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02" w:rsidRDefault="00AC7302" w:rsidP="00AC7302">
      <w:pPr>
        <w:pStyle w:val="a3"/>
        <w:spacing w:before="0" w:beforeAutospacing="0" w:after="0" w:afterAutospacing="0"/>
        <w:jc w:val="center"/>
        <w:rPr>
          <w:rFonts w:ascii="Arial" w:hAnsi="Arial" w:cs="Arial"/>
          <w:color w:val="565862"/>
        </w:rPr>
      </w:pPr>
      <w:r>
        <w:rPr>
          <w:rStyle w:val="a4"/>
          <w:rFonts w:ascii="Arial" w:hAnsi="Arial" w:cs="Arial"/>
          <w:color w:val="565862"/>
          <w:sz w:val="36"/>
          <w:szCs w:val="36"/>
        </w:rPr>
        <w:t>国家发展改革委</w:t>
      </w:r>
      <w:r>
        <w:rPr>
          <w:rStyle w:val="a4"/>
          <w:rFonts w:ascii="Arial" w:hAnsi="Arial" w:cs="Arial"/>
          <w:color w:val="565862"/>
          <w:sz w:val="36"/>
          <w:szCs w:val="36"/>
        </w:rPr>
        <w:t xml:space="preserve"> </w:t>
      </w:r>
      <w:r>
        <w:rPr>
          <w:rStyle w:val="a4"/>
          <w:rFonts w:ascii="Arial" w:hAnsi="Arial" w:cs="Arial"/>
          <w:color w:val="565862"/>
          <w:sz w:val="36"/>
          <w:szCs w:val="36"/>
        </w:rPr>
        <w:t>财政部关于</w:t>
      </w:r>
    </w:p>
    <w:p w:rsidR="00AC7302" w:rsidRDefault="00AC7302" w:rsidP="00AC7302">
      <w:pPr>
        <w:pStyle w:val="a3"/>
        <w:spacing w:before="0" w:beforeAutospacing="0" w:after="0" w:afterAutospacing="0"/>
        <w:jc w:val="center"/>
        <w:rPr>
          <w:rFonts w:ascii="Arial" w:hAnsi="Arial" w:cs="Arial"/>
          <w:color w:val="565862"/>
        </w:rPr>
      </w:pPr>
      <w:r>
        <w:rPr>
          <w:rStyle w:val="a4"/>
          <w:rFonts w:ascii="Arial" w:hAnsi="Arial" w:cs="Arial"/>
          <w:color w:val="565862"/>
          <w:sz w:val="36"/>
          <w:szCs w:val="36"/>
        </w:rPr>
        <w:t>不动产登记收费标准等有关问题的通知</w:t>
      </w:r>
    </w:p>
    <w:p w:rsidR="00AC7302" w:rsidRDefault="00AC7302" w:rsidP="00AC7302">
      <w:pPr>
        <w:pStyle w:val="a3"/>
        <w:spacing w:before="0" w:beforeAutospacing="0" w:after="150" w:afterAutospacing="0"/>
        <w:jc w:val="center"/>
        <w:rPr>
          <w:rFonts w:ascii="Arial" w:hAnsi="Arial" w:cs="Arial"/>
          <w:color w:val="565862"/>
        </w:rPr>
      </w:pPr>
      <w:r>
        <w:rPr>
          <w:rFonts w:ascii="Arial" w:hAnsi="Arial" w:cs="Arial"/>
          <w:color w:val="565862"/>
        </w:rPr>
        <w:t> </w:t>
      </w:r>
    </w:p>
    <w:p w:rsidR="00AC7302" w:rsidRDefault="00AC7302" w:rsidP="00AC7302">
      <w:pPr>
        <w:pStyle w:val="a3"/>
        <w:spacing w:before="0" w:beforeAutospacing="0" w:after="150" w:afterAutospacing="0"/>
        <w:jc w:val="center"/>
        <w:rPr>
          <w:rFonts w:ascii="Arial" w:hAnsi="Arial" w:cs="Arial"/>
          <w:color w:val="565862"/>
        </w:rPr>
      </w:pPr>
      <w:proofErr w:type="gramStart"/>
      <w:r>
        <w:rPr>
          <w:rFonts w:ascii="Arial" w:hAnsi="Arial" w:cs="Arial"/>
          <w:color w:val="565862"/>
        </w:rPr>
        <w:t>发改价格规</w:t>
      </w:r>
      <w:proofErr w:type="gramEnd"/>
      <w:r>
        <w:rPr>
          <w:rFonts w:ascii="Arial" w:hAnsi="Arial" w:cs="Arial"/>
          <w:color w:val="565862"/>
        </w:rPr>
        <w:t>〔</w:t>
      </w:r>
      <w:r>
        <w:rPr>
          <w:rFonts w:ascii="Arial" w:hAnsi="Arial" w:cs="Arial"/>
          <w:color w:val="565862"/>
        </w:rPr>
        <w:t>2016</w:t>
      </w:r>
      <w:r>
        <w:rPr>
          <w:rFonts w:ascii="Arial" w:hAnsi="Arial" w:cs="Arial"/>
          <w:color w:val="565862"/>
        </w:rPr>
        <w:t>〕</w:t>
      </w:r>
      <w:r>
        <w:rPr>
          <w:rFonts w:ascii="Arial" w:hAnsi="Arial" w:cs="Arial"/>
          <w:color w:val="565862"/>
        </w:rPr>
        <w:t>2559</w:t>
      </w:r>
      <w:r>
        <w:rPr>
          <w:rFonts w:ascii="Arial" w:hAnsi="Arial" w:cs="Arial"/>
          <w:color w:val="565862"/>
        </w:rPr>
        <w:t>号</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国土资源部，各省、自治区、直辖市发展改革委、物价局、财政厅（局），新疆生产建设兵团发展改革委、财务局：</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为保护不动产权利人合法权益，规范不动产登记收费行为，现就不动产登记收费标准及有关问题通知如下：</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一、不动产登记收费标准。县级以上不动产登记机构依法办理不动产权利登记时，根据不同情形，收取不动产登记费。</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一）住宅类不动产登记收费标准。落实不动产统一登记制度，实行房屋所有权及其建设用地使用权一体登记。原有住房及其建设用地分别办理各类登记时收取的登记费，统一整合调整为不动产登记收费，即住宅所有权及其建设用地使用权一并登记，收取一次登记费。规划用途为住宅的房屋（以下简称住宅）及其建设用地使用权申请办理下列不动产登记事项，提供具体服务内容，据实收取不动产登记费，收费标准为每件</w:t>
      </w:r>
      <w:r>
        <w:rPr>
          <w:rFonts w:ascii="Arial" w:hAnsi="Arial" w:cs="Arial"/>
          <w:color w:val="565862"/>
        </w:rPr>
        <w:t>80</w:t>
      </w:r>
      <w:r>
        <w:rPr>
          <w:rFonts w:ascii="Arial" w:hAnsi="Arial" w:cs="Arial"/>
          <w:color w:val="565862"/>
        </w:rPr>
        <w:t>元。</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1</w:t>
      </w:r>
      <w:r>
        <w:rPr>
          <w:rFonts w:ascii="Arial" w:hAnsi="Arial" w:cs="Arial"/>
          <w:color w:val="565862"/>
        </w:rPr>
        <w:t>、房地产开发企业等法人、其他组织、自然人合法建设的住宅，申请办理房屋所有权及其建设用地使用权首次登记；</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2</w:t>
      </w:r>
      <w:r>
        <w:rPr>
          <w:rFonts w:ascii="Arial" w:hAnsi="Arial" w:cs="Arial"/>
          <w:color w:val="565862"/>
        </w:rPr>
        <w:t>、居民等自然人、法人、其他组织购买住宅，以及互换、赠与、继承、受遗赠等情形，住宅所有权及其建设用地使用权发生转移，申请办理不动产转移登记；</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3</w:t>
      </w:r>
      <w:r>
        <w:rPr>
          <w:rFonts w:ascii="Arial" w:hAnsi="Arial" w:cs="Arial"/>
          <w:color w:val="565862"/>
        </w:rPr>
        <w:t>、住宅及其建设用地用途、面积、权利期限、来源等状况发生变化，以及共有性质发生变更等，申请办理不动产变更登记；</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4</w:t>
      </w:r>
      <w:r>
        <w:rPr>
          <w:rFonts w:ascii="Arial" w:hAnsi="Arial" w:cs="Arial"/>
          <w:color w:val="565862"/>
        </w:rPr>
        <w:t>、当事人以住宅及其建设用地设定抵押，办理抵押权登记（包括抵押</w:t>
      </w:r>
      <w:proofErr w:type="gramStart"/>
      <w:r>
        <w:rPr>
          <w:rFonts w:ascii="Arial" w:hAnsi="Arial" w:cs="Arial"/>
          <w:color w:val="565862"/>
        </w:rPr>
        <w:t>权首次</w:t>
      </w:r>
      <w:proofErr w:type="gramEnd"/>
      <w:r>
        <w:rPr>
          <w:rFonts w:ascii="Arial" w:hAnsi="Arial" w:cs="Arial"/>
          <w:color w:val="565862"/>
        </w:rPr>
        <w:t>登记、变更登记、转移登记）；</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5</w:t>
      </w:r>
      <w:r>
        <w:rPr>
          <w:rFonts w:ascii="Arial" w:hAnsi="Arial" w:cs="Arial"/>
          <w:color w:val="565862"/>
        </w:rPr>
        <w:t>、当事人按照约定在住宅及其建设用地上设定地役权，申请办理地役权登记（包括地役权首次登记、变更登记、转移登记）。</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为推进保障性安居工程建设，减轻登记申请人负担，廉租住房、公共租赁住房、经济适用住房和棚户区改造安置住房所有权及其建设用地使用权办理不动产登记，登记收费标准为零。</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（二）非住宅类不动产登记收费标准。办理下列非住宅类不动产权利的首次登记、转移登记、变更登记，收取不动产登记费，收费标准为每件</w:t>
      </w:r>
      <w:r>
        <w:rPr>
          <w:rFonts w:ascii="Arial" w:hAnsi="Arial" w:cs="Arial"/>
          <w:color w:val="565862"/>
        </w:rPr>
        <w:t>550</w:t>
      </w:r>
      <w:r>
        <w:rPr>
          <w:rFonts w:ascii="Arial" w:hAnsi="Arial" w:cs="Arial"/>
          <w:color w:val="565862"/>
        </w:rPr>
        <w:t>元。</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1</w:t>
      </w:r>
      <w:r>
        <w:rPr>
          <w:rFonts w:ascii="Arial" w:hAnsi="Arial" w:cs="Arial"/>
          <w:color w:val="565862"/>
        </w:rPr>
        <w:t>、住宅以外的房屋等建筑物、构筑物所有权及其建设用地使用权或者海域使用权；</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lastRenderedPageBreak/>
        <w:t xml:space="preserve">　　</w:t>
      </w:r>
      <w:r>
        <w:rPr>
          <w:rFonts w:ascii="Arial" w:hAnsi="Arial" w:cs="Arial"/>
          <w:color w:val="565862"/>
        </w:rPr>
        <w:t>2</w:t>
      </w:r>
      <w:r>
        <w:rPr>
          <w:rFonts w:ascii="Arial" w:hAnsi="Arial" w:cs="Arial"/>
          <w:color w:val="565862"/>
        </w:rPr>
        <w:t>、无建筑物、构筑物的建设用地使用权；</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3</w:t>
      </w:r>
      <w:r>
        <w:rPr>
          <w:rFonts w:ascii="Arial" w:hAnsi="Arial" w:cs="Arial"/>
          <w:color w:val="565862"/>
        </w:rPr>
        <w:t>、森林、林木所有权及其占用林地的承包经营权或者使用权；</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4</w:t>
      </w:r>
      <w:r>
        <w:rPr>
          <w:rFonts w:ascii="Arial" w:hAnsi="Arial" w:cs="Arial"/>
          <w:color w:val="565862"/>
        </w:rPr>
        <w:t>、耕地、草地、水域、滩涂等土地承包经营权；</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5</w:t>
      </w:r>
      <w:r>
        <w:rPr>
          <w:rFonts w:ascii="Arial" w:hAnsi="Arial" w:cs="Arial"/>
          <w:color w:val="565862"/>
        </w:rPr>
        <w:t>、地役权；</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6</w:t>
      </w:r>
      <w:r>
        <w:rPr>
          <w:rFonts w:ascii="Arial" w:hAnsi="Arial" w:cs="Arial"/>
          <w:color w:val="565862"/>
        </w:rPr>
        <w:t>、抵押权。</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不动产登记机构依法办理不动产查封登记、注销登记、预告登记和因不动产登记机构错误导致的更正登记，不得收取不动产登记费。</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二、证书工本费标准。不动产登记机构按本通知第一条规定收取不动产登记费，核发一本不动产权属证书的不收取证书工本费。向一个以上不动产权利人核发权属证书的，每增加一本证书加收证书工本费</w:t>
      </w:r>
      <w:r>
        <w:rPr>
          <w:rFonts w:ascii="Arial" w:hAnsi="Arial" w:cs="Arial"/>
          <w:color w:val="565862"/>
        </w:rPr>
        <w:t>10</w:t>
      </w:r>
      <w:r>
        <w:rPr>
          <w:rFonts w:ascii="Arial" w:hAnsi="Arial" w:cs="Arial"/>
          <w:color w:val="565862"/>
        </w:rPr>
        <w:t>元。</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不动产登记机构依法核发不动产登记证明，不得收取登记证明工本费。</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三、收费优惠减免。对下列情形，执行优惠收费标准。</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（一）按照本通知第一条规定的收费标准减半收取登记费，同时不收取第一本不动产权属证书的工本费：</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1</w:t>
      </w:r>
      <w:r>
        <w:rPr>
          <w:rFonts w:ascii="Arial" w:hAnsi="Arial" w:cs="Arial"/>
          <w:color w:val="565862"/>
        </w:rPr>
        <w:t>、申请不动产更正登记、异议登记的；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2</w:t>
      </w:r>
      <w:r>
        <w:rPr>
          <w:rFonts w:ascii="Arial" w:hAnsi="Arial" w:cs="Arial"/>
          <w:color w:val="565862"/>
        </w:rPr>
        <w:t>、不动产权利人姓名、名称、身份证明类型或者身份证明号码发生变更申请变更登记的；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3</w:t>
      </w:r>
      <w:r>
        <w:rPr>
          <w:rFonts w:ascii="Arial" w:hAnsi="Arial" w:cs="Arial"/>
          <w:color w:val="565862"/>
        </w:rPr>
        <w:t>、同一权利人因分割、合并不动产申请变更登记的；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4</w:t>
      </w:r>
      <w:r>
        <w:rPr>
          <w:rFonts w:ascii="Arial" w:hAnsi="Arial" w:cs="Arial"/>
          <w:color w:val="565862"/>
        </w:rPr>
        <w:t>、国家法律、法规规定予以减半收取的。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（二）免收不动产登记费（含第一本不动产权属证书的工本费）：</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1</w:t>
      </w:r>
      <w:r>
        <w:rPr>
          <w:rFonts w:ascii="Arial" w:hAnsi="Arial" w:cs="Arial"/>
          <w:color w:val="565862"/>
        </w:rPr>
        <w:t>、申请与房屋配套的车库、车位、储藏室等登记，不单独核发不动产权属证书的（申请单独发放权属证书的，按本通知第一条规定的收费标准收取登记费）；</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2</w:t>
      </w:r>
      <w:r>
        <w:rPr>
          <w:rFonts w:ascii="Arial" w:hAnsi="Arial" w:cs="Arial"/>
          <w:color w:val="565862"/>
        </w:rPr>
        <w:t>、因行政区划调整导致不动产坐落的街道、门牌号或房屋名称变更而申请变更登记的；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3</w:t>
      </w:r>
      <w:r>
        <w:rPr>
          <w:rFonts w:ascii="Arial" w:hAnsi="Arial" w:cs="Arial"/>
          <w:color w:val="565862"/>
        </w:rPr>
        <w:t>、小微企业（含个体工商户）申请不动产登记的；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4</w:t>
      </w:r>
      <w:r>
        <w:rPr>
          <w:rFonts w:ascii="Arial" w:hAnsi="Arial" w:cs="Arial"/>
          <w:color w:val="565862"/>
        </w:rPr>
        <w:t>、农村集体经济组织成员以家庭承包或其他方式承包取得农用地的土地承包经营权申请登记的；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5</w:t>
      </w:r>
      <w:r>
        <w:rPr>
          <w:rFonts w:ascii="Arial" w:hAnsi="Arial" w:cs="Arial"/>
          <w:color w:val="565862"/>
        </w:rPr>
        <w:t>、农村集体经济组织成员以家庭承包或其他方式承包取得森林、林木所有权及其占用的林地承包经营权申请登记的；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6</w:t>
      </w:r>
      <w:r>
        <w:rPr>
          <w:rFonts w:ascii="Arial" w:hAnsi="Arial" w:cs="Arial"/>
          <w:color w:val="565862"/>
        </w:rPr>
        <w:t>、依法由农民集体使用的国有农用地从事种植业、林业、畜牧业、渔业等农业生产，申请土地承包经营权登记或国有农用地使用权登记的；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7</w:t>
      </w:r>
      <w:r>
        <w:rPr>
          <w:rFonts w:ascii="Arial" w:hAnsi="Arial" w:cs="Arial"/>
          <w:color w:val="565862"/>
        </w:rPr>
        <w:t>、因农村集体产权制度改革导致土地、</w:t>
      </w:r>
      <w:proofErr w:type="gramStart"/>
      <w:r>
        <w:rPr>
          <w:rFonts w:ascii="Arial" w:hAnsi="Arial" w:cs="Arial"/>
          <w:color w:val="565862"/>
        </w:rPr>
        <w:t>房屋等确权变</w:t>
      </w:r>
      <w:proofErr w:type="gramEnd"/>
      <w:r>
        <w:rPr>
          <w:rFonts w:ascii="Arial" w:hAnsi="Arial" w:cs="Arial"/>
          <w:color w:val="565862"/>
        </w:rPr>
        <w:t>更而申请变更登记的；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8</w:t>
      </w:r>
      <w:r>
        <w:rPr>
          <w:rFonts w:ascii="Arial" w:hAnsi="Arial" w:cs="Arial"/>
          <w:color w:val="565862"/>
        </w:rPr>
        <w:t>、国家法律、法规规定予以免收的。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lastRenderedPageBreak/>
        <w:t xml:space="preserve">　　（三）只收取不动产权属证书工本费，每本证书</w:t>
      </w:r>
      <w:r>
        <w:rPr>
          <w:rFonts w:ascii="Arial" w:hAnsi="Arial" w:cs="Arial"/>
          <w:color w:val="565862"/>
        </w:rPr>
        <w:t>10</w:t>
      </w:r>
      <w:r>
        <w:rPr>
          <w:rFonts w:ascii="Arial" w:hAnsi="Arial" w:cs="Arial"/>
          <w:color w:val="565862"/>
        </w:rPr>
        <w:t>元：</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1</w:t>
      </w:r>
      <w:r>
        <w:rPr>
          <w:rFonts w:ascii="Arial" w:hAnsi="Arial" w:cs="Arial"/>
          <w:color w:val="565862"/>
        </w:rPr>
        <w:t>、单独申请宅基地使用权登记的；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2</w:t>
      </w:r>
      <w:r>
        <w:rPr>
          <w:rFonts w:ascii="Arial" w:hAnsi="Arial" w:cs="Arial"/>
          <w:color w:val="565862"/>
        </w:rPr>
        <w:t>、申请宅基地使用权及地上房屋所有权登记的；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3</w:t>
      </w:r>
      <w:r>
        <w:rPr>
          <w:rFonts w:ascii="Arial" w:hAnsi="Arial" w:cs="Arial"/>
          <w:color w:val="565862"/>
        </w:rPr>
        <w:t>、夫妻间不动产权利人变更，申请登记的；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w:t>
      </w:r>
      <w:r>
        <w:rPr>
          <w:rFonts w:ascii="Arial" w:hAnsi="Arial" w:cs="Arial"/>
          <w:color w:val="565862"/>
        </w:rPr>
        <w:t>4</w:t>
      </w:r>
      <w:r>
        <w:rPr>
          <w:rFonts w:ascii="Arial" w:hAnsi="Arial" w:cs="Arial"/>
          <w:color w:val="565862"/>
        </w:rPr>
        <w:t>、因不动产权属证书丢失、损坏等原因申请补发、换发证书的。</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四、不动产登记计费单位。不动产登记费按件收取，不得按照不动产的面积、体积或者价款的比例收取。申请人以一个不动产单元提出一项不动产权利的登记申请，并完成一个登记类型登记的为一件。申请人以同一宗土地上多个抵押物办理一笔贷款，申请办理抵押权登记的，按一件收费；非同宗土地上多个抵押物办理一笔贷款，申请办理抵押权登记的，按多件收费。</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不动产单元，是指权属界线封闭且具有独立使用价值的空间。有房屋等建筑物、构筑物以及森林、林木定着物的，以该房屋等建筑物、构筑物以及森林、林木定着物与土地权属界线封闭的空间为不动产单元。房屋包括独立成幢、权属界线封闭的空间，以及区分套、层、间等可以独立使用、权属界线封闭的空间。没有房屋等建筑物、构筑物以及森林、林木定着物的，以土地权属界线封闭的空间为不动产单元。</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五、登记费缴纳。不动产登记费由登记申请人缴纳。按规定需由当事各方共同申请不动产登记的，不动产登记费由登记为不动产权利人的一方缴纳；不动产抵押权登记，登记费由登记为抵押权人的一方缴纳；不动产为多个权利人共有（用）的，不动产登记费由共有（用）人共同缴纳，具体分摊份额由共有（用）人自行协商。</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房地产开发企业不得把新建商品房办理首次登记的登记费，以及因提供测绘资料所产生的测绘费等其他费用转嫁给购房人承担；向购房人提供抵押贷款的商业银行，不得把办理抵押权登记的费用转嫁给购房人承担。</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六、做好政策衔接。已实行不动产统一登记制度的地方，不动产登记机构按上述规定收费标准收取不动产登记费，原分部门制定的有关土地登记、房屋登记收费标准，土地承包经营权证、林权证工本费标准，以及各地制定的其他有关土地、房屋登记资料查询、复制、证明的收费标准一律废止。</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尚未实行不动产统一登记制度的地区，土地登记费、房屋登记费、土地承包经营权证工本费、林权证工本费收费标准仍按原有相关规定执行，实行不动产统一登记制度后，即按本通知规定的收费标准执行。</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七、规范不动产登记收费行为。除不动产权利首次登记，不动产界址、空间界限、面积等自然状况发生变化，以及不动产登记申请人要求重新测量外，不动产登记机构已有不动产测绘成果资料的，不得要求不动产登记申请人重复提供并收费。</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xml:space="preserve">　　不动产登记机构应认真执行收费公示制度，严格按本通知规定收费，不得擅自增加收费项目、扩大收费范围、提高收费标准或加收其他任何费用，并自觉接受价格、财政部门的监督检查。</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lastRenderedPageBreak/>
        <w:t xml:space="preserve">　　本通知自印发之日起执行。其他与本通知不符的规定同时废止。</w:t>
      </w:r>
    </w:p>
    <w:p w:rsidR="00AC7302" w:rsidRDefault="00AC7302" w:rsidP="00AC7302">
      <w:pPr>
        <w:pStyle w:val="a3"/>
        <w:spacing w:before="0" w:beforeAutospacing="0" w:after="150" w:afterAutospacing="0"/>
        <w:jc w:val="both"/>
        <w:rPr>
          <w:rFonts w:ascii="Arial" w:hAnsi="Arial" w:cs="Arial"/>
          <w:color w:val="565862"/>
        </w:rPr>
      </w:pPr>
      <w:r>
        <w:rPr>
          <w:rFonts w:ascii="Arial" w:hAnsi="Arial" w:cs="Arial"/>
          <w:color w:val="565862"/>
        </w:rPr>
        <w:t> </w:t>
      </w:r>
    </w:p>
    <w:p w:rsidR="00AC7302" w:rsidRDefault="00AC7302" w:rsidP="00AC7302">
      <w:pPr>
        <w:pStyle w:val="a3"/>
        <w:spacing w:before="0" w:beforeAutospacing="0" w:after="150" w:afterAutospacing="0"/>
        <w:jc w:val="center"/>
        <w:rPr>
          <w:rFonts w:ascii="Arial" w:hAnsi="Arial" w:cs="Arial"/>
          <w:color w:val="565862"/>
        </w:rPr>
      </w:pPr>
      <w:r>
        <w:rPr>
          <w:rFonts w:ascii="Arial" w:hAnsi="Arial" w:cs="Arial"/>
          <w:color w:val="565862"/>
        </w:rPr>
        <w:t>国家发展改革委</w:t>
      </w:r>
    </w:p>
    <w:p w:rsidR="00AC7302" w:rsidRDefault="00AC7302" w:rsidP="00AC7302">
      <w:pPr>
        <w:pStyle w:val="a3"/>
        <w:spacing w:before="0" w:beforeAutospacing="0" w:after="150" w:afterAutospacing="0"/>
        <w:jc w:val="center"/>
        <w:rPr>
          <w:rFonts w:ascii="Arial" w:hAnsi="Arial" w:cs="Arial"/>
          <w:color w:val="565862"/>
        </w:rPr>
      </w:pPr>
      <w:proofErr w:type="gramStart"/>
      <w:r>
        <w:rPr>
          <w:rFonts w:ascii="Arial" w:hAnsi="Arial" w:cs="Arial"/>
          <w:color w:val="565862"/>
        </w:rPr>
        <w:t xml:space="preserve">财　　</w:t>
      </w:r>
      <w:proofErr w:type="gramEnd"/>
      <w:r>
        <w:rPr>
          <w:rFonts w:ascii="Arial" w:hAnsi="Arial" w:cs="Arial"/>
          <w:color w:val="565862"/>
        </w:rPr>
        <w:t>政　　部</w:t>
      </w:r>
    </w:p>
    <w:p w:rsidR="00AC7302" w:rsidRDefault="00AC7302" w:rsidP="00AC7302">
      <w:pPr>
        <w:pStyle w:val="a3"/>
        <w:spacing w:before="0" w:beforeAutospacing="0" w:after="150" w:afterAutospacing="0"/>
        <w:jc w:val="center"/>
        <w:rPr>
          <w:rFonts w:ascii="Arial" w:hAnsi="Arial" w:cs="Arial"/>
          <w:color w:val="565862"/>
        </w:rPr>
      </w:pPr>
      <w:r>
        <w:rPr>
          <w:rFonts w:ascii="Arial" w:hAnsi="Arial" w:cs="Arial"/>
          <w:color w:val="565862"/>
        </w:rPr>
        <w:t>2016</w:t>
      </w:r>
      <w:r>
        <w:rPr>
          <w:rFonts w:ascii="Arial" w:hAnsi="Arial" w:cs="Arial"/>
          <w:color w:val="565862"/>
        </w:rPr>
        <w:t>年</w:t>
      </w:r>
      <w:r>
        <w:rPr>
          <w:rFonts w:ascii="Arial" w:hAnsi="Arial" w:cs="Arial"/>
          <w:color w:val="565862"/>
        </w:rPr>
        <w:t>12</w:t>
      </w:r>
      <w:r>
        <w:rPr>
          <w:rFonts w:ascii="Arial" w:hAnsi="Arial" w:cs="Arial"/>
          <w:color w:val="565862"/>
        </w:rPr>
        <w:t>月</w:t>
      </w:r>
      <w:r>
        <w:rPr>
          <w:rFonts w:ascii="Arial" w:hAnsi="Arial" w:cs="Arial"/>
          <w:color w:val="565862"/>
        </w:rPr>
        <w:t>6</w:t>
      </w:r>
      <w:r>
        <w:rPr>
          <w:rFonts w:ascii="Arial" w:hAnsi="Arial" w:cs="Arial"/>
          <w:color w:val="565862"/>
        </w:rPr>
        <w:t>日</w:t>
      </w:r>
    </w:p>
    <w:p w:rsidR="002925B3" w:rsidRDefault="002925B3"/>
    <w:sectPr w:rsidR="002925B3" w:rsidSect="002925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7302"/>
    <w:rsid w:val="0000216E"/>
    <w:rsid w:val="000057B6"/>
    <w:rsid w:val="000065C0"/>
    <w:rsid w:val="00007DFD"/>
    <w:rsid w:val="000101D1"/>
    <w:rsid w:val="00010A84"/>
    <w:rsid w:val="0002254F"/>
    <w:rsid w:val="0002576D"/>
    <w:rsid w:val="00026341"/>
    <w:rsid w:val="00030700"/>
    <w:rsid w:val="0003186A"/>
    <w:rsid w:val="00032229"/>
    <w:rsid w:val="0003670A"/>
    <w:rsid w:val="00037EBE"/>
    <w:rsid w:val="00041301"/>
    <w:rsid w:val="00043717"/>
    <w:rsid w:val="00046408"/>
    <w:rsid w:val="0005000F"/>
    <w:rsid w:val="0005327B"/>
    <w:rsid w:val="00060A22"/>
    <w:rsid w:val="000611FB"/>
    <w:rsid w:val="00065151"/>
    <w:rsid w:val="00071A7B"/>
    <w:rsid w:val="0007215B"/>
    <w:rsid w:val="00073D77"/>
    <w:rsid w:val="000767DB"/>
    <w:rsid w:val="000808E3"/>
    <w:rsid w:val="000832B2"/>
    <w:rsid w:val="00084278"/>
    <w:rsid w:val="00087D44"/>
    <w:rsid w:val="00091DC1"/>
    <w:rsid w:val="00091FDD"/>
    <w:rsid w:val="00092156"/>
    <w:rsid w:val="00093E7F"/>
    <w:rsid w:val="000A0391"/>
    <w:rsid w:val="000A34AB"/>
    <w:rsid w:val="000A3522"/>
    <w:rsid w:val="000A78EB"/>
    <w:rsid w:val="000B18FA"/>
    <w:rsid w:val="000B2284"/>
    <w:rsid w:val="000B413E"/>
    <w:rsid w:val="000B5468"/>
    <w:rsid w:val="000C1E50"/>
    <w:rsid w:val="000C3598"/>
    <w:rsid w:val="000C3A03"/>
    <w:rsid w:val="000C560B"/>
    <w:rsid w:val="000C6236"/>
    <w:rsid w:val="000C7F77"/>
    <w:rsid w:val="000D297D"/>
    <w:rsid w:val="000D3F46"/>
    <w:rsid w:val="000D6F90"/>
    <w:rsid w:val="000E4357"/>
    <w:rsid w:val="000E4B1B"/>
    <w:rsid w:val="000E6562"/>
    <w:rsid w:val="00105848"/>
    <w:rsid w:val="0010673E"/>
    <w:rsid w:val="001103A1"/>
    <w:rsid w:val="00112457"/>
    <w:rsid w:val="0011249A"/>
    <w:rsid w:val="00116CE0"/>
    <w:rsid w:val="00117BBA"/>
    <w:rsid w:val="00123647"/>
    <w:rsid w:val="0012470E"/>
    <w:rsid w:val="001255A4"/>
    <w:rsid w:val="00126F40"/>
    <w:rsid w:val="0012793D"/>
    <w:rsid w:val="00130C48"/>
    <w:rsid w:val="00135E42"/>
    <w:rsid w:val="00151291"/>
    <w:rsid w:val="001540DD"/>
    <w:rsid w:val="00155753"/>
    <w:rsid w:val="0015599E"/>
    <w:rsid w:val="00160CC9"/>
    <w:rsid w:val="001632BD"/>
    <w:rsid w:val="00166A02"/>
    <w:rsid w:val="00170E23"/>
    <w:rsid w:val="00171A86"/>
    <w:rsid w:val="001758C4"/>
    <w:rsid w:val="00175B68"/>
    <w:rsid w:val="00176953"/>
    <w:rsid w:val="00177594"/>
    <w:rsid w:val="001809E9"/>
    <w:rsid w:val="0018196B"/>
    <w:rsid w:val="00184DB6"/>
    <w:rsid w:val="00191108"/>
    <w:rsid w:val="001920F0"/>
    <w:rsid w:val="001937D9"/>
    <w:rsid w:val="00196A27"/>
    <w:rsid w:val="001B1074"/>
    <w:rsid w:val="001B27C4"/>
    <w:rsid w:val="001B552A"/>
    <w:rsid w:val="001B58C2"/>
    <w:rsid w:val="001B75F8"/>
    <w:rsid w:val="001C1DDD"/>
    <w:rsid w:val="001C30FE"/>
    <w:rsid w:val="001C720E"/>
    <w:rsid w:val="001D1640"/>
    <w:rsid w:val="001D467B"/>
    <w:rsid w:val="001D5253"/>
    <w:rsid w:val="001D5754"/>
    <w:rsid w:val="001E6387"/>
    <w:rsid w:val="001E64D5"/>
    <w:rsid w:val="001F0677"/>
    <w:rsid w:val="001F075C"/>
    <w:rsid w:val="001F2C50"/>
    <w:rsid w:val="001F487D"/>
    <w:rsid w:val="001F657F"/>
    <w:rsid w:val="001F684B"/>
    <w:rsid w:val="001F72A8"/>
    <w:rsid w:val="0020019D"/>
    <w:rsid w:val="00203677"/>
    <w:rsid w:val="00203C3D"/>
    <w:rsid w:val="00212CEA"/>
    <w:rsid w:val="00214B72"/>
    <w:rsid w:val="00216F34"/>
    <w:rsid w:val="00216FF6"/>
    <w:rsid w:val="00217963"/>
    <w:rsid w:val="0022010C"/>
    <w:rsid w:val="00220A7D"/>
    <w:rsid w:val="00220CA0"/>
    <w:rsid w:val="00220EC3"/>
    <w:rsid w:val="00221716"/>
    <w:rsid w:val="002226D2"/>
    <w:rsid w:val="00222A96"/>
    <w:rsid w:val="00225D4F"/>
    <w:rsid w:val="0022610A"/>
    <w:rsid w:val="0022692D"/>
    <w:rsid w:val="00232A6F"/>
    <w:rsid w:val="0024285B"/>
    <w:rsid w:val="00243014"/>
    <w:rsid w:val="002456A2"/>
    <w:rsid w:val="00245E38"/>
    <w:rsid w:val="00251E47"/>
    <w:rsid w:val="002530B0"/>
    <w:rsid w:val="00254540"/>
    <w:rsid w:val="0026007B"/>
    <w:rsid w:val="00267E0A"/>
    <w:rsid w:val="00273D1A"/>
    <w:rsid w:val="0027439A"/>
    <w:rsid w:val="00285531"/>
    <w:rsid w:val="00285D6F"/>
    <w:rsid w:val="00285F52"/>
    <w:rsid w:val="00287FAB"/>
    <w:rsid w:val="002902F7"/>
    <w:rsid w:val="00291496"/>
    <w:rsid w:val="002925B3"/>
    <w:rsid w:val="00292BCF"/>
    <w:rsid w:val="00295381"/>
    <w:rsid w:val="00296EE9"/>
    <w:rsid w:val="002A0E2B"/>
    <w:rsid w:val="002A19DC"/>
    <w:rsid w:val="002A5A94"/>
    <w:rsid w:val="002A5ECD"/>
    <w:rsid w:val="002A6A29"/>
    <w:rsid w:val="002A7749"/>
    <w:rsid w:val="002A79B3"/>
    <w:rsid w:val="002B063E"/>
    <w:rsid w:val="002B196A"/>
    <w:rsid w:val="002B2262"/>
    <w:rsid w:val="002B55D2"/>
    <w:rsid w:val="002B604B"/>
    <w:rsid w:val="002B60F0"/>
    <w:rsid w:val="002B64F8"/>
    <w:rsid w:val="002B69DA"/>
    <w:rsid w:val="002C1EB7"/>
    <w:rsid w:val="002C3C12"/>
    <w:rsid w:val="002D29BB"/>
    <w:rsid w:val="002D2E6C"/>
    <w:rsid w:val="002D62E3"/>
    <w:rsid w:val="002E0B23"/>
    <w:rsid w:val="002F3A0D"/>
    <w:rsid w:val="003003C5"/>
    <w:rsid w:val="00302EF5"/>
    <w:rsid w:val="00303A47"/>
    <w:rsid w:val="00304AAA"/>
    <w:rsid w:val="00307061"/>
    <w:rsid w:val="00312D55"/>
    <w:rsid w:val="00313EA8"/>
    <w:rsid w:val="00314968"/>
    <w:rsid w:val="00314D85"/>
    <w:rsid w:val="0031689F"/>
    <w:rsid w:val="003173F9"/>
    <w:rsid w:val="0032033D"/>
    <w:rsid w:val="00321933"/>
    <w:rsid w:val="0032232B"/>
    <w:rsid w:val="00324652"/>
    <w:rsid w:val="00326E8E"/>
    <w:rsid w:val="0033152F"/>
    <w:rsid w:val="00331713"/>
    <w:rsid w:val="00332B68"/>
    <w:rsid w:val="00336007"/>
    <w:rsid w:val="003368CD"/>
    <w:rsid w:val="00336BFC"/>
    <w:rsid w:val="00337A87"/>
    <w:rsid w:val="0034030A"/>
    <w:rsid w:val="003421D4"/>
    <w:rsid w:val="003422F1"/>
    <w:rsid w:val="003440FE"/>
    <w:rsid w:val="00346DFC"/>
    <w:rsid w:val="00351C98"/>
    <w:rsid w:val="00352ADD"/>
    <w:rsid w:val="00354A46"/>
    <w:rsid w:val="00360A96"/>
    <w:rsid w:val="003620EC"/>
    <w:rsid w:val="00362DF9"/>
    <w:rsid w:val="00364626"/>
    <w:rsid w:val="00374B12"/>
    <w:rsid w:val="00375956"/>
    <w:rsid w:val="00375B56"/>
    <w:rsid w:val="003776E1"/>
    <w:rsid w:val="00383053"/>
    <w:rsid w:val="00383A84"/>
    <w:rsid w:val="00383C1F"/>
    <w:rsid w:val="003858B7"/>
    <w:rsid w:val="00390268"/>
    <w:rsid w:val="00390F31"/>
    <w:rsid w:val="0039314F"/>
    <w:rsid w:val="0039371E"/>
    <w:rsid w:val="00396A44"/>
    <w:rsid w:val="003A0A6E"/>
    <w:rsid w:val="003A38A8"/>
    <w:rsid w:val="003A65BB"/>
    <w:rsid w:val="003A795F"/>
    <w:rsid w:val="003B076C"/>
    <w:rsid w:val="003B0857"/>
    <w:rsid w:val="003B4C9F"/>
    <w:rsid w:val="003B6394"/>
    <w:rsid w:val="003C0A5E"/>
    <w:rsid w:val="003C0B2D"/>
    <w:rsid w:val="003C3069"/>
    <w:rsid w:val="003C4A70"/>
    <w:rsid w:val="003D1B4A"/>
    <w:rsid w:val="003D6311"/>
    <w:rsid w:val="003D6AE5"/>
    <w:rsid w:val="003E2539"/>
    <w:rsid w:val="003E31EF"/>
    <w:rsid w:val="003E43DE"/>
    <w:rsid w:val="003E5C90"/>
    <w:rsid w:val="003E72E3"/>
    <w:rsid w:val="003F26DC"/>
    <w:rsid w:val="003F7083"/>
    <w:rsid w:val="00402E05"/>
    <w:rsid w:val="0040398F"/>
    <w:rsid w:val="0040617F"/>
    <w:rsid w:val="00410D16"/>
    <w:rsid w:val="00423D75"/>
    <w:rsid w:val="0042476A"/>
    <w:rsid w:val="0043329D"/>
    <w:rsid w:val="00434B8D"/>
    <w:rsid w:val="00436EF8"/>
    <w:rsid w:val="00440FA1"/>
    <w:rsid w:val="00452AD6"/>
    <w:rsid w:val="00455072"/>
    <w:rsid w:val="00460108"/>
    <w:rsid w:val="00460D06"/>
    <w:rsid w:val="00461BF5"/>
    <w:rsid w:val="0046226E"/>
    <w:rsid w:val="0046413A"/>
    <w:rsid w:val="004643A3"/>
    <w:rsid w:val="004666C8"/>
    <w:rsid w:val="00467560"/>
    <w:rsid w:val="00470171"/>
    <w:rsid w:val="00470300"/>
    <w:rsid w:val="004738B9"/>
    <w:rsid w:val="0047620D"/>
    <w:rsid w:val="00483BEC"/>
    <w:rsid w:val="00492E7F"/>
    <w:rsid w:val="00494E7E"/>
    <w:rsid w:val="004960E4"/>
    <w:rsid w:val="004A08FF"/>
    <w:rsid w:val="004B43F1"/>
    <w:rsid w:val="004B4C7B"/>
    <w:rsid w:val="004B7E6D"/>
    <w:rsid w:val="004D218C"/>
    <w:rsid w:val="004D2DEA"/>
    <w:rsid w:val="004D3862"/>
    <w:rsid w:val="004D4F65"/>
    <w:rsid w:val="004D5FB7"/>
    <w:rsid w:val="004D61CA"/>
    <w:rsid w:val="004D7BBF"/>
    <w:rsid w:val="004E0CE0"/>
    <w:rsid w:val="004E527C"/>
    <w:rsid w:val="004F246A"/>
    <w:rsid w:val="004F58B0"/>
    <w:rsid w:val="004F5B2F"/>
    <w:rsid w:val="004F5D6B"/>
    <w:rsid w:val="005008DA"/>
    <w:rsid w:val="00504D56"/>
    <w:rsid w:val="00506F03"/>
    <w:rsid w:val="00514212"/>
    <w:rsid w:val="005161FA"/>
    <w:rsid w:val="0051626E"/>
    <w:rsid w:val="00517D51"/>
    <w:rsid w:val="00520EF2"/>
    <w:rsid w:val="005236E7"/>
    <w:rsid w:val="00523B43"/>
    <w:rsid w:val="00526FA9"/>
    <w:rsid w:val="00527D02"/>
    <w:rsid w:val="00527D8A"/>
    <w:rsid w:val="0053019E"/>
    <w:rsid w:val="00531FA3"/>
    <w:rsid w:val="005333E7"/>
    <w:rsid w:val="00540BF5"/>
    <w:rsid w:val="00540DD6"/>
    <w:rsid w:val="00543AC2"/>
    <w:rsid w:val="00545AF4"/>
    <w:rsid w:val="0054651E"/>
    <w:rsid w:val="00550F65"/>
    <w:rsid w:val="005519B3"/>
    <w:rsid w:val="00555F7B"/>
    <w:rsid w:val="005642B2"/>
    <w:rsid w:val="005649F8"/>
    <w:rsid w:val="00565F49"/>
    <w:rsid w:val="00566F95"/>
    <w:rsid w:val="00567A93"/>
    <w:rsid w:val="00570B1F"/>
    <w:rsid w:val="0057299B"/>
    <w:rsid w:val="00572C6B"/>
    <w:rsid w:val="00572F8E"/>
    <w:rsid w:val="0058485A"/>
    <w:rsid w:val="005859F0"/>
    <w:rsid w:val="00596610"/>
    <w:rsid w:val="005967A6"/>
    <w:rsid w:val="005A0E71"/>
    <w:rsid w:val="005A1A9A"/>
    <w:rsid w:val="005A290C"/>
    <w:rsid w:val="005A35EE"/>
    <w:rsid w:val="005B182F"/>
    <w:rsid w:val="005B2979"/>
    <w:rsid w:val="005B2EFB"/>
    <w:rsid w:val="005B35D1"/>
    <w:rsid w:val="005C3AEE"/>
    <w:rsid w:val="005C4210"/>
    <w:rsid w:val="005C47A8"/>
    <w:rsid w:val="005C5922"/>
    <w:rsid w:val="005C7388"/>
    <w:rsid w:val="005C7E2A"/>
    <w:rsid w:val="005D1D97"/>
    <w:rsid w:val="005D4452"/>
    <w:rsid w:val="005E4FC2"/>
    <w:rsid w:val="005E708F"/>
    <w:rsid w:val="005E7CED"/>
    <w:rsid w:val="005F27BE"/>
    <w:rsid w:val="005F3F37"/>
    <w:rsid w:val="005F5BF3"/>
    <w:rsid w:val="00615F9A"/>
    <w:rsid w:val="00617FB0"/>
    <w:rsid w:val="00620E39"/>
    <w:rsid w:val="00621E8E"/>
    <w:rsid w:val="00622430"/>
    <w:rsid w:val="006240CC"/>
    <w:rsid w:val="006247BB"/>
    <w:rsid w:val="00624887"/>
    <w:rsid w:val="0062790F"/>
    <w:rsid w:val="00644884"/>
    <w:rsid w:val="00644AC7"/>
    <w:rsid w:val="00644D39"/>
    <w:rsid w:val="00645AAB"/>
    <w:rsid w:val="0065411C"/>
    <w:rsid w:val="006560F0"/>
    <w:rsid w:val="006619BF"/>
    <w:rsid w:val="00662311"/>
    <w:rsid w:val="006623C0"/>
    <w:rsid w:val="00667D63"/>
    <w:rsid w:val="00673888"/>
    <w:rsid w:val="00674250"/>
    <w:rsid w:val="00674E07"/>
    <w:rsid w:val="0067573C"/>
    <w:rsid w:val="006762D9"/>
    <w:rsid w:val="006822A9"/>
    <w:rsid w:val="00686145"/>
    <w:rsid w:val="00686E6B"/>
    <w:rsid w:val="006911F6"/>
    <w:rsid w:val="00693DE3"/>
    <w:rsid w:val="006A5912"/>
    <w:rsid w:val="006B1753"/>
    <w:rsid w:val="006B1886"/>
    <w:rsid w:val="006B27B4"/>
    <w:rsid w:val="006C07CB"/>
    <w:rsid w:val="006C72CB"/>
    <w:rsid w:val="006D400E"/>
    <w:rsid w:val="006D5D0C"/>
    <w:rsid w:val="006D6299"/>
    <w:rsid w:val="006E0F58"/>
    <w:rsid w:val="006E28EA"/>
    <w:rsid w:val="006E418F"/>
    <w:rsid w:val="006F6ACC"/>
    <w:rsid w:val="00700974"/>
    <w:rsid w:val="00701B57"/>
    <w:rsid w:val="00701DA7"/>
    <w:rsid w:val="00702E1F"/>
    <w:rsid w:val="00705E70"/>
    <w:rsid w:val="007123FA"/>
    <w:rsid w:val="007124BF"/>
    <w:rsid w:val="00715A71"/>
    <w:rsid w:val="00715B0D"/>
    <w:rsid w:val="00721B5C"/>
    <w:rsid w:val="00722809"/>
    <w:rsid w:val="00722ADB"/>
    <w:rsid w:val="0072461D"/>
    <w:rsid w:val="00725FF9"/>
    <w:rsid w:val="007260F8"/>
    <w:rsid w:val="00726FFD"/>
    <w:rsid w:val="00732276"/>
    <w:rsid w:val="007325DA"/>
    <w:rsid w:val="0073348C"/>
    <w:rsid w:val="00734EE9"/>
    <w:rsid w:val="00736C2A"/>
    <w:rsid w:val="00740604"/>
    <w:rsid w:val="0074195B"/>
    <w:rsid w:val="00743181"/>
    <w:rsid w:val="00752E07"/>
    <w:rsid w:val="007533DD"/>
    <w:rsid w:val="007548AF"/>
    <w:rsid w:val="007632DF"/>
    <w:rsid w:val="00764961"/>
    <w:rsid w:val="00764FE3"/>
    <w:rsid w:val="007660D5"/>
    <w:rsid w:val="00771227"/>
    <w:rsid w:val="00773BEC"/>
    <w:rsid w:val="0077690D"/>
    <w:rsid w:val="007775A6"/>
    <w:rsid w:val="00781179"/>
    <w:rsid w:val="00783097"/>
    <w:rsid w:val="00786F34"/>
    <w:rsid w:val="00790C3C"/>
    <w:rsid w:val="00791537"/>
    <w:rsid w:val="00794586"/>
    <w:rsid w:val="007954C8"/>
    <w:rsid w:val="007968F2"/>
    <w:rsid w:val="007974DD"/>
    <w:rsid w:val="007A43BA"/>
    <w:rsid w:val="007A467C"/>
    <w:rsid w:val="007A47B1"/>
    <w:rsid w:val="007A496B"/>
    <w:rsid w:val="007A56AE"/>
    <w:rsid w:val="007A7AE5"/>
    <w:rsid w:val="007A7CD6"/>
    <w:rsid w:val="007B511C"/>
    <w:rsid w:val="007B53FD"/>
    <w:rsid w:val="007B58FD"/>
    <w:rsid w:val="007C06E4"/>
    <w:rsid w:val="007C1468"/>
    <w:rsid w:val="007C1D7C"/>
    <w:rsid w:val="007C7EC1"/>
    <w:rsid w:val="007D54A8"/>
    <w:rsid w:val="007D6C43"/>
    <w:rsid w:val="007D6D08"/>
    <w:rsid w:val="007E1792"/>
    <w:rsid w:val="007E1CAB"/>
    <w:rsid w:val="007E512A"/>
    <w:rsid w:val="007F2468"/>
    <w:rsid w:val="007F254D"/>
    <w:rsid w:val="007F58F4"/>
    <w:rsid w:val="007F7C65"/>
    <w:rsid w:val="00803168"/>
    <w:rsid w:val="00805F35"/>
    <w:rsid w:val="00811D30"/>
    <w:rsid w:val="00811F0D"/>
    <w:rsid w:val="00814DA3"/>
    <w:rsid w:val="00817608"/>
    <w:rsid w:val="00820A80"/>
    <w:rsid w:val="0082190F"/>
    <w:rsid w:val="00826577"/>
    <w:rsid w:val="0082677D"/>
    <w:rsid w:val="008338A3"/>
    <w:rsid w:val="00834388"/>
    <w:rsid w:val="008374CA"/>
    <w:rsid w:val="008406AF"/>
    <w:rsid w:val="0084303F"/>
    <w:rsid w:val="00844C99"/>
    <w:rsid w:val="00846FF6"/>
    <w:rsid w:val="00850286"/>
    <w:rsid w:val="008502C9"/>
    <w:rsid w:val="00854190"/>
    <w:rsid w:val="00855BD5"/>
    <w:rsid w:val="00855BFE"/>
    <w:rsid w:val="008602E6"/>
    <w:rsid w:val="00863238"/>
    <w:rsid w:val="00864F3F"/>
    <w:rsid w:val="00866851"/>
    <w:rsid w:val="00872F8D"/>
    <w:rsid w:val="00874132"/>
    <w:rsid w:val="00877137"/>
    <w:rsid w:val="0088334F"/>
    <w:rsid w:val="0088414D"/>
    <w:rsid w:val="00884F1D"/>
    <w:rsid w:val="0089105F"/>
    <w:rsid w:val="008918E1"/>
    <w:rsid w:val="00892107"/>
    <w:rsid w:val="008A2915"/>
    <w:rsid w:val="008A772E"/>
    <w:rsid w:val="008B223F"/>
    <w:rsid w:val="008C1F59"/>
    <w:rsid w:val="008C44B1"/>
    <w:rsid w:val="008C70CD"/>
    <w:rsid w:val="008D3418"/>
    <w:rsid w:val="008D4AC5"/>
    <w:rsid w:val="008D4C78"/>
    <w:rsid w:val="008E1843"/>
    <w:rsid w:val="008E59A6"/>
    <w:rsid w:val="008E5DFD"/>
    <w:rsid w:val="008E7B00"/>
    <w:rsid w:val="008F4AFB"/>
    <w:rsid w:val="008F6296"/>
    <w:rsid w:val="00900B67"/>
    <w:rsid w:val="00902F5F"/>
    <w:rsid w:val="00905973"/>
    <w:rsid w:val="00907C8B"/>
    <w:rsid w:val="009140BF"/>
    <w:rsid w:val="00914349"/>
    <w:rsid w:val="0091496F"/>
    <w:rsid w:val="00917DEB"/>
    <w:rsid w:val="009227D7"/>
    <w:rsid w:val="00924BA0"/>
    <w:rsid w:val="00925418"/>
    <w:rsid w:val="009365AB"/>
    <w:rsid w:val="00940846"/>
    <w:rsid w:val="00940CB2"/>
    <w:rsid w:val="00941184"/>
    <w:rsid w:val="00941EB1"/>
    <w:rsid w:val="00942239"/>
    <w:rsid w:val="009467E0"/>
    <w:rsid w:val="00953349"/>
    <w:rsid w:val="00954DDA"/>
    <w:rsid w:val="00956E91"/>
    <w:rsid w:val="00961A62"/>
    <w:rsid w:val="00961DA5"/>
    <w:rsid w:val="0096282F"/>
    <w:rsid w:val="00962B9A"/>
    <w:rsid w:val="0096322B"/>
    <w:rsid w:val="009634CC"/>
    <w:rsid w:val="00964EDC"/>
    <w:rsid w:val="009674CE"/>
    <w:rsid w:val="00970C49"/>
    <w:rsid w:val="00972BE2"/>
    <w:rsid w:val="00973085"/>
    <w:rsid w:val="00973FBA"/>
    <w:rsid w:val="00977A55"/>
    <w:rsid w:val="00977E4E"/>
    <w:rsid w:val="00977F5D"/>
    <w:rsid w:val="00980E0E"/>
    <w:rsid w:val="00984BED"/>
    <w:rsid w:val="00994B0B"/>
    <w:rsid w:val="00994C94"/>
    <w:rsid w:val="009A4D25"/>
    <w:rsid w:val="009B1FA5"/>
    <w:rsid w:val="009B46F2"/>
    <w:rsid w:val="009C2578"/>
    <w:rsid w:val="009C537F"/>
    <w:rsid w:val="009C76A4"/>
    <w:rsid w:val="009D4513"/>
    <w:rsid w:val="009D697C"/>
    <w:rsid w:val="009D6DA5"/>
    <w:rsid w:val="009D7A79"/>
    <w:rsid w:val="009E0272"/>
    <w:rsid w:val="009E02F0"/>
    <w:rsid w:val="009E1E2E"/>
    <w:rsid w:val="009E5996"/>
    <w:rsid w:val="009E67FB"/>
    <w:rsid w:val="009E7877"/>
    <w:rsid w:val="009F1B44"/>
    <w:rsid w:val="009F2D5C"/>
    <w:rsid w:val="009F62FA"/>
    <w:rsid w:val="00A01818"/>
    <w:rsid w:val="00A032DF"/>
    <w:rsid w:val="00A07CA0"/>
    <w:rsid w:val="00A100C5"/>
    <w:rsid w:val="00A1104D"/>
    <w:rsid w:val="00A1173B"/>
    <w:rsid w:val="00A11CD1"/>
    <w:rsid w:val="00A1275E"/>
    <w:rsid w:val="00A20E6C"/>
    <w:rsid w:val="00A22D3E"/>
    <w:rsid w:val="00A23132"/>
    <w:rsid w:val="00A2585E"/>
    <w:rsid w:val="00A30180"/>
    <w:rsid w:val="00A32172"/>
    <w:rsid w:val="00A324B1"/>
    <w:rsid w:val="00A35433"/>
    <w:rsid w:val="00A36DDA"/>
    <w:rsid w:val="00A37D46"/>
    <w:rsid w:val="00A44A2B"/>
    <w:rsid w:val="00A46E51"/>
    <w:rsid w:val="00A550BA"/>
    <w:rsid w:val="00A55736"/>
    <w:rsid w:val="00A60B8A"/>
    <w:rsid w:val="00A60C4E"/>
    <w:rsid w:val="00A63ED8"/>
    <w:rsid w:val="00A67A1A"/>
    <w:rsid w:val="00A67CBC"/>
    <w:rsid w:val="00A713DE"/>
    <w:rsid w:val="00A7229E"/>
    <w:rsid w:val="00A753BB"/>
    <w:rsid w:val="00A77306"/>
    <w:rsid w:val="00A81156"/>
    <w:rsid w:val="00A81416"/>
    <w:rsid w:val="00A82307"/>
    <w:rsid w:val="00A92044"/>
    <w:rsid w:val="00A929A2"/>
    <w:rsid w:val="00A95D3C"/>
    <w:rsid w:val="00AA3F83"/>
    <w:rsid w:val="00AA7975"/>
    <w:rsid w:val="00AB1846"/>
    <w:rsid w:val="00AB25B0"/>
    <w:rsid w:val="00AB2F03"/>
    <w:rsid w:val="00AB4597"/>
    <w:rsid w:val="00AB5782"/>
    <w:rsid w:val="00AB5A97"/>
    <w:rsid w:val="00AC24DE"/>
    <w:rsid w:val="00AC2BAD"/>
    <w:rsid w:val="00AC2F82"/>
    <w:rsid w:val="00AC5DBF"/>
    <w:rsid w:val="00AC7302"/>
    <w:rsid w:val="00AC7DE2"/>
    <w:rsid w:val="00AC7F86"/>
    <w:rsid w:val="00AD0741"/>
    <w:rsid w:val="00AD235A"/>
    <w:rsid w:val="00AD5B4D"/>
    <w:rsid w:val="00AD777F"/>
    <w:rsid w:val="00AE38F7"/>
    <w:rsid w:val="00AF0E04"/>
    <w:rsid w:val="00AF447E"/>
    <w:rsid w:val="00B01A06"/>
    <w:rsid w:val="00B0492D"/>
    <w:rsid w:val="00B056BA"/>
    <w:rsid w:val="00B058D5"/>
    <w:rsid w:val="00B07D7A"/>
    <w:rsid w:val="00B1303F"/>
    <w:rsid w:val="00B1532A"/>
    <w:rsid w:val="00B162B7"/>
    <w:rsid w:val="00B2027C"/>
    <w:rsid w:val="00B23CA1"/>
    <w:rsid w:val="00B30559"/>
    <w:rsid w:val="00B41507"/>
    <w:rsid w:val="00B42591"/>
    <w:rsid w:val="00B450FB"/>
    <w:rsid w:val="00B45F26"/>
    <w:rsid w:val="00B473A0"/>
    <w:rsid w:val="00B51A65"/>
    <w:rsid w:val="00B51D1B"/>
    <w:rsid w:val="00B51DA1"/>
    <w:rsid w:val="00B53E94"/>
    <w:rsid w:val="00B5692D"/>
    <w:rsid w:val="00B60145"/>
    <w:rsid w:val="00B6332E"/>
    <w:rsid w:val="00B64BCC"/>
    <w:rsid w:val="00B64F78"/>
    <w:rsid w:val="00B6750E"/>
    <w:rsid w:val="00B71F92"/>
    <w:rsid w:val="00B72BE3"/>
    <w:rsid w:val="00B73C8E"/>
    <w:rsid w:val="00B74AA8"/>
    <w:rsid w:val="00B76DEE"/>
    <w:rsid w:val="00B76FA8"/>
    <w:rsid w:val="00B814EE"/>
    <w:rsid w:val="00B82234"/>
    <w:rsid w:val="00B82582"/>
    <w:rsid w:val="00B83808"/>
    <w:rsid w:val="00B91914"/>
    <w:rsid w:val="00B92E05"/>
    <w:rsid w:val="00B945ED"/>
    <w:rsid w:val="00B95152"/>
    <w:rsid w:val="00B9708B"/>
    <w:rsid w:val="00BA1E94"/>
    <w:rsid w:val="00BB1521"/>
    <w:rsid w:val="00BB1635"/>
    <w:rsid w:val="00BB5FC8"/>
    <w:rsid w:val="00BC1E31"/>
    <w:rsid w:val="00BC4D46"/>
    <w:rsid w:val="00BC519F"/>
    <w:rsid w:val="00BC7410"/>
    <w:rsid w:val="00BD48D2"/>
    <w:rsid w:val="00BD5B4A"/>
    <w:rsid w:val="00BE3CD0"/>
    <w:rsid w:val="00BE774F"/>
    <w:rsid w:val="00BF48E7"/>
    <w:rsid w:val="00BF7213"/>
    <w:rsid w:val="00BF7232"/>
    <w:rsid w:val="00BF77EC"/>
    <w:rsid w:val="00C055BB"/>
    <w:rsid w:val="00C0637C"/>
    <w:rsid w:val="00C207D2"/>
    <w:rsid w:val="00C21479"/>
    <w:rsid w:val="00C228A8"/>
    <w:rsid w:val="00C32BDD"/>
    <w:rsid w:val="00C34918"/>
    <w:rsid w:val="00C37D0D"/>
    <w:rsid w:val="00C414E5"/>
    <w:rsid w:val="00C4207C"/>
    <w:rsid w:val="00C450F4"/>
    <w:rsid w:val="00C45647"/>
    <w:rsid w:val="00C50AAB"/>
    <w:rsid w:val="00C52487"/>
    <w:rsid w:val="00C53024"/>
    <w:rsid w:val="00C550E8"/>
    <w:rsid w:val="00C55EE9"/>
    <w:rsid w:val="00C56FDE"/>
    <w:rsid w:val="00C60C8E"/>
    <w:rsid w:val="00C636F8"/>
    <w:rsid w:val="00C72CB0"/>
    <w:rsid w:val="00C7521E"/>
    <w:rsid w:val="00C814CB"/>
    <w:rsid w:val="00C83A46"/>
    <w:rsid w:val="00C8593C"/>
    <w:rsid w:val="00C9099F"/>
    <w:rsid w:val="00CA2614"/>
    <w:rsid w:val="00CA41C5"/>
    <w:rsid w:val="00CB0D6B"/>
    <w:rsid w:val="00CB26EA"/>
    <w:rsid w:val="00CB2FBB"/>
    <w:rsid w:val="00CB47B5"/>
    <w:rsid w:val="00CC0D66"/>
    <w:rsid w:val="00CC17A7"/>
    <w:rsid w:val="00CC5230"/>
    <w:rsid w:val="00CD6C11"/>
    <w:rsid w:val="00CE3CCA"/>
    <w:rsid w:val="00CE78AA"/>
    <w:rsid w:val="00CF7BC9"/>
    <w:rsid w:val="00D028F4"/>
    <w:rsid w:val="00D064CA"/>
    <w:rsid w:val="00D10057"/>
    <w:rsid w:val="00D104B0"/>
    <w:rsid w:val="00D10D5B"/>
    <w:rsid w:val="00D11583"/>
    <w:rsid w:val="00D16AA8"/>
    <w:rsid w:val="00D1754F"/>
    <w:rsid w:val="00D208BF"/>
    <w:rsid w:val="00D213A9"/>
    <w:rsid w:val="00D21819"/>
    <w:rsid w:val="00D24810"/>
    <w:rsid w:val="00D2620D"/>
    <w:rsid w:val="00D31B87"/>
    <w:rsid w:val="00D34F3D"/>
    <w:rsid w:val="00D350E1"/>
    <w:rsid w:val="00D354F3"/>
    <w:rsid w:val="00D357EF"/>
    <w:rsid w:val="00D404B7"/>
    <w:rsid w:val="00D406FE"/>
    <w:rsid w:val="00D40A4A"/>
    <w:rsid w:val="00D42CBD"/>
    <w:rsid w:val="00D43BEE"/>
    <w:rsid w:val="00D50874"/>
    <w:rsid w:val="00D52711"/>
    <w:rsid w:val="00D542B3"/>
    <w:rsid w:val="00D56456"/>
    <w:rsid w:val="00D607AA"/>
    <w:rsid w:val="00D615C2"/>
    <w:rsid w:val="00D6219C"/>
    <w:rsid w:val="00D64440"/>
    <w:rsid w:val="00D64AA6"/>
    <w:rsid w:val="00D65D21"/>
    <w:rsid w:val="00D7347A"/>
    <w:rsid w:val="00D73CEE"/>
    <w:rsid w:val="00D75841"/>
    <w:rsid w:val="00D75A24"/>
    <w:rsid w:val="00D814C5"/>
    <w:rsid w:val="00D81EEA"/>
    <w:rsid w:val="00D82E27"/>
    <w:rsid w:val="00D8325B"/>
    <w:rsid w:val="00D910A5"/>
    <w:rsid w:val="00D95B4E"/>
    <w:rsid w:val="00D977DD"/>
    <w:rsid w:val="00DA2A61"/>
    <w:rsid w:val="00DA5CC7"/>
    <w:rsid w:val="00DA7332"/>
    <w:rsid w:val="00DB2E51"/>
    <w:rsid w:val="00DB3CB2"/>
    <w:rsid w:val="00DB4136"/>
    <w:rsid w:val="00DB733A"/>
    <w:rsid w:val="00DB79D1"/>
    <w:rsid w:val="00DC0918"/>
    <w:rsid w:val="00DC2448"/>
    <w:rsid w:val="00DC41CC"/>
    <w:rsid w:val="00DC422A"/>
    <w:rsid w:val="00DC5278"/>
    <w:rsid w:val="00DC5C72"/>
    <w:rsid w:val="00DC75DE"/>
    <w:rsid w:val="00DD2543"/>
    <w:rsid w:val="00DD33B8"/>
    <w:rsid w:val="00DD4126"/>
    <w:rsid w:val="00DD5297"/>
    <w:rsid w:val="00DD7F36"/>
    <w:rsid w:val="00DE6CA4"/>
    <w:rsid w:val="00DE7A27"/>
    <w:rsid w:val="00DF326A"/>
    <w:rsid w:val="00DF7575"/>
    <w:rsid w:val="00E03C1F"/>
    <w:rsid w:val="00E04D7F"/>
    <w:rsid w:val="00E051B9"/>
    <w:rsid w:val="00E065F1"/>
    <w:rsid w:val="00E10085"/>
    <w:rsid w:val="00E12F1F"/>
    <w:rsid w:val="00E13A6D"/>
    <w:rsid w:val="00E14D4C"/>
    <w:rsid w:val="00E15727"/>
    <w:rsid w:val="00E16D8A"/>
    <w:rsid w:val="00E16E40"/>
    <w:rsid w:val="00E1759C"/>
    <w:rsid w:val="00E20EB0"/>
    <w:rsid w:val="00E219CA"/>
    <w:rsid w:val="00E23407"/>
    <w:rsid w:val="00E24969"/>
    <w:rsid w:val="00E2756C"/>
    <w:rsid w:val="00E34ED2"/>
    <w:rsid w:val="00E37EDE"/>
    <w:rsid w:val="00E44EDC"/>
    <w:rsid w:val="00E46725"/>
    <w:rsid w:val="00E46833"/>
    <w:rsid w:val="00E51E69"/>
    <w:rsid w:val="00E51F00"/>
    <w:rsid w:val="00E5374A"/>
    <w:rsid w:val="00E54429"/>
    <w:rsid w:val="00E56959"/>
    <w:rsid w:val="00E60071"/>
    <w:rsid w:val="00E67DCE"/>
    <w:rsid w:val="00E70FA3"/>
    <w:rsid w:val="00E738D5"/>
    <w:rsid w:val="00E7773F"/>
    <w:rsid w:val="00E77FFD"/>
    <w:rsid w:val="00E84B54"/>
    <w:rsid w:val="00E8640D"/>
    <w:rsid w:val="00E87317"/>
    <w:rsid w:val="00EB6513"/>
    <w:rsid w:val="00EC02D7"/>
    <w:rsid w:val="00EC3210"/>
    <w:rsid w:val="00EC381F"/>
    <w:rsid w:val="00EC77D8"/>
    <w:rsid w:val="00ED365F"/>
    <w:rsid w:val="00ED7758"/>
    <w:rsid w:val="00EE02EB"/>
    <w:rsid w:val="00EE2192"/>
    <w:rsid w:val="00EE2340"/>
    <w:rsid w:val="00EE5417"/>
    <w:rsid w:val="00EF50B7"/>
    <w:rsid w:val="00EF5B2C"/>
    <w:rsid w:val="00F00381"/>
    <w:rsid w:val="00F00805"/>
    <w:rsid w:val="00F01C0B"/>
    <w:rsid w:val="00F03277"/>
    <w:rsid w:val="00F077E5"/>
    <w:rsid w:val="00F12D10"/>
    <w:rsid w:val="00F13784"/>
    <w:rsid w:val="00F17724"/>
    <w:rsid w:val="00F207F1"/>
    <w:rsid w:val="00F20DFE"/>
    <w:rsid w:val="00F22135"/>
    <w:rsid w:val="00F224FE"/>
    <w:rsid w:val="00F24233"/>
    <w:rsid w:val="00F31319"/>
    <w:rsid w:val="00F31F27"/>
    <w:rsid w:val="00F414BF"/>
    <w:rsid w:val="00F421BE"/>
    <w:rsid w:val="00F4466C"/>
    <w:rsid w:val="00F45146"/>
    <w:rsid w:val="00F46F6A"/>
    <w:rsid w:val="00F6075A"/>
    <w:rsid w:val="00F63C2C"/>
    <w:rsid w:val="00F669F0"/>
    <w:rsid w:val="00F72455"/>
    <w:rsid w:val="00F73836"/>
    <w:rsid w:val="00F77E64"/>
    <w:rsid w:val="00F83DF6"/>
    <w:rsid w:val="00F85209"/>
    <w:rsid w:val="00F867A6"/>
    <w:rsid w:val="00F94CC5"/>
    <w:rsid w:val="00FA09AD"/>
    <w:rsid w:val="00FA0D41"/>
    <w:rsid w:val="00FB0705"/>
    <w:rsid w:val="00FB1157"/>
    <w:rsid w:val="00FB44B3"/>
    <w:rsid w:val="00FC1E48"/>
    <w:rsid w:val="00FC2A74"/>
    <w:rsid w:val="00FC3673"/>
    <w:rsid w:val="00FC5451"/>
    <w:rsid w:val="00FD2D09"/>
    <w:rsid w:val="00FD3A30"/>
    <w:rsid w:val="00FD5B80"/>
    <w:rsid w:val="00FE062C"/>
    <w:rsid w:val="00FE4043"/>
    <w:rsid w:val="00FE4A19"/>
    <w:rsid w:val="00FE7CEB"/>
    <w:rsid w:val="00FF280C"/>
    <w:rsid w:val="00FF2B92"/>
    <w:rsid w:val="00FF7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3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7302"/>
    <w:rPr>
      <w:b/>
      <w:bCs/>
    </w:rPr>
  </w:style>
</w:styles>
</file>

<file path=word/webSettings.xml><?xml version="1.0" encoding="utf-8"?>
<w:webSettings xmlns:r="http://schemas.openxmlformats.org/officeDocument/2006/relationships" xmlns:w="http://schemas.openxmlformats.org/wordprocessingml/2006/main">
  <w:divs>
    <w:div w:id="6756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2021-10-08T06:26:00Z</dcterms:created>
  <dcterms:modified xsi:type="dcterms:W3CDTF">2021-10-08T06:27:00Z</dcterms:modified>
</cp:coreProperties>
</file>