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保定市徐水区人民政府</w:t>
      </w:r>
    </w:p>
    <w:p>
      <w:pPr>
        <w:keepNext w:val="0"/>
        <w:keepLines w:val="0"/>
        <w:pageBreakBefore w:val="0"/>
        <w:kinsoku/>
        <w:wordWrap/>
        <w:overflowPunct/>
        <w:topLinePunct w:val="0"/>
        <w:autoSpaceDE/>
        <w:autoSpaceDN/>
        <w:bidi w:val="0"/>
        <w:adjustRightInd/>
        <w:spacing w:line="60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行政复议决定书</w:t>
      </w:r>
    </w:p>
    <w:p>
      <w:pPr>
        <w:keepNext w:val="0"/>
        <w:keepLines w:val="0"/>
        <w:pageBreakBefore w:val="0"/>
        <w:kinsoku/>
        <w:wordWrap/>
        <w:overflowPunct/>
        <w:topLinePunct w:val="0"/>
        <w:autoSpaceDE/>
        <w:autoSpaceDN/>
        <w:bidi w:val="0"/>
        <w:adjustRightInd/>
        <w:spacing w:line="600" w:lineRule="exact"/>
        <w:jc w:val="center"/>
        <w:rPr>
          <w:rFonts w:hint="eastAsia" w:ascii="仿宋" w:hAnsi="仿宋" w:eastAsia="仿宋" w:cs="仿宋"/>
          <w:b w:val="0"/>
          <w:bCs w:val="0"/>
          <w:sz w:val="32"/>
          <w:szCs w:val="32"/>
          <w:lang w:val="en-US" w:eastAsia="zh-CN"/>
        </w:rPr>
      </w:pPr>
      <w:r>
        <w:rPr>
          <w:rFonts w:hint="eastAsia" w:asciiTheme="majorEastAsia" w:hAnsiTheme="majorEastAsia" w:eastAsiaTheme="majorEastAsia" w:cstheme="majorEastAsia"/>
          <w:b/>
          <w:bCs/>
          <w:sz w:val="44"/>
          <w:szCs w:val="44"/>
          <w:lang w:val="en-US" w:eastAsia="zh-CN"/>
        </w:rPr>
        <w:t xml:space="preserve"> </w:t>
      </w:r>
      <w:r>
        <w:rPr>
          <w:rFonts w:hint="eastAsia" w:ascii="仿宋" w:hAnsi="仿宋" w:eastAsia="仿宋" w:cs="仿宋"/>
          <w:b w:val="0"/>
          <w:bCs w:val="0"/>
          <w:sz w:val="32"/>
          <w:szCs w:val="32"/>
          <w:lang w:val="en-US" w:eastAsia="zh-CN"/>
        </w:rPr>
        <w:t xml:space="preserve">                         </w:t>
      </w:r>
    </w:p>
    <w:p>
      <w:pPr>
        <w:pStyle w:val="4"/>
        <w:keepNext w:val="0"/>
        <w:keepLines w:val="0"/>
        <w:pageBreakBefore w:val="0"/>
        <w:kinsoku/>
        <w:wordWrap/>
        <w:overflowPunct/>
        <w:topLinePunct w:val="0"/>
        <w:autoSpaceDE/>
        <w:autoSpaceDN/>
        <w:bidi w:val="0"/>
        <w:adjustRightInd/>
        <w:spacing w:line="600" w:lineRule="exact"/>
        <w:ind w:left="0" w:leftChars="0" w:firstLine="640" w:firstLineChars="200"/>
        <w:rPr>
          <w:rFonts w:hint="eastAsia" w:ascii="仿宋_GB2312" w:hAnsi="宋体" w:eastAsia="仿宋_GB2312"/>
          <w:sz w:val="32"/>
          <w:szCs w:val="32"/>
          <w:lang w:val="en-US" w:eastAsia="zh-CN"/>
        </w:rPr>
      </w:pPr>
      <w:r>
        <w:rPr>
          <w:rFonts w:hint="eastAsia" w:ascii="仿宋" w:hAnsi="仿宋" w:eastAsia="仿宋" w:cs="仿宋"/>
          <w:b w:val="0"/>
          <w:bCs w:val="0"/>
          <w:sz w:val="32"/>
          <w:szCs w:val="32"/>
          <w:lang w:val="en-US" w:eastAsia="zh-CN"/>
        </w:rPr>
        <w:t>申请人：</w:t>
      </w:r>
      <w:r>
        <w:rPr>
          <w:rFonts w:hint="eastAsia" w:ascii="仿宋_GB2312" w:hAnsi="宋体" w:eastAsia="仿宋_GB2312"/>
          <w:sz w:val="32"/>
          <w:szCs w:val="32"/>
          <w:lang w:val="en-US" w:eastAsia="zh-CN"/>
        </w:rPr>
        <w:t>朱某</w:t>
      </w:r>
      <w:r>
        <w:rPr>
          <w:rFonts w:hint="eastAsia" w:ascii="仿宋_GB2312" w:hAnsi="宋体" w:eastAsia="仿宋_GB2312"/>
          <w:sz w:val="32"/>
          <w:szCs w:val="32"/>
        </w:rPr>
        <w:t>，</w:t>
      </w:r>
      <w:r>
        <w:rPr>
          <w:rFonts w:hint="eastAsia" w:ascii="仿宋_GB2312" w:hAnsi="宋体" w:eastAsia="仿宋_GB2312"/>
          <w:sz w:val="32"/>
          <w:szCs w:val="32"/>
          <w:lang w:val="en-US" w:eastAsia="zh-CN"/>
        </w:rPr>
        <w:t>男</w:t>
      </w:r>
      <w:r>
        <w:rPr>
          <w:rFonts w:hint="eastAsia" w:ascii="仿宋_GB2312" w:hAnsi="宋体" w:eastAsia="仿宋_GB2312"/>
          <w:sz w:val="32"/>
          <w:szCs w:val="32"/>
        </w:rPr>
        <w:t>，</w:t>
      </w:r>
      <w:r>
        <w:rPr>
          <w:rFonts w:hint="eastAsia" w:ascii="仿宋_GB2312" w:hAnsi="宋体" w:eastAsia="仿宋_GB2312"/>
          <w:sz w:val="32"/>
          <w:szCs w:val="32"/>
          <w:lang w:val="en-US" w:eastAsia="zh-CN"/>
        </w:rPr>
        <w:t>19XX年X月XX日出生，</w:t>
      </w:r>
      <w:r>
        <w:rPr>
          <w:rFonts w:hint="eastAsia" w:ascii="仿宋_GB2312" w:hAnsi="宋体" w:eastAsia="仿宋_GB2312"/>
          <w:sz w:val="32"/>
          <w:szCs w:val="32"/>
          <w:lang w:eastAsia="zh-CN"/>
        </w:rPr>
        <w:t>汉族，住</w:t>
      </w:r>
      <w:r>
        <w:rPr>
          <w:rFonts w:hint="eastAsia" w:ascii="仿宋_GB2312" w:hAnsi="宋体" w:eastAsia="仿宋_GB2312"/>
          <w:sz w:val="32"/>
          <w:szCs w:val="32"/>
        </w:rPr>
        <w:t>保定市徐水区</w:t>
      </w:r>
      <w:r>
        <w:rPr>
          <w:rFonts w:hint="eastAsia" w:ascii="仿宋_GB2312" w:hAnsi="宋体" w:eastAsia="仿宋_GB2312"/>
          <w:sz w:val="32"/>
          <w:szCs w:val="32"/>
          <w:lang w:val="en-US" w:eastAsia="zh-CN"/>
        </w:rPr>
        <w:t>XX镇XX村</w:t>
      </w:r>
      <w:r>
        <w:rPr>
          <w:rFonts w:hint="eastAsia" w:ascii="仿宋_GB2312" w:hAnsi="宋体" w:eastAsia="仿宋_GB2312"/>
          <w:sz w:val="32"/>
          <w:szCs w:val="32"/>
        </w:rPr>
        <w:t>，身份证</w:t>
      </w:r>
      <w:r>
        <w:rPr>
          <w:rFonts w:hint="eastAsia" w:ascii="仿宋_GB2312" w:hAnsi="宋体" w:eastAsia="仿宋_GB2312"/>
          <w:sz w:val="32"/>
          <w:szCs w:val="32"/>
          <w:lang w:eastAsia="zh-CN"/>
        </w:rPr>
        <w:t>号</w:t>
      </w:r>
      <w:r>
        <w:rPr>
          <w:rFonts w:hint="eastAsia" w:ascii="仿宋_GB2312" w:hAnsi="宋体" w:eastAsia="仿宋_GB2312"/>
          <w:sz w:val="32"/>
          <w:szCs w:val="32"/>
        </w:rPr>
        <w:t>：</w:t>
      </w:r>
      <w:r>
        <w:rPr>
          <w:rFonts w:hint="eastAsia" w:ascii="仿宋_GB2312" w:hAnsi="宋体" w:eastAsia="仿宋_GB2312"/>
          <w:sz w:val="32"/>
          <w:szCs w:val="32"/>
          <w:lang w:val="en-US" w:eastAsia="zh-CN"/>
        </w:rPr>
        <w:t>130XXXXXXXXXXXXXXX。</w:t>
      </w:r>
    </w:p>
    <w:p>
      <w:pPr>
        <w:pStyle w:val="4"/>
        <w:keepNext w:val="0"/>
        <w:keepLines w:val="0"/>
        <w:pageBreakBefore w:val="0"/>
        <w:kinsoku/>
        <w:wordWrap/>
        <w:overflowPunct/>
        <w:topLinePunct w:val="0"/>
        <w:autoSpaceDE/>
        <w:autoSpaceDN/>
        <w:bidi w:val="0"/>
        <w:adjustRightInd/>
        <w:spacing w:line="600" w:lineRule="exact"/>
        <w:ind w:left="0" w:leftChars="0"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被申请人：保定市</w:t>
      </w:r>
      <w:r>
        <w:rPr>
          <w:rFonts w:hint="eastAsia" w:ascii="仿宋_GB2312" w:hAnsi="宋体" w:eastAsia="仿宋_GB2312"/>
          <w:sz w:val="32"/>
          <w:szCs w:val="32"/>
          <w:lang w:val="en-US" w:eastAsia="zh-CN"/>
        </w:rPr>
        <w:t xml:space="preserve">徐水区公安局  </w:t>
      </w:r>
      <w:r>
        <w:rPr>
          <w:rFonts w:hint="eastAsia" w:ascii="仿宋_GB2312" w:hAnsi="宋体" w:eastAsia="仿宋_GB2312"/>
          <w:sz w:val="32"/>
          <w:szCs w:val="32"/>
          <w:lang w:eastAsia="zh-CN"/>
        </w:rPr>
        <w:t>住所地：保定市徐水区</w:t>
      </w:r>
      <w:r>
        <w:rPr>
          <w:rFonts w:hint="eastAsia" w:ascii="仿宋_GB2312" w:hAnsi="宋体" w:eastAsia="仿宋_GB2312"/>
          <w:sz w:val="32"/>
          <w:szCs w:val="32"/>
          <w:lang w:val="en-US" w:eastAsia="zh-CN"/>
        </w:rPr>
        <w:t>政通路9号</w:t>
      </w:r>
      <w:r>
        <w:rPr>
          <w:rFonts w:hint="eastAsia" w:ascii="仿宋_GB2312" w:hAnsi="宋体" w:eastAsia="仿宋_GB2312"/>
          <w:sz w:val="32"/>
          <w:szCs w:val="32"/>
          <w:lang w:eastAsia="zh-CN"/>
        </w:rPr>
        <w:t>。</w:t>
      </w:r>
    </w:p>
    <w:p>
      <w:pPr>
        <w:pStyle w:val="4"/>
        <w:keepNext w:val="0"/>
        <w:keepLines w:val="0"/>
        <w:pageBreakBefore w:val="0"/>
        <w:kinsoku/>
        <w:wordWrap/>
        <w:overflowPunct/>
        <w:topLinePunct w:val="0"/>
        <w:autoSpaceDE/>
        <w:autoSpaceDN/>
        <w:bidi w:val="0"/>
        <w:adjustRightInd/>
        <w:spacing w:line="600" w:lineRule="exact"/>
        <w:ind w:left="0" w:leftChars="0"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法定代表人：</w:t>
      </w:r>
      <w:r>
        <w:rPr>
          <w:rFonts w:hint="eastAsia" w:ascii="仿宋_GB2312" w:hAnsi="宋体" w:eastAsia="仿宋_GB2312"/>
          <w:sz w:val="32"/>
          <w:szCs w:val="32"/>
          <w:lang w:val="en-US" w:eastAsia="zh-CN"/>
        </w:rPr>
        <w:t>李俊平   职务：局长</w:t>
      </w:r>
    </w:p>
    <w:p>
      <w:pPr>
        <w:pStyle w:val="4"/>
        <w:keepNext w:val="0"/>
        <w:keepLines w:val="0"/>
        <w:pageBreakBefore w:val="0"/>
        <w:kinsoku/>
        <w:wordWrap/>
        <w:overflowPunct/>
        <w:topLinePunct w:val="0"/>
        <w:autoSpaceDE/>
        <w:autoSpaceDN/>
        <w:bidi w:val="0"/>
        <w:adjustRightInd/>
        <w:spacing w:line="600" w:lineRule="exact"/>
        <w:ind w:left="0" w:leftChars="0" w:firstLine="640" w:firstLineChars="200"/>
        <w:rPr>
          <w:rFonts w:hint="eastAsia" w:ascii="仿宋_GB2312" w:eastAsia="仿宋_GB2312"/>
          <w:sz w:val="32"/>
          <w:szCs w:val="32"/>
          <w:u w:val="none"/>
          <w:lang w:eastAsia="zh-CN"/>
        </w:rPr>
      </w:pPr>
      <w:r>
        <w:rPr>
          <w:rFonts w:hint="eastAsia" w:ascii="仿宋_GB2312" w:hAnsi="宋体" w:eastAsia="仿宋_GB2312"/>
          <w:sz w:val="32"/>
          <w:szCs w:val="32"/>
          <w:lang w:val="en-US" w:eastAsia="zh-CN"/>
        </w:rPr>
        <w:t>申请人朱某</w:t>
      </w:r>
      <w:r>
        <w:rPr>
          <w:rFonts w:hint="eastAsia" w:ascii="仿宋_GB2312" w:eastAsia="仿宋_GB2312"/>
          <w:sz w:val="32"/>
          <w:szCs w:val="32"/>
          <w:u w:val="none"/>
        </w:rPr>
        <w:t>不服</w:t>
      </w:r>
      <w:r>
        <w:rPr>
          <w:rFonts w:hint="eastAsia" w:ascii="仿宋_GB2312" w:eastAsia="仿宋_GB2312"/>
          <w:sz w:val="32"/>
          <w:szCs w:val="32"/>
          <w:u w:val="none"/>
          <w:lang w:eastAsia="zh-CN"/>
        </w:rPr>
        <w:t>被申请人保定市</w:t>
      </w:r>
      <w:r>
        <w:rPr>
          <w:rFonts w:hint="eastAsia" w:ascii="仿宋_GB2312" w:eastAsia="仿宋_GB2312"/>
          <w:sz w:val="32"/>
          <w:szCs w:val="32"/>
          <w:u w:val="none"/>
          <w:lang w:val="en-US" w:eastAsia="zh-CN"/>
        </w:rPr>
        <w:t>徐水区</w:t>
      </w:r>
      <w:r>
        <w:rPr>
          <w:rFonts w:hint="eastAsia" w:ascii="仿宋_GB2312" w:eastAsia="仿宋_GB2312"/>
          <w:sz w:val="32"/>
          <w:szCs w:val="32"/>
          <w:u w:val="none"/>
          <w:lang w:eastAsia="zh-CN"/>
        </w:rPr>
        <w:t>公安局作</w:t>
      </w:r>
      <w:r>
        <w:rPr>
          <w:rFonts w:hint="eastAsia" w:ascii="仿宋_GB2312" w:eastAsia="仿宋_GB2312"/>
          <w:sz w:val="32"/>
          <w:szCs w:val="32"/>
          <w:u w:val="none"/>
        </w:rPr>
        <w:t>出的</w:t>
      </w:r>
      <w:r>
        <w:rPr>
          <w:rFonts w:hint="eastAsia" w:ascii="仿宋_GB2312" w:eastAsia="仿宋_GB2312"/>
          <w:sz w:val="32"/>
          <w:szCs w:val="32"/>
          <w:u w:val="none"/>
          <w:lang w:eastAsia="zh-CN"/>
        </w:rPr>
        <w:t>徐公（</w:t>
      </w:r>
      <w:r>
        <w:rPr>
          <w:rFonts w:hint="eastAsia" w:ascii="仿宋_GB2312" w:eastAsia="仿宋_GB2312"/>
          <w:sz w:val="32"/>
          <w:szCs w:val="32"/>
          <w:u w:val="none"/>
          <w:lang w:val="en-US" w:eastAsia="zh-CN"/>
        </w:rPr>
        <w:t>史</w:t>
      </w:r>
      <w:r>
        <w:rPr>
          <w:rFonts w:hint="eastAsia" w:ascii="仿宋_GB2312" w:eastAsia="仿宋_GB2312"/>
          <w:sz w:val="32"/>
          <w:szCs w:val="32"/>
          <w:u w:val="none"/>
          <w:lang w:eastAsia="zh-CN"/>
        </w:rPr>
        <w:t>）行罚决字【</w:t>
      </w:r>
      <w:r>
        <w:rPr>
          <w:rFonts w:hint="eastAsia" w:ascii="仿宋_GB2312" w:eastAsia="仿宋_GB2312"/>
          <w:sz w:val="32"/>
          <w:szCs w:val="32"/>
          <w:u w:val="none"/>
          <w:lang w:val="en-US" w:eastAsia="zh-CN"/>
        </w:rPr>
        <w:t>2023】0014号</w:t>
      </w:r>
      <w:r>
        <w:rPr>
          <w:rFonts w:hint="eastAsia" w:ascii="仿宋_GB2312" w:eastAsia="仿宋_GB2312"/>
          <w:sz w:val="32"/>
          <w:szCs w:val="32"/>
          <w:u w:val="none"/>
          <w:lang w:eastAsia="zh-CN"/>
        </w:rPr>
        <w:t>《行政处罚决定书》</w:t>
      </w:r>
      <w:r>
        <w:rPr>
          <w:rFonts w:hint="eastAsia" w:ascii="仿宋_GB2312" w:eastAsia="仿宋_GB2312"/>
          <w:sz w:val="32"/>
          <w:szCs w:val="32"/>
          <w:u w:val="none"/>
        </w:rPr>
        <w:t>，</w:t>
      </w:r>
      <w:r>
        <w:rPr>
          <w:rFonts w:hint="eastAsia" w:ascii="仿宋_GB2312" w:eastAsia="仿宋_GB2312"/>
          <w:sz w:val="32"/>
          <w:szCs w:val="32"/>
          <w:u w:val="none"/>
          <w:lang w:eastAsia="zh-CN"/>
        </w:rPr>
        <w:t>向本机关申请行政复议。本机关依法受理后，在法定期限内向被申请人送达了《行政复议答复通知书》</w:t>
      </w:r>
      <w:r>
        <w:rPr>
          <w:rFonts w:hint="eastAsia" w:ascii="仿宋_GB2312" w:eastAsia="仿宋_GB2312"/>
          <w:sz w:val="32"/>
          <w:szCs w:val="32"/>
          <w:u w:val="none"/>
          <w:lang w:val="en-US" w:eastAsia="zh-CN"/>
        </w:rPr>
        <w:t>,</w:t>
      </w:r>
      <w:r>
        <w:rPr>
          <w:rFonts w:hint="eastAsia" w:ascii="仿宋_GB2312" w:eastAsia="仿宋_GB2312"/>
          <w:sz w:val="32"/>
          <w:szCs w:val="32"/>
          <w:u w:val="none"/>
          <w:lang w:eastAsia="zh-CN"/>
        </w:rPr>
        <w:t>现已审结。</w:t>
      </w:r>
    </w:p>
    <w:p>
      <w:pPr>
        <w:pStyle w:val="4"/>
        <w:keepNext w:val="0"/>
        <w:keepLines w:val="0"/>
        <w:pageBreakBefore w:val="0"/>
        <w:kinsoku/>
        <w:wordWrap/>
        <w:overflowPunct/>
        <w:topLinePunct w:val="0"/>
        <w:autoSpaceDE/>
        <w:autoSpaceDN/>
        <w:bidi w:val="0"/>
        <w:adjustRightInd/>
        <w:spacing w:line="600" w:lineRule="exact"/>
        <w:ind w:left="0" w:leftChars="0" w:firstLine="640" w:firstLineChars="200"/>
        <w:rPr>
          <w:rFonts w:hint="eastAsia" w:ascii="仿宋_GB2312" w:eastAsia="仿宋_GB2312"/>
          <w:sz w:val="32"/>
          <w:szCs w:val="32"/>
          <w:u w:val="none"/>
          <w:lang w:eastAsia="zh-CN"/>
        </w:rPr>
      </w:pPr>
      <w:r>
        <w:rPr>
          <w:rFonts w:hint="eastAsia" w:ascii="仿宋_GB2312" w:eastAsia="仿宋_GB2312"/>
          <w:sz w:val="32"/>
          <w:szCs w:val="32"/>
          <w:u w:val="none"/>
          <w:lang w:eastAsia="zh-CN"/>
        </w:rPr>
        <w:t>复议请求：</w:t>
      </w:r>
      <w:r>
        <w:rPr>
          <w:rFonts w:hint="eastAsia" w:ascii="仿宋_GB2312" w:eastAsia="仿宋_GB2312"/>
          <w:sz w:val="32"/>
          <w:szCs w:val="32"/>
          <w:u w:val="none"/>
          <w:lang w:val="en-US" w:eastAsia="zh-CN"/>
        </w:rPr>
        <w:t>对</w:t>
      </w:r>
      <w:r>
        <w:rPr>
          <w:rFonts w:hint="eastAsia" w:ascii="仿宋_GB2312" w:eastAsia="仿宋_GB2312"/>
          <w:sz w:val="32"/>
          <w:szCs w:val="32"/>
          <w:u w:val="none"/>
          <w:lang w:eastAsia="zh-CN"/>
        </w:rPr>
        <w:t>保定市</w:t>
      </w:r>
      <w:r>
        <w:rPr>
          <w:rFonts w:hint="eastAsia" w:ascii="仿宋_GB2312" w:eastAsia="仿宋_GB2312"/>
          <w:sz w:val="32"/>
          <w:szCs w:val="32"/>
          <w:u w:val="none"/>
          <w:lang w:val="en-US" w:eastAsia="zh-CN"/>
        </w:rPr>
        <w:t>徐水区</w:t>
      </w:r>
      <w:r>
        <w:rPr>
          <w:rFonts w:hint="eastAsia" w:ascii="仿宋_GB2312" w:eastAsia="仿宋_GB2312"/>
          <w:sz w:val="32"/>
          <w:szCs w:val="32"/>
          <w:u w:val="none"/>
          <w:lang w:eastAsia="zh-CN"/>
        </w:rPr>
        <w:t>公安局作</w:t>
      </w:r>
      <w:r>
        <w:rPr>
          <w:rFonts w:hint="eastAsia" w:ascii="仿宋_GB2312" w:eastAsia="仿宋_GB2312"/>
          <w:sz w:val="32"/>
          <w:szCs w:val="32"/>
          <w:u w:val="none"/>
        </w:rPr>
        <w:t>出的</w:t>
      </w:r>
      <w:r>
        <w:rPr>
          <w:rFonts w:hint="eastAsia" w:ascii="仿宋_GB2312" w:eastAsia="仿宋_GB2312"/>
          <w:sz w:val="32"/>
          <w:szCs w:val="32"/>
          <w:u w:val="none"/>
          <w:lang w:eastAsia="zh-CN"/>
        </w:rPr>
        <w:t>徐公（</w:t>
      </w:r>
      <w:r>
        <w:rPr>
          <w:rFonts w:hint="eastAsia" w:ascii="仿宋_GB2312" w:eastAsia="仿宋_GB2312"/>
          <w:sz w:val="32"/>
          <w:szCs w:val="32"/>
          <w:u w:val="none"/>
          <w:lang w:val="en-US" w:eastAsia="zh-CN"/>
        </w:rPr>
        <w:t>史</w:t>
      </w:r>
      <w:r>
        <w:rPr>
          <w:rFonts w:hint="eastAsia" w:ascii="仿宋_GB2312" w:eastAsia="仿宋_GB2312"/>
          <w:sz w:val="32"/>
          <w:szCs w:val="32"/>
          <w:u w:val="none"/>
          <w:lang w:eastAsia="zh-CN"/>
        </w:rPr>
        <w:t>）行罚决字【</w:t>
      </w:r>
      <w:r>
        <w:rPr>
          <w:rFonts w:hint="eastAsia" w:ascii="仿宋_GB2312" w:eastAsia="仿宋_GB2312"/>
          <w:sz w:val="32"/>
          <w:szCs w:val="32"/>
          <w:u w:val="none"/>
          <w:lang w:val="en-US" w:eastAsia="zh-CN"/>
        </w:rPr>
        <w:t>2023】0014号</w:t>
      </w:r>
      <w:r>
        <w:rPr>
          <w:rFonts w:hint="eastAsia" w:ascii="仿宋_GB2312" w:eastAsia="仿宋_GB2312"/>
          <w:sz w:val="32"/>
          <w:szCs w:val="32"/>
          <w:u w:val="none"/>
          <w:lang w:eastAsia="zh-CN"/>
        </w:rPr>
        <w:t>《行政处罚决定书》</w:t>
      </w:r>
      <w:r>
        <w:rPr>
          <w:rFonts w:hint="eastAsia" w:ascii="仿宋_GB2312" w:eastAsia="仿宋_GB2312"/>
          <w:sz w:val="32"/>
          <w:szCs w:val="32"/>
          <w:u w:val="none"/>
          <w:lang w:val="en-US" w:eastAsia="zh-CN"/>
        </w:rPr>
        <w:t>处罚结果不满，要求从重处罚</w:t>
      </w:r>
      <w:r>
        <w:rPr>
          <w:rFonts w:hint="eastAsia" w:ascii="仿宋_GB2312" w:eastAsia="仿宋_GB2312"/>
          <w:sz w:val="32"/>
          <w:szCs w:val="32"/>
          <w:u w:val="none"/>
          <w:lang w:eastAsia="zh-CN"/>
        </w:rPr>
        <w:t>。</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jc w:val="both"/>
        <w:rPr>
          <w:rFonts w:hint="default" w:ascii="仿宋_GB2312" w:eastAsia="仿宋_GB2312"/>
          <w:sz w:val="32"/>
          <w:szCs w:val="32"/>
          <w:u w:val="none"/>
          <w:lang w:val="en-US" w:eastAsia="zh-CN"/>
        </w:rPr>
      </w:pPr>
      <w:r>
        <w:rPr>
          <w:rFonts w:hint="eastAsia" w:ascii="仿宋_GB2312" w:eastAsia="仿宋_GB2312"/>
          <w:b/>
          <w:bCs/>
          <w:sz w:val="32"/>
          <w:szCs w:val="32"/>
          <w:u w:val="none"/>
          <w:lang w:val="en-US" w:eastAsia="zh-CN"/>
        </w:rPr>
        <w:t>申请人称</w:t>
      </w:r>
      <w:r>
        <w:rPr>
          <w:rFonts w:hint="eastAsia" w:ascii="仿宋_GB2312" w:eastAsia="仿宋_GB2312"/>
          <w:sz w:val="32"/>
          <w:szCs w:val="32"/>
          <w:u w:val="none"/>
          <w:lang w:val="en-US" w:eastAsia="zh-CN"/>
        </w:rPr>
        <w:t>：2022年10月30日下午，东史端镇梁庄村赵某一人驾驶大货车堵住梁庄村鸿御达厢房厂门口，对受害人朱某进行撕扯以及殴打，后又打电话叫来赵某超一人，伙同赵某两人对其受害人朱某进行辱骂、殴打及恐吓，之后赵某超又打电话叫来三个人，赵某1、赵某2和未查找到的白色卫衣男，对受害人朱某进行殴打，事后徐水区公安局对赵某、赵某超、赵某1、赵某2四人作出行政拘留十三日，每人罚款柒佰元整的行政处罚。申请人朱某认为徐水区公安局漏掉打人者同伙一人未处罚，打人者赵某、赵某超、赵某1、赵某2等人的行为恶劣，符合《刑法》中第二百九十三条“寻衅滋事罪”的认定，应当依法追究其刑事责任。</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被申请人答复称</w:t>
      </w:r>
      <w:r>
        <w:rPr>
          <w:rFonts w:hint="eastAsia" w:ascii="仿宋" w:hAnsi="仿宋" w:eastAsia="仿宋" w:cs="仿宋"/>
          <w:b w:val="0"/>
          <w:bCs w:val="0"/>
          <w:sz w:val="32"/>
          <w:szCs w:val="32"/>
          <w:lang w:val="en-US" w:eastAsia="zh-CN"/>
        </w:rPr>
        <w:t>：2022年10月30日下午，梁庄赵某因纠纷找到鸿御达彩钢房厂内殴打东崔庄村朱某，后赵某伙同赵某超等人共同殴打朱某。经鉴定朱某之伤为轻微伤。东史端派出所在受理此案后，对当事人及在场人员赵强、赵忠良、田威、王永进行了询问。此案有当事人陈述、辨认笔录、监控视频、证人证言、伤情鉴定等证据事实，足以认定赵某等人殴打他人的违法事实。且双方事发前有经济纠纷，案件客观过程中并无寻衅滋事情节，受害人朱某指认视频中殴打人员并无穿白色卫衣的男子，且监控录像显示穿白色卫衣的男子并无殴打行为。2023年1月5日，根据《中华人民共和国治安管理处罚法》第四十三条第二款第一项之规定对赵某、赵某超、赵某1、赵某2分别做出了行政拘留十三日、并处罚款柒佰元整的行政处罚决定。综上所述，我局认为，本案中，办案民警对本案的办理，收集证据及时，认定事实清楚，处理结果合法适当，履行了法定职责，遵守了《公安机关办理行政案件程序规定》，并严格按照《中华人民共和国治安管理处罚法》对违法嫌疑人进行了适当的处罚，没有不作为、乱作为的现象，恳请予以维持。</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审理查明，2022年10月30日下午，赵某因纠纷到鸿御达彩钢房厂内殴打朱某，后赵某伙同赵某超、赵某1、赵某2共同对朱某进行殴打。东史端派出所接到报警后，及时出警，对此案当事人，在场人员田威、王永，及案件相关人员赵强、赵忠良进行询问并制作了询问笔录，调取了案发现场监控视频。保定市徐水区公安局在充分调查取证、查明案件事实的基础上，于2023年1月5日对违法行为人赵某做出徐公(史)刑罚决字（2023）0014号行政处罚决定书，对赵某处以行政拘留十三日，并处罚款柒佰元整的行政处罚。朱某对此行政处罚决定书不服，向本机关提起行政复议。</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以上事实有受案登记表、询问笔录、行政处罚决定书、视频资料等证据予以证实。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本机关认为：案件发生后，徐水区公安局东史端派出所接到派警后，及时出警处置，分别对违法行为人、受害人和相关证人展开调查，调取了案发现场监控视频，认定违法行为人赵某对受害人朱某存在殴打行为，赵某对自己的违法行为供认不讳。因此，公安机关认定事实是清楚的，程序也是合法的，公安机关在法定的处罚幅度内对赵某做出行政处罚是符合法律规定的。</w:t>
      </w:r>
    </w:p>
    <w:p>
      <w:pPr>
        <w:keepNext w:val="0"/>
        <w:keepLines w:val="0"/>
        <w:pageBreakBefore w:val="0"/>
        <w:kinsoku/>
        <w:wordWrap/>
        <w:overflowPunct/>
        <w:topLinePunct w:val="0"/>
        <w:autoSpaceDE/>
        <w:autoSpaceDN/>
        <w:bidi w:val="0"/>
        <w:adjustRightInd/>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综述，徐水区公安局</w:t>
      </w:r>
      <w:r>
        <w:rPr>
          <w:rFonts w:hint="eastAsia" w:ascii="仿宋" w:hAnsi="仿宋" w:eastAsia="仿宋" w:cs="仿宋"/>
          <w:sz w:val="32"/>
          <w:szCs w:val="32"/>
        </w:rPr>
        <w:t>作出的具体行政行为，认定事实清楚，</w:t>
      </w:r>
      <w:r>
        <w:rPr>
          <w:rFonts w:hint="eastAsia" w:ascii="仿宋" w:hAnsi="仿宋" w:eastAsia="仿宋" w:cs="仿宋"/>
          <w:sz w:val="32"/>
          <w:szCs w:val="32"/>
          <w:lang w:eastAsia="zh-CN"/>
        </w:rPr>
        <w:t>证据充分</w:t>
      </w:r>
      <w:r>
        <w:rPr>
          <w:rFonts w:hint="eastAsia" w:ascii="仿宋" w:hAnsi="仿宋" w:eastAsia="仿宋" w:cs="仿宋"/>
          <w:sz w:val="32"/>
          <w:szCs w:val="32"/>
        </w:rPr>
        <w:t>，程序合法，</w:t>
      </w:r>
      <w:r>
        <w:rPr>
          <w:rFonts w:hint="eastAsia" w:ascii="仿宋" w:hAnsi="仿宋" w:eastAsia="仿宋" w:cs="仿宋"/>
          <w:sz w:val="32"/>
          <w:szCs w:val="32"/>
          <w:lang w:eastAsia="zh-CN"/>
        </w:rPr>
        <w:t>处罚结果</w:t>
      </w:r>
      <w:r>
        <w:rPr>
          <w:rFonts w:hint="eastAsia" w:ascii="仿宋" w:hAnsi="仿宋" w:eastAsia="仿宋" w:cs="仿宋"/>
          <w:sz w:val="32"/>
          <w:szCs w:val="32"/>
        </w:rPr>
        <w:t>适当</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根据《中华人民共和国行政复议法》第二十八条第一款第（一）项之规定，本机关决定：</w:t>
      </w:r>
    </w:p>
    <w:p>
      <w:pPr>
        <w:keepNext w:val="0"/>
        <w:keepLines w:val="0"/>
        <w:pageBreakBefore w:val="0"/>
        <w:kinsoku/>
        <w:wordWrap/>
        <w:overflowPunct/>
        <w:topLinePunct w:val="0"/>
        <w:autoSpaceDE/>
        <w:autoSpaceDN/>
        <w:bidi w:val="0"/>
        <w:adjustRightInd/>
        <w:spacing w:line="600" w:lineRule="exact"/>
        <w:ind w:firstLine="640" w:firstLineChars="200"/>
        <w:jc w:val="both"/>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依法维持被申请人作出的</w:t>
      </w:r>
      <w:r>
        <w:rPr>
          <w:rFonts w:hint="eastAsia" w:ascii="仿宋" w:hAnsi="仿宋" w:eastAsia="仿宋" w:cs="仿宋"/>
          <w:sz w:val="32"/>
          <w:szCs w:val="32"/>
          <w:u w:val="none"/>
          <w:lang w:eastAsia="zh-CN"/>
        </w:rPr>
        <w:t>徐公（</w:t>
      </w:r>
      <w:r>
        <w:rPr>
          <w:rFonts w:hint="eastAsia" w:ascii="仿宋" w:hAnsi="仿宋" w:eastAsia="仿宋" w:cs="仿宋"/>
          <w:sz w:val="32"/>
          <w:szCs w:val="32"/>
          <w:u w:val="none"/>
          <w:lang w:val="en-US" w:eastAsia="zh-CN"/>
        </w:rPr>
        <w:t>史</w:t>
      </w:r>
      <w:r>
        <w:rPr>
          <w:rFonts w:hint="eastAsia" w:ascii="仿宋" w:hAnsi="仿宋" w:eastAsia="仿宋" w:cs="仿宋"/>
          <w:sz w:val="32"/>
          <w:szCs w:val="32"/>
          <w:u w:val="none"/>
          <w:lang w:eastAsia="zh-CN"/>
        </w:rPr>
        <w:t>）行罚决字【</w:t>
      </w:r>
      <w:r>
        <w:rPr>
          <w:rFonts w:hint="eastAsia" w:ascii="仿宋" w:hAnsi="仿宋" w:eastAsia="仿宋" w:cs="仿宋"/>
          <w:sz w:val="32"/>
          <w:szCs w:val="32"/>
          <w:u w:val="none"/>
          <w:lang w:val="en-US" w:eastAsia="zh-CN"/>
        </w:rPr>
        <w:t>2023】0014号</w:t>
      </w:r>
      <w:r>
        <w:rPr>
          <w:rFonts w:hint="eastAsia" w:ascii="仿宋" w:hAnsi="仿宋" w:eastAsia="仿宋" w:cs="仿宋"/>
          <w:sz w:val="32"/>
          <w:szCs w:val="32"/>
          <w:u w:val="none"/>
          <w:lang w:eastAsia="zh-CN"/>
        </w:rPr>
        <w:t>《行政处罚决定书》。</w:t>
      </w:r>
    </w:p>
    <w:p>
      <w:pPr>
        <w:keepNext w:val="0"/>
        <w:keepLines w:val="0"/>
        <w:pageBreakBefore w:val="0"/>
        <w:kinsoku/>
        <w:wordWrap/>
        <w:overflowPunct/>
        <w:topLinePunct w:val="0"/>
        <w:autoSpaceDE/>
        <w:autoSpaceDN/>
        <w:bidi w:val="0"/>
        <w:adjustRightInd/>
        <w:spacing w:line="600" w:lineRule="exact"/>
        <w:ind w:firstLine="640" w:firstLineChars="200"/>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如不服本机关行政复议决定，可在接到行政复议决定书之日起十五日内向有管辖权的人民法院提起行政诉讼。</w:t>
      </w:r>
    </w:p>
    <w:p>
      <w:pPr>
        <w:keepNext w:val="0"/>
        <w:keepLines w:val="0"/>
        <w:pageBreakBefore w:val="0"/>
        <w:kinsoku/>
        <w:wordWrap/>
        <w:overflowPunct/>
        <w:topLinePunct w:val="0"/>
        <w:autoSpaceDE/>
        <w:autoSpaceDN/>
        <w:bidi w:val="0"/>
        <w:adjustRightInd/>
        <w:spacing w:line="600" w:lineRule="exact"/>
        <w:ind w:firstLine="640" w:firstLineChars="200"/>
        <w:jc w:val="both"/>
        <w:rPr>
          <w:rFonts w:hint="eastAsia" w:ascii="仿宋" w:hAnsi="仿宋" w:eastAsia="仿宋" w:cs="仿宋"/>
          <w:sz w:val="32"/>
          <w:szCs w:val="32"/>
          <w:u w:val="none"/>
          <w:lang w:val="en-US" w:eastAsia="zh-CN"/>
        </w:rPr>
      </w:pPr>
    </w:p>
    <w:p>
      <w:pPr>
        <w:keepNext w:val="0"/>
        <w:keepLines w:val="0"/>
        <w:pageBreakBefore w:val="0"/>
        <w:kinsoku/>
        <w:wordWrap/>
        <w:overflowPunct/>
        <w:topLinePunct w:val="0"/>
        <w:autoSpaceDE/>
        <w:autoSpaceDN/>
        <w:bidi w:val="0"/>
        <w:adjustRightInd/>
        <w:spacing w:line="600" w:lineRule="exact"/>
        <w:ind w:firstLine="640" w:firstLineChars="200"/>
        <w:jc w:val="both"/>
        <w:rPr>
          <w:rFonts w:hint="eastAsia" w:ascii="仿宋" w:hAnsi="仿宋" w:eastAsia="仿宋" w:cs="仿宋"/>
          <w:sz w:val="32"/>
          <w:szCs w:val="32"/>
          <w:u w:val="none"/>
          <w:lang w:val="en-US" w:eastAsia="zh-CN"/>
        </w:rPr>
      </w:pPr>
    </w:p>
    <w:p>
      <w:pPr>
        <w:keepNext w:val="0"/>
        <w:keepLines w:val="0"/>
        <w:pageBreakBefore w:val="0"/>
        <w:kinsoku/>
        <w:wordWrap/>
        <w:overflowPunct/>
        <w:topLinePunct w:val="0"/>
        <w:autoSpaceDE/>
        <w:autoSpaceDN/>
        <w:bidi w:val="0"/>
        <w:adjustRightInd/>
        <w:spacing w:line="600" w:lineRule="exact"/>
        <w:ind w:firstLine="640" w:firstLineChars="200"/>
        <w:jc w:val="both"/>
        <w:rPr>
          <w:rFonts w:hint="default" w:ascii="仿宋_GB2312" w:eastAsia="仿宋_GB2312"/>
          <w:sz w:val="32"/>
          <w:szCs w:val="32"/>
          <w:u w:val="none"/>
          <w:lang w:val="en-US" w:eastAsia="zh-CN"/>
        </w:rPr>
      </w:pPr>
      <w:r>
        <w:rPr>
          <w:rFonts w:hint="eastAsia" w:ascii="仿宋_GB2312" w:eastAsia="仿宋_GB2312"/>
          <w:sz w:val="32"/>
          <w:szCs w:val="32"/>
          <w:u w:val="none"/>
          <w:lang w:val="en-US" w:eastAsia="zh-CN"/>
        </w:rPr>
        <w:t xml:space="preserve">                           2023年4月17日</w:t>
      </w:r>
    </w:p>
    <w:p>
      <w:pPr>
        <w:keepNext w:val="0"/>
        <w:keepLines w:val="0"/>
        <w:pageBreakBefore w:val="0"/>
        <w:kinsoku/>
        <w:wordWrap/>
        <w:overflowPunct/>
        <w:topLinePunct w:val="0"/>
        <w:autoSpaceDE/>
        <w:autoSpaceDN/>
        <w:bidi w:val="0"/>
        <w:adjustRightInd/>
        <w:spacing w:line="600" w:lineRule="exact"/>
      </w:pPr>
    </w:p>
    <w:p>
      <w:pPr>
        <w:keepNext w:val="0"/>
        <w:keepLines w:val="0"/>
        <w:pageBreakBefore w:val="0"/>
        <w:kinsoku/>
        <w:wordWrap/>
        <w:overflowPunct/>
        <w:topLinePunct w:val="0"/>
        <w:autoSpaceDE/>
        <w:autoSpaceDN/>
        <w:bidi w:val="0"/>
        <w:adjustRightInd/>
        <w:spacing w:line="600" w:lineRule="exact"/>
      </w:pPr>
      <w:bookmarkStart w:id="0" w:name="_GoBack"/>
      <w:bookmarkEnd w:id="0"/>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MTQ2ZjlmZDQ1ZmUyZWJhZmMyYmE5MGZkNWY1OGIifQ=="/>
  </w:docVars>
  <w:rsids>
    <w:rsidRoot w:val="7BE06DBB"/>
    <w:rsid w:val="0E5B174F"/>
    <w:rsid w:val="10402156"/>
    <w:rsid w:val="12046F80"/>
    <w:rsid w:val="1B4F3807"/>
    <w:rsid w:val="205249E7"/>
    <w:rsid w:val="34A85B7F"/>
    <w:rsid w:val="52E20F5F"/>
    <w:rsid w:val="5ADC34C0"/>
    <w:rsid w:val="5EDD444D"/>
    <w:rsid w:val="60C74F15"/>
    <w:rsid w:val="62656C13"/>
    <w:rsid w:val="62B815BD"/>
    <w:rsid w:val="67427430"/>
    <w:rsid w:val="752A39D3"/>
    <w:rsid w:val="7860233A"/>
    <w:rsid w:val="7BE06DBB"/>
    <w:rsid w:val="7BF51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0"/>
    <w:basedOn w:val="1"/>
    <w:qFormat/>
    <w:uiPriority w:val="0"/>
    <w:pPr>
      <w:widowControl/>
      <w:snapToGrid w:val="0"/>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1608</Words>
  <Characters>1684</Characters>
  <Lines>0</Lines>
  <Paragraphs>0</Paragraphs>
  <TotalTime>119</TotalTime>
  <ScaleCrop>false</ScaleCrop>
  <LinksUpToDate>false</LinksUpToDate>
  <CharactersWithSpaces>1742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2022-06-07T00:41:00Z</dcterms:created>
  <dc:creator>杨杨</dc:creator>
  <cp:lastModifiedBy>WPS_1687848532</cp:lastModifiedBy>
  <cp:lastPrinted>2023-04-18T01:11:00Z</cp:lastPrinted>
  <dcterms:modified xsi:type="dcterms:W3CDTF">2023-08-08T03:13:05Z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D2ACE0ED46E946BF80D6A7A5250C74C3</vt:lpwstr>
  </property>
</Properties>
</file>