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87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保定市徐水区农业农村局</w:t>
      </w:r>
    </w:p>
    <w:p w14:paraId="0B2F2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关于2026年中央和省级大豆玉米带状复合种植项目补贴资金的公示</w:t>
      </w:r>
    </w:p>
    <w:p w14:paraId="04229983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CB70E93">
      <w:pPr>
        <w:bidi w:val="0"/>
        <w:rPr>
          <w:rFonts w:hint="eastAsia"/>
          <w:lang w:val="en-US" w:eastAsia="zh-CN"/>
        </w:rPr>
      </w:pPr>
    </w:p>
    <w:p w14:paraId="6A4A0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按照党中央国务院要求，为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筹玉米大豆兼容发展、粮食油料协调发展，不断优化种植结构，确保国家粮食安全、稳步提高大豆产能和自给率，结合我区实际，根据《保定市徐水区2026年中央和省级大豆玉米带状复合种植项目实施方案》要求，对实施2026年中央和省级大豆玉米带状复合种植项目主体进行奖补，按照公平、公正、公开的原则，补</w:t>
      </w:r>
    </w:p>
    <w:p w14:paraId="4D8EF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贴资金需在政府网站进行公示，公示期3天。</w:t>
      </w:r>
    </w:p>
    <w:p w14:paraId="4DE06B04">
      <w:pPr>
        <w:pStyle w:val="2"/>
        <w:ind w:firstLine="640" w:firstLineChars="20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监督举报电话：0312-8665185</w:t>
      </w:r>
    </w:p>
    <w:p w14:paraId="2AD5F5D3">
      <w:pPr>
        <w:pStyle w:val="2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268B87A7">
      <w:pPr>
        <w:tabs>
          <w:tab w:val="left" w:pos="732"/>
        </w:tabs>
        <w:bidi w:val="0"/>
        <w:jc w:val="left"/>
        <w:rPr>
          <w:rFonts w:hint="default"/>
          <w:lang w:val="en-US" w:eastAsia="zh-CN"/>
        </w:rPr>
      </w:pPr>
    </w:p>
    <w:p w14:paraId="5C508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附件：保定市徐水区2026年中央和省级大豆玉米带状复合种植项目补贴统计表</w:t>
      </w:r>
    </w:p>
    <w:p w14:paraId="700D3B24">
      <w:pPr>
        <w:pStyle w:val="2"/>
        <w:rPr>
          <w:rFonts w:hint="default"/>
          <w:lang w:val="en-US" w:eastAsia="zh-CN"/>
        </w:rPr>
      </w:pPr>
    </w:p>
    <w:p w14:paraId="43F00833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p w14:paraId="5757DAFC">
      <w:pPr>
        <w:pStyle w:val="2"/>
        <w:rPr>
          <w:rFonts w:hint="default"/>
          <w:lang w:val="en-US" w:eastAsia="zh-CN"/>
        </w:rPr>
      </w:pPr>
    </w:p>
    <w:p w14:paraId="72ABD32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rPr>
          <w:rFonts w:hint="default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 xml:space="preserve">                  保定市徐水区农业农村局</w:t>
      </w:r>
    </w:p>
    <w:p w14:paraId="5376BE6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rPr>
          <w:rFonts w:hint="default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 xml:space="preserve">                    2026年10月26日</w:t>
      </w:r>
    </w:p>
    <w:p w14:paraId="61A6BE35">
      <w:pPr>
        <w:pStyle w:val="2"/>
        <w:rPr>
          <w:rFonts w:hint="default"/>
          <w:lang w:val="en-US" w:eastAsia="zh-CN"/>
        </w:rPr>
      </w:pPr>
    </w:p>
    <w:p w14:paraId="3669ED04">
      <w:pPr>
        <w:pStyle w:val="2"/>
        <w:rPr>
          <w:rFonts w:hint="default"/>
          <w:lang w:val="en-US" w:eastAsia="zh-CN"/>
        </w:rPr>
      </w:pPr>
    </w:p>
    <w:p w14:paraId="4E47172E">
      <w:pPr>
        <w:pStyle w:val="2"/>
        <w:rPr>
          <w:rFonts w:hint="default"/>
          <w:lang w:val="en-US" w:eastAsia="zh-CN"/>
        </w:rPr>
      </w:pPr>
    </w:p>
    <w:p w14:paraId="37736097">
      <w:pPr>
        <w:pStyle w:val="2"/>
        <w:rPr>
          <w:rFonts w:hint="default"/>
          <w:lang w:val="en-US" w:eastAsia="zh-CN"/>
        </w:rPr>
      </w:pPr>
    </w:p>
    <w:p w14:paraId="3D7D005B">
      <w:pPr>
        <w:pStyle w:val="2"/>
        <w:rPr>
          <w:rFonts w:hint="default"/>
          <w:lang w:val="en-US" w:eastAsia="zh-CN"/>
        </w:rPr>
      </w:pPr>
    </w:p>
    <w:p w14:paraId="2709BC49">
      <w:pPr>
        <w:pStyle w:val="2"/>
        <w:rPr>
          <w:rFonts w:hint="default"/>
          <w:lang w:val="en-US" w:eastAsia="zh-CN"/>
        </w:rPr>
      </w:pPr>
    </w:p>
    <w:p w14:paraId="19A5FDC3">
      <w:pPr>
        <w:pStyle w:val="2"/>
        <w:rPr>
          <w:rFonts w:hint="default"/>
          <w:lang w:val="en-US" w:eastAsia="zh-CN"/>
        </w:rPr>
      </w:pPr>
    </w:p>
    <w:p w14:paraId="341B9DA9">
      <w:pPr>
        <w:pStyle w:val="2"/>
        <w:rPr>
          <w:rFonts w:hint="default"/>
          <w:lang w:val="en-US" w:eastAsia="zh-CN"/>
        </w:rPr>
      </w:pPr>
    </w:p>
    <w:p w14:paraId="7C5B6347">
      <w:pPr>
        <w:pStyle w:val="2"/>
        <w:rPr>
          <w:rFonts w:hint="default"/>
          <w:lang w:val="en-US" w:eastAsia="zh-CN"/>
        </w:rPr>
      </w:pPr>
    </w:p>
    <w:p w14:paraId="0D645A9C">
      <w:pPr>
        <w:pStyle w:val="2"/>
        <w:rPr>
          <w:rFonts w:hint="default"/>
          <w:lang w:val="en-US" w:eastAsia="zh-CN"/>
        </w:rPr>
      </w:pPr>
    </w:p>
    <w:p w14:paraId="443E872E">
      <w:pPr>
        <w:pStyle w:val="2"/>
        <w:rPr>
          <w:rFonts w:hint="default"/>
          <w:lang w:val="en-US" w:eastAsia="zh-CN"/>
        </w:rPr>
      </w:pPr>
    </w:p>
    <w:p w14:paraId="5C138854">
      <w:pPr>
        <w:pStyle w:val="2"/>
        <w:rPr>
          <w:rFonts w:hint="default"/>
          <w:lang w:val="en-US" w:eastAsia="zh-CN"/>
        </w:rPr>
      </w:pPr>
    </w:p>
    <w:p w14:paraId="063BBAB0">
      <w:pPr>
        <w:pStyle w:val="2"/>
        <w:rPr>
          <w:rFonts w:hint="default"/>
          <w:lang w:val="en-US" w:eastAsia="zh-CN"/>
        </w:rPr>
      </w:pPr>
    </w:p>
    <w:p w14:paraId="29E7E79B">
      <w:pPr>
        <w:pStyle w:val="2"/>
        <w:rPr>
          <w:rFonts w:hint="default"/>
          <w:lang w:val="en-US" w:eastAsia="zh-CN"/>
        </w:rPr>
      </w:pPr>
    </w:p>
    <w:p w14:paraId="20723AFD">
      <w:pPr>
        <w:pStyle w:val="2"/>
        <w:rPr>
          <w:rFonts w:hint="default"/>
          <w:lang w:val="en-US" w:eastAsia="zh-CN"/>
        </w:rPr>
      </w:pPr>
    </w:p>
    <w:p w14:paraId="22FEC84A">
      <w:pPr>
        <w:pStyle w:val="2"/>
        <w:rPr>
          <w:rFonts w:hint="default"/>
          <w:lang w:val="en-US" w:eastAsia="zh-CN"/>
        </w:rPr>
        <w:sectPr>
          <w:pgSz w:w="11906" w:h="16838"/>
          <w:pgMar w:top="1440" w:right="1800" w:bottom="567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text" w:horzAnchor="page" w:tblpX="1321" w:tblpY="289"/>
        <w:tblOverlap w:val="never"/>
        <w:tblW w:w="141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4884"/>
        <w:gridCol w:w="1984"/>
        <w:gridCol w:w="1566"/>
        <w:gridCol w:w="1684"/>
        <w:gridCol w:w="3350"/>
      </w:tblGrid>
      <w:tr w14:paraId="09CD2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41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13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</w:t>
            </w:r>
          </w:p>
          <w:p w14:paraId="6A601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</w:p>
          <w:p w14:paraId="5F2E8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保定市徐水区2026年中央和省级大豆玉米带状复合种植项目补贴统计表</w:t>
            </w:r>
          </w:p>
          <w:p w14:paraId="0637A7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390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实施主体名称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实施主体负责人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F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实施面积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（亩）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2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补贴标准（元/亩）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</w:tr>
      <w:tr w14:paraId="75E98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保定市徐水区向洋土地专业合作社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刘占良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18666</w:t>
            </w:r>
          </w:p>
        </w:tc>
      </w:tr>
      <w:tr w14:paraId="1C89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保定苒茂农业科技有限公司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张新国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72797.4</w:t>
            </w:r>
          </w:p>
        </w:tc>
      </w:tr>
      <w:tr w14:paraId="18B25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张艳海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0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张艳海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D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6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18666</w:t>
            </w:r>
          </w:p>
        </w:tc>
      </w:tr>
      <w:tr w14:paraId="3CB36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徐水县永兴谷物专业合作社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158661</w:t>
            </w:r>
          </w:p>
        </w:tc>
      </w:tr>
      <w:tr w14:paraId="6A763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E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保定市徐水区来元家庭农场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任来元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C1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83997</w:t>
            </w:r>
          </w:p>
        </w:tc>
      </w:tr>
      <w:tr w14:paraId="1C10F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3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保定市徐水区东嘉家庭农场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6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任艳超 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E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83997</w:t>
            </w:r>
          </w:p>
        </w:tc>
      </w:tr>
      <w:tr w14:paraId="53414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保定徐水区振杰家庭农场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刘振杰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3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74664</w:t>
            </w:r>
          </w:p>
        </w:tc>
      </w:tr>
      <w:tr w14:paraId="71E87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保定市徐水区瑞祥家庭农场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柏寒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E2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160527.6</w:t>
            </w:r>
          </w:p>
        </w:tc>
      </w:tr>
      <w:tr w14:paraId="523DA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姜新冲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姜新冲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E3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37332</w:t>
            </w:r>
          </w:p>
        </w:tc>
      </w:tr>
      <w:tr w14:paraId="4FED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保定市徐水区展禾谷物种植农民专业合作社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杨占立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95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9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466650</w:t>
            </w:r>
          </w:p>
        </w:tc>
      </w:tr>
      <w:tr w14:paraId="3836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9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保定沁营田农业发展有限公司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王保利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67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93330</w:t>
            </w:r>
          </w:p>
        </w:tc>
      </w:tr>
      <w:tr w14:paraId="140B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0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保定市徐水区永财家庭农场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谢永才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18666</w:t>
            </w:r>
          </w:p>
        </w:tc>
      </w:tr>
      <w:tr w14:paraId="4FFAB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7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E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保定草茂家庭农场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刘晓坡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18666</w:t>
            </w:r>
          </w:p>
        </w:tc>
      </w:tr>
      <w:tr w14:paraId="372C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保定市徐水区丰谷谷物农民专业合作社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赵文江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73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55998</w:t>
            </w:r>
          </w:p>
        </w:tc>
      </w:tr>
      <w:tr w14:paraId="24189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保定市徐水区旺田家庭农场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王艳军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42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186.66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37332</w:t>
            </w:r>
          </w:p>
        </w:tc>
      </w:tr>
      <w:tr w14:paraId="5264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4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93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7500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1399950</w:t>
            </w:r>
          </w:p>
        </w:tc>
      </w:tr>
    </w:tbl>
    <w:p w14:paraId="043DA2BA">
      <w:pPr>
        <w:pStyle w:val="2"/>
        <w:rPr>
          <w:rFonts w:hint="default"/>
          <w:lang w:val="en-US" w:eastAsia="zh-CN"/>
        </w:rPr>
      </w:pPr>
    </w:p>
    <w:p w14:paraId="686968F9"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134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70314"/>
    <w:rsid w:val="1E3E386E"/>
    <w:rsid w:val="33904CC0"/>
    <w:rsid w:val="3575771D"/>
    <w:rsid w:val="3F591E5E"/>
    <w:rsid w:val="41344930"/>
    <w:rsid w:val="564D28AF"/>
    <w:rsid w:val="57A23F4A"/>
    <w:rsid w:val="5BDB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615</Words>
  <Characters>834</Characters>
  <Lines>0</Lines>
  <Paragraphs>0</Paragraphs>
  <TotalTime>194</TotalTime>
  <ScaleCrop>false</ScaleCrop>
  <LinksUpToDate>false</LinksUpToDate>
  <CharactersWithSpaces>892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2026-10-23T07:10:00Z</dcterms:created>
  <dc:creator>Administrator</dc:creator>
  <cp:lastModifiedBy>依宇雅</cp:lastModifiedBy>
  <dcterms:modified xsi:type="dcterms:W3CDTF">2026-10-26T06:51:40Z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eyJoZGlkIjoiYzVjOTIwMTUzNzM1MDJjNjRkZWNjYjNmMjRmYmMxMjYiLCJ1c2VySWQiOiI0Nzc0NzIxNjUifQ==</vt:lpwstr>
  </property>
  <property fmtid="{D5CDD505-2E9C-101B-9397-08002B2CF9AE}" pid="4" name="ICV">
    <vt:lpwstr>E13D078118434400BF7E08B50F360B6F_12</vt:lpwstr>
  </property>
</Properties>
</file>