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F234A0">
      <w:pPr>
        <w:keepNext w:val="0"/>
        <w:keepLines w:val="0"/>
        <w:pageBreakBefore w:val="0"/>
        <w:widowControl w:val="0"/>
        <w:kinsoku/>
        <w:wordWrap/>
        <w:overflowPunct/>
        <w:topLinePunct w:val="0"/>
        <w:autoSpaceDE/>
        <w:autoSpaceDN/>
        <w:bidi w:val="0"/>
        <w:adjustRightInd/>
        <w:snapToGrid w:val="0"/>
        <w:spacing w:line="578" w:lineRule="exact"/>
        <w:jc w:val="center"/>
        <w:textAlignment w:val="auto"/>
        <w:rPr>
          <w:rFonts w:hint="eastAsia" w:ascii="方正小标宋简体" w:hAnsi="方正小标宋简体" w:eastAsia="方正小标宋简体" w:cs="方正小标宋简体"/>
          <w:kern w:val="0"/>
          <w:sz w:val="44"/>
          <w:szCs w:val="44"/>
          <w:lang w:val="en-US" w:eastAsia="zh-CN"/>
        </w:rPr>
      </w:pPr>
      <w:r>
        <w:rPr>
          <w:rFonts w:hint="eastAsia" w:ascii="方正小标宋简体" w:hAnsi="方正小标宋简体" w:eastAsia="方正小标宋简体" w:cs="方正小标宋简体"/>
          <w:kern w:val="0"/>
          <w:sz w:val="44"/>
          <w:szCs w:val="44"/>
          <w:lang w:val="en-US" w:eastAsia="zh-CN"/>
        </w:rPr>
        <w:t>中共保定市徐水区纪委部门</w:t>
      </w:r>
    </w:p>
    <w:p w14:paraId="27B7DB82">
      <w:pPr>
        <w:keepNext w:val="0"/>
        <w:keepLines w:val="0"/>
        <w:pageBreakBefore w:val="0"/>
        <w:widowControl w:val="0"/>
        <w:kinsoku/>
        <w:wordWrap/>
        <w:overflowPunct/>
        <w:topLinePunct w:val="0"/>
        <w:autoSpaceDE/>
        <w:autoSpaceDN/>
        <w:bidi w:val="0"/>
        <w:adjustRightInd/>
        <w:snapToGrid w:val="0"/>
        <w:spacing w:line="578" w:lineRule="exact"/>
        <w:jc w:val="center"/>
        <w:textAlignment w:val="auto"/>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lang w:val="en-US"/>
        </w:rPr>
        <w:t>202</w:t>
      </w:r>
      <w:r>
        <w:rPr>
          <w:rFonts w:hint="eastAsia" w:ascii="方正小标宋简体" w:hAnsi="方正小标宋简体" w:eastAsia="方正小标宋简体" w:cs="方正小标宋简体"/>
          <w:kern w:val="0"/>
          <w:sz w:val="44"/>
          <w:szCs w:val="44"/>
          <w:lang w:val="en-US" w:eastAsia="zh-CN"/>
        </w:rPr>
        <w:t>5</w:t>
      </w:r>
      <w:r>
        <w:rPr>
          <w:rFonts w:hint="eastAsia" w:ascii="方正小标宋简体" w:hAnsi="方正小标宋简体" w:eastAsia="方正小标宋简体" w:cs="方正小标宋简体"/>
          <w:kern w:val="0"/>
          <w:sz w:val="44"/>
          <w:szCs w:val="44"/>
        </w:rPr>
        <w:t>年度预算项目绩效自评工作报告</w:t>
      </w:r>
    </w:p>
    <w:p w14:paraId="4AEF00B6">
      <w:pPr>
        <w:pStyle w:val="2"/>
        <w:keepNext w:val="0"/>
        <w:keepLines w:val="0"/>
        <w:pageBreakBefore w:val="0"/>
        <w:kinsoku/>
        <w:wordWrap/>
        <w:overflowPunct/>
        <w:topLinePunct w:val="0"/>
        <w:bidi w:val="0"/>
        <w:spacing w:line="578" w:lineRule="exact"/>
        <w:jc w:val="both"/>
        <w:textAlignment w:val="auto"/>
      </w:pPr>
    </w:p>
    <w:p w14:paraId="7C362679">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一、绩效自评工作组织开展情况</w:t>
      </w:r>
    </w:p>
    <w:p w14:paraId="65C74624">
      <w:pPr>
        <w:keepNext w:val="0"/>
        <w:keepLines w:val="0"/>
        <w:pageBreakBefore w:val="0"/>
        <w:kinsoku/>
        <w:wordWrap/>
        <w:overflowPunct/>
        <w:topLinePunct w:val="0"/>
        <w:bidi w:val="0"/>
        <w:adjustRightInd w:val="0"/>
        <w:snapToGrid w:val="0"/>
        <w:spacing w:line="578" w:lineRule="exact"/>
        <w:ind w:firstLine="645"/>
        <w:textAlignment w:val="auto"/>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eastAsia="zh-CN"/>
        </w:rPr>
        <w:t>为切实做好202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lang w:eastAsia="zh-CN"/>
        </w:rPr>
        <w:t>年度项目资金绩效自评工作，提高财政资金使用效益，根据《保定市徐水区财政局关于开展202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lang w:eastAsia="zh-CN"/>
        </w:rPr>
        <w:t>年度财政资金部门绩效自评</w:t>
      </w:r>
      <w:r>
        <w:rPr>
          <w:rFonts w:hint="eastAsia" w:ascii="仿宋" w:hAnsi="仿宋" w:eastAsia="仿宋" w:cs="仿宋"/>
          <w:color w:val="000000"/>
          <w:sz w:val="32"/>
          <w:szCs w:val="32"/>
          <w:lang w:val="en-US" w:eastAsia="zh-CN"/>
        </w:rPr>
        <w:t>及抽查</w:t>
      </w:r>
      <w:r>
        <w:rPr>
          <w:rFonts w:hint="eastAsia" w:ascii="仿宋" w:hAnsi="仿宋" w:eastAsia="仿宋" w:cs="仿宋"/>
          <w:color w:val="000000"/>
          <w:sz w:val="32"/>
          <w:szCs w:val="32"/>
          <w:lang w:eastAsia="zh-CN"/>
        </w:rPr>
        <w:t>工作的通知》（徐政财字〔202</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lang w:eastAsia="zh-CN"/>
        </w:rPr>
        <w:t>〕</w:t>
      </w:r>
      <w:r>
        <w:rPr>
          <w:rFonts w:hint="default" w:ascii="仿宋" w:hAnsi="仿宋" w:eastAsia="仿宋" w:cs="仿宋"/>
          <w:color w:val="000000"/>
          <w:sz w:val="32"/>
          <w:szCs w:val="32"/>
          <w:lang w:val="en-US" w:eastAsia="zh-CN"/>
        </w:rPr>
        <w:t>1</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lang w:eastAsia="zh-CN"/>
        </w:rPr>
        <w:t>号）文件精神，我单位组织成立了绩效评价工作小组，评价小组采取座谈等方式听取情况，检查项目资金有关账目，收集整理项目资金支出相关资料，并根据</w:t>
      </w:r>
      <w:r>
        <w:rPr>
          <w:rFonts w:hint="eastAsia" w:ascii="仿宋" w:hAnsi="仿宋" w:eastAsia="仿宋" w:cs="仿宋"/>
          <w:color w:val="000000"/>
          <w:sz w:val="32"/>
          <w:szCs w:val="32"/>
          <w:lang w:val="en-US" w:eastAsia="zh-CN"/>
        </w:rPr>
        <w:t>相关部门</w:t>
      </w:r>
      <w:r>
        <w:rPr>
          <w:rFonts w:hint="eastAsia" w:ascii="仿宋" w:hAnsi="仿宋" w:eastAsia="仿宋" w:cs="仿宋"/>
          <w:color w:val="000000"/>
          <w:sz w:val="32"/>
          <w:szCs w:val="32"/>
          <w:lang w:eastAsia="zh-CN"/>
        </w:rPr>
        <w:t xml:space="preserve">报送的绩效自评材料进行分析、总结，形成本报告。 </w:t>
      </w:r>
    </w:p>
    <w:p w14:paraId="01096A4C">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黑体" w:hAnsi="黑体" w:eastAsia="黑体" w:cs="黑体"/>
          <w:b/>
          <w:bCs/>
          <w:sz w:val="32"/>
          <w:szCs w:val="32"/>
        </w:rPr>
      </w:pPr>
      <w:r>
        <w:rPr>
          <w:rFonts w:hint="eastAsia" w:ascii="仿宋" w:hAnsi="仿宋" w:eastAsia="仿宋" w:cs="仿宋"/>
          <w:sz w:val="32"/>
          <w:szCs w:val="32"/>
        </w:rPr>
        <w:t>预算项目支出总计</w:t>
      </w:r>
      <w:r>
        <w:rPr>
          <w:rFonts w:hint="eastAsia" w:ascii="仿宋" w:hAnsi="仿宋" w:eastAsia="仿宋" w:cs="仿宋"/>
          <w:sz w:val="32"/>
          <w:szCs w:val="32"/>
          <w:highlight w:val="none"/>
          <w:lang w:val="en-US" w:eastAsia="zh-CN"/>
        </w:rPr>
        <w:t>383.48</w:t>
      </w:r>
      <w:r>
        <w:rPr>
          <w:rFonts w:hint="eastAsia" w:ascii="仿宋" w:hAnsi="仿宋" w:eastAsia="仿宋" w:cs="仿宋"/>
          <w:sz w:val="32"/>
          <w:szCs w:val="32"/>
        </w:rPr>
        <w:t>万元，自评得分 90分以上的</w:t>
      </w:r>
      <w:r>
        <w:rPr>
          <w:rFonts w:hint="eastAsia" w:ascii="仿宋" w:hAnsi="仿宋" w:eastAsia="仿宋" w:cs="仿宋"/>
          <w:sz w:val="32"/>
          <w:szCs w:val="32"/>
          <w:lang w:val="en-US" w:eastAsia="zh-CN"/>
        </w:rPr>
        <w:t>9</w:t>
      </w:r>
      <w:r>
        <w:rPr>
          <w:rFonts w:hint="eastAsia" w:ascii="仿宋" w:hAnsi="仿宋" w:eastAsia="仿宋" w:cs="仿宋"/>
          <w:sz w:val="32"/>
          <w:szCs w:val="32"/>
        </w:rPr>
        <w:t>个，得分60至90分</w:t>
      </w:r>
      <w:r>
        <w:rPr>
          <w:rFonts w:hint="eastAsia" w:ascii="仿宋" w:hAnsi="仿宋" w:eastAsia="仿宋" w:cs="仿宋"/>
          <w:sz w:val="32"/>
          <w:szCs w:val="32"/>
          <w:lang w:val="en-US"/>
        </w:rPr>
        <w:t>0</w:t>
      </w:r>
      <w:r>
        <w:rPr>
          <w:rFonts w:hint="eastAsia" w:ascii="仿宋" w:hAnsi="仿宋" w:eastAsia="仿宋" w:cs="仿宋"/>
          <w:sz w:val="32"/>
          <w:szCs w:val="32"/>
        </w:rPr>
        <w:t>个，60分以下</w:t>
      </w:r>
      <w:r>
        <w:rPr>
          <w:rFonts w:hint="eastAsia" w:ascii="仿宋" w:hAnsi="仿宋" w:eastAsia="仿宋" w:cs="仿宋"/>
          <w:sz w:val="32"/>
          <w:szCs w:val="32"/>
          <w:lang w:val="en-US"/>
        </w:rPr>
        <w:t>0</w:t>
      </w:r>
      <w:r>
        <w:rPr>
          <w:rFonts w:hint="eastAsia" w:ascii="仿宋" w:hAnsi="仿宋" w:eastAsia="仿宋" w:cs="仿宋"/>
          <w:sz w:val="32"/>
          <w:szCs w:val="32"/>
        </w:rPr>
        <w:t>个。</w:t>
      </w:r>
      <w:r>
        <w:rPr>
          <w:rFonts w:hint="eastAsia" w:ascii="仿宋" w:hAnsi="仿宋" w:eastAsia="仿宋" w:cs="仿宋"/>
          <w:sz w:val="32"/>
          <w:szCs w:val="32"/>
          <w:lang w:val="en-US" w:eastAsia="zh-CN"/>
        </w:rPr>
        <w:t>其中，抽查项目</w:t>
      </w:r>
      <w:r>
        <w:rPr>
          <w:rFonts w:hint="eastAsia" w:ascii="仿宋" w:hAnsi="仿宋" w:eastAsia="仿宋" w:cs="仿宋"/>
          <w:sz w:val="32"/>
          <w:szCs w:val="32"/>
          <w:lang w:val="en-US"/>
        </w:rPr>
        <w:t>1</w:t>
      </w:r>
      <w:r>
        <w:rPr>
          <w:rFonts w:hint="eastAsia" w:ascii="仿宋" w:hAnsi="仿宋" w:eastAsia="仿宋" w:cs="仿宋"/>
          <w:sz w:val="32"/>
          <w:szCs w:val="32"/>
          <w:lang w:val="en-US" w:eastAsia="zh-CN"/>
        </w:rPr>
        <w:t>个</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为纪检保障经费。纪检保障经费项目基本情况是：根据《</w:t>
      </w:r>
      <w:bookmarkStart w:id="0" w:name="_GoBack"/>
      <w:bookmarkEnd w:id="0"/>
      <w:r>
        <w:rPr>
          <w:rFonts w:hint="eastAsia" w:ascii="仿宋" w:hAnsi="仿宋" w:eastAsia="仿宋" w:cs="仿宋"/>
          <w:sz w:val="32"/>
          <w:szCs w:val="32"/>
          <w:lang w:val="en-US" w:eastAsia="zh-CN"/>
        </w:rPr>
        <w:t>关于全省县级纪检监察机关公共经费保障指导标准及有关事项的通知》（冀财行[2010]78号）文件，县级纪检监察机关的人员、公用经费和纪检监察业务费全额纳入县级财政预算，确保纪检监察机关履行职能的需要。该项目主要用于2025年度纪检监察工作产生的办公费、劳务费等，项目预算数（调整后）为36.04万元，年底已全部支出。</w:t>
      </w:r>
    </w:p>
    <w:p w14:paraId="1A0D2020">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二、绩效目标实现情况</w:t>
      </w:r>
    </w:p>
    <w:p w14:paraId="503E2009">
      <w:pPr>
        <w:pStyle w:val="4"/>
        <w:keepNext w:val="0"/>
        <w:keepLines w:val="0"/>
        <w:pageBreakBefore w:val="0"/>
        <w:shd w:val="clear" w:color="auto" w:fill="FFFFFF"/>
        <w:kinsoku/>
        <w:wordWrap/>
        <w:overflowPunct/>
        <w:topLinePunct w:val="0"/>
        <w:bidi w:val="0"/>
        <w:adjustRightInd w:val="0"/>
        <w:snapToGrid w:val="0"/>
        <w:spacing w:before="0" w:beforeAutospacing="0" w:after="0" w:afterAutospacing="0" w:line="578" w:lineRule="exact"/>
        <w:ind w:firstLine="640" w:firstLineChars="20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年我单位狠抓重点工作，较好地完成了各项目标任务，取得了较好的成绩。根据我单位的工作职能和职责、按照项目资金的使用内容和用途，本单位项目资金支出主要有</w:t>
      </w:r>
      <w:r>
        <w:rPr>
          <w:rFonts w:hint="eastAsia" w:ascii="仿宋" w:hAnsi="仿宋" w:eastAsia="仿宋" w:cs="仿宋"/>
          <w:color w:val="000000"/>
          <w:sz w:val="32"/>
          <w:szCs w:val="32"/>
          <w:lang w:val="en-US" w:eastAsia="zh-CN"/>
        </w:rPr>
        <w:t>9</w:t>
      </w:r>
      <w:r>
        <w:rPr>
          <w:rFonts w:hint="eastAsia" w:ascii="仿宋" w:hAnsi="仿宋" w:eastAsia="仿宋" w:cs="仿宋"/>
          <w:color w:val="000000"/>
          <w:sz w:val="32"/>
          <w:szCs w:val="32"/>
        </w:rPr>
        <w:t>项，资金</w:t>
      </w:r>
      <w:r>
        <w:rPr>
          <w:rFonts w:hint="eastAsia" w:ascii="仿宋" w:hAnsi="仿宋" w:eastAsia="仿宋" w:cs="仿宋"/>
          <w:sz w:val="32"/>
          <w:szCs w:val="32"/>
          <w:highlight w:val="none"/>
          <w:lang w:val="en-US" w:eastAsia="zh-CN"/>
        </w:rPr>
        <w:t>383.48</w:t>
      </w:r>
      <w:r>
        <w:rPr>
          <w:rFonts w:hint="eastAsia" w:ascii="仿宋" w:hAnsi="仿宋" w:eastAsia="仿宋" w:cs="仿宋"/>
          <w:color w:val="000000"/>
          <w:sz w:val="32"/>
          <w:szCs w:val="32"/>
        </w:rPr>
        <w:t>万元,项目资金总体评价是：项目科学合理，项目管理规范，项目监管到位，项目完成较好，实现了预期制定的目标</w:t>
      </w:r>
      <w:r>
        <w:rPr>
          <w:rFonts w:hint="eastAsia" w:ascii="仿宋" w:hAnsi="仿宋" w:eastAsia="仿宋" w:cs="仿宋"/>
          <w:color w:val="000000"/>
          <w:sz w:val="32"/>
          <w:szCs w:val="32"/>
          <w:lang w:eastAsia="zh-CN"/>
        </w:rPr>
        <w:t>。</w:t>
      </w:r>
    </w:p>
    <w:p w14:paraId="444AC1FF">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三、绩效目标设定质量情况</w:t>
      </w:r>
    </w:p>
    <w:p w14:paraId="0E94D340">
      <w:pPr>
        <w:keepNext w:val="0"/>
        <w:keepLines w:val="0"/>
        <w:pageBreakBefore w:val="0"/>
        <w:kinsoku/>
        <w:wordWrap/>
        <w:overflowPunct/>
        <w:topLinePunct w:val="0"/>
        <w:bidi w:val="0"/>
        <w:adjustRightInd w:val="0"/>
        <w:snapToGrid w:val="0"/>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根据通知要求，我部门对年初设定的绩效目标完成情况进行了自检自查。绩效目标立项合理、指标明确，项目资金全部到位。对经费的管理和使用合理规范，相关管理制度健全，项目质量有保障、项目效益明显，项目实施达到了预期效果，各项工作均已完成</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其中办案专项补助经费（劳务费）成本指标与实际完成值稍有偏差，主要原因为年中保险基数调整，造成缴费额发生变化。</w:t>
      </w:r>
    </w:p>
    <w:p w14:paraId="32D874C7">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四、整改措施及结果应用</w:t>
      </w:r>
    </w:p>
    <w:p w14:paraId="56CBCFEA">
      <w:pPr>
        <w:pStyle w:val="4"/>
        <w:keepNext w:val="0"/>
        <w:keepLines w:val="0"/>
        <w:pageBreakBefore w:val="0"/>
        <w:shd w:val="clear" w:color="auto" w:fill="FFFFFF"/>
        <w:kinsoku/>
        <w:wordWrap/>
        <w:overflowPunct/>
        <w:topLinePunct w:val="0"/>
        <w:bidi w:val="0"/>
        <w:adjustRightInd w:val="0"/>
        <w:snapToGrid w:val="0"/>
        <w:spacing w:before="0" w:beforeAutospacing="0" w:after="0" w:afterAutospacing="0" w:line="578" w:lineRule="exact"/>
        <w:ind w:firstLine="585"/>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为做好项目实施的跟踪检查工作。我</w:t>
      </w:r>
      <w:r>
        <w:rPr>
          <w:rFonts w:hint="eastAsia" w:ascii="仿宋" w:hAnsi="仿宋" w:eastAsia="仿宋" w:cs="仿宋"/>
          <w:color w:val="000000"/>
          <w:sz w:val="32"/>
          <w:szCs w:val="32"/>
          <w:lang w:val="en-US" w:eastAsia="zh-CN"/>
        </w:rPr>
        <w:t>部门将</w:t>
      </w:r>
      <w:r>
        <w:rPr>
          <w:rFonts w:hint="eastAsia" w:ascii="仿宋" w:hAnsi="仿宋" w:eastAsia="仿宋" w:cs="仿宋"/>
          <w:color w:val="000000"/>
          <w:sz w:val="32"/>
          <w:szCs w:val="32"/>
        </w:rPr>
        <w:t>不定期地对项目实施情况和经费使用情况进行跟踪检查，对能实现预期绩效目标的项目予以充分肯定，对进展缓慢，预期绩效目标较差的项目，及时进行协调和提出整改措施，达到预期绩效目标。按照财政支出绩效管理的要求，建立科学的财政资金效益考评制度体系，不断提高财政资金使用管理的水平和效率。</w:t>
      </w:r>
    </w:p>
    <w:p w14:paraId="467408D5">
      <w:pPr>
        <w:pStyle w:val="4"/>
        <w:keepNext w:val="0"/>
        <w:keepLines w:val="0"/>
        <w:pageBreakBefore w:val="0"/>
        <w:shd w:val="clear" w:color="auto" w:fill="FFFFFF"/>
        <w:kinsoku/>
        <w:wordWrap/>
        <w:overflowPunct/>
        <w:topLinePunct w:val="0"/>
        <w:bidi w:val="0"/>
        <w:adjustRightInd w:val="0"/>
        <w:snapToGrid w:val="0"/>
        <w:spacing w:before="0" w:beforeAutospacing="0" w:after="0" w:afterAutospacing="0" w:line="578" w:lineRule="exact"/>
        <w:ind w:firstLine="585"/>
        <w:jc w:val="both"/>
        <w:textAlignment w:val="auto"/>
        <w:rPr>
          <w:rFonts w:hint="eastAsia" w:ascii="仿宋" w:hAnsi="仿宋" w:eastAsia="仿宋" w:cs="仿宋"/>
          <w:color w:val="000000"/>
          <w:sz w:val="32"/>
          <w:szCs w:val="32"/>
        </w:rPr>
      </w:pPr>
    </w:p>
    <w:p w14:paraId="424735BD">
      <w:pPr>
        <w:keepNext w:val="0"/>
        <w:keepLines w:val="0"/>
        <w:pageBreakBefore w:val="0"/>
        <w:kinsoku/>
        <w:wordWrap/>
        <w:overflowPunct/>
        <w:topLinePunct w:val="0"/>
        <w:bidi w:val="0"/>
        <w:adjustRightInd w:val="0"/>
        <w:snapToGrid w:val="0"/>
        <w:spacing w:line="578" w:lineRule="exact"/>
        <w:jc w:val="right"/>
        <w:textAlignment w:val="auto"/>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中</w:t>
      </w:r>
      <w:r>
        <w:rPr>
          <w:rFonts w:hint="eastAsia" w:ascii="仿宋" w:hAnsi="仿宋" w:eastAsia="仿宋" w:cs="仿宋"/>
          <w:color w:val="000000"/>
          <w:sz w:val="32"/>
          <w:szCs w:val="32"/>
          <w:lang w:eastAsia="zh-CN"/>
        </w:rPr>
        <w:t>共保定市徐水区</w:t>
      </w:r>
      <w:r>
        <w:rPr>
          <w:rFonts w:hint="eastAsia" w:ascii="仿宋" w:hAnsi="仿宋" w:eastAsia="仿宋" w:cs="仿宋"/>
          <w:color w:val="000000"/>
          <w:sz w:val="32"/>
          <w:szCs w:val="32"/>
          <w:lang w:val="en-US" w:eastAsia="zh-CN"/>
        </w:rPr>
        <w:t>纪律检查委员会</w:t>
      </w:r>
    </w:p>
    <w:p w14:paraId="086E0967">
      <w:pPr>
        <w:pStyle w:val="4"/>
        <w:keepNext w:val="0"/>
        <w:keepLines w:val="0"/>
        <w:pageBreakBefore w:val="0"/>
        <w:shd w:val="clear" w:color="auto" w:fill="FFFFFF"/>
        <w:kinsoku/>
        <w:wordWrap/>
        <w:overflowPunct/>
        <w:topLinePunct w:val="0"/>
        <w:bidi w:val="0"/>
        <w:adjustRightInd w:val="0"/>
        <w:snapToGrid w:val="0"/>
        <w:spacing w:before="0" w:beforeAutospacing="0" w:after="0" w:afterAutospacing="0" w:line="578" w:lineRule="exact"/>
        <w:ind w:firstLine="585"/>
        <w:jc w:val="both"/>
        <w:textAlignment w:val="auto"/>
      </w:pPr>
      <w:r>
        <w:rPr>
          <w:rFonts w:hint="eastAsia" w:ascii="仿宋" w:hAnsi="仿宋" w:eastAsia="仿宋" w:cs="仿宋"/>
          <w:color w:val="000000"/>
          <w:sz w:val="32"/>
          <w:szCs w:val="32"/>
          <w:lang w:eastAsia="zh-CN"/>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lang w:eastAsia="zh-CN"/>
        </w:rPr>
        <w:t xml:space="preserve"> 202</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lang w:eastAsia="zh-CN"/>
        </w:rPr>
        <w:t>年</w:t>
      </w: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lang w:eastAsia="zh-CN"/>
        </w:rPr>
        <w:t>月</w:t>
      </w:r>
      <w:r>
        <w:rPr>
          <w:rFonts w:hint="eastAsia" w:ascii="仿宋" w:hAnsi="仿宋" w:eastAsia="仿宋" w:cs="仿宋"/>
          <w:color w:val="000000"/>
          <w:sz w:val="32"/>
          <w:szCs w:val="32"/>
          <w:lang w:val="en-US" w:eastAsia="zh-CN"/>
        </w:rPr>
        <w:t>24</w:t>
      </w:r>
      <w:r>
        <w:rPr>
          <w:rFonts w:hint="eastAsia" w:ascii="仿宋" w:hAnsi="仿宋" w:eastAsia="仿宋" w:cs="仿宋"/>
          <w:color w:val="000000"/>
          <w:sz w:val="32"/>
          <w:szCs w:val="32"/>
          <w:lang w:eastAsia="zh-CN"/>
        </w:rPr>
        <w:t>日</w:t>
      </w:r>
    </w:p>
    <w:sectPr>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8A4F4B"/>
    <w:rsid w:val="016662F2"/>
    <w:rsid w:val="02710B89"/>
    <w:rsid w:val="06FD130D"/>
    <w:rsid w:val="087E58E3"/>
    <w:rsid w:val="0AA9214E"/>
    <w:rsid w:val="0B182D8C"/>
    <w:rsid w:val="0BF906A5"/>
    <w:rsid w:val="0C1A1969"/>
    <w:rsid w:val="0E280E75"/>
    <w:rsid w:val="0F391F54"/>
    <w:rsid w:val="118440E5"/>
    <w:rsid w:val="127203E1"/>
    <w:rsid w:val="14D54096"/>
    <w:rsid w:val="14EE4AB3"/>
    <w:rsid w:val="18472B11"/>
    <w:rsid w:val="18650568"/>
    <w:rsid w:val="1986080F"/>
    <w:rsid w:val="19C534ED"/>
    <w:rsid w:val="1AD80405"/>
    <w:rsid w:val="1AFE2B6B"/>
    <w:rsid w:val="1B477836"/>
    <w:rsid w:val="1C0B4CDA"/>
    <w:rsid w:val="1CAB61B5"/>
    <w:rsid w:val="208D7CF4"/>
    <w:rsid w:val="2481222B"/>
    <w:rsid w:val="262858E3"/>
    <w:rsid w:val="26500D2C"/>
    <w:rsid w:val="2718121A"/>
    <w:rsid w:val="276918C5"/>
    <w:rsid w:val="27A45FA2"/>
    <w:rsid w:val="29923CFA"/>
    <w:rsid w:val="2B5723B8"/>
    <w:rsid w:val="2DB80EA4"/>
    <w:rsid w:val="2F242D57"/>
    <w:rsid w:val="2F485BFA"/>
    <w:rsid w:val="2F645A9D"/>
    <w:rsid w:val="2FB45EED"/>
    <w:rsid w:val="31BA61DF"/>
    <w:rsid w:val="330E3849"/>
    <w:rsid w:val="34CB5A03"/>
    <w:rsid w:val="369F51A4"/>
    <w:rsid w:val="3917567B"/>
    <w:rsid w:val="3ECA46DD"/>
    <w:rsid w:val="407A652F"/>
    <w:rsid w:val="40AC429F"/>
    <w:rsid w:val="4181441C"/>
    <w:rsid w:val="41B62465"/>
    <w:rsid w:val="41FC0D88"/>
    <w:rsid w:val="42CF4AD5"/>
    <w:rsid w:val="42ED7EF5"/>
    <w:rsid w:val="44301FFF"/>
    <w:rsid w:val="44614099"/>
    <w:rsid w:val="48955BB2"/>
    <w:rsid w:val="494806C2"/>
    <w:rsid w:val="49DA4289"/>
    <w:rsid w:val="4AEB554F"/>
    <w:rsid w:val="4C235CCD"/>
    <w:rsid w:val="4D8A4F4B"/>
    <w:rsid w:val="4E8278A1"/>
    <w:rsid w:val="4FBF5C15"/>
    <w:rsid w:val="531E71EE"/>
    <w:rsid w:val="54D10FF1"/>
    <w:rsid w:val="55131D4A"/>
    <w:rsid w:val="568558E7"/>
    <w:rsid w:val="56B44F2D"/>
    <w:rsid w:val="5B21614F"/>
    <w:rsid w:val="5C192B32"/>
    <w:rsid w:val="5CFD1FE8"/>
    <w:rsid w:val="5D522EBC"/>
    <w:rsid w:val="5F394C57"/>
    <w:rsid w:val="5F894BDA"/>
    <w:rsid w:val="60713FF3"/>
    <w:rsid w:val="637C5F97"/>
    <w:rsid w:val="642B438B"/>
    <w:rsid w:val="648B68C4"/>
    <w:rsid w:val="64B677F1"/>
    <w:rsid w:val="651A3C10"/>
    <w:rsid w:val="69FB01A8"/>
    <w:rsid w:val="69FE27E1"/>
    <w:rsid w:val="6A1F6130"/>
    <w:rsid w:val="6BDD7108"/>
    <w:rsid w:val="6DA1412E"/>
    <w:rsid w:val="6E3D27C7"/>
    <w:rsid w:val="6FAC603B"/>
    <w:rsid w:val="70087A4B"/>
    <w:rsid w:val="72932B90"/>
    <w:rsid w:val="76B11998"/>
    <w:rsid w:val="76F87325"/>
    <w:rsid w:val="77AE2069"/>
    <w:rsid w:val="789E3E62"/>
    <w:rsid w:val="799D0DD7"/>
    <w:rsid w:val="7BBE16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2"/>
    <w:basedOn w:val="1"/>
    <w:next w:val="1"/>
    <w:semiHidden/>
    <w:qFormat/>
    <w:uiPriority w:val="0"/>
    <w:pPr>
      <w:spacing w:line="560" w:lineRule="exact"/>
      <w:jc w:val="center"/>
    </w:pPr>
    <w:rPr>
      <w:rFonts w:ascii="仿宋_GB2312" w:hAnsi="黑体" w:eastAsia="仿宋_GB2312"/>
      <w:sz w:val="32"/>
      <w:szCs w:val="32"/>
    </w:rPr>
  </w:style>
  <w:style w:type="paragraph" w:styleId="3">
    <w:name w:val="Body Text"/>
    <w:basedOn w:val="1"/>
    <w:qFormat/>
    <w:uiPriority w:val="1"/>
    <w:rPr>
      <w:rFonts w:ascii="宋体" w:hAnsi="宋体" w:eastAsia="宋体" w:cs="宋体"/>
      <w:sz w:val="90"/>
      <w:szCs w:val="90"/>
    </w:rPr>
  </w:style>
  <w:style w:type="paragraph" w:styleId="4">
    <w:name w:val="Normal (Web)"/>
    <w:basedOn w:val="1"/>
    <w:unhideWhenUsed/>
    <w:qFormat/>
    <w:uiPriority w:val="99"/>
    <w:pPr>
      <w:widowControl/>
      <w:autoSpaceDE/>
      <w:autoSpaceDN/>
      <w:spacing w:before="100" w:beforeAutospacing="1" w:after="100" w:afterAutospacing="1"/>
    </w:pPr>
    <w:rPr>
      <w:sz w:val="24"/>
      <w:szCs w:val="24"/>
      <w:lang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945</Words>
  <Characters>993</Characters>
  <Lines>0</Lines>
  <Paragraphs>0</Paragraphs>
  <TotalTime>10</TotalTime>
  <ScaleCrop>false</ScaleCrop>
  <LinksUpToDate>false</LinksUpToDate>
  <CharactersWithSpaces>1023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2024-03-05T08:15:00Z</dcterms:created>
  <dc:creator>user</dc:creator>
  <cp:lastModifiedBy>孙菁</cp:lastModifiedBy>
  <dcterms:modified xsi:type="dcterms:W3CDTF">2026-10-20T06:18:19Z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6252BA323E8E4AF6961E1F2B96D34C60_13</vt:lpwstr>
  </property>
  <property fmtid="{D5CDD505-2E9C-101B-9397-08002B2CF9AE}" pid="4" name="KSOTemplateDocerSaveRecord">
    <vt:lpwstr>eyJoZGlkIjoiMjI2YWRmYWM1ODVlMDBiMDdiNTE3NmRmMjk1YTQyZjMiLCJ1c2VySWQiOiIxODY2MzYwNTY3In0=</vt:lpwstr>
  </property>
</Properties>
</file>