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408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3"/>
        <w:gridCol w:w="5232"/>
        <w:gridCol w:w="5032"/>
        <w:gridCol w:w="1274"/>
      </w:tblGrid>
      <w:tr w14:paraId="38267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1408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150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保定市徐水区农业农村局行政处罚结果公示</w:t>
            </w:r>
          </w:p>
        </w:tc>
      </w:tr>
      <w:tr w14:paraId="51DD0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F1D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文书号</w:t>
            </w:r>
          </w:p>
        </w:tc>
        <w:tc>
          <w:tcPr>
            <w:tcW w:w="5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1CD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案由</w:t>
            </w:r>
          </w:p>
        </w:tc>
        <w:tc>
          <w:tcPr>
            <w:tcW w:w="5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11C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依据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F3F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处罚时间</w:t>
            </w:r>
          </w:p>
        </w:tc>
      </w:tr>
      <w:tr w14:paraId="66437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07E8A6">
            <w:pPr>
              <w:spacing w:line="36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u w:val="single"/>
                <w:shd w:val="clear" w:color="auto" w:fill="FFFFFF"/>
                <w:lang w:eastAsia="zh-CN" w:bidi="ar"/>
              </w:rPr>
              <w:t>徐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shd w:val="clear" w:color="auto" w:fill="FFFFFF"/>
                <w:lang w:bidi="ar"/>
              </w:rPr>
              <w:t>农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shd w:val="clear" w:color="auto" w:fill="FFFFFF"/>
                <w:lang w:eastAsia="zh-CN" w:bidi="ar"/>
              </w:rPr>
              <w:t>（动监）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shd w:val="clear" w:color="auto" w:fill="FFFFFF"/>
                <w:lang w:bidi="ar"/>
              </w:rPr>
              <w:t>罚〔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shd w:val="clear" w:color="auto" w:fill="FFFFFF"/>
                <w:lang w:val="en-US" w:eastAsia="zh-CN" w:bidi="ar"/>
              </w:rPr>
              <w:t>2026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shd w:val="clear" w:color="auto" w:fill="FFFFFF"/>
                <w:lang w:bidi="ar"/>
              </w:rPr>
              <w:t>〕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u w:val="single"/>
                <w:shd w:val="clear" w:color="auto" w:fill="FFFFFF"/>
                <w:lang w:val="en-US" w:eastAsia="zh-CN" w:bidi="ar"/>
              </w:rPr>
              <w:t>08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shd w:val="clear" w:color="auto" w:fill="FFFFFF"/>
                <w:lang w:bidi="ar"/>
              </w:rPr>
              <w:t>号</w:t>
            </w:r>
          </w:p>
          <w:p w14:paraId="4C6E4BD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CA4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当事人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u w:val="single"/>
                <w:lang w:eastAsia="zh-CN"/>
              </w:rPr>
              <w:t>用于展示非食用性利用的动物未附检疫证明</w:t>
            </w:r>
          </w:p>
        </w:tc>
        <w:tc>
          <w:tcPr>
            <w:tcW w:w="5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E73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依据《中华人民共和国动物防疫法》第一百条第二款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957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</w:t>
            </w:r>
          </w:p>
        </w:tc>
      </w:tr>
      <w:tr w14:paraId="230B3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E645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17B1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D223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A117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B885BC2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C72D19"/>
    <w:rsid w:val="775301FE"/>
    <w:rsid w:val="7B002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97</Words>
  <Characters>104</Characters>
  <Lines>0</Lines>
  <Paragraphs>0</Paragraphs>
  <TotalTime>0</TotalTime>
  <ScaleCrop>false</ScaleCrop>
  <LinksUpToDate>false</LinksUpToDate>
  <CharactersWithSpaces>104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2026-09-21T06:02:00Z</dcterms:created>
  <dc:creator>Administrator</dc:creator>
  <cp:lastModifiedBy>东</cp:lastModifiedBy>
  <dcterms:modified xsi:type="dcterms:W3CDTF">2026-09-21T06:10:19Z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eyJoZGlkIjoiYzVmM2Q1N2U4NmZlODJmNWQ1Y2Y3MTAyMzI4M2FjNjgiLCJ1c2VySWQiOiI3NzE3MzE4MDAifQ==</vt:lpwstr>
  </property>
  <property fmtid="{D5CDD505-2E9C-101B-9397-08002B2CF9AE}" pid="4" name="ICV">
    <vt:lpwstr>77B82B45C4CD4BAEB7C67BF2AEDF7FED_12</vt:lpwstr>
  </property>
</Properties>
</file>