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990B1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保定市自然资源和规划局徐水区分局</w:t>
      </w:r>
    </w:p>
    <w:p w14:paraId="75F1DB37">
      <w:pPr>
        <w:spacing w:line="560" w:lineRule="exact"/>
        <w:jc w:val="center"/>
        <w:rPr>
          <w:rFonts w:hint="eastAsia" w:ascii="仿宋" w:hAnsi="仿宋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度</w:t>
      </w:r>
      <w:r>
        <w:rPr>
          <w:rFonts w:hint="eastAsia" w:ascii="方正小标宋简体" w:eastAsia="方正小标宋简体"/>
          <w:sz w:val="44"/>
          <w:szCs w:val="44"/>
        </w:rPr>
        <w:t>法治建设工作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报告</w:t>
      </w:r>
    </w:p>
    <w:p w14:paraId="34D2062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4C2F27D4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年以来,我局以习近平新时代中国特色社会主义思想为指导,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以习近平法治思想引领法治建设，推动习近平法治思想入心入脑，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学习宣传贯彻实施《宪法》,认真贯彻党的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二十大及一中、二中、三中全会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精神和党中央关于全面依法治国的部署,按照保定市徐水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区委具体工作部署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,深入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开展机关法治建设，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推进依法行政，全面履行自然资源和规划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林业和草原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主管部门职能,深化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放管服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改革,优化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营商环境,全面推行行政执法“三项制度”,科学民主合法决策,有效化解社会矛盾纠纷,较好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完成了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法治建设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各项工作,现将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情况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总结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如下：</w:t>
      </w:r>
    </w:p>
    <w:p w14:paraId="2594F1FE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一、加强领导,组织到位,全面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推进部门法治建设</w:t>
      </w:r>
    </w:p>
    <w:p w14:paraId="7FD2668B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(一)加强党对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法治建设工作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的领导。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党组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始终把依法行政和法治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机关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建设作为全局工作的重中之重,作为自然资源和规划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林业和草原工作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的重要法治保障。将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学法用法、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依法行政纳入年度工作计划,主要负责人亲自召开专题会议,安排部署年度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法治建设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重点工作。</w:t>
      </w:r>
    </w:p>
    <w:p w14:paraId="698709F0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(二)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坚持法治自然建设与业务精湛高效深度融合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落实责任。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我局党组将法治自然建设纳入年度工作计划和党组工作议程，与业务工作同部署、同推进、同督促、同考核、同奖惩。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明确党政主要负责人是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推进法治自然建设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的第一责任人,主管领导具体抓,领导班子成员“一岗双责”,各执法股室搞好落实,要求全局上下在工作中运用法治思维和法治方式去解决问题,形成依法行政合力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持续推进习近平法治思想贯彻落实走神走势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落实任务。根据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徐水区有关文件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要求,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结合工作实际，我局分别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制定了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系列文件，对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涉及我局的各项工作任务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分解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到具体责任股室,明确完成要求,年终将完成情况纳入对各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股室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的检查和考评,树立重视法治素养和法治能力用人导向。 </w:t>
      </w:r>
    </w:p>
    <w:p w14:paraId="4B087606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强化法治教育培训。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认真落实学法用法制度,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我局制定了《2024年度学法计划》，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把宪法、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行业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和党内法规列入学习内容。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全体党员按照《2024年机关党员集中学习计划》、《党纪学习教育读书班计划》等集中学习相关资料。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机关全体持续推进习近平新时代中国特色社会主义思想主题教育，开展干部队伍教育整顿工作。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积极开展“学习强国”学习、保密法学习、法律法规培训、网络安全知识答题、优化营商环境法制知识竞赛、党风廉政建设等活动。</w:t>
      </w:r>
    </w:p>
    <w:p w14:paraId="1558DFA9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二、构建体系,健全机制,促进科学民主合法行政决策</w:t>
      </w:r>
    </w:p>
    <w:p w14:paraId="4F470E98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(一)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依规落实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决策机制。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进一步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国务院重大行政决策程序暂行条例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》、《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河北省重大行政决策程序暂行办法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》、《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保定市重大行政决策程序暂行规定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等有关规定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,按照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重大行政决策原则、决策事项、执行重大行政决策事项的要求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等内容，对重大行政决策事项实行目录管理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办理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2024年度我局没有事项项目纳入区政府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重大行政决策目录清单。</w:t>
      </w:r>
    </w:p>
    <w:p w14:paraId="1AEE1B7A">
      <w:pPr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(二)加强行政规范性文件制定监督管理。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按照《河北省规范性文件制定规定》、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保定市人民政府规范性文件制定办法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》、《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保定市徐水区人民政府关于加强规范性文件备案审查工作的通知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等有关规定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严格落实制定程序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,充分保证群众的知情权和参与权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保证文件的合法性、合理性、可行性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,提升规范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性文件制定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水平。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2024年度我局依制定程序以区政府（政府办）名义发文4件，及时报区司法局、人大备案，通过了市司法局审核。</w:t>
      </w:r>
    </w:p>
    <w:p w14:paraId="3776CDC7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健全机构严格落实法律顾问制度。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我局紧紧围绕工作任务，择优外聘了2名法律顾问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在区司法局统筹协调下跨部门调配了1名公职律师，组建了法律顾问室，配全办公设备，保证律师经费，对涉及自然资源和规划、林草等疑难复杂问题，提供法律咨询服务，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充分发挥法律顾问在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法治建设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中的作用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22B0680C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（四）深化放管服改革优化政务法治环境</w:t>
      </w:r>
    </w:p>
    <w:p w14:paraId="3E77CB57">
      <w:pPr>
        <w:numPr>
          <w:ilvl w:val="0"/>
          <w:numId w:val="0"/>
        </w:num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1.完善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硬件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便民服务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持续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完善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自然资源综合服务中心和信访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接待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中心两个对外“窗口”，实现自然资源和规划系统审批事项全部进厅“一站式”窗口办公，更加高效便民。</w:t>
      </w:r>
    </w:p>
    <w:p w14:paraId="121C3BAF">
      <w:pPr>
        <w:numPr>
          <w:ilvl w:val="0"/>
          <w:numId w:val="0"/>
        </w:num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2.规范操作，创优服务。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自然资源、林草等法律、法规、规章及规范性文件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,对涉及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行政执法事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特别是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主要业务工作进行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梳理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动态调整事项清单、优化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实施清单，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简化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业务流程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并在行政执法公示平台公示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2024年以来，我局动态调整编制了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《行政执法事项清单（2024年版）》和《行政裁量权基准清单（2024年版）》等两个清单，落实市局《优化营商环境服务指南》，优化法治营商环境，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提高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业务办理能力和工作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效率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02AAD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3.融合平台，深化改革。一是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推进平台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动态化管理、维护、运行，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强化省、市平台的事项管理、审批、公示、监管、信用修复等的核心作用。高质量推进政务服务事项认领、办事指南“回头看”、市一体化平台办件、京津冀“跨省通办”、视频导办帮办、高效办成一件事、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“数字政务门牌”梳理、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政务服务业务数据统计，推动电子材料、电子签章在办事过程中的应用，加快电子证照库建设，促进办理结果电子化等具体工作，利用科技手段及时动态优化调整，实现政务服务效能提升、优质服务。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推进政务服务信用信息及时精准归集共享，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/>
        </w:rPr>
        <w:t>做到应归尽归，加强信用信息归集共享力度。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开展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“双公示”信息补报工作、电子证照全量实时归集、电子证照应用推行政务服务“免征办”、“信用提示、信用修复”、“信用修复高效办成一件事”等各项具体工作。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2024年以来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none"/>
          <w:lang w:val="en-US" w:eastAsia="zh-CN"/>
        </w:rPr>
        <w:t>，我局在保定市公共信用信息共享平台归集行政许可信息245宗（法人243宗、自然人2宗）、行政处罚信息1宗。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推进信访工作法治化，成立专门办公室，明确专人负责，定期召开党组会议、参与联系会议，在阳光信访平台依法依规及时反馈当事人的信访诉求；在平台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“互动交流”板块、政务服务能力评估系统（查询）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上，及时有效回复群众提出的问题。</w:t>
      </w:r>
    </w:p>
    <w:p w14:paraId="595D315C">
      <w:pPr>
        <w:numPr>
          <w:ilvl w:val="0"/>
          <w:numId w:val="0"/>
        </w:numPr>
        <w:spacing w:line="560" w:lineRule="exact"/>
        <w:ind w:firstLine="643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/>
        </w:rPr>
        <w:t>4.强化信用，优化环境。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认真学习贯彻《失信行为纠正后的信用信息修复管理办法（试行）》（国家发展改革委令第58号），落实《关于建立行政处罚信息信用修复主动告知机制的实施方案》（徐社信发[2023]2号），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高效开展信用修复工作，坚持“谁产生、谁公示、水督促修复”原则，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推进有关股室在行政处罚中实行“首次、二次、三次”告知，落实“两书同达”，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指导帮助失信主体依法纠正失信行为，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推进失信主体在信用平台上，及时进行信用修复，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加强惩戒与教育相结合，营造良好的信用环境。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607FBE27"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（五）扎实推进三项制度强化提升</w:t>
      </w:r>
    </w:p>
    <w:p w14:paraId="3C53FF60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我局认真落实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行政执法“三项制度”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依据相关规定，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结合工作实际,推进行政执法“三项制度”体系建设,并实现扎实有效运行。</w:t>
      </w:r>
    </w:p>
    <w:p w14:paraId="5B86D89A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全面推行行政执法公示制度。一是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强化事前公开。通过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保定市徐水区人民政府行政执法公示平台（网站）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、办事大厅、服务窗口等平台,主动、全面公开行政执法主体、人员、职责、权限、依据、程序等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要素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信息,并根据公示要素的变化,进行动态调整。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2024年以来，在徐水区人民政府执法公示平台事前公示1件。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规范事中公示。全面实行行政执法人员持证上岗和资格管理制度,未经执法资格考试合格,不授予执法资格,不允许从事执法活动。在政务服务窗口设置岗位信息公示牌,明示工作人员岗位职责、申请材料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空白样本、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示范文本、办理进度查询、咨询服务、投诉举报等信息。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加强事后公开。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执法决定作出后,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依据规定时限，及时在规定平台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向社会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,接受社会监督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2024年以来，在徐水区人民政府执法公示平台事后公示123件。</w:t>
      </w:r>
    </w:p>
    <w:p w14:paraId="6286F2C7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全面推行行政执法全过程记录制度。一是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完善文字记录。文字记录作为全过程记录的主要方式, 各执法股室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依据法定文书参考样式、案件查处工作规程，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合法规范、客观公正、及时准确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记录案卷全过程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加强音像记录。音像记录作为文字记录的补充,与文字记录有效衔接,对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特定执法现场、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行政执法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环节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,根据实际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音像记录。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规范记录管理。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依据立案查处工作规程、行政处罚案卷标准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行政处罚文书参考样式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行政处罚进行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全过程记录、档案管理,立卷归档。</w:t>
      </w:r>
    </w:p>
    <w:p w14:paraId="54462D36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全面推行重大执法决定法制审核制度。一是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合理调整审核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范围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,制定法制审核清单,确保重大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行政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执法决定应审尽审,合法有效。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明确审核内容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做到全面审核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严格审核责任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完善审核流程,健全协调机制。</w:t>
      </w:r>
    </w:p>
    <w:p w14:paraId="38EFA087"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六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)抓关键确保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严格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规范公正文明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执法</w:t>
      </w:r>
    </w:p>
    <w:p w14:paraId="7E2BF92D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全面落实行政执法责任制。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依据法律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规章、规范性文件及部门三定方案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动态调整权责目录，将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行政职权以责任形式进行设定,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行政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执法的职责和任务进行分解,明确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到具体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股室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和执法人员。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加强对行政执法责任制落实的监督检查,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加强行政执法案卷评查。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2024年以来，按照区司法局要求，我局组织业务股室开展1次案卷评查，从业务股室抽取1个行政许可卷宗参与司法局统一组织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案卷评查1次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</w:p>
    <w:p w14:paraId="6C5EC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/>
        </w:rPr>
        <w:t>2.落实“双随机、一公开”监管制度。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/>
        </w:rPr>
        <w:t>加强日常监管，适用国家、省信用评价等级，做到分级分类与“双随机一公开”监管有机融合，实施高效监管。根据企业信用评级，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动态调整部门联合随机抽查事项清单、抽查频次，健全完善抽查检查对象名录库，充实执法检查人员名录库。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none"/>
          <w:lang w:val="en-US" w:eastAsia="zh-CN"/>
        </w:rPr>
        <w:t>今年以来共对5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家企业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进行了“双随机、一公开”抽查，经检查，未发现企业存在问题。</w:t>
      </w:r>
    </w:p>
    <w:p w14:paraId="112F0602">
      <w:pPr>
        <w:pStyle w:val="2"/>
        <w:ind w:left="0" w:leftChars="0" w:firstLine="643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highlight w:val="none"/>
          <w:lang w:val="en-US" w:eastAsia="zh-CN"/>
        </w:rPr>
        <w:t>3.开展行政执法专项治理行动。一是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none"/>
          <w:lang w:val="en-US" w:eastAsia="zh-CN"/>
        </w:rPr>
        <w:t>按照区委区政府优化营商环境要求，进一步加强和规范行政执法，提升行政执法效能，我局开展了提升行政执法质量三年行动、规范罚款专项行动、行政执法领域突出问题专项治理行动，分别制定行动方案，明确总体要求、范围内容、方法举措、进度安排、保障措施，取得一定成效。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none"/>
          <w:lang w:val="en-US" w:eastAsia="zh-CN"/>
        </w:rPr>
        <w:t>针对基层权责下放中的突出问题，开展了行政处罚事项下放“甩锅”“一放了之”等问题专项治理，贯彻落实破解基层治理“小马拉大车”突出问题的若干意见，依法依规管理下放事项清单，实现放得下接得住，监管规范、精准联合无断档。</w:t>
      </w:r>
    </w:p>
    <w:p w14:paraId="7BC3B035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三、阳光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行政,接受监督,扎实有效化解社会矛盾</w:t>
      </w:r>
    </w:p>
    <w:p w14:paraId="7B2A3AFC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(一)自觉接受人大代表和政协委员监督。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做好人大代表建议、政协委员提案办理工作，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作为推进依法行政和法治政府建设的具体行动,作为践行宗旨意识、回应代表委员和人民群众呼声的重要体现,作为完善政府决策、推动政府工作的重要参考。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2024年我局承办区级人大代表建议3件，办复率、答复函规范化率、代表委员满意率均100%。</w:t>
      </w:r>
    </w:p>
    <w:p w14:paraId="0C8915CE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lang w:val="en-US" w:eastAsia="zh-CN"/>
        </w:rPr>
        <w:t>（二）进一步做好听证工作。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依据《河北省实施行政许可听证规定》、《自然资源听证规定》（2020年3月20日修正）等规定，开展听证工作。</w:t>
      </w:r>
    </w:p>
    <w:p w14:paraId="1FF51BDD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)进一步做好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行政应复应诉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工作。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认真学习《中华人民共和国行政复议法》（2023年9月1日修订），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严格落实区委区政府关于行政复议体制、诉讼工作规定等文件要求，依法依规履行应复应诉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法定程序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时限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及参加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要求，规范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行政复议文书、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卷宗。</w:t>
      </w:r>
    </w:p>
    <w:p w14:paraId="1658BB5E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(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)全面推进政务公开。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落实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政务公开管理制度,明确公开职责、公开程序、方式和依申请公开的受理机制、工作规程、具体环节及相关要求,并动态更新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0885672E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四、存在的问题</w:t>
      </w:r>
    </w:p>
    <w:p w14:paraId="2FF032B2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一是协调配合工作有待进一步加强沟通，统筹谋划工作需进一步增强。二是工作能力与岗位需求还有不相适应的地方，需要进一步加强业务学习提高业务能力。三是执法人员数量少，需要进一步配齐配强，解决人少工作量大，工作疲于应对，难以保证质量的问题。</w:t>
      </w:r>
    </w:p>
    <w:p w14:paraId="7B30C925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五、2025年主要工作思路</w:t>
      </w:r>
    </w:p>
    <w:p w14:paraId="4C1039DA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2025年，按照省、市、区法治建设具体工作要求，我局将进一步提高政治站位，认真履职尽责，始终坚持依法行政，努力开创法治机关建设新局面。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进一步做好法律、法规、规章、规范性文件的学习、培训、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考试、宣传普法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进一步推进法治机关建设，开展行政执法质量三年行动提升、规范罚款专项行动、法治化营商环境和行政执法三项制度落实、基层权责下放中甩锅一放了之问题整治；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进一步做好行政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应复应诉、听证、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人大政协提案建议的答复走访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等民主监督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四是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进一步做好执法证件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年度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审验工作；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五是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进一步推进行政执法三项制度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落实工作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六是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进一步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深化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“放管服”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改革，深化行政审批制度改革，优化法治营商环境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37BCFF9A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FC2F22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保定市自然资源和规划局徐水区分局  </w:t>
      </w:r>
    </w:p>
    <w:p w14:paraId="7F2E3D01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7469"/>
      <w:docPartObj>
        <w:docPartGallery w:val="autotext"/>
      </w:docPartObj>
    </w:sdtPr>
    <w:sdtContent>
      <w:p w14:paraId="22B9FE91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DCAD21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247C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E2FC7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60F02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32E8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ZiNjdmZDQ0MzViOTkxZTBkNGU0MGZmMWI2NGEwMTMifQ=="/>
  </w:docVars>
  <w:rsids>
    <w:rsidRoot w:val="0093192F"/>
    <w:rsid w:val="00455F4C"/>
    <w:rsid w:val="004A0675"/>
    <w:rsid w:val="004B36FC"/>
    <w:rsid w:val="005C5381"/>
    <w:rsid w:val="00746A97"/>
    <w:rsid w:val="007A229D"/>
    <w:rsid w:val="00910601"/>
    <w:rsid w:val="0093192F"/>
    <w:rsid w:val="00A566D5"/>
    <w:rsid w:val="00C36B5B"/>
    <w:rsid w:val="018A1427"/>
    <w:rsid w:val="019B53E2"/>
    <w:rsid w:val="02026457"/>
    <w:rsid w:val="029F1D93"/>
    <w:rsid w:val="02B71536"/>
    <w:rsid w:val="0314312F"/>
    <w:rsid w:val="035B4320"/>
    <w:rsid w:val="04021749"/>
    <w:rsid w:val="042F4508"/>
    <w:rsid w:val="047012BB"/>
    <w:rsid w:val="049D10CF"/>
    <w:rsid w:val="054E5C3E"/>
    <w:rsid w:val="05D816C5"/>
    <w:rsid w:val="05EA06E6"/>
    <w:rsid w:val="063E554D"/>
    <w:rsid w:val="06491C6E"/>
    <w:rsid w:val="0661309E"/>
    <w:rsid w:val="06846D8D"/>
    <w:rsid w:val="06E44A08"/>
    <w:rsid w:val="07504EC1"/>
    <w:rsid w:val="080C0DE8"/>
    <w:rsid w:val="080D690E"/>
    <w:rsid w:val="083D5445"/>
    <w:rsid w:val="08625A5A"/>
    <w:rsid w:val="092B7994"/>
    <w:rsid w:val="0963712E"/>
    <w:rsid w:val="09773935"/>
    <w:rsid w:val="099A60A9"/>
    <w:rsid w:val="09B01C47"/>
    <w:rsid w:val="0A8C16FF"/>
    <w:rsid w:val="0AAC240E"/>
    <w:rsid w:val="0AFD09DC"/>
    <w:rsid w:val="0B480DF7"/>
    <w:rsid w:val="0B8C296F"/>
    <w:rsid w:val="0BC814CA"/>
    <w:rsid w:val="0C5B233E"/>
    <w:rsid w:val="0CC54CB8"/>
    <w:rsid w:val="0D6160D3"/>
    <w:rsid w:val="0D731909"/>
    <w:rsid w:val="0D9F7351"/>
    <w:rsid w:val="0DB31D06"/>
    <w:rsid w:val="0E1778C5"/>
    <w:rsid w:val="0E4B4636"/>
    <w:rsid w:val="0E4D5CB6"/>
    <w:rsid w:val="0E5B6625"/>
    <w:rsid w:val="0E6D45AA"/>
    <w:rsid w:val="0E8F62CF"/>
    <w:rsid w:val="0E963B01"/>
    <w:rsid w:val="0E9D6C3E"/>
    <w:rsid w:val="0EAF4BC3"/>
    <w:rsid w:val="0EC56195"/>
    <w:rsid w:val="0ECC3103"/>
    <w:rsid w:val="0EE8005A"/>
    <w:rsid w:val="0F2D0A7D"/>
    <w:rsid w:val="0F490B74"/>
    <w:rsid w:val="0F621C35"/>
    <w:rsid w:val="0FC067B7"/>
    <w:rsid w:val="0FF82DF4"/>
    <w:rsid w:val="10085078"/>
    <w:rsid w:val="100F5A41"/>
    <w:rsid w:val="10625DF6"/>
    <w:rsid w:val="10905CAB"/>
    <w:rsid w:val="10C34956"/>
    <w:rsid w:val="10C77329"/>
    <w:rsid w:val="113D2012"/>
    <w:rsid w:val="1142587A"/>
    <w:rsid w:val="1222745A"/>
    <w:rsid w:val="12A470E3"/>
    <w:rsid w:val="12DF6902"/>
    <w:rsid w:val="138E4DA7"/>
    <w:rsid w:val="139239C0"/>
    <w:rsid w:val="13DA623E"/>
    <w:rsid w:val="14445DAD"/>
    <w:rsid w:val="148666C0"/>
    <w:rsid w:val="1492537E"/>
    <w:rsid w:val="16021A7C"/>
    <w:rsid w:val="162639BD"/>
    <w:rsid w:val="169A3A63"/>
    <w:rsid w:val="169C3C7F"/>
    <w:rsid w:val="16C672C2"/>
    <w:rsid w:val="16C86822"/>
    <w:rsid w:val="16EB42BE"/>
    <w:rsid w:val="16F6407C"/>
    <w:rsid w:val="1715758D"/>
    <w:rsid w:val="175B46E2"/>
    <w:rsid w:val="184C5231"/>
    <w:rsid w:val="18842C1C"/>
    <w:rsid w:val="19516FA3"/>
    <w:rsid w:val="1A7171D0"/>
    <w:rsid w:val="1AEC54F6"/>
    <w:rsid w:val="1B19589E"/>
    <w:rsid w:val="1B2F4CB3"/>
    <w:rsid w:val="1BBE01F3"/>
    <w:rsid w:val="1BE64D75"/>
    <w:rsid w:val="1BF6023A"/>
    <w:rsid w:val="1C0F4EF3"/>
    <w:rsid w:val="1C676ADD"/>
    <w:rsid w:val="1C746B04"/>
    <w:rsid w:val="1C8F5DE5"/>
    <w:rsid w:val="1D126C85"/>
    <w:rsid w:val="1D24052A"/>
    <w:rsid w:val="1D8A1770"/>
    <w:rsid w:val="1DD43CFE"/>
    <w:rsid w:val="1E0A49CD"/>
    <w:rsid w:val="1EBC5ACA"/>
    <w:rsid w:val="1F0D7839"/>
    <w:rsid w:val="1F1D69EF"/>
    <w:rsid w:val="1F404064"/>
    <w:rsid w:val="1F652856"/>
    <w:rsid w:val="1F6F0182"/>
    <w:rsid w:val="1FDC50EC"/>
    <w:rsid w:val="201C5886"/>
    <w:rsid w:val="2075441A"/>
    <w:rsid w:val="218B28FD"/>
    <w:rsid w:val="21DD3BD9"/>
    <w:rsid w:val="22A31EF1"/>
    <w:rsid w:val="230B7FF8"/>
    <w:rsid w:val="231B3824"/>
    <w:rsid w:val="246374FA"/>
    <w:rsid w:val="24745A77"/>
    <w:rsid w:val="249070F3"/>
    <w:rsid w:val="24AE2B0F"/>
    <w:rsid w:val="25120772"/>
    <w:rsid w:val="25B47E41"/>
    <w:rsid w:val="25D67A9E"/>
    <w:rsid w:val="26150231"/>
    <w:rsid w:val="26F93BE4"/>
    <w:rsid w:val="27554997"/>
    <w:rsid w:val="27FA0805"/>
    <w:rsid w:val="287E581F"/>
    <w:rsid w:val="289507FF"/>
    <w:rsid w:val="28A13818"/>
    <w:rsid w:val="29100728"/>
    <w:rsid w:val="29AA0009"/>
    <w:rsid w:val="2A231358"/>
    <w:rsid w:val="2A6E1037"/>
    <w:rsid w:val="2B12230A"/>
    <w:rsid w:val="2B96068C"/>
    <w:rsid w:val="2BA309D9"/>
    <w:rsid w:val="2C56701A"/>
    <w:rsid w:val="2C7E5AD9"/>
    <w:rsid w:val="2CBD3F78"/>
    <w:rsid w:val="2D0D2D89"/>
    <w:rsid w:val="2D346567"/>
    <w:rsid w:val="2DA20A6B"/>
    <w:rsid w:val="2E350140"/>
    <w:rsid w:val="2E570D29"/>
    <w:rsid w:val="2E76495E"/>
    <w:rsid w:val="2EC102CF"/>
    <w:rsid w:val="2EDC03A4"/>
    <w:rsid w:val="2F436749"/>
    <w:rsid w:val="2F4A2072"/>
    <w:rsid w:val="2F9C21A2"/>
    <w:rsid w:val="2FCA4F61"/>
    <w:rsid w:val="2FED29FE"/>
    <w:rsid w:val="300E4CCE"/>
    <w:rsid w:val="303B5E5F"/>
    <w:rsid w:val="305C1D47"/>
    <w:rsid w:val="31273893"/>
    <w:rsid w:val="31D73965"/>
    <w:rsid w:val="31DE4CF4"/>
    <w:rsid w:val="32521FA8"/>
    <w:rsid w:val="32EA760B"/>
    <w:rsid w:val="330C5891"/>
    <w:rsid w:val="331D35FA"/>
    <w:rsid w:val="33833C7B"/>
    <w:rsid w:val="339935C8"/>
    <w:rsid w:val="33FE46E9"/>
    <w:rsid w:val="34232E92"/>
    <w:rsid w:val="34345A2C"/>
    <w:rsid w:val="34652251"/>
    <w:rsid w:val="35005DCC"/>
    <w:rsid w:val="351C000D"/>
    <w:rsid w:val="35560C8B"/>
    <w:rsid w:val="365B2DB7"/>
    <w:rsid w:val="369C0965"/>
    <w:rsid w:val="37E63D01"/>
    <w:rsid w:val="38197C69"/>
    <w:rsid w:val="389476D9"/>
    <w:rsid w:val="38CF183A"/>
    <w:rsid w:val="39502CE1"/>
    <w:rsid w:val="39CE7CEF"/>
    <w:rsid w:val="3A5B714B"/>
    <w:rsid w:val="3A667F7C"/>
    <w:rsid w:val="3A8668FA"/>
    <w:rsid w:val="3AAC1457"/>
    <w:rsid w:val="3B8F3FC3"/>
    <w:rsid w:val="3B9528C7"/>
    <w:rsid w:val="3BEA0F0F"/>
    <w:rsid w:val="3C4A1903"/>
    <w:rsid w:val="3CA134EE"/>
    <w:rsid w:val="3CB90614"/>
    <w:rsid w:val="3CFC54D1"/>
    <w:rsid w:val="3D8A79D8"/>
    <w:rsid w:val="3DA70690"/>
    <w:rsid w:val="3DF70654"/>
    <w:rsid w:val="3E2B56A0"/>
    <w:rsid w:val="3E4D56DB"/>
    <w:rsid w:val="3EBB0897"/>
    <w:rsid w:val="3F0B4C4E"/>
    <w:rsid w:val="403A57EB"/>
    <w:rsid w:val="40597C08"/>
    <w:rsid w:val="405D605E"/>
    <w:rsid w:val="40C44FE1"/>
    <w:rsid w:val="41197AF6"/>
    <w:rsid w:val="42DE793D"/>
    <w:rsid w:val="42F42F9D"/>
    <w:rsid w:val="431C38CE"/>
    <w:rsid w:val="433152A1"/>
    <w:rsid w:val="43C82F42"/>
    <w:rsid w:val="43D139FA"/>
    <w:rsid w:val="43F1487E"/>
    <w:rsid w:val="4428785A"/>
    <w:rsid w:val="44315157"/>
    <w:rsid w:val="447D724F"/>
    <w:rsid w:val="44A65B45"/>
    <w:rsid w:val="44B43B4C"/>
    <w:rsid w:val="44D051D2"/>
    <w:rsid w:val="458D7680"/>
    <w:rsid w:val="462C3E28"/>
    <w:rsid w:val="4678706D"/>
    <w:rsid w:val="49366D6C"/>
    <w:rsid w:val="494D4830"/>
    <w:rsid w:val="495F2766"/>
    <w:rsid w:val="49CA7CCC"/>
    <w:rsid w:val="4A15779A"/>
    <w:rsid w:val="4A991A2D"/>
    <w:rsid w:val="4AC05487"/>
    <w:rsid w:val="4B064DD7"/>
    <w:rsid w:val="4B2C68D0"/>
    <w:rsid w:val="4BEC7610"/>
    <w:rsid w:val="4BED4059"/>
    <w:rsid w:val="4CD314A1"/>
    <w:rsid w:val="4D2D2A59"/>
    <w:rsid w:val="4D493511"/>
    <w:rsid w:val="4E0437D0"/>
    <w:rsid w:val="4E6B6615"/>
    <w:rsid w:val="4EB162B0"/>
    <w:rsid w:val="4EE95E5D"/>
    <w:rsid w:val="4F111E0D"/>
    <w:rsid w:val="4F1A3BBB"/>
    <w:rsid w:val="501047BA"/>
    <w:rsid w:val="506C25BE"/>
    <w:rsid w:val="50D15CF8"/>
    <w:rsid w:val="50EC0D90"/>
    <w:rsid w:val="51312C3A"/>
    <w:rsid w:val="51B11382"/>
    <w:rsid w:val="51BF0246"/>
    <w:rsid w:val="51F7178E"/>
    <w:rsid w:val="52075749"/>
    <w:rsid w:val="524B7D2C"/>
    <w:rsid w:val="527A5F1B"/>
    <w:rsid w:val="52DD6EA7"/>
    <w:rsid w:val="53115221"/>
    <w:rsid w:val="53311227"/>
    <w:rsid w:val="5357213F"/>
    <w:rsid w:val="53901E9A"/>
    <w:rsid w:val="53937294"/>
    <w:rsid w:val="53F1045F"/>
    <w:rsid w:val="5463310B"/>
    <w:rsid w:val="54786129"/>
    <w:rsid w:val="54866DF9"/>
    <w:rsid w:val="54D9517B"/>
    <w:rsid w:val="554A791A"/>
    <w:rsid w:val="55577176"/>
    <w:rsid w:val="555E1F66"/>
    <w:rsid w:val="558E5F83"/>
    <w:rsid w:val="55B5313F"/>
    <w:rsid w:val="56733A2F"/>
    <w:rsid w:val="56933A4F"/>
    <w:rsid w:val="56ED5C8F"/>
    <w:rsid w:val="56F178E3"/>
    <w:rsid w:val="574F7976"/>
    <w:rsid w:val="57BB2849"/>
    <w:rsid w:val="58280165"/>
    <w:rsid w:val="58741EB5"/>
    <w:rsid w:val="58763C24"/>
    <w:rsid w:val="59235B98"/>
    <w:rsid w:val="592B4413"/>
    <w:rsid w:val="59CE2224"/>
    <w:rsid w:val="5A0F163F"/>
    <w:rsid w:val="5A272E2C"/>
    <w:rsid w:val="5A696FAD"/>
    <w:rsid w:val="5A7F688E"/>
    <w:rsid w:val="5A9271F2"/>
    <w:rsid w:val="5ADB26A6"/>
    <w:rsid w:val="5AFE3B8D"/>
    <w:rsid w:val="5C237623"/>
    <w:rsid w:val="5C274AA8"/>
    <w:rsid w:val="5C4C26D6"/>
    <w:rsid w:val="5D0134C1"/>
    <w:rsid w:val="5D326C9A"/>
    <w:rsid w:val="5D6677C8"/>
    <w:rsid w:val="5DE9165D"/>
    <w:rsid w:val="5DEE7C26"/>
    <w:rsid w:val="5EBA309B"/>
    <w:rsid w:val="5F2C1951"/>
    <w:rsid w:val="5F684E7C"/>
    <w:rsid w:val="5FB54A36"/>
    <w:rsid w:val="60611566"/>
    <w:rsid w:val="60FB008E"/>
    <w:rsid w:val="61077514"/>
    <w:rsid w:val="617937C0"/>
    <w:rsid w:val="61B849A6"/>
    <w:rsid w:val="620E0B04"/>
    <w:rsid w:val="6256545B"/>
    <w:rsid w:val="63552161"/>
    <w:rsid w:val="63931323"/>
    <w:rsid w:val="63D036AD"/>
    <w:rsid w:val="63D4191B"/>
    <w:rsid w:val="64413AE3"/>
    <w:rsid w:val="64F32289"/>
    <w:rsid w:val="653C794D"/>
    <w:rsid w:val="66244841"/>
    <w:rsid w:val="664A2683"/>
    <w:rsid w:val="664C7A45"/>
    <w:rsid w:val="665B4049"/>
    <w:rsid w:val="665C5C0C"/>
    <w:rsid w:val="66735412"/>
    <w:rsid w:val="66CF67C6"/>
    <w:rsid w:val="674221F3"/>
    <w:rsid w:val="6764121C"/>
    <w:rsid w:val="67D31EFE"/>
    <w:rsid w:val="682F59DE"/>
    <w:rsid w:val="68AD09A1"/>
    <w:rsid w:val="68C32B61"/>
    <w:rsid w:val="690A194F"/>
    <w:rsid w:val="695D7E3C"/>
    <w:rsid w:val="69763488"/>
    <w:rsid w:val="69A2427D"/>
    <w:rsid w:val="6A68373B"/>
    <w:rsid w:val="6C25078E"/>
    <w:rsid w:val="6D7C55CD"/>
    <w:rsid w:val="6D8D114F"/>
    <w:rsid w:val="6D92223E"/>
    <w:rsid w:val="6DB70F4E"/>
    <w:rsid w:val="6DF56417"/>
    <w:rsid w:val="6E723561"/>
    <w:rsid w:val="6E73034C"/>
    <w:rsid w:val="6E881C94"/>
    <w:rsid w:val="6ED44ED9"/>
    <w:rsid w:val="6F524050"/>
    <w:rsid w:val="6FED57C9"/>
    <w:rsid w:val="70096167"/>
    <w:rsid w:val="708F7D90"/>
    <w:rsid w:val="70926A73"/>
    <w:rsid w:val="711A294B"/>
    <w:rsid w:val="715B3690"/>
    <w:rsid w:val="715C2AFE"/>
    <w:rsid w:val="725B65A6"/>
    <w:rsid w:val="72CA2774"/>
    <w:rsid w:val="738531BD"/>
    <w:rsid w:val="73CB5895"/>
    <w:rsid w:val="73D061E8"/>
    <w:rsid w:val="73E91A4D"/>
    <w:rsid w:val="744F4A89"/>
    <w:rsid w:val="74D44ACC"/>
    <w:rsid w:val="756248C1"/>
    <w:rsid w:val="756C3F48"/>
    <w:rsid w:val="759F29B4"/>
    <w:rsid w:val="75A153E9"/>
    <w:rsid w:val="7754527E"/>
    <w:rsid w:val="775E4A83"/>
    <w:rsid w:val="77642B72"/>
    <w:rsid w:val="77F9150C"/>
    <w:rsid w:val="7864626F"/>
    <w:rsid w:val="78974C28"/>
    <w:rsid w:val="79556C16"/>
    <w:rsid w:val="79760484"/>
    <w:rsid w:val="79DE1E27"/>
    <w:rsid w:val="7A4330F7"/>
    <w:rsid w:val="7BC2642A"/>
    <w:rsid w:val="7BF03C59"/>
    <w:rsid w:val="7C776EA4"/>
    <w:rsid w:val="7C8747B9"/>
    <w:rsid w:val="7D67516A"/>
    <w:rsid w:val="7D985324"/>
    <w:rsid w:val="7DA55971"/>
    <w:rsid w:val="7E623751"/>
    <w:rsid w:val="7E8776EF"/>
    <w:rsid w:val="7EA46A27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200" w:leftChars="200" w:firstLine="420"/>
    </w:pPr>
    <w:rPr>
      <w:rFonts w:ascii="Times New Roman"/>
    </w:rPr>
  </w:style>
  <w:style w:type="paragraph" w:styleId="3">
    <w:name w:val="Body Text Indent"/>
    <w:basedOn w:val="1"/>
    <w:autoRedefine/>
    <w:qFormat/>
    <w:uiPriority w:val="0"/>
    <w:pPr>
      <w:ind w:firstLine="544" w:firstLineChars="200"/>
    </w:pPr>
    <w:rPr>
      <w:rFonts w:ascii="仿宋_GB2312"/>
    </w:rPr>
  </w:style>
  <w:style w:type="paragraph" w:styleId="4">
    <w:name w:val="Normal Indent"/>
    <w:basedOn w:val="1"/>
    <w:qFormat/>
    <w:uiPriority w:val="0"/>
    <w:pPr>
      <w:ind w:firstLine="200" w:firstLineChars="200"/>
    </w:pPr>
    <w:rPr>
      <w:rFonts w:ascii="Calibri" w:hAnsi="Calibri" w:cs="宋体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4627</Words>
  <Characters>4713</Characters>
  <Lines>28</Lines>
  <Paragraphs>8</Paragraphs>
  <TotalTime>100</TotalTime>
  <ScaleCrop>false</ScaleCrop>
  <LinksUpToDate>false</LinksUpToDate>
  <CharactersWithSpaces>4770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2021-01-05T00:32:00Z</dcterms:created>
  <dc:creator>fagui</dc:creator>
  <cp:lastModifiedBy>海阔天空</cp:lastModifiedBy>
  <cp:lastPrinted>2024-02-29T01:52:00Z</cp:lastPrinted>
  <dcterms:modified xsi:type="dcterms:W3CDTF">2026-09-18T02:50:15Z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C6EB690B73464DA3BE543AA4CFCA8F71</vt:lpwstr>
  </property>
  <property fmtid="{D5CDD505-2E9C-101B-9397-08002B2CF9AE}" pid="4" name="KSOTemplateDocerSaveRecord">
    <vt:lpwstr>eyJoZGlkIjoiYjZiMjEyYjlmYzYxNjVmMGFhOGIyZGZhMzNlOTY5YjYiLCJ1c2VySWQiOiIzMzM0NDcxNjkifQ==</vt:lpwstr>
  </property>
</Properties>
</file>