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C8BAE">
      <w:pPr>
        <w:pStyle w:val="7"/>
        <w:shd w:val="clear" w:color="auto" w:fill="FFFFFF"/>
        <w:spacing w:before="0" w:beforeAutospacing="0" w:after="0" w:afterAutospacing="0" w:line="540" w:lineRule="atLeast"/>
        <w:ind w:left="547" w:leftChars="50" w:hanging="442" w:hangingChars="100"/>
        <w:jc w:val="center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中国人民政治协商会议</w:t>
      </w:r>
    </w:p>
    <w:p w14:paraId="4D729744">
      <w:pPr>
        <w:pStyle w:val="7"/>
        <w:shd w:val="clear" w:color="auto" w:fill="FFFFFF"/>
        <w:spacing w:before="0" w:beforeAutospacing="0" w:after="0" w:afterAutospacing="0" w:line="540" w:lineRule="atLeast"/>
        <w:ind w:left="547" w:leftChars="50" w:hanging="442" w:hangingChars="100"/>
        <w:jc w:val="center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保定市徐水区委员会办公室</w:t>
      </w:r>
    </w:p>
    <w:p w14:paraId="785C9498">
      <w:pPr>
        <w:pStyle w:val="7"/>
        <w:shd w:val="clear" w:color="auto" w:fill="FFFFFF"/>
        <w:spacing w:before="0" w:beforeAutospacing="0" w:after="0" w:afterAutospacing="0" w:line="540" w:lineRule="atLeast"/>
        <w:ind w:left="315" w:leftChars="150" w:firstLine="221" w:firstLineChars="50"/>
        <w:jc w:val="center"/>
        <w:rPr>
          <w:rFonts w:cs="Times New Roman" w:asciiTheme="majorEastAsia" w:hAnsiTheme="majorEastAsia" w:eastAsiaTheme="majorEastAsia"/>
          <w:b/>
          <w:color w:val="000000" w:themeColor="text1"/>
          <w:sz w:val="44"/>
          <w:szCs w:val="44"/>
        </w:rPr>
      </w:pPr>
      <w:r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2020年度</w:t>
      </w: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预算项目</w:t>
      </w:r>
      <w:r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绩效自评报告</w:t>
      </w:r>
    </w:p>
    <w:p w14:paraId="598D3C0C">
      <w:pPr>
        <w:pStyle w:val="7"/>
        <w:shd w:val="clear" w:color="auto" w:fill="FFFFFF"/>
        <w:spacing w:before="0" w:beforeAutospacing="0" w:after="0" w:afterAutospacing="0" w:line="540" w:lineRule="atLeast"/>
        <w:ind w:firstLine="64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为确实做好20</w:t>
      </w:r>
      <w:r>
        <w:rPr>
          <w:rFonts w:ascii="仿宋" w:hAnsi="仿宋" w:eastAsia="仿宋" w:cs="Times New Roman"/>
          <w:color w:val="000000"/>
          <w:sz w:val="32"/>
          <w:szCs w:val="32"/>
        </w:rPr>
        <w:t>20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年度项目资金绩效自评工作</w:t>
      </w:r>
      <w:r>
        <w:rPr>
          <w:rFonts w:hint="eastAsia" w:ascii="仿宋" w:hAnsi="仿宋" w:eastAsia="仿宋" w:cs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提高财政资金使用效益，根据《保定市徐水区财政局关于开展20</w:t>
      </w:r>
      <w:r>
        <w:rPr>
          <w:rFonts w:ascii="仿宋" w:hAnsi="仿宋" w:eastAsia="仿宋" w:cs="Times New Roman"/>
          <w:color w:val="000000"/>
          <w:sz w:val="32"/>
          <w:szCs w:val="32"/>
        </w:rPr>
        <w:t>20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年度财政专项资金部门绩效自评价工作的通知》（徐政财字〔2020〕14号）文件精神，现将我单位专项资金绩效自评结果报告如下：</w:t>
      </w:r>
    </w:p>
    <w:p w14:paraId="6F714BAD">
      <w:pPr>
        <w:pStyle w:val="7"/>
        <w:shd w:val="clear" w:color="auto" w:fill="FFFFFF"/>
        <w:spacing w:before="0" w:beforeAutospacing="0" w:after="0" w:afterAutospacing="0" w:line="540" w:lineRule="atLeast"/>
        <w:ind w:firstLine="640"/>
        <w:jc w:val="both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一、绩效自评工作组织开展情况</w:t>
      </w:r>
    </w:p>
    <w:p w14:paraId="05652C58">
      <w:pPr>
        <w:pStyle w:val="7"/>
        <w:shd w:val="clear" w:color="auto" w:fill="FFFFFF"/>
        <w:spacing w:before="0" w:beforeAutospacing="0" w:after="0" w:afterAutospacing="0" w:line="540" w:lineRule="atLeast"/>
        <w:ind w:firstLine="640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我单位组织成立了绩效评价工作小组，评价小组采取座谈等方式听取情况，检查专项资金有关账目，收集整理专项资金支出相关资料，并根据各部门（股室）报送的绩效自评材料进行分析、总结，20</w:t>
      </w:r>
      <w:r>
        <w:rPr>
          <w:rFonts w:ascii="仿宋" w:hAnsi="仿宋" w:eastAsia="仿宋" w:cs="Times New Roman"/>
          <w:color w:val="000000"/>
          <w:sz w:val="32"/>
          <w:szCs w:val="32"/>
        </w:rPr>
        <w:t>20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年我单位狠抓重点工作，较好地完成了各项目标任务，取得了较好的社会效益。根据我单位的工作职能和职责、按照项目资金的使用内容和用途，本单位项目资金支出主要有5项，资金</w:t>
      </w:r>
      <w:r>
        <w:rPr>
          <w:rFonts w:ascii="仿宋" w:hAnsi="仿宋" w:eastAsia="仿宋" w:cs="Times New Roman"/>
          <w:color w:val="000000"/>
          <w:sz w:val="32"/>
          <w:szCs w:val="32"/>
        </w:rPr>
        <w:t>49.85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万元,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项目实施过程中实行财务审核审批制度，项目经费预算、支出等，一律须经财务审核，财务审核合格后，由领导批示方可组织实施，严格把握财务管理关；建立检查督办制度。对执行不力、推诿拖沓，没有按时完成项目计划的责任人，提出改进意见，由责任领导负责督办，确保项目的顺利实施。</w:t>
      </w:r>
    </w:p>
    <w:p w14:paraId="1A723D2D">
      <w:pPr>
        <w:pStyle w:val="7"/>
        <w:shd w:val="clear" w:color="auto" w:fill="FFFFFF"/>
        <w:spacing w:before="0" w:beforeAutospacing="0" w:after="0" w:afterAutospacing="0" w:line="560" w:lineRule="atLeas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二、绩效目标实现情况</w:t>
      </w:r>
    </w:p>
    <w:p w14:paraId="026DD553">
      <w:pPr>
        <w:pStyle w:val="7"/>
        <w:shd w:val="clear" w:color="auto" w:fill="FFFFFF"/>
        <w:spacing w:before="0" w:beforeAutospacing="0" w:after="0" w:afterAutospacing="0" w:line="240" w:lineRule="atLeast"/>
        <w:ind w:firstLine="640" w:firstLineChars="200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20</w:t>
      </w:r>
      <w:r>
        <w:rPr>
          <w:rFonts w:ascii="仿宋" w:hAnsi="仿宋" w:eastAsia="仿宋" w:cs="Times New Roman"/>
          <w:color w:val="000000"/>
          <w:sz w:val="32"/>
          <w:szCs w:val="32"/>
        </w:rPr>
        <w:t>20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年，在区委、区政府正确领导下，区政协坚持以习近平新时代中国特色社会主义思想为指导，全面落实中央和省市区委关于政协工作的要求部署，为维护全区和谐稳定，推动经济更好更快发展做出了应有贡献。</w:t>
      </w:r>
    </w:p>
    <w:p w14:paraId="52AADB87">
      <w:pPr>
        <w:pStyle w:val="7"/>
        <w:shd w:val="clear" w:color="auto" w:fill="FFFFFF"/>
        <w:spacing w:before="0" w:beforeAutospacing="0" w:after="0" w:afterAutospacing="0" w:line="240" w:lineRule="atLeast"/>
        <w:ind w:firstLine="800" w:firstLineChars="250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（一</w:t>
      </w:r>
      <w:r>
        <w:rPr>
          <w:rFonts w:ascii="仿宋" w:hAnsi="仿宋" w:eastAsia="仿宋" w:cs="Times New Roman"/>
          <w:color w:val="000000"/>
          <w:sz w:val="32"/>
          <w:szCs w:val="32"/>
        </w:rPr>
        <w:t>）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政协会议项目：</w:t>
      </w:r>
      <w:r>
        <w:rPr>
          <w:rFonts w:ascii="仿宋" w:hAnsi="仿宋" w:eastAsia="仿宋"/>
          <w:sz w:val="32"/>
        </w:rPr>
        <w:t>2020年结合我区实际，依据区委常委会研究批准的政协党组关于召开</w:t>
      </w:r>
      <w:r>
        <w:rPr>
          <w:rFonts w:hint="eastAsia" w:ascii="仿宋" w:hAnsi="仿宋" w:eastAsia="仿宋"/>
          <w:sz w:val="32"/>
          <w:lang w:val="en-US" w:eastAsia="zh-CN"/>
        </w:rPr>
        <w:t>保定市徐水</w:t>
      </w:r>
      <w:r>
        <w:rPr>
          <w:rFonts w:ascii="仿宋" w:hAnsi="仿宋" w:eastAsia="仿宋"/>
          <w:sz w:val="32"/>
        </w:rPr>
        <w:t>区政协第二届委员会第</w:t>
      </w:r>
      <w:r>
        <w:rPr>
          <w:rFonts w:hint="eastAsia" w:ascii="仿宋" w:hAnsi="仿宋" w:eastAsia="仿宋"/>
          <w:sz w:val="32"/>
        </w:rPr>
        <w:t>五</w:t>
      </w:r>
      <w:r>
        <w:rPr>
          <w:rFonts w:ascii="仿宋" w:hAnsi="仿宋" w:eastAsia="仿宋"/>
          <w:sz w:val="32"/>
        </w:rPr>
        <w:t>次会议有关事项的请示，择时召开政协全会。全年召开4次以上常委会及主席会，保障会议顺利召开，完成会议议程。实现政治任务实现率和会务工作完成率达到100%。</w:t>
      </w:r>
    </w:p>
    <w:p w14:paraId="32E30B31">
      <w:pPr>
        <w:pStyle w:val="7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 w:bidi="ar-SA"/>
        </w:rPr>
        <w:t>（二）专题调研活动经费：2020年在区委和区政府有关部门密切配合下，深入调查研究，开展咨询论证、提出意见建议。通过调研课题就党委和政府关注的问题，提出客观、有价值、有分量、有影响的意见建议，促进决策民主化和科学化，积极加强与雄安新区、京津区县的沟通交流，深入细致分析研究，及时反馈答复意见。</w:t>
      </w:r>
    </w:p>
    <w:p w14:paraId="7ACEB371">
      <w:pPr>
        <w:pStyle w:val="7"/>
        <w:shd w:val="clear" w:color="auto" w:fill="FFFFFF"/>
        <w:spacing w:before="0" w:beforeAutospacing="0" w:after="0" w:afterAutospacing="0" w:line="240" w:lineRule="auto"/>
        <w:ind w:firstLine="640" w:firstLineChars="200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</w:t>
      </w:r>
      <w:r>
        <w:rPr>
          <w:rFonts w:ascii="仿宋" w:hAnsi="仿宋" w:eastAsia="仿宋" w:cs="Times New Roman"/>
          <w:color w:val="000000"/>
          <w:sz w:val="32"/>
          <w:szCs w:val="32"/>
        </w:rPr>
        <w:t>三）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政协机关</w:t>
      </w:r>
      <w:r>
        <w:rPr>
          <w:rFonts w:ascii="仿宋" w:hAnsi="仿宋" w:eastAsia="仿宋" w:cs="Times New Roman"/>
          <w:sz w:val="32"/>
          <w:szCs w:val="32"/>
        </w:rPr>
        <w:t>保洁</w:t>
      </w:r>
      <w:r>
        <w:rPr>
          <w:rFonts w:hint="eastAsia" w:ascii="仿宋" w:hAnsi="仿宋" w:eastAsia="仿宋" w:cs="Times New Roman"/>
          <w:sz w:val="32"/>
          <w:szCs w:val="32"/>
        </w:rPr>
        <w:t>项目</w:t>
      </w:r>
      <w:r>
        <w:rPr>
          <w:rFonts w:ascii="仿宋" w:hAnsi="仿宋" w:eastAsia="仿宋" w:cs="Times New Roman"/>
          <w:sz w:val="32"/>
          <w:szCs w:val="32"/>
        </w:rPr>
        <w:t>：</w:t>
      </w:r>
      <w:r>
        <w:rPr>
          <w:rFonts w:hint="eastAsia" w:ascii="仿宋" w:hAnsi="仿宋" w:eastAsia="仿宋" w:cs="Times New Roman"/>
          <w:sz w:val="32"/>
          <w:szCs w:val="32"/>
        </w:rPr>
        <w:t>为保障机关环境的整洁卫生</w:t>
      </w:r>
      <w:r>
        <w:rPr>
          <w:rFonts w:ascii="仿宋" w:hAnsi="仿宋" w:eastAsia="仿宋" w:cs="Times New Roman"/>
          <w:sz w:val="32"/>
          <w:szCs w:val="32"/>
        </w:rPr>
        <w:t>保证机关正常运转，机关服务进一步提高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2687B50A"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ascii="仿宋_GB2312" w:hAnsi="仿宋" w:eastAsia="仿宋_GB2312"/>
          <w:sz w:val="32"/>
          <w:szCs w:val="32"/>
        </w:rPr>
        <w:t>四）</w:t>
      </w:r>
      <w:r>
        <w:rPr>
          <w:rFonts w:hint="eastAsia" w:ascii="仿宋_GB2312" w:hAnsi="仿宋" w:eastAsia="仿宋_GB2312"/>
          <w:sz w:val="32"/>
          <w:szCs w:val="32"/>
        </w:rPr>
        <w:t>报刊征订经费项目：为提高政协委员参政议政的水平，为政协委员订阅报刊。</w:t>
      </w:r>
    </w:p>
    <w:p w14:paraId="10A7270F"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（五）综合事务管理项目：为保障机关基础设施设备正常运转、信息化保证、老干部服务保证能力进一步提高。</w:t>
      </w:r>
    </w:p>
    <w:p w14:paraId="40A2F314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三、绩效目标设定质量情况</w:t>
      </w:r>
    </w:p>
    <w:p w14:paraId="3A3438A8">
      <w:pPr>
        <w:spacing w:line="560" w:lineRule="exact"/>
        <w:ind w:firstLine="640" w:firstLineChars="200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在项目资金组织管理上，我们严格按照国家和省市规定的项目资金相关法律、法规的规定和要求使用，内部实现了专项资金统一归口管理，坚持专款专用，量入为出的原则，使项目资金按规定的用途使用并达到预期目的，严禁截留、挪用和不合理支出。制订完善财务审批制度、出差审批制度、专项资金使用制度等各项管理制度，项目资金使用情况接受财政、审计部门的监督检查，在项目实施过程中和项目完成后，定期或不定期对项目资金的使用进行监督检查，厉行节俭，强化监管，确保项目资金管理规范，促进项目顺利实施。</w:t>
      </w:r>
    </w:p>
    <w:p w14:paraId="5D5CC424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四、整改措施及结果应用</w:t>
      </w:r>
    </w:p>
    <w:p w14:paraId="2CE32B52">
      <w:pPr>
        <w:pStyle w:val="7"/>
        <w:shd w:val="clear" w:color="auto" w:fill="FFFFFF"/>
        <w:spacing w:before="0" w:beforeAutospacing="0" w:after="0" w:afterAutospacing="0" w:line="540" w:lineRule="atLeast"/>
        <w:ind w:firstLine="585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做好项目实施的跟踪检查工作。我单位定期不定期地对项目实施情况和经费使用情况进行跟踪检查，对能实现预期绩效目标的项目予以充分肯定，对进展缓慢，预期绩效目标较差的项目，及时进行协调和提出整改措施，确保项目实施工作正常运行，达到预期绩效目标。</w:t>
      </w:r>
    </w:p>
    <w:p w14:paraId="5D4A77A4">
      <w:pPr>
        <w:ind w:firstLine="640" w:firstLineChars="200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一是加强组织领导。要加强对项目工作的全面领导，便于及时发现项目运行过程中出现的问题并加以改进。</w:t>
      </w:r>
    </w:p>
    <w:p w14:paraId="650FB08D">
      <w:pPr>
        <w:ind w:firstLine="640" w:firstLineChars="200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二是专款专用。严格按项目规范要求，做到专款专用，确保项目工作顺利开展。</w:t>
      </w:r>
    </w:p>
    <w:p w14:paraId="1B622802">
      <w:pPr>
        <w:ind w:firstLine="640" w:firstLineChars="200"/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三是加强监督。对日常工作加强规范和监督，防止在项目执行过程中出现偏差。</w:t>
      </w:r>
    </w:p>
    <w:p w14:paraId="4DACAC33">
      <w:bookmarkStart w:id="0" w:name="_GoBack"/>
      <w:bookmarkEnd w:id="0"/>
    </w:p>
    <w:p w14:paraId="40E34789">
      <w:pPr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t xml:space="preserve">                                      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二〇二一年六月十日</w:t>
      </w:r>
    </w:p>
    <w:p w14:paraId="16923776">
      <w:pPr>
        <w:ind w:firstLine="3520" w:firstLineChars="1100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政协保定市徐水区委员会办公室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94F"/>
    <w:rsid w:val="0007264C"/>
    <w:rsid w:val="00090713"/>
    <w:rsid w:val="000A5D3D"/>
    <w:rsid w:val="000E0C1A"/>
    <w:rsid w:val="001B4646"/>
    <w:rsid w:val="002B6489"/>
    <w:rsid w:val="003B667F"/>
    <w:rsid w:val="004D268D"/>
    <w:rsid w:val="005431A7"/>
    <w:rsid w:val="00552056"/>
    <w:rsid w:val="00553831"/>
    <w:rsid w:val="00571C65"/>
    <w:rsid w:val="005A1A48"/>
    <w:rsid w:val="005A2DAA"/>
    <w:rsid w:val="00621487"/>
    <w:rsid w:val="00675C23"/>
    <w:rsid w:val="00772E55"/>
    <w:rsid w:val="007D5687"/>
    <w:rsid w:val="007F3569"/>
    <w:rsid w:val="00850E6C"/>
    <w:rsid w:val="0087773F"/>
    <w:rsid w:val="008A1762"/>
    <w:rsid w:val="00A1479F"/>
    <w:rsid w:val="00B26B8F"/>
    <w:rsid w:val="00B35565"/>
    <w:rsid w:val="00BC7FF0"/>
    <w:rsid w:val="00C22903"/>
    <w:rsid w:val="00C66D75"/>
    <w:rsid w:val="00CB0C4B"/>
    <w:rsid w:val="00CB494F"/>
    <w:rsid w:val="00D04E48"/>
    <w:rsid w:val="00E72F5F"/>
    <w:rsid w:val="00F372C4"/>
    <w:rsid w:val="00F41598"/>
    <w:rsid w:val="00F95374"/>
    <w:rsid w:val="1D48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9"/>
    <w:link w:val="6"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uiPriority w:val="99"/>
    <w:rPr>
      <w:sz w:val="18"/>
      <w:szCs w:val="18"/>
    </w:rPr>
  </w:style>
  <w:style w:type="character" w:customStyle="1" w:styleId="12">
    <w:name w:val="日期 Char"/>
    <w:basedOn w:val="9"/>
    <w:link w:val="3"/>
    <w:semiHidden/>
    <w:uiPriority w:val="99"/>
  </w:style>
  <w:style w:type="character" w:customStyle="1" w:styleId="13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1468</Words>
  <Characters>1500</Characters>
  <Lines>11</Lines>
  <Paragraphs>3</Paragraphs>
  <TotalTime>1792</TotalTime>
  <ScaleCrop>false</ScaleCrop>
  <LinksUpToDate>false</LinksUpToDate>
  <CharactersWithSpaces>1539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2020-04-25T08:00:00Z</dcterms:created>
  <dc:creator>lenovo</dc:creator>
  <cp:lastModifiedBy>杰子</cp:lastModifiedBy>
  <cp:lastPrinted>2020-05-18T03:38:00Z</cp:lastPrinted>
  <dcterms:modified xsi:type="dcterms:W3CDTF">2026-08-10T06:25:45Z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eyJoZGlkIjoiYmM5ZTY4OGU2ZTJlMzY0MTVlZGQ3NDZmYmYzNmMwZWIiLCJ1c2VySWQiOiI4NTg5MzQ2NjYifQ==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44689B99EB87410F995CDEC9E4B6BD32_12</vt:lpwstr>
  </property>
</Properties>
</file>