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4B290">
      <w:pPr>
        <w:spacing w:line="360" w:lineRule="auto"/>
        <w:jc w:val="center"/>
        <w:rPr>
          <w:rFonts w:ascii="宋体" w:hAnsi="宋体" w:eastAsia="宋体"/>
          <w:b/>
          <w:sz w:val="40"/>
          <w:szCs w:val="44"/>
        </w:rPr>
      </w:pPr>
      <w:r>
        <w:rPr>
          <w:rFonts w:hint="eastAsia" w:ascii="宋体" w:hAnsi="宋体" w:eastAsia="宋体"/>
          <w:b/>
          <w:sz w:val="40"/>
          <w:szCs w:val="44"/>
        </w:rPr>
        <w:t>中国人民政治协商会议保定市徐水区委员会办公室</w:t>
      </w:r>
    </w:p>
    <w:p w14:paraId="5695FB45">
      <w:pPr>
        <w:spacing w:line="360" w:lineRule="auto"/>
        <w:jc w:val="center"/>
        <w:rPr>
          <w:rFonts w:ascii="宋体" w:hAnsi="宋体" w:eastAsia="宋体"/>
          <w:b/>
          <w:sz w:val="44"/>
          <w:szCs w:val="44"/>
        </w:rPr>
      </w:pPr>
      <w:r>
        <w:rPr>
          <w:rFonts w:ascii="宋体" w:hAnsi="宋体" w:eastAsia="宋体"/>
          <w:b/>
          <w:sz w:val="44"/>
          <w:szCs w:val="44"/>
        </w:rPr>
        <w:t>2021年单位预算公开说明</w:t>
      </w:r>
    </w:p>
    <w:p w14:paraId="6ED432E6">
      <w:pPr>
        <w:tabs>
          <w:tab w:val="left" w:pos="5274"/>
        </w:tabs>
        <w:spacing w:line="360" w:lineRule="auto"/>
        <w:ind w:firstLine="640" w:firstLineChars="200"/>
        <w:rPr>
          <w:rFonts w:ascii="仿宋" w:hAnsi="仿宋" w:eastAsia="仿宋"/>
          <w:sz w:val="32"/>
          <w:szCs w:val="32"/>
        </w:rPr>
      </w:pPr>
      <w:r>
        <w:rPr>
          <w:rFonts w:ascii="仿宋" w:hAnsi="仿宋" w:eastAsia="仿宋"/>
          <w:sz w:val="32"/>
          <w:szCs w:val="32"/>
        </w:rPr>
        <w:tab/>
      </w:r>
    </w:p>
    <w:p w14:paraId="4B115A87">
      <w:pPr>
        <w:spacing w:line="360" w:lineRule="auto"/>
        <w:ind w:firstLine="640" w:firstLineChars="200"/>
        <w:rPr>
          <w:rFonts w:ascii="仿宋" w:hAnsi="仿宋" w:eastAsia="仿宋"/>
          <w:sz w:val="32"/>
          <w:szCs w:val="32"/>
        </w:rPr>
      </w:pPr>
      <w:r>
        <w:rPr>
          <w:rFonts w:hint="eastAsia" w:ascii="仿宋" w:hAnsi="仿宋" w:eastAsia="仿宋"/>
          <w:sz w:val="32"/>
          <w:szCs w:val="32"/>
        </w:rPr>
        <w:t>按照《</w:t>
      </w:r>
      <w:r>
        <w:rPr>
          <w:rFonts w:hint="eastAsia" w:ascii="仿宋" w:hAnsi="仿宋" w:eastAsia="仿宋"/>
          <w:sz w:val="32"/>
          <w:szCs w:val="32"/>
          <w:lang w:val="en-US" w:eastAsia="zh-CN"/>
        </w:rPr>
        <w:t>中华人民共和国</w:t>
      </w:r>
      <w:r>
        <w:rPr>
          <w:rFonts w:hint="eastAsia" w:ascii="仿宋" w:hAnsi="仿宋" w:eastAsia="仿宋"/>
          <w:sz w:val="32"/>
          <w:szCs w:val="32"/>
        </w:rPr>
        <w:t>预算法》、《地方预决算公开操作规程》等文件规定，现将我单位预算信息公开如下：</w:t>
      </w:r>
    </w:p>
    <w:p w14:paraId="63D406B3">
      <w:pPr>
        <w:jc w:val="center"/>
        <w:outlineLvl w:val="0"/>
        <w:rPr>
          <w:rFonts w:ascii="方正小标宋_GBK" w:eastAsia="方正小标宋_GBK"/>
          <w:sz w:val="44"/>
        </w:rPr>
      </w:pPr>
      <w:r>
        <w:rPr>
          <w:rFonts w:hint="eastAsia" w:ascii="方正小标宋_GBK" w:eastAsia="方正小标宋_GBK"/>
          <w:sz w:val="44"/>
        </w:rPr>
        <w:t>第一部分</w:t>
      </w:r>
      <w:r>
        <w:rPr>
          <w:rFonts w:ascii="方正小标宋_GBK" w:eastAsia="方正小标宋_GBK"/>
          <w:sz w:val="44"/>
        </w:rPr>
        <w:t>:</w:t>
      </w:r>
      <w:r>
        <w:rPr>
          <w:rFonts w:hint="eastAsia" w:ascii="宋体" w:hAnsi="宋体" w:eastAsia="宋体" w:cs="宋体"/>
          <w:sz w:val="44"/>
        </w:rPr>
        <w:t>单位</w:t>
      </w:r>
      <w:r>
        <w:rPr>
          <w:rFonts w:ascii="方正小标宋_GBK" w:eastAsia="方正小标宋_GBK"/>
          <w:sz w:val="44"/>
        </w:rPr>
        <w:t>职责及机构设置情况</w:t>
      </w:r>
    </w:p>
    <w:p w14:paraId="48058BCD">
      <w:pPr>
        <w:spacing w:line="360" w:lineRule="auto"/>
        <w:ind w:firstLine="643" w:firstLineChars="200"/>
        <w:rPr>
          <w:rFonts w:ascii="仿宋" w:hAnsi="仿宋" w:eastAsia="仿宋"/>
          <w:b/>
          <w:sz w:val="32"/>
          <w:szCs w:val="32"/>
        </w:rPr>
      </w:pPr>
      <w:r>
        <w:rPr>
          <w:rFonts w:hint="eastAsia" w:ascii="仿宋" w:hAnsi="仿宋" w:eastAsia="仿宋"/>
          <w:b/>
          <w:sz w:val="32"/>
          <w:szCs w:val="32"/>
        </w:rPr>
        <w:t>一、单位职责</w:t>
      </w:r>
    </w:p>
    <w:p w14:paraId="662C1E62">
      <w:pPr>
        <w:spacing w:line="500" w:lineRule="exact"/>
        <w:ind w:firstLine="560" w:firstLineChars="200"/>
        <w:jc w:val="left"/>
        <w:rPr>
          <w:rFonts w:ascii="仿宋" w:hAnsi="仿宋" w:eastAsia="仿宋"/>
          <w:sz w:val="28"/>
        </w:rPr>
      </w:pPr>
      <w:r>
        <w:rPr>
          <w:rFonts w:hint="eastAsia" w:ascii="仿宋" w:hAnsi="仿宋" w:eastAsia="仿宋"/>
          <w:sz w:val="28"/>
        </w:rPr>
        <w:t>根据《中国人民政治协商会议保定市徐水区委员会办公室职能配置、内设机构和人员编制规定》，</w:t>
      </w:r>
      <w:r>
        <w:rPr>
          <w:rFonts w:ascii="仿宋" w:hAnsi="仿宋" w:eastAsia="仿宋"/>
          <w:sz w:val="28"/>
        </w:rPr>
        <w:t xml:space="preserve"> 中国人民政治协商会议保定市徐水区委员会办公室的主要职责是：</w:t>
      </w:r>
    </w:p>
    <w:p w14:paraId="559484A0">
      <w:pPr>
        <w:spacing w:line="500" w:lineRule="exact"/>
        <w:ind w:firstLine="560" w:firstLineChars="200"/>
        <w:jc w:val="left"/>
        <w:rPr>
          <w:rFonts w:ascii="仿宋" w:hAnsi="仿宋" w:eastAsia="仿宋"/>
          <w:sz w:val="28"/>
        </w:rPr>
      </w:pPr>
      <w:r>
        <w:rPr>
          <w:rFonts w:hint="eastAsia" w:ascii="仿宋" w:hAnsi="仿宋" w:eastAsia="仿宋" w:cs="微软雅黑"/>
          <w:sz w:val="28"/>
        </w:rPr>
        <w:t>单位职责：</w:t>
      </w:r>
    </w:p>
    <w:p w14:paraId="2DBE73EB">
      <w:pPr>
        <w:spacing w:line="500" w:lineRule="exact"/>
        <w:ind w:firstLine="560" w:firstLineChars="200"/>
        <w:jc w:val="left"/>
        <w:rPr>
          <w:rFonts w:ascii="仿宋" w:hAnsi="仿宋" w:eastAsia="仿宋"/>
          <w:sz w:val="28"/>
        </w:rPr>
      </w:pPr>
      <w:r>
        <w:rPr>
          <w:rFonts w:hint="eastAsia" w:ascii="仿宋" w:hAnsi="仿宋" w:eastAsia="仿宋" w:cs="微软雅黑"/>
          <w:sz w:val="28"/>
        </w:rPr>
        <w:t>（一）负责政协全体会议、常务委员会会议、主席会议、专题协商会议、秘书长会议以及其他重要会议、活动的组织和服务工作。</w:t>
      </w:r>
    </w:p>
    <w:p w14:paraId="10D804FB">
      <w:pPr>
        <w:spacing w:line="500" w:lineRule="exact"/>
        <w:ind w:firstLine="560" w:firstLineChars="200"/>
        <w:jc w:val="left"/>
        <w:rPr>
          <w:rFonts w:ascii="仿宋" w:hAnsi="仿宋" w:eastAsia="仿宋"/>
          <w:sz w:val="28"/>
        </w:rPr>
      </w:pPr>
      <w:r>
        <w:rPr>
          <w:rFonts w:hint="eastAsia" w:ascii="仿宋" w:hAnsi="仿宋" w:eastAsia="仿宋" w:cs="微软雅黑"/>
          <w:sz w:val="28"/>
        </w:rPr>
        <w:t>（二）负责政协全体会议、常务委员会会议、主席会议决议和决定的具体组织实施工作。</w:t>
      </w:r>
    </w:p>
    <w:p w14:paraId="57006FF0">
      <w:pPr>
        <w:spacing w:line="500" w:lineRule="exact"/>
        <w:ind w:firstLine="560" w:firstLineChars="200"/>
        <w:jc w:val="left"/>
        <w:rPr>
          <w:rFonts w:ascii="仿宋" w:hAnsi="仿宋" w:eastAsia="仿宋"/>
          <w:sz w:val="28"/>
        </w:rPr>
      </w:pPr>
      <w:r>
        <w:rPr>
          <w:rFonts w:hint="eastAsia" w:ascii="仿宋" w:hAnsi="仿宋" w:eastAsia="仿宋" w:cs="微软雅黑"/>
          <w:sz w:val="28"/>
        </w:rPr>
        <w:t>（四）负责政协委员进行视察、参观、调查、座谈、学习、研讨等日常活动的服务和具体组织工作。</w:t>
      </w:r>
    </w:p>
    <w:p w14:paraId="1BCDA006">
      <w:pPr>
        <w:spacing w:line="500" w:lineRule="exact"/>
        <w:ind w:firstLine="560" w:firstLineChars="200"/>
        <w:jc w:val="left"/>
        <w:rPr>
          <w:rFonts w:ascii="仿宋" w:hAnsi="仿宋" w:eastAsia="仿宋"/>
          <w:sz w:val="28"/>
        </w:rPr>
      </w:pPr>
      <w:r>
        <w:rPr>
          <w:rFonts w:hint="eastAsia" w:ascii="仿宋" w:hAnsi="仿宋" w:eastAsia="仿宋" w:cs="微软雅黑"/>
          <w:sz w:val="28"/>
        </w:rPr>
        <w:t>（五）负责协调、保障专门委员会实施专题调研计划和开展相关活动的服务保障工作。</w:t>
      </w:r>
    </w:p>
    <w:p w14:paraId="3169C9B2">
      <w:pPr>
        <w:spacing w:line="500" w:lineRule="exact"/>
        <w:ind w:firstLine="560" w:firstLineChars="200"/>
        <w:jc w:val="left"/>
        <w:rPr>
          <w:rFonts w:ascii="仿宋" w:hAnsi="仿宋" w:eastAsia="仿宋"/>
          <w:sz w:val="28"/>
        </w:rPr>
      </w:pPr>
      <w:r>
        <w:rPr>
          <w:rFonts w:hint="eastAsia" w:ascii="仿宋" w:hAnsi="仿宋" w:eastAsia="仿宋" w:cs="微软雅黑"/>
          <w:sz w:val="28"/>
        </w:rPr>
        <w:t>（六）整理、报送政协组织和政协委员履行职能形成的调研报告、视察报告、大会发言、建议案；收集反映社情民意，处理政协委员和人民群众的来信来访。</w:t>
      </w:r>
    </w:p>
    <w:p w14:paraId="6C434E65">
      <w:pPr>
        <w:spacing w:line="500" w:lineRule="exact"/>
        <w:ind w:firstLine="560" w:firstLineChars="200"/>
        <w:jc w:val="left"/>
        <w:rPr>
          <w:rFonts w:ascii="仿宋" w:hAnsi="仿宋" w:eastAsia="仿宋"/>
          <w:sz w:val="28"/>
        </w:rPr>
      </w:pPr>
      <w:r>
        <w:rPr>
          <w:rFonts w:hint="eastAsia" w:ascii="仿宋" w:hAnsi="仿宋" w:eastAsia="仿宋" w:cs="微软雅黑"/>
          <w:sz w:val="28"/>
        </w:rPr>
        <w:t>（七）负责省政协委员提案办理的协调和服务工作。</w:t>
      </w:r>
    </w:p>
    <w:p w14:paraId="4A73CEED">
      <w:pPr>
        <w:spacing w:line="500" w:lineRule="exact"/>
        <w:ind w:firstLine="560" w:firstLineChars="200"/>
        <w:jc w:val="left"/>
        <w:rPr>
          <w:rFonts w:ascii="仿宋" w:hAnsi="仿宋" w:eastAsia="仿宋"/>
          <w:sz w:val="28"/>
        </w:rPr>
      </w:pPr>
      <w:r>
        <w:rPr>
          <w:rFonts w:hint="eastAsia" w:ascii="仿宋" w:hAnsi="仿宋" w:eastAsia="仿宋" w:cs="微软雅黑"/>
          <w:sz w:val="28"/>
        </w:rPr>
        <w:t>（八）负责宣传人民政协的方针政策、工作业绩和经验以及政协委员的先进事迹，收集和反映区政协委员和各界人士的意见与建议，综合、反映社情民意。</w:t>
      </w:r>
    </w:p>
    <w:p w14:paraId="0815EAAE">
      <w:pPr>
        <w:spacing w:line="500" w:lineRule="exact"/>
        <w:ind w:firstLine="560" w:firstLineChars="200"/>
        <w:jc w:val="left"/>
        <w:rPr>
          <w:rFonts w:ascii="仿宋" w:hAnsi="仿宋" w:eastAsia="仿宋"/>
          <w:sz w:val="28"/>
        </w:rPr>
      </w:pPr>
      <w:r>
        <w:rPr>
          <w:rFonts w:hint="eastAsia" w:ascii="仿宋" w:hAnsi="仿宋" w:eastAsia="仿宋" w:cs="微软雅黑"/>
          <w:sz w:val="28"/>
        </w:rPr>
        <w:t>（九）工作，联系各民主党派、工商联、各人民团体和无党派人士，互通信息，协调工作，加强合作。</w:t>
      </w:r>
    </w:p>
    <w:p w14:paraId="15B59E43">
      <w:pPr>
        <w:spacing w:line="500" w:lineRule="exact"/>
        <w:ind w:firstLine="560" w:firstLineChars="200"/>
        <w:jc w:val="left"/>
        <w:rPr>
          <w:rFonts w:ascii="仿宋" w:hAnsi="仿宋" w:eastAsia="仿宋"/>
          <w:sz w:val="28"/>
        </w:rPr>
      </w:pPr>
      <w:r>
        <w:rPr>
          <w:rFonts w:hint="eastAsia" w:ascii="仿宋" w:hAnsi="仿宋" w:eastAsia="仿宋" w:cs="微软雅黑"/>
          <w:sz w:val="28"/>
        </w:rPr>
        <w:t>（十）负责区政协机关机构编制、干部人事管理和后勤服务保障工作。负责接待海内外有关友好人士和对外联谊工作。</w:t>
      </w:r>
    </w:p>
    <w:p w14:paraId="14D85F55">
      <w:pPr>
        <w:spacing w:line="500" w:lineRule="exact"/>
        <w:ind w:firstLine="560" w:firstLineChars="200"/>
        <w:jc w:val="left"/>
        <w:rPr>
          <w:rFonts w:ascii="仿宋" w:hAnsi="仿宋" w:eastAsia="仿宋"/>
          <w:sz w:val="28"/>
        </w:rPr>
      </w:pPr>
      <w:r>
        <w:rPr>
          <w:rFonts w:hint="eastAsia" w:ascii="仿宋" w:hAnsi="仿宋" w:eastAsia="仿宋" w:cs="微软雅黑"/>
          <w:sz w:val="28"/>
        </w:rPr>
        <w:t>（十一）承办区政协领导同志交办的其他事项。</w:t>
      </w:r>
    </w:p>
    <w:p w14:paraId="484D75D9">
      <w:pPr>
        <w:spacing w:line="360" w:lineRule="auto"/>
        <w:ind w:firstLine="643" w:firstLineChars="200"/>
        <w:rPr>
          <w:rFonts w:ascii="仿宋" w:hAnsi="仿宋" w:eastAsia="仿宋"/>
          <w:b/>
          <w:sz w:val="32"/>
          <w:szCs w:val="32"/>
        </w:rPr>
      </w:pPr>
      <w:r>
        <w:rPr>
          <w:rFonts w:hint="eastAsia" w:ascii="仿宋" w:hAnsi="仿宋" w:eastAsia="仿宋"/>
          <w:b/>
          <w:sz w:val="32"/>
          <w:szCs w:val="32"/>
        </w:rPr>
        <w:t>二、机构设置</w:t>
      </w:r>
    </w:p>
    <w:tbl>
      <w:tblPr>
        <w:tblStyle w:val="5"/>
        <w:tblW w:w="1006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92"/>
        <w:gridCol w:w="2692"/>
        <w:gridCol w:w="1701"/>
        <w:gridCol w:w="1418"/>
        <w:gridCol w:w="3260"/>
      </w:tblGrid>
      <w:tr w14:paraId="3E06C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tblHeader/>
          <w:jc w:val="center"/>
        </w:trPr>
        <w:tc>
          <w:tcPr>
            <w:tcW w:w="992" w:type="dxa"/>
            <w:tcBorders>
              <w:top w:val="single" w:color="auto" w:sz="4" w:space="0"/>
              <w:left w:val="single" w:color="auto" w:sz="4" w:space="0"/>
              <w:bottom w:val="single" w:color="auto" w:sz="4" w:space="0"/>
            </w:tcBorders>
            <w:shd w:val="clear" w:color="auto" w:fill="auto"/>
            <w:vAlign w:val="center"/>
          </w:tcPr>
          <w:p w14:paraId="15568A5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序号</w:t>
            </w:r>
          </w:p>
        </w:tc>
        <w:tc>
          <w:tcPr>
            <w:tcW w:w="2692" w:type="dxa"/>
            <w:tcBorders>
              <w:bottom w:val="single" w:color="000000" w:sz="6" w:space="0"/>
            </w:tcBorders>
            <w:vAlign w:val="center"/>
          </w:tcPr>
          <w:p w14:paraId="73BFFDA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单位名称</w:t>
            </w:r>
          </w:p>
        </w:tc>
        <w:tc>
          <w:tcPr>
            <w:tcW w:w="1701" w:type="dxa"/>
            <w:tcBorders>
              <w:bottom w:val="single" w:color="000000" w:sz="6" w:space="0"/>
            </w:tcBorders>
            <w:vAlign w:val="center"/>
          </w:tcPr>
          <w:p w14:paraId="638E346B">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单位性质</w:t>
            </w:r>
          </w:p>
        </w:tc>
        <w:tc>
          <w:tcPr>
            <w:tcW w:w="1418" w:type="dxa"/>
            <w:tcBorders>
              <w:bottom w:val="single" w:color="000000" w:sz="6" w:space="0"/>
            </w:tcBorders>
            <w:vAlign w:val="center"/>
          </w:tcPr>
          <w:p w14:paraId="6A616DFC">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单位规格</w:t>
            </w:r>
          </w:p>
        </w:tc>
        <w:tc>
          <w:tcPr>
            <w:tcW w:w="3260" w:type="dxa"/>
            <w:tcBorders>
              <w:bottom w:val="single" w:color="000000" w:sz="6" w:space="0"/>
            </w:tcBorders>
            <w:vAlign w:val="center"/>
          </w:tcPr>
          <w:p w14:paraId="1E2D2D8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经费保障形式</w:t>
            </w:r>
          </w:p>
        </w:tc>
      </w:tr>
      <w:tr w14:paraId="37605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65ECFAC1">
            <w:pPr>
              <w:jc w:val="center"/>
              <w:rPr>
                <w:rFonts w:ascii="仿宋_GB2312" w:hAnsi="仿宋" w:eastAsia="仿宋_GB2312"/>
                <w:bCs/>
                <w:sz w:val="24"/>
                <w:szCs w:val="24"/>
              </w:rPr>
            </w:pPr>
            <w:r>
              <w:rPr>
                <w:rFonts w:hint="eastAsia" w:ascii="仿宋_GB2312" w:hAnsi="仿宋" w:eastAsia="仿宋_GB2312"/>
                <w:bCs/>
                <w:sz w:val="24"/>
                <w:szCs w:val="24"/>
              </w:rPr>
              <w:t>1</w:t>
            </w:r>
          </w:p>
        </w:tc>
        <w:tc>
          <w:tcPr>
            <w:tcW w:w="2692" w:type="dxa"/>
            <w:tcBorders>
              <w:bottom w:val="single" w:color="auto" w:sz="4" w:space="0"/>
            </w:tcBorders>
            <w:vAlign w:val="center"/>
          </w:tcPr>
          <w:p w14:paraId="2AE075F6">
            <w:pPr>
              <w:jc w:val="center"/>
              <w:rPr>
                <w:rFonts w:ascii="仿宋_GB2312" w:hAnsi="仿宋" w:eastAsia="仿宋_GB2312"/>
                <w:bCs/>
                <w:szCs w:val="21"/>
              </w:rPr>
            </w:pPr>
            <w:r>
              <w:rPr>
                <w:rFonts w:hint="eastAsia" w:ascii="仿宋_GB2312" w:hAnsi="仿宋" w:eastAsia="仿宋_GB2312"/>
                <w:bCs/>
                <w:szCs w:val="21"/>
              </w:rPr>
              <w:t>中国人民政治协商会议保定市徐水区委员会办公室</w:t>
            </w:r>
          </w:p>
        </w:tc>
        <w:tc>
          <w:tcPr>
            <w:tcW w:w="1701" w:type="dxa"/>
            <w:vAlign w:val="center"/>
          </w:tcPr>
          <w:p w14:paraId="081E1CEF">
            <w:pPr>
              <w:jc w:val="center"/>
              <w:rPr>
                <w:rFonts w:ascii="仿宋_GB2312" w:hAnsi="仿宋" w:eastAsia="仿宋_GB2312"/>
                <w:bCs/>
                <w:sz w:val="24"/>
                <w:szCs w:val="24"/>
              </w:rPr>
            </w:pPr>
            <w:r>
              <w:rPr>
                <w:rFonts w:hint="eastAsia" w:ascii="仿宋_GB2312" w:hAnsi="仿宋" w:eastAsia="仿宋_GB2312"/>
                <w:bCs/>
                <w:sz w:val="24"/>
                <w:szCs w:val="24"/>
              </w:rPr>
              <w:t>行政</w:t>
            </w:r>
          </w:p>
        </w:tc>
        <w:tc>
          <w:tcPr>
            <w:tcW w:w="1418" w:type="dxa"/>
            <w:vAlign w:val="center"/>
          </w:tcPr>
          <w:p w14:paraId="1ED84CAC">
            <w:pPr>
              <w:jc w:val="center"/>
              <w:rPr>
                <w:rFonts w:ascii="仿宋_GB2312" w:hAnsi="仿宋" w:eastAsia="仿宋_GB2312"/>
                <w:bCs/>
                <w:sz w:val="24"/>
                <w:szCs w:val="24"/>
              </w:rPr>
            </w:pPr>
          </w:p>
        </w:tc>
        <w:tc>
          <w:tcPr>
            <w:tcW w:w="3260" w:type="dxa"/>
            <w:vAlign w:val="center"/>
          </w:tcPr>
          <w:p w14:paraId="3B3FA1AD">
            <w:pPr>
              <w:jc w:val="center"/>
              <w:rPr>
                <w:rFonts w:ascii="仿宋_GB2312" w:hAnsi="仿宋" w:eastAsia="仿宋_GB2312"/>
                <w:bCs/>
                <w:sz w:val="24"/>
                <w:szCs w:val="24"/>
              </w:rPr>
            </w:pPr>
            <w:r>
              <w:rPr>
                <w:rFonts w:hint="eastAsia" w:ascii="仿宋_GB2312" w:hAnsi="仿宋" w:eastAsia="仿宋_GB2312"/>
                <w:bCs/>
                <w:sz w:val="24"/>
                <w:szCs w:val="24"/>
              </w:rPr>
              <w:t>财政拨款</w:t>
            </w:r>
          </w:p>
        </w:tc>
      </w:tr>
      <w:tr w14:paraId="62546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26B938B2">
            <w:pPr>
              <w:jc w:val="center"/>
              <w:rPr>
                <w:rFonts w:ascii="仿宋_GB2312" w:hAnsi="仿宋" w:eastAsia="仿宋_GB2312"/>
                <w:bCs/>
                <w:sz w:val="24"/>
                <w:szCs w:val="24"/>
              </w:rPr>
            </w:pPr>
            <w:r>
              <w:rPr>
                <w:rFonts w:hint="eastAsia" w:ascii="仿宋_GB2312" w:hAnsi="仿宋" w:eastAsia="仿宋_GB2312"/>
                <w:bCs/>
                <w:sz w:val="24"/>
                <w:szCs w:val="24"/>
              </w:rPr>
              <w:t>2</w:t>
            </w:r>
          </w:p>
        </w:tc>
        <w:tc>
          <w:tcPr>
            <w:tcW w:w="2692" w:type="dxa"/>
            <w:tcBorders>
              <w:top w:val="single" w:color="auto" w:sz="4" w:space="0"/>
              <w:bottom w:val="single" w:color="auto" w:sz="4" w:space="0"/>
            </w:tcBorders>
            <w:vAlign w:val="center"/>
          </w:tcPr>
          <w:p w14:paraId="4027BE5F">
            <w:pPr>
              <w:jc w:val="center"/>
              <w:rPr>
                <w:rFonts w:ascii="仿宋_GB2312" w:hAnsi="仿宋" w:eastAsia="仿宋_GB2312"/>
                <w:bCs/>
                <w:sz w:val="24"/>
                <w:szCs w:val="24"/>
              </w:rPr>
            </w:pPr>
          </w:p>
        </w:tc>
        <w:tc>
          <w:tcPr>
            <w:tcW w:w="1701" w:type="dxa"/>
            <w:vAlign w:val="center"/>
          </w:tcPr>
          <w:p w14:paraId="08C70D1A">
            <w:pPr>
              <w:jc w:val="center"/>
              <w:rPr>
                <w:rFonts w:ascii="仿宋_GB2312" w:hAnsi="仿宋" w:eastAsia="仿宋_GB2312"/>
                <w:bCs/>
                <w:sz w:val="24"/>
                <w:szCs w:val="24"/>
              </w:rPr>
            </w:pPr>
            <w:r>
              <w:rPr>
                <w:rFonts w:hint="eastAsia" w:ascii="仿宋_GB2312" w:hAnsi="仿宋" w:eastAsia="仿宋_GB2312"/>
                <w:bCs/>
                <w:sz w:val="24"/>
                <w:szCs w:val="24"/>
              </w:rPr>
              <w:t>参公</w:t>
            </w:r>
          </w:p>
        </w:tc>
        <w:tc>
          <w:tcPr>
            <w:tcW w:w="1418" w:type="dxa"/>
            <w:vAlign w:val="center"/>
          </w:tcPr>
          <w:p w14:paraId="6610F9CB">
            <w:pPr>
              <w:jc w:val="center"/>
              <w:rPr>
                <w:rFonts w:ascii="仿宋_GB2312" w:hAnsi="仿宋" w:eastAsia="仿宋_GB2312"/>
                <w:bCs/>
                <w:sz w:val="24"/>
                <w:szCs w:val="24"/>
              </w:rPr>
            </w:pPr>
          </w:p>
        </w:tc>
        <w:tc>
          <w:tcPr>
            <w:tcW w:w="3260" w:type="dxa"/>
            <w:vAlign w:val="center"/>
          </w:tcPr>
          <w:p w14:paraId="0FF24145">
            <w:pPr>
              <w:jc w:val="center"/>
              <w:rPr>
                <w:rFonts w:ascii="仿宋_GB2312" w:hAnsi="仿宋" w:eastAsia="仿宋_GB2312"/>
                <w:bCs/>
                <w:sz w:val="24"/>
                <w:szCs w:val="24"/>
              </w:rPr>
            </w:pPr>
          </w:p>
        </w:tc>
      </w:tr>
      <w:tr w14:paraId="6BC1E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6B9A4DD5">
            <w:pPr>
              <w:jc w:val="center"/>
              <w:rPr>
                <w:rFonts w:ascii="仿宋_GB2312" w:hAnsi="仿宋" w:eastAsia="仿宋_GB2312"/>
                <w:bCs/>
                <w:sz w:val="24"/>
                <w:szCs w:val="24"/>
              </w:rPr>
            </w:pPr>
          </w:p>
        </w:tc>
        <w:tc>
          <w:tcPr>
            <w:tcW w:w="2692" w:type="dxa"/>
            <w:tcBorders>
              <w:top w:val="single" w:color="auto" w:sz="4" w:space="0"/>
              <w:bottom w:val="single" w:color="auto" w:sz="4" w:space="0"/>
            </w:tcBorders>
            <w:vAlign w:val="center"/>
          </w:tcPr>
          <w:p w14:paraId="7885B37A">
            <w:pPr>
              <w:jc w:val="center"/>
              <w:rPr>
                <w:rFonts w:ascii="仿宋_GB2312" w:hAnsi="仿宋" w:eastAsia="仿宋_GB2312"/>
                <w:bCs/>
                <w:sz w:val="24"/>
                <w:szCs w:val="24"/>
              </w:rPr>
            </w:pPr>
          </w:p>
        </w:tc>
        <w:tc>
          <w:tcPr>
            <w:tcW w:w="1701" w:type="dxa"/>
            <w:vAlign w:val="center"/>
          </w:tcPr>
          <w:p w14:paraId="6C24E50B">
            <w:pPr>
              <w:jc w:val="center"/>
              <w:rPr>
                <w:rFonts w:ascii="仿宋_GB2312" w:hAnsi="仿宋" w:eastAsia="仿宋_GB2312"/>
                <w:bCs/>
                <w:sz w:val="24"/>
                <w:szCs w:val="24"/>
              </w:rPr>
            </w:pPr>
            <w:r>
              <w:rPr>
                <w:rFonts w:hint="eastAsia" w:ascii="仿宋_GB2312" w:hAnsi="仿宋" w:eastAsia="仿宋_GB2312"/>
                <w:bCs/>
                <w:sz w:val="24"/>
                <w:szCs w:val="24"/>
              </w:rPr>
              <w:t>事业</w:t>
            </w:r>
          </w:p>
        </w:tc>
        <w:tc>
          <w:tcPr>
            <w:tcW w:w="1418" w:type="dxa"/>
            <w:vAlign w:val="center"/>
          </w:tcPr>
          <w:p w14:paraId="267F4AAA">
            <w:pPr>
              <w:jc w:val="center"/>
              <w:rPr>
                <w:rFonts w:ascii="仿宋_GB2312" w:hAnsi="仿宋" w:eastAsia="仿宋_GB2312"/>
                <w:bCs/>
                <w:sz w:val="24"/>
                <w:szCs w:val="24"/>
              </w:rPr>
            </w:pPr>
          </w:p>
        </w:tc>
        <w:tc>
          <w:tcPr>
            <w:tcW w:w="3260" w:type="dxa"/>
            <w:vAlign w:val="center"/>
          </w:tcPr>
          <w:p w14:paraId="67BD6073">
            <w:pPr>
              <w:jc w:val="center"/>
              <w:rPr>
                <w:rFonts w:ascii="仿宋_GB2312" w:hAnsi="仿宋" w:eastAsia="仿宋_GB2312"/>
                <w:bCs/>
                <w:sz w:val="24"/>
                <w:szCs w:val="24"/>
              </w:rPr>
            </w:pPr>
          </w:p>
        </w:tc>
      </w:tr>
      <w:tr w14:paraId="1C1C4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992" w:type="dxa"/>
            <w:tcBorders>
              <w:top w:val="single" w:color="auto" w:sz="4" w:space="0"/>
              <w:left w:val="single" w:color="auto" w:sz="4" w:space="0"/>
              <w:bottom w:val="single" w:color="auto" w:sz="4" w:space="0"/>
            </w:tcBorders>
            <w:shd w:val="clear" w:color="auto" w:fill="auto"/>
            <w:vAlign w:val="center"/>
          </w:tcPr>
          <w:p w14:paraId="56119756">
            <w:pPr>
              <w:jc w:val="center"/>
              <w:rPr>
                <w:rFonts w:ascii="仿宋_GB2312" w:hAnsi="仿宋" w:eastAsia="仿宋_GB2312"/>
                <w:bCs/>
                <w:sz w:val="24"/>
                <w:szCs w:val="24"/>
              </w:rPr>
            </w:pPr>
          </w:p>
        </w:tc>
        <w:tc>
          <w:tcPr>
            <w:tcW w:w="2692" w:type="dxa"/>
            <w:tcBorders>
              <w:top w:val="single" w:color="auto" w:sz="4" w:space="0"/>
              <w:bottom w:val="single" w:color="auto" w:sz="4" w:space="0"/>
            </w:tcBorders>
            <w:vAlign w:val="center"/>
          </w:tcPr>
          <w:p w14:paraId="213E3A42">
            <w:pPr>
              <w:jc w:val="center"/>
              <w:rPr>
                <w:rFonts w:ascii="仿宋_GB2312" w:hAnsi="仿宋" w:eastAsia="仿宋_GB2312"/>
                <w:bCs/>
                <w:sz w:val="24"/>
                <w:szCs w:val="24"/>
              </w:rPr>
            </w:pPr>
          </w:p>
        </w:tc>
        <w:tc>
          <w:tcPr>
            <w:tcW w:w="1701" w:type="dxa"/>
            <w:vAlign w:val="center"/>
          </w:tcPr>
          <w:p w14:paraId="4C8C384D">
            <w:pPr>
              <w:jc w:val="center"/>
              <w:rPr>
                <w:rFonts w:ascii="仿宋_GB2312" w:hAnsi="仿宋" w:eastAsia="仿宋_GB2312"/>
                <w:bCs/>
                <w:sz w:val="24"/>
                <w:szCs w:val="24"/>
              </w:rPr>
            </w:pPr>
            <w:r>
              <w:rPr>
                <w:rFonts w:hint="eastAsia" w:ascii="仿宋_GB2312" w:hAnsi="仿宋" w:eastAsia="仿宋_GB2312"/>
                <w:bCs/>
                <w:sz w:val="24"/>
                <w:szCs w:val="24"/>
              </w:rPr>
              <w:t>事业</w:t>
            </w:r>
          </w:p>
        </w:tc>
        <w:tc>
          <w:tcPr>
            <w:tcW w:w="1418" w:type="dxa"/>
            <w:vAlign w:val="center"/>
          </w:tcPr>
          <w:p w14:paraId="2E114FFB">
            <w:pPr>
              <w:jc w:val="center"/>
              <w:rPr>
                <w:rFonts w:ascii="仿宋_GB2312" w:hAnsi="仿宋" w:eastAsia="仿宋_GB2312"/>
                <w:bCs/>
                <w:sz w:val="24"/>
                <w:szCs w:val="24"/>
              </w:rPr>
            </w:pPr>
          </w:p>
        </w:tc>
        <w:tc>
          <w:tcPr>
            <w:tcW w:w="3260" w:type="dxa"/>
            <w:vAlign w:val="center"/>
          </w:tcPr>
          <w:p w14:paraId="22A0F49A">
            <w:pPr>
              <w:jc w:val="center"/>
              <w:rPr>
                <w:rFonts w:ascii="仿宋_GB2312" w:hAnsi="仿宋" w:eastAsia="仿宋_GB2312"/>
                <w:bCs/>
                <w:sz w:val="24"/>
                <w:szCs w:val="24"/>
              </w:rPr>
            </w:pPr>
          </w:p>
        </w:tc>
      </w:tr>
    </w:tbl>
    <w:p w14:paraId="45A99953">
      <w:pPr>
        <w:spacing w:line="360" w:lineRule="auto"/>
        <w:rPr>
          <w:rFonts w:ascii="仿宋" w:hAnsi="仿宋" w:eastAsia="仿宋"/>
          <w:b/>
          <w:sz w:val="32"/>
          <w:szCs w:val="32"/>
        </w:rPr>
      </w:pPr>
    </w:p>
    <w:p w14:paraId="6EEBE4E8">
      <w:pPr>
        <w:jc w:val="center"/>
        <w:outlineLvl w:val="0"/>
        <w:rPr>
          <w:rFonts w:ascii="方正小标宋_GBK" w:eastAsia="方正小标宋_GBK"/>
          <w:sz w:val="44"/>
        </w:rPr>
      </w:pPr>
      <w:r>
        <w:rPr>
          <w:rFonts w:hint="eastAsia" w:ascii="方正小标宋_GBK" w:eastAsia="方正小标宋_GBK"/>
          <w:sz w:val="44"/>
        </w:rPr>
        <w:t>第二部分：</w:t>
      </w:r>
      <w:r>
        <w:rPr>
          <w:rFonts w:hint="eastAsia" w:ascii="宋体" w:hAnsi="宋体" w:eastAsia="宋体" w:cs="宋体"/>
          <w:sz w:val="44"/>
        </w:rPr>
        <w:t>单位</w:t>
      </w:r>
      <w:r>
        <w:rPr>
          <w:rFonts w:hint="eastAsia" w:ascii="方正小标宋_GBK" w:eastAsia="方正小标宋_GBK"/>
          <w:sz w:val="44"/>
        </w:rPr>
        <w:t>预算安排的总体情况</w:t>
      </w:r>
    </w:p>
    <w:p w14:paraId="1AC639A9">
      <w:pPr>
        <w:spacing w:line="360" w:lineRule="auto"/>
        <w:ind w:firstLine="640" w:firstLineChars="200"/>
        <w:rPr>
          <w:rFonts w:ascii="仿宋" w:hAnsi="仿宋" w:eastAsia="仿宋"/>
          <w:sz w:val="32"/>
          <w:szCs w:val="32"/>
        </w:rPr>
      </w:pPr>
      <w:r>
        <w:rPr>
          <w:rFonts w:hint="eastAsia" w:ascii="仿宋" w:hAnsi="仿宋" w:eastAsia="仿宋"/>
          <w:sz w:val="32"/>
          <w:szCs w:val="32"/>
        </w:rPr>
        <w:t>按照预算管理有关规定，目前我区单位预算的编制实行综合预算制度，即全部收入和支出都反映</w:t>
      </w:r>
      <w:r>
        <w:rPr>
          <w:rFonts w:ascii="仿宋" w:hAnsi="仿宋" w:eastAsia="仿宋"/>
          <w:sz w:val="32"/>
          <w:szCs w:val="32"/>
        </w:rPr>
        <w:t>在</w:t>
      </w:r>
      <w:r>
        <w:rPr>
          <w:rFonts w:hint="eastAsia" w:ascii="仿宋" w:hAnsi="仿宋" w:eastAsia="仿宋"/>
          <w:sz w:val="32"/>
          <w:szCs w:val="32"/>
        </w:rPr>
        <w:t>预算中。我单位及所属事业单位的收支包含在单位预算中。</w:t>
      </w:r>
    </w:p>
    <w:p w14:paraId="564731CD">
      <w:pPr>
        <w:spacing w:line="360" w:lineRule="auto"/>
        <w:ind w:firstLine="643" w:firstLineChars="200"/>
        <w:rPr>
          <w:rFonts w:ascii="仿宋" w:hAnsi="仿宋" w:eastAsia="仿宋"/>
          <w:b/>
          <w:sz w:val="32"/>
          <w:szCs w:val="32"/>
        </w:rPr>
      </w:pPr>
      <w:r>
        <w:rPr>
          <w:rFonts w:hint="eastAsia" w:ascii="仿宋" w:hAnsi="仿宋" w:eastAsia="仿宋"/>
          <w:b/>
          <w:sz w:val="32"/>
          <w:szCs w:val="32"/>
        </w:rPr>
        <w:t>一、收入说明</w:t>
      </w:r>
    </w:p>
    <w:p w14:paraId="2C147155">
      <w:pPr>
        <w:spacing w:line="360" w:lineRule="auto"/>
        <w:ind w:firstLine="640" w:firstLineChars="200"/>
        <w:rPr>
          <w:rFonts w:ascii="仿宋" w:hAnsi="仿宋" w:eastAsia="仿宋"/>
          <w:sz w:val="32"/>
          <w:szCs w:val="32"/>
        </w:rPr>
      </w:pPr>
      <w:r>
        <w:rPr>
          <w:rFonts w:ascii="仿宋" w:hAnsi="仿宋" w:eastAsia="仿宋"/>
          <w:sz w:val="32"/>
          <w:szCs w:val="32"/>
        </w:rPr>
        <w:t>2021年预算收入为</w:t>
      </w:r>
      <w:r>
        <w:rPr>
          <w:rFonts w:hint="eastAsia" w:ascii="仿宋" w:hAnsi="仿宋" w:eastAsia="仿宋"/>
          <w:sz w:val="32"/>
          <w:szCs w:val="32"/>
        </w:rPr>
        <w:t>520.74</w:t>
      </w:r>
      <w:r>
        <w:rPr>
          <w:rFonts w:ascii="仿宋" w:hAnsi="仿宋" w:eastAsia="仿宋"/>
          <w:sz w:val="32"/>
          <w:szCs w:val="32"/>
        </w:rPr>
        <w:t>万元,其中：一般公共预算收入</w:t>
      </w:r>
      <w:r>
        <w:rPr>
          <w:rFonts w:hint="eastAsia" w:ascii="仿宋" w:hAnsi="仿宋" w:eastAsia="仿宋"/>
          <w:sz w:val="32"/>
          <w:szCs w:val="32"/>
        </w:rPr>
        <w:t>520.74</w:t>
      </w:r>
      <w:r>
        <w:rPr>
          <w:rFonts w:ascii="仿宋" w:hAnsi="仿宋" w:eastAsia="仿宋"/>
          <w:sz w:val="32"/>
          <w:szCs w:val="32"/>
        </w:rPr>
        <w:t>万元，基金预算收入</w:t>
      </w:r>
      <w:r>
        <w:rPr>
          <w:rFonts w:hint="eastAsia" w:ascii="仿宋" w:hAnsi="仿宋" w:eastAsia="仿宋"/>
          <w:sz w:val="32"/>
          <w:szCs w:val="32"/>
        </w:rPr>
        <w:t>0</w:t>
      </w:r>
      <w:r>
        <w:rPr>
          <w:rFonts w:ascii="仿宋" w:hAnsi="仿宋" w:eastAsia="仿宋"/>
          <w:sz w:val="32"/>
          <w:szCs w:val="32"/>
        </w:rPr>
        <w:t>万元，财政专户收入</w:t>
      </w:r>
      <w:r>
        <w:rPr>
          <w:rFonts w:hint="eastAsia" w:ascii="仿宋" w:hAnsi="仿宋" w:eastAsia="仿宋"/>
          <w:sz w:val="32"/>
          <w:szCs w:val="32"/>
        </w:rPr>
        <w:t>0</w:t>
      </w:r>
      <w:r>
        <w:rPr>
          <w:rFonts w:ascii="仿宋" w:hAnsi="仿宋" w:eastAsia="仿宋"/>
          <w:sz w:val="32"/>
          <w:szCs w:val="32"/>
        </w:rPr>
        <w:t>万元，其他来源收入</w:t>
      </w:r>
      <w:r>
        <w:rPr>
          <w:rFonts w:hint="eastAsia" w:ascii="仿宋" w:hAnsi="仿宋" w:eastAsia="仿宋"/>
          <w:sz w:val="32"/>
          <w:szCs w:val="32"/>
        </w:rPr>
        <w:t>0</w:t>
      </w:r>
      <w:r>
        <w:rPr>
          <w:rFonts w:ascii="仿宋" w:hAnsi="仿宋" w:eastAsia="仿宋"/>
          <w:sz w:val="32"/>
          <w:szCs w:val="32"/>
        </w:rPr>
        <w:t>万元。</w:t>
      </w:r>
    </w:p>
    <w:p w14:paraId="69C4919D">
      <w:pPr>
        <w:spacing w:line="360" w:lineRule="auto"/>
        <w:ind w:firstLine="643" w:firstLineChars="200"/>
        <w:rPr>
          <w:rFonts w:ascii="仿宋" w:hAnsi="仿宋" w:eastAsia="仿宋"/>
          <w:b/>
          <w:sz w:val="32"/>
          <w:szCs w:val="32"/>
        </w:rPr>
      </w:pPr>
      <w:r>
        <w:rPr>
          <w:rFonts w:hint="eastAsia" w:ascii="仿宋" w:hAnsi="仿宋" w:eastAsia="仿宋"/>
          <w:b/>
          <w:sz w:val="32"/>
          <w:szCs w:val="32"/>
        </w:rPr>
        <w:t>二、支出说明</w:t>
      </w:r>
    </w:p>
    <w:p w14:paraId="4A1E8AD3">
      <w:pPr>
        <w:spacing w:line="360" w:lineRule="auto"/>
        <w:ind w:firstLine="640" w:firstLineChars="200"/>
        <w:rPr>
          <w:rFonts w:ascii="仿宋" w:hAnsi="仿宋" w:eastAsia="仿宋"/>
          <w:sz w:val="32"/>
          <w:szCs w:val="32"/>
        </w:rPr>
      </w:pPr>
      <w:r>
        <w:rPr>
          <w:rFonts w:ascii="仿宋" w:hAnsi="仿宋" w:eastAsia="仿宋"/>
          <w:sz w:val="32"/>
          <w:szCs w:val="32"/>
        </w:rPr>
        <w:t>2021年单位支出预算：</w:t>
      </w:r>
      <w:r>
        <w:rPr>
          <w:rFonts w:hint="eastAsia" w:ascii="仿宋" w:hAnsi="仿宋" w:eastAsia="仿宋"/>
          <w:sz w:val="32"/>
          <w:szCs w:val="32"/>
        </w:rPr>
        <w:t>520.74</w:t>
      </w:r>
      <w:r>
        <w:rPr>
          <w:rFonts w:ascii="仿宋" w:hAnsi="仿宋" w:eastAsia="仿宋"/>
          <w:sz w:val="32"/>
          <w:szCs w:val="32"/>
        </w:rPr>
        <w:t>万元</w:t>
      </w:r>
    </w:p>
    <w:p w14:paraId="76C7A05C">
      <w:pPr>
        <w:spacing w:line="360" w:lineRule="auto"/>
        <w:ind w:firstLine="640" w:firstLineChars="200"/>
        <w:rPr>
          <w:rFonts w:ascii="仿宋" w:hAnsi="仿宋" w:eastAsia="仿宋"/>
          <w:sz w:val="32"/>
          <w:szCs w:val="32"/>
        </w:rPr>
      </w:pPr>
      <w:r>
        <w:rPr>
          <w:rFonts w:hint="eastAsia" w:ascii="仿宋" w:hAnsi="仿宋" w:eastAsia="仿宋"/>
          <w:sz w:val="32"/>
          <w:szCs w:val="32"/>
        </w:rPr>
        <w:t>基本支出463.47万元</w:t>
      </w:r>
    </w:p>
    <w:p w14:paraId="61186C08">
      <w:pPr>
        <w:spacing w:line="360" w:lineRule="auto"/>
        <w:ind w:firstLine="640" w:firstLineChars="200"/>
        <w:rPr>
          <w:rFonts w:ascii="仿宋" w:hAnsi="仿宋" w:eastAsia="仿宋"/>
          <w:sz w:val="32"/>
          <w:szCs w:val="32"/>
        </w:rPr>
      </w:pPr>
      <w:r>
        <w:rPr>
          <w:rFonts w:ascii="仿宋" w:hAnsi="仿宋" w:eastAsia="仿宋"/>
          <w:sz w:val="32"/>
          <w:szCs w:val="32"/>
        </w:rPr>
        <w:t xml:space="preserve">    其中：人员经费</w:t>
      </w:r>
      <w:r>
        <w:rPr>
          <w:rFonts w:hint="eastAsia" w:ascii="仿宋" w:hAnsi="仿宋" w:eastAsia="仿宋"/>
          <w:sz w:val="32"/>
          <w:szCs w:val="32"/>
        </w:rPr>
        <w:t>409.89</w:t>
      </w:r>
      <w:r>
        <w:rPr>
          <w:rFonts w:ascii="仿宋" w:hAnsi="仿宋" w:eastAsia="仿宋"/>
          <w:sz w:val="32"/>
          <w:szCs w:val="32"/>
        </w:rPr>
        <w:t>万元</w:t>
      </w:r>
    </w:p>
    <w:p w14:paraId="6C47EED6">
      <w:pPr>
        <w:spacing w:line="360" w:lineRule="auto"/>
        <w:ind w:firstLine="640" w:firstLineChars="200"/>
        <w:rPr>
          <w:rFonts w:ascii="仿宋" w:hAnsi="仿宋" w:eastAsia="仿宋"/>
          <w:sz w:val="32"/>
          <w:szCs w:val="32"/>
        </w:rPr>
      </w:pPr>
      <w:r>
        <w:rPr>
          <w:rFonts w:ascii="仿宋" w:hAnsi="仿宋" w:eastAsia="仿宋"/>
          <w:sz w:val="32"/>
          <w:szCs w:val="32"/>
        </w:rPr>
        <w:t xml:space="preserve">          日常公用经费</w:t>
      </w:r>
      <w:r>
        <w:rPr>
          <w:rFonts w:hint="eastAsia" w:ascii="仿宋" w:hAnsi="仿宋" w:eastAsia="仿宋"/>
          <w:sz w:val="32"/>
          <w:szCs w:val="32"/>
        </w:rPr>
        <w:t>53.58</w:t>
      </w:r>
      <w:r>
        <w:rPr>
          <w:rFonts w:ascii="仿宋" w:hAnsi="仿宋" w:eastAsia="仿宋"/>
          <w:sz w:val="32"/>
          <w:szCs w:val="32"/>
        </w:rPr>
        <w:t>万元</w:t>
      </w:r>
    </w:p>
    <w:p w14:paraId="057BDCD7">
      <w:pPr>
        <w:spacing w:line="360" w:lineRule="auto"/>
        <w:ind w:firstLine="640" w:firstLineChars="200"/>
        <w:rPr>
          <w:rFonts w:ascii="仿宋" w:hAnsi="仿宋" w:eastAsia="仿宋"/>
          <w:sz w:val="32"/>
          <w:szCs w:val="32"/>
        </w:rPr>
      </w:pPr>
      <w:r>
        <w:rPr>
          <w:rFonts w:hint="eastAsia" w:ascii="仿宋" w:hAnsi="仿宋" w:eastAsia="仿宋"/>
          <w:sz w:val="32"/>
          <w:szCs w:val="32"/>
        </w:rPr>
        <w:t>项目支出57.27</w:t>
      </w:r>
      <w:r>
        <w:rPr>
          <w:rFonts w:ascii="仿宋" w:hAnsi="仿宋" w:eastAsia="仿宋"/>
          <w:sz w:val="32"/>
          <w:szCs w:val="32"/>
        </w:rPr>
        <w:t>万元</w:t>
      </w:r>
    </w:p>
    <w:p w14:paraId="37B03C8D">
      <w:pPr>
        <w:spacing w:line="360" w:lineRule="auto"/>
        <w:ind w:firstLine="640" w:firstLineChars="200"/>
        <w:rPr>
          <w:rFonts w:ascii="仿宋" w:hAnsi="仿宋" w:eastAsia="仿宋"/>
          <w:sz w:val="32"/>
          <w:szCs w:val="32"/>
        </w:rPr>
      </w:pPr>
      <w:r>
        <w:rPr>
          <w:rFonts w:ascii="仿宋" w:hAnsi="仿宋" w:eastAsia="仿宋"/>
          <w:sz w:val="32"/>
          <w:szCs w:val="32"/>
        </w:rPr>
        <w:t xml:space="preserve">    其中：本级支出</w:t>
      </w:r>
      <w:r>
        <w:rPr>
          <w:rFonts w:hint="eastAsia" w:ascii="仿宋" w:hAnsi="仿宋" w:eastAsia="仿宋"/>
          <w:sz w:val="32"/>
          <w:szCs w:val="32"/>
        </w:rPr>
        <w:t>57.27</w:t>
      </w:r>
      <w:r>
        <w:rPr>
          <w:rFonts w:ascii="仿宋" w:hAnsi="仿宋" w:eastAsia="仿宋"/>
          <w:sz w:val="32"/>
          <w:szCs w:val="32"/>
        </w:rPr>
        <w:t>万元</w:t>
      </w:r>
    </w:p>
    <w:p w14:paraId="6B667E4A">
      <w:pPr>
        <w:spacing w:line="360" w:lineRule="auto"/>
        <w:ind w:firstLine="643" w:firstLineChars="200"/>
        <w:rPr>
          <w:rFonts w:ascii="仿宋" w:hAnsi="仿宋" w:eastAsia="仿宋"/>
          <w:b/>
          <w:sz w:val="32"/>
          <w:szCs w:val="32"/>
        </w:rPr>
      </w:pPr>
      <w:r>
        <w:rPr>
          <w:rFonts w:hint="eastAsia" w:ascii="仿宋" w:hAnsi="仿宋" w:eastAsia="仿宋"/>
          <w:b/>
          <w:sz w:val="32"/>
          <w:szCs w:val="32"/>
        </w:rPr>
        <w:t>三、比上年增减情况</w:t>
      </w:r>
    </w:p>
    <w:p w14:paraId="1F88247A">
      <w:pPr>
        <w:spacing w:line="360" w:lineRule="auto"/>
        <w:ind w:firstLine="640" w:firstLineChars="200"/>
        <w:rPr>
          <w:rFonts w:ascii="仿宋" w:hAnsi="仿宋" w:eastAsia="仿宋"/>
          <w:sz w:val="32"/>
          <w:szCs w:val="32"/>
        </w:rPr>
      </w:pPr>
      <w:r>
        <w:rPr>
          <w:rFonts w:hint="eastAsia" w:ascii="仿宋" w:hAnsi="仿宋" w:eastAsia="仿宋"/>
          <w:sz w:val="32"/>
          <w:szCs w:val="32"/>
        </w:rPr>
        <w:t>本年度预算收支安排520.74万元，较上年增加35.15</w:t>
      </w:r>
      <w:r>
        <w:rPr>
          <w:rFonts w:ascii="仿宋" w:hAnsi="仿宋" w:eastAsia="仿宋"/>
          <w:sz w:val="32"/>
          <w:szCs w:val="32"/>
        </w:rPr>
        <w:t>万元。其中:基本支出增加</w:t>
      </w:r>
      <w:r>
        <w:rPr>
          <w:rFonts w:hint="eastAsia" w:ascii="仿宋" w:hAnsi="仿宋" w:eastAsia="仿宋"/>
          <w:sz w:val="32"/>
          <w:szCs w:val="32"/>
        </w:rPr>
        <w:t>39.52</w:t>
      </w:r>
      <w:r>
        <w:rPr>
          <w:rFonts w:ascii="仿宋" w:hAnsi="仿宋" w:eastAsia="仿宋"/>
          <w:sz w:val="32"/>
          <w:szCs w:val="32"/>
        </w:rPr>
        <w:t>万元，主要原因是</w:t>
      </w:r>
      <w:r>
        <w:rPr>
          <w:rFonts w:hint="eastAsia" w:ascii="仿宋" w:hAnsi="仿宋" w:eastAsia="仿宋"/>
          <w:sz w:val="32"/>
          <w:szCs w:val="32"/>
        </w:rPr>
        <w:t>人员经费变化</w:t>
      </w:r>
      <w:r>
        <w:rPr>
          <w:rFonts w:ascii="仿宋" w:hAnsi="仿宋" w:eastAsia="仿宋"/>
          <w:sz w:val="32"/>
          <w:szCs w:val="32"/>
        </w:rPr>
        <w:t>；项目支出减少</w:t>
      </w:r>
      <w:r>
        <w:rPr>
          <w:rFonts w:hint="eastAsia" w:ascii="仿宋" w:hAnsi="仿宋" w:eastAsia="仿宋"/>
          <w:sz w:val="32"/>
          <w:szCs w:val="32"/>
        </w:rPr>
        <w:t>4.37</w:t>
      </w:r>
      <w:r>
        <w:rPr>
          <w:rFonts w:ascii="仿宋" w:hAnsi="仿宋" w:eastAsia="仿宋"/>
          <w:sz w:val="32"/>
          <w:szCs w:val="32"/>
        </w:rPr>
        <w:t>万元，主要原因是</w:t>
      </w:r>
      <w:r>
        <w:rPr>
          <w:rFonts w:hint="eastAsia" w:ascii="仿宋" w:hAnsi="仿宋" w:eastAsia="仿宋"/>
          <w:sz w:val="32"/>
          <w:szCs w:val="32"/>
        </w:rPr>
        <w:t>认真执行中央八项规定，厉行节约，严格控制项目支出预算</w:t>
      </w:r>
      <w:r>
        <w:rPr>
          <w:rFonts w:ascii="仿宋" w:hAnsi="仿宋" w:eastAsia="仿宋"/>
          <w:sz w:val="32"/>
          <w:szCs w:val="32"/>
        </w:rPr>
        <w:t>。</w:t>
      </w:r>
    </w:p>
    <w:p w14:paraId="06414EAD">
      <w:pPr>
        <w:jc w:val="center"/>
        <w:outlineLvl w:val="0"/>
        <w:rPr>
          <w:rFonts w:ascii="方正小标宋_GBK" w:eastAsia="方正小标宋_GBK"/>
          <w:sz w:val="44"/>
        </w:rPr>
      </w:pPr>
      <w:r>
        <w:rPr>
          <w:rFonts w:hint="eastAsia" w:ascii="方正小标宋_GBK" w:eastAsia="方正小标宋_GBK"/>
          <w:sz w:val="44"/>
        </w:rPr>
        <w:t>第三部分：机关运行经费安排情况</w:t>
      </w:r>
    </w:p>
    <w:p w14:paraId="6268EF12">
      <w:pPr>
        <w:spacing w:line="360" w:lineRule="auto"/>
        <w:ind w:firstLine="640" w:firstLineChars="200"/>
        <w:rPr>
          <w:rFonts w:ascii="仿宋" w:hAnsi="仿宋" w:eastAsia="仿宋"/>
          <w:b/>
          <w:sz w:val="32"/>
          <w:szCs w:val="32"/>
        </w:rPr>
      </w:pPr>
      <w:r>
        <w:rPr>
          <w:rFonts w:ascii="仿宋" w:hAnsi="仿宋" w:eastAsia="仿宋"/>
          <w:sz w:val="32"/>
          <w:szCs w:val="32"/>
        </w:rPr>
        <w:t>2021年我单位机关运行经费安排</w:t>
      </w:r>
      <w:r>
        <w:rPr>
          <w:rFonts w:hint="eastAsia" w:ascii="仿宋" w:hAnsi="仿宋" w:eastAsia="仿宋"/>
          <w:sz w:val="32"/>
          <w:szCs w:val="32"/>
        </w:rPr>
        <w:t>53.58</w:t>
      </w:r>
      <w:r>
        <w:rPr>
          <w:rFonts w:ascii="仿宋" w:hAnsi="仿宋" w:eastAsia="仿宋"/>
          <w:sz w:val="32"/>
          <w:szCs w:val="32"/>
        </w:rPr>
        <w:t>万元，其中办公费</w:t>
      </w:r>
      <w:r>
        <w:rPr>
          <w:rFonts w:hint="eastAsia" w:ascii="仿宋" w:hAnsi="仿宋" w:eastAsia="仿宋"/>
          <w:sz w:val="32"/>
          <w:szCs w:val="32"/>
        </w:rPr>
        <w:t>2.7</w:t>
      </w:r>
      <w:r>
        <w:rPr>
          <w:rFonts w:ascii="仿宋" w:hAnsi="仿宋" w:eastAsia="仿宋"/>
          <w:sz w:val="32"/>
          <w:szCs w:val="32"/>
        </w:rPr>
        <w:t>万元，邮电费</w:t>
      </w:r>
      <w:r>
        <w:rPr>
          <w:rFonts w:hint="eastAsia" w:ascii="仿宋" w:hAnsi="仿宋" w:eastAsia="仿宋"/>
          <w:sz w:val="32"/>
          <w:szCs w:val="32"/>
        </w:rPr>
        <w:t>11.2</w:t>
      </w:r>
      <w:r>
        <w:rPr>
          <w:rFonts w:ascii="仿宋" w:hAnsi="仿宋" w:eastAsia="仿宋"/>
          <w:sz w:val="32"/>
          <w:szCs w:val="32"/>
        </w:rPr>
        <w:t>万元，工会经费、福利费</w:t>
      </w:r>
      <w:r>
        <w:rPr>
          <w:rFonts w:hint="eastAsia" w:ascii="仿宋" w:hAnsi="仿宋" w:eastAsia="仿宋"/>
          <w:sz w:val="32"/>
          <w:szCs w:val="32"/>
        </w:rPr>
        <w:t>7.39</w:t>
      </w:r>
      <w:r>
        <w:rPr>
          <w:rFonts w:ascii="仿宋" w:hAnsi="仿宋" w:eastAsia="仿宋"/>
          <w:sz w:val="32"/>
          <w:szCs w:val="32"/>
        </w:rPr>
        <w:t>万元，公务用车运行维护费</w:t>
      </w:r>
      <w:r>
        <w:rPr>
          <w:rFonts w:hint="eastAsia" w:ascii="仿宋" w:hAnsi="仿宋" w:eastAsia="仿宋"/>
          <w:sz w:val="32"/>
          <w:szCs w:val="32"/>
        </w:rPr>
        <w:t>10.8</w:t>
      </w:r>
      <w:r>
        <w:rPr>
          <w:rFonts w:ascii="仿宋" w:hAnsi="仿宋" w:eastAsia="仿宋"/>
          <w:sz w:val="32"/>
          <w:szCs w:val="32"/>
        </w:rPr>
        <w:t>万元</w:t>
      </w:r>
      <w:r>
        <w:rPr>
          <w:rFonts w:hint="eastAsia" w:ascii="仿宋" w:hAnsi="仿宋" w:eastAsia="仿宋"/>
          <w:sz w:val="32"/>
          <w:szCs w:val="32"/>
        </w:rPr>
        <w:t>，</w:t>
      </w:r>
      <w:r>
        <w:rPr>
          <w:rFonts w:ascii="仿宋" w:hAnsi="仿宋" w:eastAsia="仿宋"/>
          <w:sz w:val="32"/>
          <w:szCs w:val="32"/>
        </w:rPr>
        <w:t>其他支出</w:t>
      </w:r>
      <w:r>
        <w:rPr>
          <w:rFonts w:hint="eastAsia" w:ascii="仿宋" w:hAnsi="仿宋" w:eastAsia="仿宋"/>
          <w:sz w:val="32"/>
          <w:szCs w:val="32"/>
        </w:rPr>
        <w:t>21.49</w:t>
      </w:r>
      <w:r>
        <w:rPr>
          <w:rFonts w:ascii="仿宋" w:hAnsi="仿宋" w:eastAsia="仿宋"/>
          <w:sz w:val="32"/>
          <w:szCs w:val="32"/>
        </w:rPr>
        <w:t>万元。</w:t>
      </w:r>
    </w:p>
    <w:p w14:paraId="492861B3">
      <w:pPr>
        <w:spacing w:line="360" w:lineRule="auto"/>
        <w:jc w:val="center"/>
        <w:rPr>
          <w:rFonts w:ascii="黑体" w:hAnsi="黑体" w:eastAsia="黑体" w:cs="Times New Roman"/>
          <w:sz w:val="32"/>
          <w:szCs w:val="32"/>
        </w:rPr>
      </w:pPr>
    </w:p>
    <w:p w14:paraId="2CA5A374">
      <w:pPr>
        <w:spacing w:line="360" w:lineRule="auto"/>
        <w:jc w:val="center"/>
        <w:rPr>
          <w:rFonts w:ascii="黑体" w:hAnsi="黑体" w:eastAsia="黑体" w:cs="Times New Roman"/>
          <w:sz w:val="32"/>
          <w:szCs w:val="32"/>
        </w:rPr>
      </w:pPr>
    </w:p>
    <w:p w14:paraId="205CA980">
      <w:pPr>
        <w:jc w:val="center"/>
        <w:outlineLvl w:val="0"/>
        <w:rPr>
          <w:rFonts w:ascii="方正小标宋_GBK" w:eastAsia="方正小标宋_GBK"/>
          <w:sz w:val="44"/>
        </w:rPr>
      </w:pPr>
    </w:p>
    <w:p w14:paraId="38D06F60">
      <w:pPr>
        <w:jc w:val="center"/>
        <w:outlineLvl w:val="0"/>
        <w:rPr>
          <w:rFonts w:ascii="方正小标宋_GBK" w:eastAsia="方正小标宋_GBK"/>
          <w:sz w:val="44"/>
        </w:rPr>
      </w:pPr>
    </w:p>
    <w:p w14:paraId="65EB96A8">
      <w:pPr>
        <w:jc w:val="center"/>
        <w:outlineLvl w:val="0"/>
        <w:rPr>
          <w:rFonts w:ascii="方正小标宋_GBK" w:eastAsia="方正小标宋_GBK"/>
          <w:sz w:val="44"/>
        </w:rPr>
      </w:pPr>
    </w:p>
    <w:p w14:paraId="1C17E78B">
      <w:pPr>
        <w:jc w:val="center"/>
        <w:outlineLvl w:val="0"/>
        <w:rPr>
          <w:rFonts w:ascii="方正小标宋_GBK" w:eastAsia="方正小标宋_GBK"/>
          <w:sz w:val="44"/>
        </w:rPr>
      </w:pPr>
    </w:p>
    <w:p w14:paraId="1E5813C3">
      <w:pPr>
        <w:jc w:val="center"/>
        <w:outlineLvl w:val="0"/>
        <w:rPr>
          <w:rFonts w:ascii="方正小标宋_GBK" w:eastAsia="方正小标宋_GBK"/>
          <w:sz w:val="44"/>
        </w:rPr>
      </w:pPr>
    </w:p>
    <w:p w14:paraId="68DA80F9">
      <w:pPr>
        <w:jc w:val="center"/>
        <w:outlineLvl w:val="0"/>
        <w:rPr>
          <w:rFonts w:ascii="方正小标宋_GBK" w:eastAsia="方正小标宋_GBK"/>
          <w:sz w:val="44"/>
        </w:rPr>
      </w:pPr>
    </w:p>
    <w:p w14:paraId="1E8FE6B4">
      <w:pPr>
        <w:jc w:val="center"/>
        <w:outlineLvl w:val="0"/>
        <w:rPr>
          <w:rFonts w:ascii="方正小标宋_GBK" w:eastAsia="方正小标宋_GBK"/>
          <w:sz w:val="44"/>
        </w:rPr>
      </w:pPr>
    </w:p>
    <w:p w14:paraId="29A9C716">
      <w:pPr>
        <w:jc w:val="center"/>
        <w:outlineLvl w:val="0"/>
        <w:rPr>
          <w:rFonts w:ascii="方正小标宋_GBK" w:eastAsia="方正小标宋_GBK"/>
          <w:sz w:val="44"/>
        </w:rPr>
      </w:pPr>
      <w:r>
        <w:rPr>
          <w:rFonts w:hint="eastAsia" w:ascii="方正小标宋_GBK" w:eastAsia="方正小标宋_GBK"/>
          <w:sz w:val="44"/>
        </w:rPr>
        <w:t>第四部分：财政拨款“三公”经费预算情况及增减变化原因</w:t>
      </w:r>
    </w:p>
    <w:tbl>
      <w:tblPr>
        <w:tblStyle w:val="5"/>
        <w:tblW w:w="5000" w:type="pct"/>
        <w:tblInd w:w="0" w:type="dxa"/>
        <w:tblLayout w:type="autofit"/>
        <w:tblCellMar>
          <w:top w:w="0" w:type="dxa"/>
          <w:left w:w="108" w:type="dxa"/>
          <w:bottom w:w="0" w:type="dxa"/>
          <w:right w:w="108" w:type="dxa"/>
        </w:tblCellMar>
      </w:tblPr>
      <w:tblGrid>
        <w:gridCol w:w="9515"/>
      </w:tblGrid>
      <w:tr w14:paraId="5FE1387F">
        <w:tblPrEx>
          <w:tblCellMar>
            <w:top w:w="0" w:type="dxa"/>
            <w:left w:w="108" w:type="dxa"/>
            <w:bottom w:w="0" w:type="dxa"/>
            <w:right w:w="108" w:type="dxa"/>
          </w:tblCellMar>
        </w:tblPrEx>
        <w:trPr>
          <w:trHeight w:val="405" w:hRule="atLeast"/>
        </w:trPr>
        <w:tc>
          <w:tcPr>
            <w:tcW w:w="5000" w:type="pct"/>
            <w:tcBorders>
              <w:top w:val="nil"/>
              <w:left w:val="nil"/>
              <w:bottom w:val="nil"/>
              <w:right w:val="nil"/>
            </w:tcBorders>
            <w:shd w:val="clear" w:color="auto" w:fill="auto"/>
            <w:noWrap/>
            <w:vAlign w:val="center"/>
          </w:tcPr>
          <w:tbl>
            <w:tblPr>
              <w:tblStyle w:val="5"/>
              <w:tblW w:w="0" w:type="auto"/>
              <w:jc w:val="center"/>
              <w:tblLayout w:type="autofit"/>
              <w:tblCellMar>
                <w:top w:w="0" w:type="dxa"/>
                <w:left w:w="108" w:type="dxa"/>
                <w:bottom w:w="0" w:type="dxa"/>
                <w:right w:w="108" w:type="dxa"/>
              </w:tblCellMar>
            </w:tblPr>
            <w:tblGrid>
              <w:gridCol w:w="2163"/>
              <w:gridCol w:w="1276"/>
              <w:gridCol w:w="1418"/>
              <w:gridCol w:w="836"/>
              <w:gridCol w:w="2397"/>
            </w:tblGrid>
            <w:tr w14:paraId="2542231B">
              <w:tblPrEx>
                <w:tblCellMar>
                  <w:top w:w="0" w:type="dxa"/>
                  <w:left w:w="108" w:type="dxa"/>
                  <w:bottom w:w="0" w:type="dxa"/>
                  <w:right w:w="108" w:type="dxa"/>
                </w:tblCellMar>
              </w:tblPrEx>
              <w:trPr>
                <w:trHeight w:val="405" w:hRule="atLeast"/>
                <w:jc w:val="center"/>
              </w:trPr>
              <w:tc>
                <w:tcPr>
                  <w:tcW w:w="8090" w:type="dxa"/>
                  <w:gridSpan w:val="5"/>
                  <w:tcBorders>
                    <w:top w:val="nil"/>
                    <w:left w:val="nil"/>
                    <w:bottom w:val="nil"/>
                    <w:right w:val="nil"/>
                  </w:tcBorders>
                  <w:vAlign w:val="center"/>
                </w:tcPr>
                <w:p w14:paraId="004EFE61">
                  <w:pPr>
                    <w:spacing w:line="360" w:lineRule="auto"/>
                    <w:rPr>
                      <w:rFonts w:ascii="黑体" w:hAnsi="黑体" w:eastAsia="黑体" w:cs="宋体"/>
                      <w:kern w:val="0"/>
                      <w:sz w:val="32"/>
                      <w:szCs w:val="32"/>
                    </w:rPr>
                  </w:pPr>
                </w:p>
              </w:tc>
            </w:tr>
            <w:tr w14:paraId="01A3D17B">
              <w:tblPrEx>
                <w:tblCellMar>
                  <w:top w:w="0" w:type="dxa"/>
                  <w:left w:w="108" w:type="dxa"/>
                  <w:bottom w:w="0" w:type="dxa"/>
                  <w:right w:w="108" w:type="dxa"/>
                </w:tblCellMar>
              </w:tblPrEx>
              <w:trPr>
                <w:trHeight w:val="221" w:hRule="atLeast"/>
                <w:jc w:val="center"/>
              </w:trPr>
              <w:tc>
                <w:tcPr>
                  <w:tcW w:w="2163" w:type="dxa"/>
                  <w:tcBorders>
                    <w:top w:val="nil"/>
                    <w:left w:val="nil"/>
                    <w:bottom w:val="nil"/>
                    <w:right w:val="nil"/>
                  </w:tcBorders>
                  <w:vAlign w:val="center"/>
                </w:tcPr>
                <w:p w14:paraId="67C8B00A">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077989BA">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722C47CF">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508E289A">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310BC994">
                  <w:pPr>
                    <w:widowControl/>
                    <w:jc w:val="right"/>
                    <w:rPr>
                      <w:rFonts w:ascii="宋体" w:hAnsi="宋体" w:cs="宋体"/>
                      <w:kern w:val="0"/>
                      <w:sz w:val="24"/>
                      <w:szCs w:val="24"/>
                    </w:rPr>
                  </w:pPr>
                  <w:r>
                    <w:rPr>
                      <w:rFonts w:hint="eastAsia" w:ascii="宋体" w:hAnsi="宋体" w:cs="宋体"/>
                      <w:kern w:val="0"/>
                      <w:sz w:val="24"/>
                      <w:szCs w:val="24"/>
                    </w:rPr>
                    <w:t>单位：万元</w:t>
                  </w:r>
                </w:p>
              </w:tc>
            </w:tr>
            <w:tr w14:paraId="09470793">
              <w:tblPrEx>
                <w:tblCellMar>
                  <w:top w:w="0" w:type="dxa"/>
                  <w:left w:w="108" w:type="dxa"/>
                  <w:bottom w:w="0" w:type="dxa"/>
                  <w:right w:w="108" w:type="dxa"/>
                </w:tblCellMar>
              </w:tblPrEx>
              <w:trPr>
                <w:trHeight w:val="285" w:hRule="atLeast"/>
                <w:jc w:val="center"/>
              </w:trPr>
              <w:tc>
                <w:tcPr>
                  <w:tcW w:w="2163" w:type="dxa"/>
                  <w:tcBorders>
                    <w:top w:val="single" w:color="auto" w:sz="4" w:space="0"/>
                    <w:left w:val="single" w:color="auto" w:sz="4" w:space="0"/>
                    <w:bottom w:val="single" w:color="auto" w:sz="4" w:space="0"/>
                    <w:right w:val="single" w:color="auto" w:sz="4" w:space="0"/>
                  </w:tcBorders>
                  <w:vAlign w:val="center"/>
                </w:tcPr>
                <w:p w14:paraId="6ED74AC2">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项目名称</w:t>
                  </w:r>
                </w:p>
              </w:tc>
              <w:tc>
                <w:tcPr>
                  <w:tcW w:w="1276" w:type="dxa"/>
                  <w:tcBorders>
                    <w:top w:val="single" w:color="auto" w:sz="4" w:space="0"/>
                    <w:left w:val="nil"/>
                    <w:bottom w:val="single" w:color="auto" w:sz="4" w:space="0"/>
                    <w:right w:val="single" w:color="auto" w:sz="4" w:space="0"/>
                  </w:tcBorders>
                  <w:vAlign w:val="center"/>
                </w:tcPr>
                <w:p w14:paraId="75812CBB">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2020</w:t>
                  </w:r>
                  <w:r>
                    <w:rPr>
                      <w:rFonts w:hint="eastAsia" w:ascii="仿宋_GB2312" w:hAnsi="宋体" w:eastAsia="仿宋_GB2312" w:cs="宋体"/>
                      <w:b/>
                      <w:kern w:val="0"/>
                      <w:sz w:val="24"/>
                      <w:szCs w:val="24"/>
                    </w:rPr>
                    <w:t>年度预算</w:t>
                  </w:r>
                </w:p>
              </w:tc>
              <w:tc>
                <w:tcPr>
                  <w:tcW w:w="1418" w:type="dxa"/>
                  <w:tcBorders>
                    <w:top w:val="single" w:color="auto" w:sz="4" w:space="0"/>
                    <w:left w:val="nil"/>
                    <w:bottom w:val="single" w:color="auto" w:sz="4" w:space="0"/>
                    <w:right w:val="single" w:color="auto" w:sz="4" w:space="0"/>
                  </w:tcBorders>
                  <w:vAlign w:val="center"/>
                </w:tcPr>
                <w:p w14:paraId="57CBA3E1">
                  <w:pPr>
                    <w:widowControl/>
                    <w:jc w:val="center"/>
                    <w:rPr>
                      <w:rFonts w:ascii="仿宋_GB2312" w:hAnsi="宋体" w:eastAsia="仿宋_GB2312" w:cs="宋体"/>
                      <w:b/>
                      <w:kern w:val="0"/>
                      <w:sz w:val="24"/>
                      <w:szCs w:val="24"/>
                    </w:rPr>
                  </w:pPr>
                  <w:r>
                    <w:rPr>
                      <w:rFonts w:ascii="仿宋_GB2312" w:hAnsi="宋体" w:eastAsia="仿宋_GB2312" w:cs="宋体"/>
                      <w:b/>
                      <w:kern w:val="0"/>
                      <w:sz w:val="24"/>
                      <w:szCs w:val="24"/>
                    </w:rPr>
                    <w:t>2021</w:t>
                  </w:r>
                  <w:r>
                    <w:rPr>
                      <w:rFonts w:hint="eastAsia" w:ascii="仿宋_GB2312" w:hAnsi="宋体" w:eastAsia="仿宋_GB2312" w:cs="宋体"/>
                      <w:b/>
                      <w:kern w:val="0"/>
                      <w:sz w:val="24"/>
                      <w:szCs w:val="24"/>
                    </w:rPr>
                    <w:t>年度预算</w:t>
                  </w:r>
                </w:p>
              </w:tc>
              <w:tc>
                <w:tcPr>
                  <w:tcW w:w="836" w:type="dxa"/>
                  <w:tcBorders>
                    <w:top w:val="single" w:color="auto" w:sz="4" w:space="0"/>
                    <w:left w:val="nil"/>
                    <w:bottom w:val="single" w:color="auto" w:sz="4" w:space="0"/>
                    <w:right w:val="single" w:color="auto" w:sz="4" w:space="0"/>
                  </w:tcBorders>
                  <w:vAlign w:val="center"/>
                </w:tcPr>
                <w:p w14:paraId="4C4D3B2B">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增减金额</w:t>
                  </w:r>
                </w:p>
              </w:tc>
              <w:tc>
                <w:tcPr>
                  <w:tcW w:w="2397" w:type="dxa"/>
                  <w:tcBorders>
                    <w:top w:val="single" w:color="auto" w:sz="4" w:space="0"/>
                    <w:left w:val="nil"/>
                    <w:bottom w:val="single" w:color="auto" w:sz="4" w:space="0"/>
                    <w:right w:val="single" w:color="auto" w:sz="4" w:space="0"/>
                  </w:tcBorders>
                  <w:vAlign w:val="center"/>
                </w:tcPr>
                <w:p w14:paraId="47C662D5">
                  <w:pPr>
                    <w:widowControl/>
                    <w:jc w:val="center"/>
                    <w:rPr>
                      <w:rFonts w:ascii="仿宋_GB2312" w:hAnsi="宋体" w:eastAsia="仿宋_GB2312" w:cs="宋体"/>
                      <w:b/>
                      <w:kern w:val="0"/>
                      <w:sz w:val="24"/>
                      <w:szCs w:val="24"/>
                    </w:rPr>
                  </w:pPr>
                  <w:r>
                    <w:rPr>
                      <w:rFonts w:hint="eastAsia" w:ascii="仿宋_GB2312" w:hAnsi="宋体" w:eastAsia="仿宋_GB2312" w:cs="宋体"/>
                      <w:b/>
                      <w:kern w:val="0"/>
                      <w:sz w:val="24"/>
                      <w:szCs w:val="24"/>
                    </w:rPr>
                    <w:t>变化原因</w:t>
                  </w:r>
                </w:p>
              </w:tc>
            </w:tr>
            <w:tr w14:paraId="4553B57F">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5447FB10">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因公出国经费</w:t>
                  </w:r>
                </w:p>
              </w:tc>
              <w:tc>
                <w:tcPr>
                  <w:tcW w:w="1276" w:type="dxa"/>
                  <w:tcBorders>
                    <w:top w:val="nil"/>
                    <w:left w:val="nil"/>
                    <w:bottom w:val="single" w:color="auto" w:sz="4" w:space="0"/>
                    <w:right w:val="single" w:color="auto" w:sz="4" w:space="0"/>
                  </w:tcBorders>
                  <w:vAlign w:val="center"/>
                </w:tcPr>
                <w:p w14:paraId="571F7FA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562770A1">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1C289770">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3B76B06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69F0AF9D">
              <w:tblPrEx>
                <w:tblCellMar>
                  <w:top w:w="0" w:type="dxa"/>
                  <w:left w:w="108" w:type="dxa"/>
                  <w:bottom w:w="0" w:type="dxa"/>
                  <w:right w:w="108" w:type="dxa"/>
                </w:tblCellMar>
              </w:tblPrEx>
              <w:trPr>
                <w:trHeight w:val="285" w:hRule="atLeast"/>
                <w:jc w:val="center"/>
              </w:trPr>
              <w:tc>
                <w:tcPr>
                  <w:tcW w:w="2163" w:type="dxa"/>
                  <w:tcBorders>
                    <w:top w:val="nil"/>
                    <w:left w:val="single" w:color="auto" w:sz="4" w:space="0"/>
                    <w:bottom w:val="single" w:color="auto" w:sz="4" w:space="0"/>
                    <w:right w:val="single" w:color="auto" w:sz="4" w:space="0"/>
                  </w:tcBorders>
                  <w:vAlign w:val="center"/>
                </w:tcPr>
                <w:p w14:paraId="3E16B11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公务用车购置经费</w:t>
                  </w:r>
                </w:p>
              </w:tc>
              <w:tc>
                <w:tcPr>
                  <w:tcW w:w="1276" w:type="dxa"/>
                  <w:tcBorders>
                    <w:top w:val="nil"/>
                    <w:left w:val="nil"/>
                    <w:bottom w:val="single" w:color="auto" w:sz="4" w:space="0"/>
                    <w:right w:val="single" w:color="auto" w:sz="4" w:space="0"/>
                  </w:tcBorders>
                  <w:vAlign w:val="center"/>
                </w:tcPr>
                <w:p w14:paraId="08A59812">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1418" w:type="dxa"/>
                  <w:tcBorders>
                    <w:top w:val="nil"/>
                    <w:left w:val="nil"/>
                    <w:bottom w:val="single" w:color="auto" w:sz="4" w:space="0"/>
                    <w:right w:val="single" w:color="auto" w:sz="4" w:space="0"/>
                  </w:tcBorders>
                  <w:vAlign w:val="center"/>
                </w:tcPr>
                <w:p w14:paraId="17E51D6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836" w:type="dxa"/>
                  <w:tcBorders>
                    <w:top w:val="nil"/>
                    <w:left w:val="nil"/>
                    <w:bottom w:val="single" w:color="auto" w:sz="4" w:space="0"/>
                    <w:right w:val="single" w:color="auto" w:sz="4" w:space="0"/>
                  </w:tcBorders>
                  <w:vAlign w:val="center"/>
                </w:tcPr>
                <w:p w14:paraId="49CD91D9">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06D2D2B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7A0E7FAC">
              <w:tblPrEx>
                <w:tblCellMar>
                  <w:top w:w="0" w:type="dxa"/>
                  <w:left w:w="108" w:type="dxa"/>
                  <w:bottom w:w="0" w:type="dxa"/>
                  <w:right w:w="108" w:type="dxa"/>
                </w:tblCellMar>
              </w:tblPrEx>
              <w:trPr>
                <w:trHeight w:val="570" w:hRule="atLeast"/>
                <w:jc w:val="center"/>
              </w:trPr>
              <w:tc>
                <w:tcPr>
                  <w:tcW w:w="2163" w:type="dxa"/>
                  <w:tcBorders>
                    <w:top w:val="nil"/>
                    <w:left w:val="single" w:color="auto" w:sz="4" w:space="0"/>
                    <w:bottom w:val="single" w:color="auto" w:sz="4" w:space="0"/>
                    <w:right w:val="single" w:color="auto" w:sz="4" w:space="0"/>
                  </w:tcBorders>
                  <w:vAlign w:val="center"/>
                </w:tcPr>
                <w:p w14:paraId="651B5FF1">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公务用车运行经费</w:t>
                  </w:r>
                </w:p>
              </w:tc>
              <w:tc>
                <w:tcPr>
                  <w:tcW w:w="1276" w:type="dxa"/>
                  <w:tcBorders>
                    <w:top w:val="nil"/>
                    <w:left w:val="nil"/>
                    <w:bottom w:val="single" w:color="auto" w:sz="4" w:space="0"/>
                    <w:right w:val="single" w:color="auto" w:sz="4" w:space="0"/>
                  </w:tcBorders>
                  <w:vAlign w:val="center"/>
                </w:tcPr>
                <w:p w14:paraId="0734DF5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14</w:t>
                  </w:r>
                </w:p>
              </w:tc>
              <w:tc>
                <w:tcPr>
                  <w:tcW w:w="1418" w:type="dxa"/>
                  <w:tcBorders>
                    <w:top w:val="nil"/>
                    <w:left w:val="nil"/>
                    <w:bottom w:val="single" w:color="auto" w:sz="4" w:space="0"/>
                    <w:right w:val="single" w:color="auto" w:sz="4" w:space="0"/>
                  </w:tcBorders>
                  <w:vAlign w:val="center"/>
                </w:tcPr>
                <w:p w14:paraId="21968B3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14</w:t>
                  </w:r>
                </w:p>
              </w:tc>
              <w:tc>
                <w:tcPr>
                  <w:tcW w:w="836" w:type="dxa"/>
                  <w:tcBorders>
                    <w:top w:val="nil"/>
                    <w:left w:val="nil"/>
                    <w:bottom w:val="single" w:color="auto" w:sz="4" w:space="0"/>
                    <w:right w:val="single" w:color="auto" w:sz="4" w:space="0"/>
                  </w:tcBorders>
                  <w:vAlign w:val="center"/>
                </w:tcPr>
                <w:p w14:paraId="0AFB67DD">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75AC3D4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68E39EEC">
              <w:tblPrEx>
                <w:tblCellMar>
                  <w:top w:w="0" w:type="dxa"/>
                  <w:left w:w="108" w:type="dxa"/>
                  <w:bottom w:w="0" w:type="dxa"/>
                  <w:right w:w="108" w:type="dxa"/>
                </w:tblCellMar>
              </w:tblPrEx>
              <w:trPr>
                <w:trHeight w:val="855" w:hRule="atLeast"/>
                <w:jc w:val="center"/>
              </w:trPr>
              <w:tc>
                <w:tcPr>
                  <w:tcW w:w="2163" w:type="dxa"/>
                  <w:tcBorders>
                    <w:top w:val="nil"/>
                    <w:left w:val="single" w:color="auto" w:sz="4" w:space="0"/>
                    <w:bottom w:val="single" w:color="auto" w:sz="4" w:space="0"/>
                    <w:right w:val="single" w:color="auto" w:sz="4" w:space="0"/>
                  </w:tcBorders>
                  <w:vAlign w:val="center"/>
                </w:tcPr>
                <w:p w14:paraId="70BD5547">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公务接待费支出</w:t>
                  </w:r>
                </w:p>
              </w:tc>
              <w:tc>
                <w:tcPr>
                  <w:tcW w:w="1276" w:type="dxa"/>
                  <w:tcBorders>
                    <w:top w:val="nil"/>
                    <w:left w:val="nil"/>
                    <w:bottom w:val="single" w:color="auto" w:sz="4" w:space="0"/>
                    <w:right w:val="single" w:color="auto" w:sz="4" w:space="0"/>
                  </w:tcBorders>
                  <w:vAlign w:val="center"/>
                </w:tcPr>
                <w:p w14:paraId="2B024AFF">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2</w:t>
                  </w:r>
                </w:p>
              </w:tc>
              <w:tc>
                <w:tcPr>
                  <w:tcW w:w="1418" w:type="dxa"/>
                  <w:tcBorders>
                    <w:top w:val="nil"/>
                    <w:left w:val="nil"/>
                    <w:bottom w:val="single" w:color="auto" w:sz="4" w:space="0"/>
                    <w:right w:val="single" w:color="auto" w:sz="4" w:space="0"/>
                  </w:tcBorders>
                  <w:vAlign w:val="center"/>
                </w:tcPr>
                <w:p w14:paraId="26059CA8">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2</w:t>
                  </w:r>
                </w:p>
              </w:tc>
              <w:tc>
                <w:tcPr>
                  <w:tcW w:w="836" w:type="dxa"/>
                  <w:tcBorders>
                    <w:top w:val="nil"/>
                    <w:left w:val="nil"/>
                    <w:bottom w:val="single" w:color="auto" w:sz="4" w:space="0"/>
                    <w:right w:val="single" w:color="auto" w:sz="4" w:space="0"/>
                  </w:tcBorders>
                  <w:vAlign w:val="center"/>
                </w:tcPr>
                <w:p w14:paraId="61291537">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4FA05637">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无增减变化</w:t>
                  </w:r>
                </w:p>
              </w:tc>
            </w:tr>
            <w:tr w14:paraId="5E032A5A">
              <w:tblPrEx>
                <w:tblCellMar>
                  <w:top w:w="0" w:type="dxa"/>
                  <w:left w:w="108" w:type="dxa"/>
                  <w:bottom w:w="0" w:type="dxa"/>
                  <w:right w:w="108" w:type="dxa"/>
                </w:tblCellMar>
              </w:tblPrEx>
              <w:trPr>
                <w:trHeight w:val="1140" w:hRule="atLeast"/>
                <w:jc w:val="center"/>
              </w:trPr>
              <w:tc>
                <w:tcPr>
                  <w:tcW w:w="2163" w:type="dxa"/>
                  <w:tcBorders>
                    <w:top w:val="nil"/>
                    <w:left w:val="single" w:color="auto" w:sz="4" w:space="0"/>
                    <w:bottom w:val="single" w:color="auto" w:sz="4" w:space="0"/>
                    <w:right w:val="single" w:color="auto" w:sz="4" w:space="0"/>
                  </w:tcBorders>
                  <w:vAlign w:val="center"/>
                </w:tcPr>
                <w:p w14:paraId="1ED7B6EA">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合计</w:t>
                  </w:r>
                </w:p>
              </w:tc>
              <w:tc>
                <w:tcPr>
                  <w:tcW w:w="1276" w:type="dxa"/>
                  <w:tcBorders>
                    <w:top w:val="nil"/>
                    <w:left w:val="nil"/>
                    <w:bottom w:val="single" w:color="auto" w:sz="4" w:space="0"/>
                    <w:right w:val="single" w:color="auto" w:sz="4" w:space="0"/>
                  </w:tcBorders>
                  <w:vAlign w:val="center"/>
                </w:tcPr>
                <w:p w14:paraId="0AD3F13E">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16</w:t>
                  </w:r>
                </w:p>
              </w:tc>
              <w:tc>
                <w:tcPr>
                  <w:tcW w:w="1418" w:type="dxa"/>
                  <w:tcBorders>
                    <w:top w:val="nil"/>
                    <w:left w:val="nil"/>
                    <w:bottom w:val="single" w:color="auto" w:sz="4" w:space="0"/>
                    <w:right w:val="single" w:color="auto" w:sz="4" w:space="0"/>
                  </w:tcBorders>
                  <w:vAlign w:val="center"/>
                </w:tcPr>
                <w:p w14:paraId="5F76CC36">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16</w:t>
                  </w:r>
                </w:p>
              </w:tc>
              <w:tc>
                <w:tcPr>
                  <w:tcW w:w="836" w:type="dxa"/>
                  <w:tcBorders>
                    <w:top w:val="nil"/>
                    <w:left w:val="nil"/>
                    <w:bottom w:val="single" w:color="auto" w:sz="4" w:space="0"/>
                    <w:right w:val="single" w:color="auto" w:sz="4" w:space="0"/>
                  </w:tcBorders>
                  <w:vAlign w:val="center"/>
                </w:tcPr>
                <w:p w14:paraId="16248B0B">
                  <w:pPr>
                    <w:widowControl/>
                    <w:jc w:val="center"/>
                    <w:rPr>
                      <w:rFonts w:ascii="仿宋_GB2312" w:hAnsi="宋体" w:eastAsia="仿宋_GB2312" w:cs="宋体"/>
                      <w:color w:val="FF0000"/>
                      <w:kern w:val="0"/>
                      <w:sz w:val="24"/>
                      <w:szCs w:val="24"/>
                    </w:rPr>
                  </w:pPr>
                  <w:r>
                    <w:rPr>
                      <w:rFonts w:hint="eastAsia" w:ascii="仿宋_GB2312" w:hAnsi="宋体" w:eastAsia="仿宋_GB2312" w:cs="宋体"/>
                      <w:color w:val="FF0000"/>
                      <w:kern w:val="0"/>
                      <w:sz w:val="24"/>
                      <w:szCs w:val="24"/>
                    </w:rPr>
                    <w:t>0</w:t>
                  </w:r>
                </w:p>
              </w:tc>
              <w:tc>
                <w:tcPr>
                  <w:tcW w:w="2397" w:type="dxa"/>
                  <w:tcBorders>
                    <w:top w:val="nil"/>
                    <w:left w:val="nil"/>
                    <w:bottom w:val="single" w:color="auto" w:sz="4" w:space="0"/>
                    <w:right w:val="single" w:color="auto" w:sz="4" w:space="0"/>
                  </w:tcBorders>
                  <w:vAlign w:val="center"/>
                </w:tcPr>
                <w:p w14:paraId="7AF48271">
                  <w:pPr>
                    <w:widowControl/>
                    <w:jc w:val="left"/>
                    <w:rPr>
                      <w:rFonts w:ascii="仿宋_GB2312" w:hAnsi="宋体" w:eastAsia="仿宋_GB2312" w:cs="宋体"/>
                      <w:kern w:val="0"/>
                      <w:sz w:val="24"/>
                      <w:szCs w:val="24"/>
                    </w:rPr>
                  </w:pPr>
                </w:p>
              </w:tc>
            </w:tr>
            <w:tr w14:paraId="7DBBE46A">
              <w:tblPrEx>
                <w:tblCellMar>
                  <w:top w:w="0" w:type="dxa"/>
                  <w:left w:w="108" w:type="dxa"/>
                  <w:bottom w:w="0" w:type="dxa"/>
                  <w:right w:w="108" w:type="dxa"/>
                </w:tblCellMar>
              </w:tblPrEx>
              <w:trPr>
                <w:trHeight w:val="285" w:hRule="atLeast"/>
                <w:jc w:val="center"/>
              </w:trPr>
              <w:tc>
                <w:tcPr>
                  <w:tcW w:w="2163" w:type="dxa"/>
                  <w:tcBorders>
                    <w:top w:val="nil"/>
                    <w:left w:val="nil"/>
                    <w:bottom w:val="nil"/>
                    <w:right w:val="nil"/>
                  </w:tcBorders>
                  <w:vAlign w:val="center"/>
                </w:tcPr>
                <w:p w14:paraId="4F910576">
                  <w:pPr>
                    <w:widowControl/>
                    <w:jc w:val="left"/>
                    <w:rPr>
                      <w:rFonts w:ascii="宋体" w:hAnsi="宋体" w:cs="宋体"/>
                      <w:kern w:val="0"/>
                      <w:sz w:val="24"/>
                      <w:szCs w:val="24"/>
                    </w:rPr>
                  </w:pPr>
                </w:p>
              </w:tc>
              <w:tc>
                <w:tcPr>
                  <w:tcW w:w="1276" w:type="dxa"/>
                  <w:tcBorders>
                    <w:top w:val="nil"/>
                    <w:left w:val="nil"/>
                    <w:bottom w:val="nil"/>
                    <w:right w:val="nil"/>
                  </w:tcBorders>
                  <w:vAlign w:val="center"/>
                </w:tcPr>
                <w:p w14:paraId="1EE757C7">
                  <w:pPr>
                    <w:widowControl/>
                    <w:jc w:val="left"/>
                    <w:rPr>
                      <w:rFonts w:ascii="宋体" w:hAnsi="宋体" w:cs="宋体"/>
                      <w:kern w:val="0"/>
                      <w:sz w:val="24"/>
                      <w:szCs w:val="24"/>
                    </w:rPr>
                  </w:pPr>
                </w:p>
              </w:tc>
              <w:tc>
                <w:tcPr>
                  <w:tcW w:w="1418" w:type="dxa"/>
                  <w:tcBorders>
                    <w:top w:val="nil"/>
                    <w:left w:val="nil"/>
                    <w:bottom w:val="nil"/>
                    <w:right w:val="nil"/>
                  </w:tcBorders>
                  <w:vAlign w:val="center"/>
                </w:tcPr>
                <w:p w14:paraId="0A09595E">
                  <w:pPr>
                    <w:widowControl/>
                    <w:jc w:val="left"/>
                    <w:rPr>
                      <w:rFonts w:ascii="宋体" w:hAnsi="宋体" w:cs="宋体"/>
                      <w:kern w:val="0"/>
                      <w:sz w:val="24"/>
                      <w:szCs w:val="24"/>
                    </w:rPr>
                  </w:pPr>
                </w:p>
              </w:tc>
              <w:tc>
                <w:tcPr>
                  <w:tcW w:w="836" w:type="dxa"/>
                  <w:tcBorders>
                    <w:top w:val="nil"/>
                    <w:left w:val="nil"/>
                    <w:bottom w:val="nil"/>
                    <w:right w:val="nil"/>
                  </w:tcBorders>
                  <w:vAlign w:val="center"/>
                </w:tcPr>
                <w:p w14:paraId="500CD942">
                  <w:pPr>
                    <w:widowControl/>
                    <w:jc w:val="left"/>
                    <w:rPr>
                      <w:rFonts w:ascii="宋体" w:hAnsi="宋体" w:cs="宋体"/>
                      <w:kern w:val="0"/>
                      <w:sz w:val="24"/>
                      <w:szCs w:val="24"/>
                    </w:rPr>
                  </w:pPr>
                </w:p>
              </w:tc>
              <w:tc>
                <w:tcPr>
                  <w:tcW w:w="2397" w:type="dxa"/>
                  <w:tcBorders>
                    <w:top w:val="nil"/>
                    <w:left w:val="nil"/>
                    <w:bottom w:val="nil"/>
                    <w:right w:val="nil"/>
                  </w:tcBorders>
                  <w:vAlign w:val="center"/>
                </w:tcPr>
                <w:p w14:paraId="3D9E1CF7">
                  <w:pPr>
                    <w:widowControl/>
                    <w:jc w:val="left"/>
                    <w:rPr>
                      <w:rFonts w:ascii="宋体" w:hAnsi="宋体" w:cs="宋体"/>
                      <w:kern w:val="0"/>
                      <w:sz w:val="24"/>
                      <w:szCs w:val="24"/>
                    </w:rPr>
                  </w:pPr>
                </w:p>
              </w:tc>
            </w:tr>
          </w:tbl>
          <w:p w14:paraId="2415FD91">
            <w:pPr>
              <w:widowControl/>
              <w:spacing w:line="520" w:lineRule="exact"/>
              <w:ind w:right="480"/>
              <w:rPr>
                <w:rFonts w:ascii="仿宋" w:hAnsi="仿宋" w:eastAsia="仿宋" w:cs="宋体"/>
                <w:kern w:val="0"/>
                <w:sz w:val="24"/>
                <w:szCs w:val="24"/>
              </w:rPr>
            </w:pPr>
          </w:p>
        </w:tc>
      </w:tr>
    </w:tbl>
    <w:p w14:paraId="0E2567EF">
      <w:pPr>
        <w:spacing w:line="360" w:lineRule="auto"/>
        <w:rPr>
          <w:rFonts w:ascii="黑体" w:hAnsi="黑体" w:eastAsia="黑体" w:cs="Times New Roman"/>
          <w:sz w:val="32"/>
          <w:szCs w:val="32"/>
        </w:rPr>
      </w:pPr>
    </w:p>
    <w:p w14:paraId="1EB096D1">
      <w:pPr>
        <w:spacing w:line="360" w:lineRule="auto"/>
        <w:rPr>
          <w:rFonts w:ascii="黑体" w:hAnsi="黑体" w:eastAsia="黑体" w:cs="Times New Roman"/>
          <w:sz w:val="32"/>
          <w:szCs w:val="32"/>
        </w:rPr>
      </w:pPr>
    </w:p>
    <w:p w14:paraId="73E81510">
      <w:pPr>
        <w:jc w:val="center"/>
        <w:outlineLvl w:val="0"/>
        <w:rPr>
          <w:rFonts w:ascii="方正小标宋_GBK" w:eastAsia="方正小标宋_GBK"/>
          <w:sz w:val="44"/>
        </w:rPr>
      </w:pPr>
      <w:r>
        <w:rPr>
          <w:rFonts w:hint="eastAsia" w:ascii="方正小标宋_GBK" w:eastAsia="方正小标宋_GBK"/>
          <w:sz w:val="44"/>
        </w:rPr>
        <w:t>第五部分：预算绩效信息</w:t>
      </w:r>
    </w:p>
    <w:p w14:paraId="1EA1786A">
      <w:pPr>
        <w:spacing w:line="360" w:lineRule="auto"/>
        <w:jc w:val="center"/>
        <w:rPr>
          <w:rFonts w:ascii="黑体" w:hAnsi="黑体" w:eastAsia="黑体" w:cs="Times New Roman"/>
          <w:sz w:val="32"/>
          <w:szCs w:val="32"/>
        </w:rPr>
      </w:pPr>
    </w:p>
    <w:p w14:paraId="4D3E4877">
      <w:pPr>
        <w:jc w:val="center"/>
        <w:outlineLvl w:val="0"/>
        <w:rPr>
          <w:rFonts w:ascii="方正小标宋_GBK" w:eastAsia="方正小标宋_GBK"/>
          <w:sz w:val="44"/>
        </w:rPr>
      </w:pPr>
      <w:r>
        <w:rPr>
          <w:rFonts w:hint="eastAsia" w:ascii="宋体" w:hAnsi="宋体" w:eastAsia="宋体" w:cs="宋体"/>
          <w:sz w:val="44"/>
        </w:rPr>
        <w:t>单位</w:t>
      </w:r>
      <w:r>
        <w:rPr>
          <w:rFonts w:hint="eastAsia" w:ascii="方正小标宋_GBK" w:eastAsia="方正小标宋_GBK"/>
          <w:sz w:val="44"/>
        </w:rPr>
        <w:t>整体</w:t>
      </w:r>
      <w:r>
        <w:rPr>
          <w:rFonts w:ascii="方正小标宋_GBK" w:eastAsia="方正小标宋_GBK"/>
          <w:sz w:val="44"/>
        </w:rPr>
        <w:t>绩效目标</w:t>
      </w:r>
    </w:p>
    <w:p w14:paraId="3E1B756B">
      <w:pPr>
        <w:spacing w:beforeLines="50" w:afterLines="50"/>
        <w:ind w:firstLine="560" w:firstLineChars="200"/>
        <w:jc w:val="left"/>
        <w:outlineLvl w:val="1"/>
        <w:rPr>
          <w:rFonts w:ascii="Times New Roman" w:hAnsi="宋体" w:eastAsia="宋体"/>
          <w:sz w:val="28"/>
        </w:rPr>
      </w:pPr>
      <w:bookmarkStart w:id="0" w:name="_Toc66788033"/>
      <w:r>
        <w:rPr>
          <w:rFonts w:hint="eastAsia" w:ascii="方正黑体_GBK" w:eastAsia="方正黑体_GBK"/>
          <w:sz w:val="28"/>
        </w:rPr>
        <w:t>一、总体绩效目标</w:t>
      </w:r>
      <w:bookmarkEnd w:id="0"/>
      <w:r>
        <w:rPr>
          <w:rFonts w:ascii="方正黑体_GBK" w:eastAsia="方正黑体_GBK"/>
          <w:sz w:val="28"/>
        </w:rPr>
        <w:fldChar w:fldCharType="begin"/>
      </w:r>
      <w:r>
        <w:rPr>
          <w:rFonts w:hint="eastAsia" w:ascii="方正黑体_GBK" w:eastAsia="方正黑体_GBK"/>
          <w:sz w:val="28"/>
        </w:rPr>
        <w:instrText xml:space="preserve">TC 总体绩效目标 \f A \l 1</w:instrText>
      </w:r>
      <w:r>
        <w:rPr>
          <w:rFonts w:ascii="方正黑体_GBK" w:eastAsia="方正黑体_GBK"/>
          <w:sz w:val="28"/>
        </w:rPr>
        <w:fldChar w:fldCharType="end"/>
      </w:r>
    </w:p>
    <w:p w14:paraId="78C9BB15">
      <w:pPr>
        <w:spacing w:line="500" w:lineRule="exact"/>
        <w:ind w:firstLine="560" w:firstLineChars="200"/>
        <w:jc w:val="left"/>
        <w:rPr>
          <w:rFonts w:ascii="仿宋" w:hAnsi="仿宋" w:eastAsia="仿宋"/>
          <w:sz w:val="28"/>
        </w:rPr>
      </w:pPr>
      <w:r>
        <w:rPr>
          <w:rFonts w:hint="eastAsia" w:ascii="仿宋" w:hAnsi="仿宋" w:eastAsia="仿宋" w:cs="微软雅黑"/>
          <w:sz w:val="28"/>
        </w:rPr>
        <w:t>以习近平新时代中国特色社会主义思想为指导，深入贯彻落实十九届四中全会、中央政协工作会议和区政协工作会议精神，圆满完成区政协党组的各项工作任务。立足新时代新方位，把加强思想政治引领、广泛凝聚共识作为履职中心环节，把政协制度优势转化为治理效能。严格执行党对政协组织实施领导的制度规定，确保政协始终在党的领导下主动负责、协调一致地开展工作。建立健全制度机制，完善政协党建制度、履职制度、委员工作制度、政协系统联系指导制度，强化制度落实、执行和督促检查，形成用制度规范行为、按制度办事、靠制度管人的良好氛围。围绕区委、区政府工作思路，聚焦我区经济社会发展重要问题和民生关切，丰富协商内容，完善协商机制、规范协商活动，提高协商质量。强化政协委员履职考核工作，完善委员履职档案，引导委员懂政协、会协商、善议政，充分发挥委员的主体作用。加强政协干部队伍建设，增强服务大局、服务群众、服务委员的本领，干出新时代政协工作新样子。</w:t>
      </w:r>
    </w:p>
    <w:p w14:paraId="6CE4DDD6">
      <w:pPr>
        <w:spacing w:beforeLines="50" w:afterLines="50" w:line="500" w:lineRule="exact"/>
        <w:ind w:firstLine="560" w:firstLineChars="200"/>
        <w:jc w:val="left"/>
        <w:outlineLvl w:val="1"/>
        <w:rPr>
          <w:rFonts w:ascii="仿宋" w:hAnsi="仿宋" w:eastAsia="仿宋"/>
          <w:sz w:val="28"/>
        </w:rPr>
      </w:pPr>
      <w:bookmarkStart w:id="1" w:name="_Toc66788034"/>
      <w:r>
        <w:rPr>
          <w:rFonts w:ascii="仿宋" w:hAnsi="仿宋" w:eastAsia="仿宋"/>
          <w:sz w:val="28"/>
        </w:rPr>
        <w:t>二、分项绩效目标</w:t>
      </w:r>
      <w:bookmarkEnd w:id="1"/>
      <w:r>
        <w:rPr>
          <w:rFonts w:ascii="仿宋" w:hAnsi="仿宋" w:eastAsia="仿宋"/>
          <w:sz w:val="28"/>
        </w:rPr>
        <w:fldChar w:fldCharType="begin"/>
      </w:r>
      <w:r>
        <w:rPr>
          <w:rFonts w:ascii="仿宋" w:hAnsi="仿宋" w:eastAsia="仿宋"/>
          <w:sz w:val="28"/>
        </w:rPr>
        <w:instrText xml:space="preserve"> TC 分项绩效目标 \f A \l 1 </w:instrText>
      </w:r>
      <w:r>
        <w:rPr>
          <w:rFonts w:ascii="仿宋" w:hAnsi="仿宋" w:eastAsia="仿宋"/>
          <w:sz w:val="28"/>
        </w:rPr>
        <w:fldChar w:fldCharType="end"/>
      </w:r>
    </w:p>
    <w:p w14:paraId="5297E160">
      <w:pPr>
        <w:spacing w:line="500" w:lineRule="exact"/>
        <w:ind w:firstLine="560" w:firstLineChars="200"/>
        <w:jc w:val="left"/>
        <w:rPr>
          <w:rFonts w:ascii="仿宋" w:hAnsi="仿宋" w:eastAsia="仿宋"/>
          <w:sz w:val="28"/>
        </w:rPr>
      </w:pPr>
      <w:r>
        <w:rPr>
          <w:rFonts w:hint="eastAsia" w:ascii="仿宋" w:hAnsi="仿宋" w:eastAsia="仿宋" w:cs="微软雅黑"/>
          <w:sz w:val="28"/>
        </w:rPr>
        <w:t>（一）组织召开政协会议</w:t>
      </w:r>
    </w:p>
    <w:p w14:paraId="756C2A40">
      <w:pPr>
        <w:spacing w:line="500" w:lineRule="exact"/>
        <w:ind w:firstLine="560" w:firstLineChars="200"/>
        <w:jc w:val="left"/>
        <w:rPr>
          <w:rFonts w:ascii="仿宋" w:hAnsi="仿宋" w:eastAsia="仿宋"/>
          <w:sz w:val="28"/>
        </w:rPr>
      </w:pPr>
      <w:r>
        <w:rPr>
          <w:rFonts w:hint="eastAsia" w:ascii="仿宋" w:hAnsi="仿宋" w:eastAsia="仿宋" w:cs="微软雅黑"/>
          <w:sz w:val="28"/>
        </w:rPr>
        <w:t>绩效目标：完善各项会议制度，规范会议程序，提高会议质量，提高政治协商水平。</w:t>
      </w:r>
    </w:p>
    <w:p w14:paraId="760408E4">
      <w:pPr>
        <w:spacing w:line="500" w:lineRule="exact"/>
        <w:ind w:firstLine="560" w:firstLineChars="200"/>
        <w:jc w:val="left"/>
        <w:rPr>
          <w:rFonts w:ascii="仿宋" w:hAnsi="仿宋" w:eastAsia="仿宋"/>
          <w:sz w:val="28"/>
        </w:rPr>
      </w:pPr>
      <w:r>
        <w:rPr>
          <w:rFonts w:hint="eastAsia" w:ascii="仿宋" w:hAnsi="仿宋" w:eastAsia="仿宋" w:cs="微软雅黑"/>
          <w:sz w:val="28"/>
        </w:rPr>
        <w:t>绩效指标：</w:t>
      </w:r>
      <w:r>
        <w:rPr>
          <w:rFonts w:ascii="仿宋" w:hAnsi="仿宋" w:eastAsia="仿宋"/>
          <w:sz w:val="28"/>
        </w:rPr>
        <w:t>2021</w:t>
      </w:r>
      <w:r>
        <w:rPr>
          <w:rFonts w:hint="eastAsia" w:ascii="仿宋" w:hAnsi="仿宋" w:eastAsia="仿宋" w:cs="微软雅黑"/>
          <w:sz w:val="28"/>
        </w:rPr>
        <w:t>年结合我区实际，依据区委常委会研究批准的政协党组关于召开</w:t>
      </w:r>
      <w:bookmarkStart w:id="9" w:name="_GoBack"/>
      <w:bookmarkEnd w:id="9"/>
      <w:r>
        <w:rPr>
          <w:rFonts w:hint="eastAsia" w:ascii="仿宋" w:hAnsi="仿宋" w:eastAsia="仿宋" w:cs="微软雅黑"/>
          <w:sz w:val="28"/>
          <w:lang w:val="en-US" w:eastAsia="zh-CN"/>
        </w:rPr>
        <w:t>保定市徐水</w:t>
      </w:r>
      <w:r>
        <w:rPr>
          <w:rFonts w:hint="eastAsia" w:ascii="仿宋" w:hAnsi="仿宋" w:eastAsia="仿宋" w:cs="微软雅黑"/>
          <w:sz w:val="28"/>
        </w:rPr>
        <w:t>区政协第二届委员会第四次会议有关事项的请示，择时召开政协全会。全年召开</w:t>
      </w:r>
      <w:r>
        <w:rPr>
          <w:rFonts w:ascii="仿宋" w:hAnsi="仿宋" w:eastAsia="仿宋"/>
          <w:sz w:val="28"/>
        </w:rPr>
        <w:t>4</w:t>
      </w:r>
      <w:r>
        <w:rPr>
          <w:rFonts w:hint="eastAsia" w:ascii="仿宋" w:hAnsi="仿宋" w:eastAsia="仿宋" w:cs="微软雅黑"/>
          <w:sz w:val="28"/>
        </w:rPr>
        <w:t>次以上常委会及主席会，保障会议顺利召开，完成会议议程。</w:t>
      </w:r>
    </w:p>
    <w:p w14:paraId="0F5D2AAD">
      <w:pPr>
        <w:spacing w:line="500" w:lineRule="exact"/>
        <w:ind w:firstLine="560" w:firstLineChars="200"/>
        <w:jc w:val="left"/>
        <w:rPr>
          <w:rFonts w:ascii="仿宋" w:hAnsi="仿宋" w:eastAsia="仿宋"/>
          <w:sz w:val="28"/>
        </w:rPr>
      </w:pPr>
      <w:r>
        <w:rPr>
          <w:rFonts w:hint="eastAsia" w:ascii="仿宋" w:hAnsi="仿宋" w:eastAsia="仿宋" w:cs="微软雅黑"/>
          <w:sz w:val="28"/>
        </w:rPr>
        <w:t>（二）开展专题调研活动</w:t>
      </w:r>
    </w:p>
    <w:p w14:paraId="0487AF19">
      <w:pPr>
        <w:spacing w:line="500" w:lineRule="exact"/>
        <w:ind w:firstLine="560" w:firstLineChars="200"/>
        <w:jc w:val="left"/>
        <w:rPr>
          <w:rFonts w:ascii="仿宋" w:hAnsi="仿宋" w:eastAsia="仿宋"/>
          <w:sz w:val="28"/>
        </w:rPr>
      </w:pPr>
      <w:r>
        <w:rPr>
          <w:rFonts w:hint="eastAsia" w:ascii="仿宋" w:hAnsi="仿宋" w:eastAsia="仿宋" w:cs="微软雅黑"/>
          <w:sz w:val="28"/>
        </w:rPr>
        <w:t>绩效目标：发挥政协作为扩大社会各界有序参与的重要渠道作用，探索开展活动的新方法新途径，充分调动委员参政议政积极，向区委、区政府提出高质量的建议案。视察调研社会不同阶层、群体的愿望和要求，将分散在民间、基层有识之士的真知灼见反映给决策单位。</w:t>
      </w:r>
    </w:p>
    <w:p w14:paraId="7BB11378">
      <w:pPr>
        <w:spacing w:line="500" w:lineRule="exact"/>
        <w:ind w:firstLine="560" w:firstLineChars="200"/>
        <w:jc w:val="left"/>
        <w:rPr>
          <w:rFonts w:ascii="仿宋" w:hAnsi="仿宋" w:eastAsia="仿宋"/>
          <w:sz w:val="28"/>
        </w:rPr>
      </w:pPr>
      <w:r>
        <w:rPr>
          <w:rFonts w:hint="eastAsia" w:ascii="仿宋" w:hAnsi="仿宋" w:eastAsia="仿宋" w:cs="微软雅黑"/>
          <w:sz w:val="28"/>
        </w:rPr>
        <w:t>绩效指标：按照政协党组调研计划，组织委员开展重点课题和专项课题调研；组织对社情民意信息进行整理，筛选重要社情民意向区委和区政府进行反映。</w:t>
      </w:r>
    </w:p>
    <w:p w14:paraId="6BAF0125">
      <w:pPr>
        <w:spacing w:line="500" w:lineRule="exact"/>
        <w:ind w:firstLine="560" w:firstLineChars="200"/>
        <w:jc w:val="left"/>
        <w:rPr>
          <w:rFonts w:ascii="仿宋" w:hAnsi="仿宋" w:eastAsia="仿宋"/>
          <w:sz w:val="28"/>
        </w:rPr>
      </w:pPr>
      <w:r>
        <w:rPr>
          <w:rFonts w:hint="eastAsia" w:ascii="仿宋" w:hAnsi="仿宋" w:eastAsia="仿宋" w:cs="微软雅黑"/>
          <w:sz w:val="28"/>
        </w:rPr>
        <w:t>（三）抓好机关建设，做好服务保障工作</w:t>
      </w:r>
    </w:p>
    <w:p w14:paraId="620E991F">
      <w:pPr>
        <w:spacing w:line="500" w:lineRule="exact"/>
        <w:ind w:firstLine="560" w:firstLineChars="200"/>
        <w:jc w:val="left"/>
        <w:rPr>
          <w:rFonts w:ascii="仿宋" w:hAnsi="仿宋" w:eastAsia="仿宋"/>
          <w:sz w:val="28"/>
        </w:rPr>
      </w:pPr>
      <w:r>
        <w:rPr>
          <w:rFonts w:hint="eastAsia" w:ascii="仿宋" w:hAnsi="仿宋" w:eastAsia="仿宋" w:cs="微软雅黑"/>
          <w:sz w:val="28"/>
        </w:rPr>
        <w:t>绩效目标：加强政协机关自身建设，理论研究、干部管理、信息和宣传工作，政协自身建设质量更加扎实，理论研究成果丰硕，宣传报道工作成效明显，后勤服务保障更加有力，信息化能力更加提升。</w:t>
      </w:r>
    </w:p>
    <w:p w14:paraId="2DEDB9FA">
      <w:pPr>
        <w:spacing w:line="500" w:lineRule="exact"/>
        <w:ind w:firstLine="560" w:firstLineChars="200"/>
        <w:jc w:val="left"/>
        <w:rPr>
          <w:rFonts w:ascii="仿宋" w:hAnsi="仿宋" w:eastAsia="仿宋"/>
          <w:sz w:val="28"/>
        </w:rPr>
      </w:pPr>
      <w:r>
        <w:rPr>
          <w:rFonts w:hint="eastAsia" w:ascii="仿宋" w:hAnsi="仿宋" w:eastAsia="仿宋" w:cs="微软雅黑"/>
          <w:sz w:val="28"/>
        </w:rPr>
        <w:t>绩效指标：加强委员学习</w:t>
      </w:r>
      <w:r>
        <w:rPr>
          <w:rFonts w:ascii="仿宋" w:hAnsi="仿宋" w:eastAsia="仿宋"/>
          <w:sz w:val="28"/>
        </w:rPr>
        <w:t>,</w:t>
      </w:r>
      <w:r>
        <w:rPr>
          <w:rFonts w:hint="eastAsia" w:ascii="仿宋" w:hAnsi="仿宋" w:eastAsia="仿宋" w:cs="微软雅黑"/>
          <w:sz w:val="28"/>
        </w:rPr>
        <w:t>提高政协委员参政议政的水平，为委员订阅报刊；保障机关基本设施设备正常运转、信息化保障、老干部服务保障能力进一步提高；组织至少一次委员培训，提高委员参政议政水平；购买社会服务，保证机关正常运转，机关服务水平进一步提高。</w:t>
      </w:r>
    </w:p>
    <w:p w14:paraId="5DAFC40D">
      <w:pPr>
        <w:spacing w:line="500" w:lineRule="exact"/>
        <w:ind w:firstLine="560" w:firstLineChars="200"/>
        <w:jc w:val="left"/>
        <w:rPr>
          <w:rFonts w:ascii="仿宋" w:hAnsi="仿宋" w:eastAsia="仿宋"/>
          <w:sz w:val="28"/>
        </w:rPr>
      </w:pPr>
    </w:p>
    <w:p w14:paraId="56CA72B0">
      <w:pPr>
        <w:spacing w:beforeLines="50" w:afterLines="50" w:line="500" w:lineRule="exact"/>
        <w:ind w:firstLine="560" w:firstLineChars="200"/>
        <w:jc w:val="left"/>
        <w:outlineLvl w:val="1"/>
        <w:rPr>
          <w:rFonts w:ascii="仿宋" w:hAnsi="仿宋" w:eastAsia="仿宋"/>
          <w:sz w:val="28"/>
        </w:rPr>
      </w:pPr>
      <w:bookmarkStart w:id="2" w:name="_Toc66788035"/>
      <w:r>
        <w:rPr>
          <w:rFonts w:ascii="仿宋" w:hAnsi="仿宋" w:eastAsia="仿宋"/>
          <w:sz w:val="28"/>
        </w:rPr>
        <w:t>三、工作保障措施</w:t>
      </w:r>
      <w:bookmarkEnd w:id="2"/>
      <w:r>
        <w:rPr>
          <w:rFonts w:ascii="仿宋" w:hAnsi="仿宋" w:eastAsia="仿宋"/>
          <w:sz w:val="28"/>
        </w:rPr>
        <w:fldChar w:fldCharType="begin"/>
      </w:r>
      <w:r>
        <w:rPr>
          <w:rFonts w:ascii="仿宋" w:hAnsi="仿宋" w:eastAsia="仿宋"/>
          <w:sz w:val="28"/>
        </w:rPr>
        <w:instrText xml:space="preserve"> TC 工作保障措施 \f A \l 1 </w:instrText>
      </w:r>
      <w:r>
        <w:rPr>
          <w:rFonts w:ascii="仿宋" w:hAnsi="仿宋" w:eastAsia="仿宋"/>
          <w:sz w:val="28"/>
        </w:rPr>
        <w:fldChar w:fldCharType="end"/>
      </w:r>
    </w:p>
    <w:p w14:paraId="58A907F5">
      <w:pPr>
        <w:spacing w:line="500" w:lineRule="exact"/>
        <w:ind w:firstLine="560" w:firstLineChars="200"/>
        <w:jc w:val="left"/>
        <w:rPr>
          <w:rFonts w:ascii="仿宋" w:hAnsi="仿宋" w:eastAsia="仿宋"/>
          <w:sz w:val="28"/>
        </w:rPr>
      </w:pPr>
      <w:r>
        <w:rPr>
          <w:rFonts w:ascii="仿宋" w:hAnsi="仿宋" w:eastAsia="仿宋"/>
          <w:sz w:val="28"/>
        </w:rPr>
        <w:t>为充分履行我单位职责，达到上述绩效目标要求，并保证年度发展规划目标的顺利实现，采取下列几项措施：</w:t>
      </w:r>
    </w:p>
    <w:p w14:paraId="7CF5F254">
      <w:pPr>
        <w:spacing w:line="500" w:lineRule="exact"/>
        <w:ind w:firstLine="560" w:firstLineChars="200"/>
        <w:jc w:val="left"/>
        <w:rPr>
          <w:rFonts w:ascii="仿宋" w:hAnsi="仿宋" w:eastAsia="仿宋"/>
          <w:sz w:val="28"/>
        </w:rPr>
      </w:pPr>
      <w:r>
        <w:rPr>
          <w:rFonts w:ascii="仿宋" w:hAnsi="仿宋" w:eastAsia="仿宋"/>
          <w:sz w:val="28"/>
        </w:rPr>
        <w:t>完善制度建设：通过不断完善支付制度，保证预算绩效目标顺利完成。</w:t>
      </w:r>
    </w:p>
    <w:p w14:paraId="068A6592">
      <w:pPr>
        <w:spacing w:line="500" w:lineRule="exact"/>
        <w:ind w:firstLine="560" w:firstLineChars="200"/>
        <w:jc w:val="left"/>
        <w:rPr>
          <w:rFonts w:ascii="仿宋" w:hAnsi="仿宋" w:eastAsia="仿宋"/>
          <w:sz w:val="28"/>
        </w:rPr>
      </w:pPr>
      <w:r>
        <w:rPr>
          <w:rFonts w:ascii="仿宋" w:hAnsi="仿宋" w:eastAsia="仿宋"/>
          <w:sz w:val="28"/>
        </w:rPr>
        <w:t>加强支出管理：通过优化支出结构、编细编实预算、加快履行政府采购手续、尽快启动项目、尽快支付资金等多项措施保证达到支出进度。</w:t>
      </w:r>
    </w:p>
    <w:p w14:paraId="183A92A5">
      <w:pPr>
        <w:spacing w:line="500" w:lineRule="exact"/>
        <w:ind w:firstLine="560" w:firstLineChars="200"/>
        <w:jc w:val="left"/>
        <w:rPr>
          <w:rFonts w:ascii="仿宋" w:hAnsi="仿宋" w:eastAsia="仿宋"/>
          <w:sz w:val="28"/>
        </w:rPr>
      </w:pPr>
      <w:r>
        <w:rPr>
          <w:rFonts w:ascii="仿宋" w:hAnsi="仿宋" w:eastAsia="仿宋"/>
          <w:sz w:val="28"/>
        </w:rPr>
        <w:t>加强绩效运行监控:按要求开展绩效运行监控，发现问题及时采取措施，确保绩效目标保质如期实现。</w:t>
      </w:r>
    </w:p>
    <w:p w14:paraId="5D5ABD37">
      <w:pPr>
        <w:spacing w:line="500" w:lineRule="exact"/>
        <w:ind w:firstLine="560" w:firstLineChars="200"/>
        <w:jc w:val="left"/>
        <w:rPr>
          <w:rFonts w:ascii="仿宋" w:hAnsi="仿宋" w:eastAsia="仿宋"/>
          <w:sz w:val="28"/>
        </w:rPr>
      </w:pPr>
      <w:r>
        <w:rPr>
          <w:rFonts w:ascii="仿宋" w:hAnsi="仿宋" w:eastAsia="仿宋"/>
          <w:sz w:val="28"/>
        </w:rPr>
        <w:t>做好绩效自评：按要求开展上一年度预算绩效自评和重点评价工作，对评价中发现的问题及时整改，调整优化支出结构，提高财政资金使用效益。</w:t>
      </w:r>
    </w:p>
    <w:p w14:paraId="306545FF">
      <w:pPr>
        <w:spacing w:line="500" w:lineRule="exact"/>
        <w:ind w:firstLine="560" w:firstLineChars="200"/>
        <w:jc w:val="left"/>
        <w:rPr>
          <w:rFonts w:ascii="仿宋" w:hAnsi="仿宋" w:eastAsia="仿宋"/>
          <w:sz w:val="28"/>
        </w:rPr>
      </w:pPr>
      <w:r>
        <w:rPr>
          <w:rFonts w:ascii="仿宋" w:hAnsi="仿宋" w:eastAsia="仿宋"/>
          <w:sz w:val="28"/>
        </w:rPr>
        <w:t>规范财务资产管理：完善财务管理制度，严格审批程序，加强固定资产登记、使用管理和报废处理管理，做到支出合理，物尽其用。</w:t>
      </w:r>
    </w:p>
    <w:p w14:paraId="5130A8ED">
      <w:pPr>
        <w:spacing w:line="500" w:lineRule="exact"/>
        <w:ind w:firstLine="560" w:firstLineChars="200"/>
        <w:jc w:val="left"/>
        <w:rPr>
          <w:rFonts w:ascii="仿宋" w:hAnsi="仿宋" w:eastAsia="仿宋"/>
          <w:sz w:val="28"/>
        </w:rPr>
      </w:pPr>
      <w:r>
        <w:rPr>
          <w:rFonts w:ascii="仿宋" w:hAnsi="仿宋" w:eastAsia="仿宋"/>
          <w:sz w:val="28"/>
        </w:rPr>
        <w:t>加强内部监督：加强内部监督制度建设，对绩效运行情况、重大支出决策、资产处置及其他重大经济业务决策和执行进行监督，对会计资料进行内部审计，并配合做好审计、财政监督等外部监督工作，确保财政资金安全有效。</w:t>
      </w:r>
    </w:p>
    <w:p w14:paraId="67B3266E">
      <w:pPr>
        <w:spacing w:line="500" w:lineRule="exact"/>
        <w:ind w:firstLine="560" w:firstLineChars="200"/>
        <w:jc w:val="left"/>
        <w:rPr>
          <w:rFonts w:ascii="仿宋" w:hAnsi="仿宋" w:eastAsia="仿宋"/>
          <w:sz w:val="28"/>
        </w:rPr>
      </w:pPr>
      <w:r>
        <w:rPr>
          <w:rFonts w:ascii="仿宋" w:hAnsi="仿宋" w:eastAsia="仿宋"/>
          <w:sz w:val="28"/>
        </w:rPr>
        <w:t>加强宣传培训调研等：加强人员培训，提高本单位职工业务素质；加强调研，提出优化财政资金配置、提高资金使用效益的建议；加大宣传力度，强化预算绩效管理意识，促进预算绩效管理水平进一步提高。</w:t>
      </w:r>
    </w:p>
    <w:p w14:paraId="3C0DEA39">
      <w:pPr>
        <w:outlineLvl w:val="0"/>
        <w:rPr>
          <w:rFonts w:ascii="方正小标宋_GBK" w:eastAsia="方正小标宋_GBK"/>
          <w:sz w:val="44"/>
        </w:rPr>
      </w:pPr>
    </w:p>
    <w:p w14:paraId="25FBD047">
      <w:pPr>
        <w:jc w:val="center"/>
        <w:outlineLvl w:val="0"/>
        <w:rPr>
          <w:rFonts w:ascii="方正书宋_GBK" w:eastAsia="方正书宋_GBK"/>
        </w:rPr>
      </w:pPr>
      <w:r>
        <w:rPr>
          <w:rFonts w:hint="eastAsia" w:ascii="方正小标宋_GBK" w:eastAsia="方正小标宋_GBK"/>
          <w:sz w:val="44"/>
        </w:rPr>
        <w:t>预算项目绩效目标</w:t>
      </w:r>
    </w:p>
    <w:p w14:paraId="338B498D">
      <w:pPr>
        <w:ind w:firstLine="562" w:firstLineChars="200"/>
        <w:jc w:val="left"/>
        <w:outlineLvl w:val="3"/>
        <w:rPr>
          <w:rFonts w:ascii="Times New Roman" w:hAnsi="宋体" w:eastAsia="宋体"/>
          <w:b/>
          <w:sz w:val="28"/>
        </w:rPr>
      </w:pPr>
      <w:bookmarkStart w:id="3" w:name="_Toc66788036"/>
      <w:r>
        <w:rPr>
          <w:rFonts w:ascii="方正仿宋_GBK" w:eastAsia="方正仿宋_GBK"/>
          <w:b/>
          <w:sz w:val="28"/>
        </w:rPr>
        <w:t>1.专题调研活动绩效目标表</w:t>
      </w:r>
      <w:bookmarkEnd w:id="3"/>
      <w:r>
        <w:rPr>
          <w:rFonts w:ascii="方正仿宋_GBK" w:eastAsia="方正仿宋_GBK"/>
          <w:b/>
          <w:sz w:val="28"/>
        </w:rPr>
        <w:fldChar w:fldCharType="begin"/>
      </w:r>
      <w:r>
        <w:rPr>
          <w:rFonts w:ascii="方正仿宋_GBK" w:eastAsia="方正仿宋_GBK"/>
          <w:b/>
          <w:sz w:val="28"/>
        </w:rPr>
        <w:instrText xml:space="preserve"> TC 1、专题调研活动绩效目标表 \f C \l 1 </w:instrText>
      </w:r>
      <w:r>
        <w:rPr>
          <w:rFonts w:ascii="方正仿宋_GBK" w:eastAsia="方正仿宋_GBK"/>
          <w:b/>
          <w:sz w:val="28"/>
        </w:rPr>
        <w:fldChar w:fldCharType="end"/>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622B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1E189CF7">
            <w:pPr>
              <w:spacing w:line="300" w:lineRule="exact"/>
              <w:jc w:val="left"/>
              <w:rPr>
                <w:rFonts w:ascii="方正书宋_GBK" w:eastAsia="方正书宋_GBK"/>
                <w:b/>
              </w:rPr>
            </w:pPr>
            <w:r>
              <w:rPr>
                <w:rFonts w:ascii="方正书宋_GBK" w:eastAsia="方正书宋_GBK"/>
                <w:b/>
              </w:rPr>
              <w:t>131001政协本级</w:t>
            </w:r>
          </w:p>
        </w:tc>
        <w:tc>
          <w:tcPr>
            <w:tcW w:w="1701" w:type="dxa"/>
            <w:tcBorders>
              <w:top w:val="single" w:color="FFFFFF" w:sz="6" w:space="0"/>
              <w:left w:val="single" w:color="FFFFFF" w:sz="6" w:space="0"/>
              <w:right w:val="single" w:color="FFFFFF" w:sz="6" w:space="0"/>
            </w:tcBorders>
            <w:shd w:val="clear" w:color="auto" w:fill="auto"/>
            <w:vAlign w:val="center"/>
          </w:tcPr>
          <w:p w14:paraId="5837A20A">
            <w:pPr>
              <w:spacing w:line="300" w:lineRule="exact"/>
              <w:jc w:val="right"/>
              <w:rPr>
                <w:rFonts w:ascii="方正书宋_GBK" w:eastAsia="方正书宋_GBK"/>
              </w:rPr>
            </w:pPr>
            <w:r>
              <w:rPr>
                <w:rFonts w:ascii="方正书宋_GBK" w:eastAsia="方正书宋_GBK"/>
              </w:rPr>
              <w:t>单位：元</w:t>
            </w:r>
          </w:p>
        </w:tc>
      </w:tr>
      <w:tr w14:paraId="5F012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66940694">
            <w:pPr>
              <w:spacing w:line="300" w:lineRule="exact"/>
              <w:jc w:val="center"/>
              <w:rPr>
                <w:rFonts w:ascii="方正书宋_GBK" w:eastAsia="方正书宋_GBK"/>
                <w:b/>
              </w:rPr>
            </w:pPr>
            <w:r>
              <w:rPr>
                <w:rFonts w:ascii="方正书宋_GBK" w:eastAsia="方正书宋_GBK"/>
                <w:b/>
              </w:rPr>
              <w:t>项目编码</w:t>
            </w:r>
          </w:p>
        </w:tc>
        <w:tc>
          <w:tcPr>
            <w:tcW w:w="2410" w:type="dxa"/>
            <w:gridSpan w:val="2"/>
            <w:shd w:val="clear" w:color="auto" w:fill="auto"/>
            <w:vAlign w:val="center"/>
          </w:tcPr>
          <w:p w14:paraId="6AD8CC9D">
            <w:pPr>
              <w:spacing w:line="300" w:lineRule="exact"/>
              <w:jc w:val="left"/>
              <w:rPr>
                <w:rFonts w:ascii="方正书宋_GBK" w:eastAsia="方正书宋_GBK"/>
              </w:rPr>
            </w:pPr>
            <w:r>
              <w:rPr>
                <w:rFonts w:ascii="方正书宋_GBK" w:eastAsia="方正书宋_GBK"/>
              </w:rPr>
              <w:t>13062521AP7ZC0S0LPQA5</w:t>
            </w:r>
          </w:p>
        </w:tc>
        <w:tc>
          <w:tcPr>
            <w:tcW w:w="1587" w:type="dxa"/>
            <w:shd w:val="clear" w:color="auto" w:fill="auto"/>
            <w:vAlign w:val="center"/>
          </w:tcPr>
          <w:p w14:paraId="0DD57A4A">
            <w:pPr>
              <w:spacing w:line="300" w:lineRule="exact"/>
              <w:jc w:val="center"/>
              <w:rPr>
                <w:rFonts w:ascii="方正书宋_GBK" w:eastAsia="方正书宋_GBK"/>
                <w:b/>
              </w:rPr>
            </w:pPr>
            <w:r>
              <w:rPr>
                <w:rFonts w:ascii="方正书宋_GBK" w:eastAsia="方正书宋_GBK"/>
                <w:b/>
              </w:rPr>
              <w:t>项目名称</w:t>
            </w:r>
          </w:p>
        </w:tc>
        <w:tc>
          <w:tcPr>
            <w:tcW w:w="4281" w:type="dxa"/>
            <w:gridSpan w:val="3"/>
            <w:shd w:val="clear" w:color="auto" w:fill="auto"/>
            <w:vAlign w:val="center"/>
          </w:tcPr>
          <w:p w14:paraId="1A3F8933">
            <w:pPr>
              <w:spacing w:line="300" w:lineRule="exact"/>
              <w:jc w:val="left"/>
              <w:rPr>
                <w:rFonts w:ascii="方正书宋_GBK" w:eastAsia="方正书宋_GBK"/>
              </w:rPr>
            </w:pPr>
            <w:r>
              <w:rPr>
                <w:rFonts w:ascii="方正书宋_GBK" w:eastAsia="方正书宋_GBK"/>
              </w:rPr>
              <w:t>专题调研活动</w:t>
            </w:r>
          </w:p>
        </w:tc>
      </w:tr>
      <w:tr w14:paraId="2DEEC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58598405">
            <w:pPr>
              <w:spacing w:line="300" w:lineRule="exact"/>
              <w:jc w:val="center"/>
              <w:rPr>
                <w:rFonts w:ascii="方正书宋_GBK" w:eastAsia="方正书宋_GBK"/>
                <w:b/>
              </w:rPr>
            </w:pPr>
            <w:r>
              <w:rPr>
                <w:rFonts w:ascii="方正书宋_GBK" w:eastAsia="方正书宋_GBK"/>
                <w:b/>
              </w:rPr>
              <w:t>预算规模及资金用途</w:t>
            </w:r>
          </w:p>
        </w:tc>
        <w:tc>
          <w:tcPr>
            <w:tcW w:w="1134" w:type="dxa"/>
            <w:shd w:val="clear" w:color="auto" w:fill="auto"/>
            <w:vAlign w:val="center"/>
          </w:tcPr>
          <w:p w14:paraId="3F4EEC21">
            <w:pPr>
              <w:spacing w:line="300" w:lineRule="exact"/>
              <w:jc w:val="center"/>
              <w:rPr>
                <w:rFonts w:ascii="方正书宋_GBK" w:eastAsia="方正书宋_GBK"/>
                <w:b/>
              </w:rPr>
            </w:pPr>
            <w:r>
              <w:rPr>
                <w:rFonts w:ascii="方正书宋_GBK" w:eastAsia="方正书宋_GBK"/>
                <w:b/>
              </w:rPr>
              <w:t>预算数</w:t>
            </w:r>
          </w:p>
        </w:tc>
        <w:tc>
          <w:tcPr>
            <w:tcW w:w="1276" w:type="dxa"/>
            <w:shd w:val="clear" w:color="auto" w:fill="auto"/>
            <w:vAlign w:val="center"/>
          </w:tcPr>
          <w:p w14:paraId="2CB180B7">
            <w:pPr>
              <w:spacing w:line="300" w:lineRule="exact"/>
              <w:jc w:val="left"/>
              <w:rPr>
                <w:rFonts w:ascii="方正书宋_GBK" w:eastAsia="方正书宋_GBK"/>
              </w:rPr>
            </w:pPr>
            <w:r>
              <w:rPr>
                <w:rFonts w:ascii="方正书宋_GBK" w:eastAsia="方正书宋_GBK"/>
              </w:rPr>
              <w:t>70000.00</w:t>
            </w:r>
          </w:p>
        </w:tc>
        <w:tc>
          <w:tcPr>
            <w:tcW w:w="1587" w:type="dxa"/>
            <w:shd w:val="clear" w:color="auto" w:fill="auto"/>
            <w:vAlign w:val="center"/>
          </w:tcPr>
          <w:p w14:paraId="0F0E0E80">
            <w:pPr>
              <w:spacing w:line="300" w:lineRule="exact"/>
              <w:jc w:val="center"/>
              <w:rPr>
                <w:rFonts w:ascii="方正书宋_GBK" w:eastAsia="方正书宋_GBK"/>
                <w:b/>
              </w:rPr>
            </w:pPr>
            <w:r>
              <w:rPr>
                <w:rFonts w:ascii="方正书宋_GBK" w:eastAsia="方正书宋_GBK"/>
                <w:b/>
              </w:rPr>
              <w:t>其中：财政资金</w:t>
            </w:r>
          </w:p>
        </w:tc>
        <w:tc>
          <w:tcPr>
            <w:tcW w:w="1304" w:type="dxa"/>
            <w:shd w:val="clear" w:color="auto" w:fill="auto"/>
            <w:vAlign w:val="center"/>
          </w:tcPr>
          <w:p w14:paraId="15F8FCE7">
            <w:pPr>
              <w:spacing w:line="300" w:lineRule="exact"/>
              <w:jc w:val="left"/>
              <w:rPr>
                <w:rFonts w:ascii="方正书宋_GBK" w:eastAsia="方正书宋_GBK"/>
              </w:rPr>
            </w:pPr>
            <w:r>
              <w:rPr>
                <w:rFonts w:ascii="方正书宋_GBK" w:eastAsia="方正书宋_GBK"/>
              </w:rPr>
              <w:t>70000.00</w:t>
            </w:r>
          </w:p>
        </w:tc>
        <w:tc>
          <w:tcPr>
            <w:tcW w:w="1276" w:type="dxa"/>
            <w:shd w:val="clear" w:color="auto" w:fill="auto"/>
            <w:vAlign w:val="center"/>
          </w:tcPr>
          <w:p w14:paraId="19EC56CF">
            <w:pPr>
              <w:spacing w:line="300" w:lineRule="exact"/>
              <w:jc w:val="center"/>
              <w:rPr>
                <w:rFonts w:ascii="方正书宋_GBK" w:eastAsia="方正书宋_GBK"/>
                <w:b/>
              </w:rPr>
            </w:pPr>
            <w:r>
              <w:rPr>
                <w:rFonts w:ascii="方正书宋_GBK" w:eastAsia="方正书宋_GBK"/>
                <w:b/>
              </w:rPr>
              <w:t>其他资金</w:t>
            </w:r>
          </w:p>
        </w:tc>
        <w:tc>
          <w:tcPr>
            <w:tcW w:w="1701" w:type="dxa"/>
            <w:shd w:val="clear" w:color="auto" w:fill="auto"/>
            <w:vAlign w:val="center"/>
          </w:tcPr>
          <w:p w14:paraId="60CE04A6">
            <w:pPr>
              <w:spacing w:line="300" w:lineRule="exact"/>
              <w:jc w:val="left"/>
              <w:rPr>
                <w:rFonts w:ascii="方正书宋_GBK" w:eastAsia="方正书宋_GBK"/>
              </w:rPr>
            </w:pPr>
            <w:r>
              <w:rPr>
                <w:rFonts w:ascii="方正书宋_GBK" w:eastAsia="方正书宋_GBK"/>
              </w:rPr>
              <w:t>0</w:t>
            </w:r>
          </w:p>
        </w:tc>
      </w:tr>
      <w:tr w14:paraId="5C1F0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7D0496C9">
            <w:pPr>
              <w:spacing w:line="300" w:lineRule="exact"/>
              <w:jc w:val="left"/>
              <w:outlineLvl w:val="3"/>
            </w:pPr>
          </w:p>
        </w:tc>
        <w:tc>
          <w:tcPr>
            <w:tcW w:w="8278" w:type="dxa"/>
            <w:gridSpan w:val="6"/>
            <w:shd w:val="clear" w:color="auto" w:fill="auto"/>
            <w:vAlign w:val="center"/>
          </w:tcPr>
          <w:p w14:paraId="6027F960">
            <w:pPr>
              <w:spacing w:line="300" w:lineRule="exact"/>
              <w:jc w:val="left"/>
              <w:rPr>
                <w:rFonts w:ascii="方正书宋_GBK" w:eastAsia="方正书宋_GBK"/>
              </w:rPr>
            </w:pPr>
            <w:r>
              <w:rPr>
                <w:rFonts w:ascii="方正书宋_GBK" w:eastAsia="方正书宋_GBK"/>
              </w:rPr>
              <w:t>主要用于调研视察</w:t>
            </w:r>
          </w:p>
        </w:tc>
      </w:tr>
      <w:tr w14:paraId="4456F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7B2E346">
            <w:pPr>
              <w:spacing w:line="300" w:lineRule="exact"/>
              <w:jc w:val="center"/>
              <w:rPr>
                <w:rFonts w:ascii="方正书宋_GBK" w:eastAsia="方正书宋_GBK"/>
                <w:b/>
              </w:rPr>
            </w:pPr>
            <w:r>
              <w:rPr>
                <w:rFonts w:ascii="方正书宋_GBK" w:eastAsia="方正书宋_GBK"/>
                <w:b/>
              </w:rPr>
              <w:t>资金支出计划（%）</w:t>
            </w:r>
          </w:p>
        </w:tc>
        <w:tc>
          <w:tcPr>
            <w:tcW w:w="2410" w:type="dxa"/>
            <w:gridSpan w:val="2"/>
            <w:shd w:val="clear" w:color="auto" w:fill="auto"/>
            <w:vAlign w:val="center"/>
          </w:tcPr>
          <w:p w14:paraId="21286961">
            <w:pPr>
              <w:spacing w:line="300" w:lineRule="exact"/>
              <w:jc w:val="center"/>
              <w:rPr>
                <w:rFonts w:ascii="方正书宋_GBK" w:eastAsia="方正书宋_GBK"/>
                <w:b/>
              </w:rPr>
            </w:pPr>
            <w:r>
              <w:rPr>
                <w:rFonts w:ascii="方正书宋_GBK" w:eastAsia="方正书宋_GBK"/>
                <w:b/>
              </w:rPr>
              <w:t>3月底</w:t>
            </w:r>
          </w:p>
        </w:tc>
        <w:tc>
          <w:tcPr>
            <w:tcW w:w="1587" w:type="dxa"/>
            <w:shd w:val="clear" w:color="auto" w:fill="auto"/>
            <w:vAlign w:val="center"/>
          </w:tcPr>
          <w:p w14:paraId="7FE1F255">
            <w:pPr>
              <w:spacing w:line="300" w:lineRule="exact"/>
              <w:jc w:val="center"/>
              <w:rPr>
                <w:rFonts w:ascii="方正书宋_GBK" w:eastAsia="方正书宋_GBK"/>
                <w:b/>
              </w:rPr>
            </w:pPr>
            <w:r>
              <w:rPr>
                <w:rFonts w:ascii="方正书宋_GBK" w:eastAsia="方正书宋_GBK"/>
                <w:b/>
              </w:rPr>
              <w:t>6月底</w:t>
            </w:r>
          </w:p>
        </w:tc>
        <w:tc>
          <w:tcPr>
            <w:tcW w:w="1304" w:type="dxa"/>
            <w:shd w:val="clear" w:color="auto" w:fill="auto"/>
            <w:vAlign w:val="center"/>
          </w:tcPr>
          <w:p w14:paraId="34FFA2A5">
            <w:pPr>
              <w:spacing w:line="300" w:lineRule="exact"/>
              <w:jc w:val="center"/>
              <w:rPr>
                <w:rFonts w:ascii="方正书宋_GBK" w:eastAsia="方正书宋_GBK"/>
                <w:b/>
              </w:rPr>
            </w:pPr>
            <w:r>
              <w:rPr>
                <w:rFonts w:ascii="方正书宋_GBK" w:eastAsia="方正书宋_GBK"/>
                <w:b/>
              </w:rPr>
              <w:t>10月底</w:t>
            </w:r>
          </w:p>
        </w:tc>
        <w:tc>
          <w:tcPr>
            <w:tcW w:w="2977" w:type="dxa"/>
            <w:gridSpan w:val="2"/>
            <w:shd w:val="clear" w:color="auto" w:fill="auto"/>
            <w:vAlign w:val="center"/>
          </w:tcPr>
          <w:p w14:paraId="2B358400">
            <w:pPr>
              <w:spacing w:line="300" w:lineRule="exact"/>
              <w:jc w:val="center"/>
              <w:rPr>
                <w:rFonts w:ascii="方正书宋_GBK" w:eastAsia="方正书宋_GBK"/>
                <w:b/>
              </w:rPr>
            </w:pPr>
            <w:r>
              <w:rPr>
                <w:rFonts w:ascii="方正书宋_GBK" w:eastAsia="方正书宋_GBK"/>
                <w:b/>
              </w:rPr>
              <w:t>12月底</w:t>
            </w:r>
          </w:p>
        </w:tc>
      </w:tr>
      <w:tr w14:paraId="5933D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9C9BCA1">
            <w:pPr>
              <w:spacing w:line="300" w:lineRule="exact"/>
              <w:jc w:val="left"/>
              <w:outlineLvl w:val="3"/>
            </w:pPr>
          </w:p>
        </w:tc>
        <w:tc>
          <w:tcPr>
            <w:tcW w:w="2410" w:type="dxa"/>
            <w:gridSpan w:val="2"/>
            <w:tcBorders>
              <w:bottom w:val="single" w:color="000000" w:sz="6" w:space="0"/>
            </w:tcBorders>
            <w:shd w:val="clear" w:color="auto" w:fill="auto"/>
            <w:vAlign w:val="center"/>
          </w:tcPr>
          <w:p w14:paraId="39EE73EE">
            <w:pPr>
              <w:spacing w:line="300" w:lineRule="exact"/>
              <w:jc w:val="center"/>
              <w:rPr>
                <w:rFonts w:ascii="方正书宋_GBK" w:eastAsia="方正书宋_GBK"/>
              </w:rPr>
            </w:pPr>
          </w:p>
        </w:tc>
        <w:tc>
          <w:tcPr>
            <w:tcW w:w="1587" w:type="dxa"/>
            <w:tcBorders>
              <w:bottom w:val="single" w:color="000000" w:sz="6" w:space="0"/>
            </w:tcBorders>
            <w:shd w:val="clear" w:color="auto" w:fill="auto"/>
            <w:vAlign w:val="center"/>
          </w:tcPr>
          <w:p w14:paraId="488D2ADE">
            <w:pPr>
              <w:spacing w:line="300" w:lineRule="exact"/>
              <w:jc w:val="center"/>
              <w:rPr>
                <w:rFonts w:ascii="方正书宋_GBK" w:eastAsia="方正书宋_GBK"/>
              </w:rPr>
            </w:pPr>
            <w:r>
              <w:rPr>
                <w:rFonts w:ascii="方正书宋_GBK" w:eastAsia="方正书宋_GBK"/>
              </w:rPr>
              <w:t>40.00%</w:t>
            </w:r>
          </w:p>
        </w:tc>
        <w:tc>
          <w:tcPr>
            <w:tcW w:w="1304" w:type="dxa"/>
            <w:tcBorders>
              <w:bottom w:val="single" w:color="000000" w:sz="6" w:space="0"/>
            </w:tcBorders>
            <w:shd w:val="clear" w:color="auto" w:fill="auto"/>
            <w:vAlign w:val="center"/>
          </w:tcPr>
          <w:p w14:paraId="15388036">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vAlign w:val="center"/>
          </w:tcPr>
          <w:p w14:paraId="201F6116">
            <w:pPr>
              <w:spacing w:line="300" w:lineRule="exact"/>
              <w:jc w:val="center"/>
              <w:rPr>
                <w:rFonts w:ascii="方正书宋_GBK" w:eastAsia="方正书宋_GBK"/>
              </w:rPr>
            </w:pPr>
            <w:r>
              <w:rPr>
                <w:rFonts w:ascii="方正书宋_GBK" w:eastAsia="方正书宋_GBK"/>
              </w:rPr>
              <w:t>100.00%</w:t>
            </w:r>
          </w:p>
        </w:tc>
      </w:tr>
      <w:tr w14:paraId="7FD4B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33EA5B9F">
            <w:pPr>
              <w:spacing w:line="300" w:lineRule="exact"/>
              <w:jc w:val="center"/>
              <w:rPr>
                <w:rFonts w:ascii="方正书宋_GBK" w:eastAsia="方正书宋_GBK"/>
                <w:b/>
              </w:rPr>
            </w:pPr>
            <w:r>
              <w:rPr>
                <w:rFonts w:ascii="方正书宋_GBK" w:eastAsia="方正书宋_GBK"/>
                <w:b/>
              </w:rPr>
              <w:t>绩效目标</w:t>
            </w:r>
          </w:p>
        </w:tc>
        <w:tc>
          <w:tcPr>
            <w:tcW w:w="8278" w:type="dxa"/>
            <w:gridSpan w:val="6"/>
            <w:tcBorders>
              <w:bottom w:val="nil"/>
            </w:tcBorders>
            <w:shd w:val="clear" w:color="auto" w:fill="auto"/>
            <w:vAlign w:val="center"/>
          </w:tcPr>
          <w:p w14:paraId="630F713F">
            <w:pPr>
              <w:spacing w:line="300" w:lineRule="exact"/>
              <w:jc w:val="left"/>
              <w:rPr>
                <w:rFonts w:ascii="方正书宋_GBK" w:eastAsia="方正书宋_GBK"/>
              </w:rPr>
            </w:pPr>
            <w:r>
              <w:rPr>
                <w:rFonts w:ascii="方正书宋_GBK" w:eastAsia="方正书宋_GBK"/>
              </w:rPr>
              <w:t>1.调研组织率</w:t>
            </w:r>
          </w:p>
          <w:p w14:paraId="7DFEBEAE">
            <w:pPr>
              <w:spacing w:line="300" w:lineRule="exact"/>
              <w:jc w:val="left"/>
              <w:rPr>
                <w:rFonts w:ascii="方正书宋_GBK" w:eastAsia="方正书宋_GBK"/>
              </w:rPr>
            </w:pPr>
            <w:r>
              <w:rPr>
                <w:rFonts w:ascii="方正书宋_GBK" w:eastAsia="方正书宋_GBK"/>
              </w:rPr>
              <w:t>2.发挥政协作为扩大社会各界有序参与的重要渠道作用，探索开展活动的新方法新途径，充分调动委员参政议政积极，向区委、区政府提出高质量的建议案。</w:t>
            </w:r>
          </w:p>
          <w:p w14:paraId="4B331384">
            <w:pPr>
              <w:spacing w:line="300" w:lineRule="exact"/>
              <w:jc w:val="left"/>
              <w:rPr>
                <w:rFonts w:ascii="方正书宋_GBK" w:eastAsia="方正书宋_GBK"/>
              </w:rPr>
            </w:pPr>
            <w:r>
              <w:rPr>
                <w:rFonts w:ascii="方正书宋_GBK" w:eastAsia="方正书宋_GBK"/>
              </w:rPr>
              <w:t>3.视察调研社会不同阶层、群体的愿望和要求，将分散在民间、基层有识之士的真知灼见反映给决策</w:t>
            </w:r>
            <w:r>
              <w:rPr>
                <w:rFonts w:hint="eastAsia" w:ascii="宋体" w:hAnsi="宋体" w:eastAsia="宋体" w:cs="宋体"/>
              </w:rPr>
              <w:t>单位</w:t>
            </w:r>
            <w:r>
              <w:rPr>
                <w:rFonts w:ascii="方正书宋_GBK" w:eastAsia="方正书宋_GBK"/>
              </w:rPr>
              <w:t>。</w:t>
            </w:r>
          </w:p>
        </w:tc>
      </w:tr>
    </w:tbl>
    <w:p w14:paraId="1FF6D484">
      <w:pPr>
        <w:spacing w:line="14" w:lineRule="exact"/>
        <w:jc w:val="center"/>
        <w:rPr>
          <w:rFonts w:ascii="Times New Roman" w:hAnsi="宋体" w:eastAsia="宋体"/>
        </w:rPr>
      </w:pP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E111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46B46121">
            <w:pPr>
              <w:spacing w:line="300" w:lineRule="exact"/>
              <w:jc w:val="center"/>
              <w:rPr>
                <w:rFonts w:ascii="方正书宋_GBK" w:eastAsia="方正书宋_GBK"/>
                <w:b/>
              </w:rPr>
            </w:pPr>
            <w:r>
              <w:rPr>
                <w:rFonts w:ascii="方正书宋_GBK" w:eastAsia="方正书宋_GBK"/>
                <w:b/>
              </w:rPr>
              <w:t>一级指标</w:t>
            </w:r>
          </w:p>
        </w:tc>
        <w:tc>
          <w:tcPr>
            <w:tcW w:w="1134" w:type="dxa"/>
            <w:shd w:val="clear" w:color="auto" w:fill="auto"/>
            <w:vAlign w:val="center"/>
          </w:tcPr>
          <w:p w14:paraId="503AB4C5">
            <w:pPr>
              <w:spacing w:line="300" w:lineRule="exact"/>
              <w:jc w:val="center"/>
              <w:rPr>
                <w:rFonts w:ascii="方正书宋_GBK" w:eastAsia="方正书宋_GBK"/>
                <w:b/>
              </w:rPr>
            </w:pPr>
            <w:r>
              <w:rPr>
                <w:rFonts w:ascii="方正书宋_GBK" w:eastAsia="方正书宋_GBK"/>
                <w:b/>
              </w:rPr>
              <w:t>二级指标</w:t>
            </w:r>
          </w:p>
        </w:tc>
        <w:tc>
          <w:tcPr>
            <w:tcW w:w="1276" w:type="dxa"/>
            <w:shd w:val="clear" w:color="auto" w:fill="auto"/>
            <w:vAlign w:val="center"/>
          </w:tcPr>
          <w:p w14:paraId="580656E1">
            <w:pPr>
              <w:spacing w:line="300" w:lineRule="exact"/>
              <w:jc w:val="center"/>
              <w:rPr>
                <w:rFonts w:ascii="方正书宋_GBK" w:eastAsia="方正书宋_GBK"/>
                <w:b/>
              </w:rPr>
            </w:pPr>
            <w:r>
              <w:rPr>
                <w:rFonts w:ascii="方正书宋_GBK" w:eastAsia="方正书宋_GBK"/>
                <w:b/>
              </w:rPr>
              <w:t>三级指标</w:t>
            </w:r>
          </w:p>
        </w:tc>
        <w:tc>
          <w:tcPr>
            <w:tcW w:w="2891" w:type="dxa"/>
            <w:shd w:val="clear" w:color="auto" w:fill="auto"/>
            <w:vAlign w:val="center"/>
          </w:tcPr>
          <w:p w14:paraId="51080735">
            <w:pPr>
              <w:spacing w:line="300" w:lineRule="exact"/>
              <w:jc w:val="center"/>
              <w:rPr>
                <w:rFonts w:ascii="方正书宋_GBK" w:eastAsia="方正书宋_GBK"/>
                <w:b/>
              </w:rPr>
            </w:pPr>
            <w:r>
              <w:rPr>
                <w:rFonts w:ascii="方正书宋_GBK" w:eastAsia="方正书宋_GBK"/>
                <w:b/>
              </w:rPr>
              <w:t>绩效指标描述</w:t>
            </w:r>
          </w:p>
        </w:tc>
        <w:tc>
          <w:tcPr>
            <w:tcW w:w="1276" w:type="dxa"/>
            <w:shd w:val="clear" w:color="auto" w:fill="auto"/>
            <w:vAlign w:val="center"/>
          </w:tcPr>
          <w:p w14:paraId="79B2C7D7">
            <w:pPr>
              <w:spacing w:line="300" w:lineRule="exact"/>
              <w:jc w:val="center"/>
              <w:rPr>
                <w:rFonts w:ascii="方正书宋_GBK" w:eastAsia="方正书宋_GBK"/>
                <w:b/>
              </w:rPr>
            </w:pPr>
            <w:r>
              <w:rPr>
                <w:rFonts w:ascii="方正书宋_GBK" w:eastAsia="方正书宋_GBK"/>
                <w:b/>
              </w:rPr>
              <w:t>指标值</w:t>
            </w:r>
          </w:p>
        </w:tc>
        <w:tc>
          <w:tcPr>
            <w:tcW w:w="1701" w:type="dxa"/>
            <w:shd w:val="clear" w:color="auto" w:fill="auto"/>
            <w:vAlign w:val="center"/>
          </w:tcPr>
          <w:p w14:paraId="46000955">
            <w:pPr>
              <w:spacing w:line="300" w:lineRule="exact"/>
              <w:jc w:val="center"/>
              <w:rPr>
                <w:rFonts w:ascii="方正书宋_GBK" w:eastAsia="方正书宋_GBK"/>
                <w:b/>
              </w:rPr>
            </w:pPr>
            <w:r>
              <w:rPr>
                <w:rFonts w:ascii="方正书宋_GBK" w:eastAsia="方正书宋_GBK"/>
                <w:b/>
              </w:rPr>
              <w:t>指标值确定依据</w:t>
            </w:r>
          </w:p>
        </w:tc>
      </w:tr>
      <w:tr w14:paraId="60298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12D0E52">
            <w:pPr>
              <w:spacing w:line="300" w:lineRule="exact"/>
              <w:jc w:val="center"/>
              <w:rPr>
                <w:rFonts w:ascii="方正书宋_GBK" w:eastAsia="方正书宋_GBK"/>
              </w:rPr>
            </w:pPr>
            <w:r>
              <w:rPr>
                <w:rFonts w:ascii="方正书宋_GBK" w:eastAsia="方正书宋_GBK"/>
              </w:rPr>
              <w:t>产出指标</w:t>
            </w:r>
          </w:p>
        </w:tc>
        <w:tc>
          <w:tcPr>
            <w:tcW w:w="1134" w:type="dxa"/>
            <w:shd w:val="clear" w:color="auto" w:fill="auto"/>
            <w:vAlign w:val="center"/>
          </w:tcPr>
          <w:p w14:paraId="5D757C97">
            <w:pPr>
              <w:spacing w:line="300" w:lineRule="exact"/>
              <w:jc w:val="left"/>
              <w:rPr>
                <w:rFonts w:ascii="方正书宋_GBK" w:eastAsia="方正书宋_GBK"/>
              </w:rPr>
            </w:pPr>
            <w:r>
              <w:rPr>
                <w:rFonts w:ascii="方正书宋_GBK" w:eastAsia="方正书宋_GBK"/>
              </w:rPr>
              <w:t>数量指标</w:t>
            </w:r>
          </w:p>
        </w:tc>
        <w:tc>
          <w:tcPr>
            <w:tcW w:w="1276" w:type="dxa"/>
            <w:shd w:val="clear" w:color="auto" w:fill="auto"/>
            <w:vAlign w:val="center"/>
          </w:tcPr>
          <w:p w14:paraId="6CFD6C6B">
            <w:pPr>
              <w:spacing w:line="300" w:lineRule="exact"/>
              <w:jc w:val="left"/>
              <w:rPr>
                <w:rFonts w:ascii="方正书宋_GBK" w:eastAsia="方正书宋_GBK"/>
              </w:rPr>
            </w:pPr>
            <w:r>
              <w:rPr>
                <w:rFonts w:ascii="方正书宋_GBK" w:eastAsia="方正书宋_GBK"/>
              </w:rPr>
              <w:t>开展小型调研次数</w:t>
            </w:r>
          </w:p>
        </w:tc>
        <w:tc>
          <w:tcPr>
            <w:tcW w:w="2891" w:type="dxa"/>
            <w:shd w:val="clear" w:color="auto" w:fill="auto"/>
            <w:vAlign w:val="center"/>
          </w:tcPr>
          <w:p w14:paraId="50688A50">
            <w:pPr>
              <w:spacing w:line="300" w:lineRule="exact"/>
              <w:jc w:val="left"/>
              <w:rPr>
                <w:rFonts w:ascii="方正书宋_GBK" w:eastAsia="方正书宋_GBK"/>
              </w:rPr>
            </w:pPr>
            <w:r>
              <w:rPr>
                <w:rFonts w:ascii="方正书宋_GBK" w:eastAsia="方正书宋_GBK"/>
              </w:rPr>
              <w:t>开展小型调研次数</w:t>
            </w:r>
          </w:p>
        </w:tc>
        <w:tc>
          <w:tcPr>
            <w:tcW w:w="1276" w:type="dxa"/>
            <w:shd w:val="clear" w:color="auto" w:fill="auto"/>
            <w:vAlign w:val="center"/>
          </w:tcPr>
          <w:p w14:paraId="2C3F9CD6">
            <w:pPr>
              <w:spacing w:line="300" w:lineRule="exact"/>
              <w:jc w:val="left"/>
              <w:rPr>
                <w:rFonts w:ascii="方正书宋_GBK" w:eastAsia="方正书宋_GBK"/>
              </w:rPr>
            </w:pPr>
            <w:r>
              <w:rPr>
                <w:rFonts w:ascii="方正书宋_GBK" w:eastAsia="方正书宋_GBK"/>
              </w:rPr>
              <w:t>依据工作方案</w:t>
            </w:r>
          </w:p>
        </w:tc>
        <w:tc>
          <w:tcPr>
            <w:tcW w:w="1701" w:type="dxa"/>
            <w:shd w:val="clear" w:color="auto" w:fill="auto"/>
            <w:vAlign w:val="center"/>
          </w:tcPr>
          <w:p w14:paraId="7E8ED3BD">
            <w:pPr>
              <w:spacing w:line="300" w:lineRule="exact"/>
              <w:jc w:val="left"/>
              <w:rPr>
                <w:rFonts w:ascii="方正书宋_GBK" w:eastAsia="方正书宋_GBK"/>
              </w:rPr>
            </w:pPr>
            <w:r>
              <w:rPr>
                <w:rFonts w:ascii="方正书宋_GBK" w:eastAsia="方正书宋_GBK"/>
              </w:rPr>
              <w:t>依据工作方案</w:t>
            </w:r>
          </w:p>
        </w:tc>
      </w:tr>
      <w:tr w14:paraId="2F953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419BD66">
            <w:pPr>
              <w:spacing w:line="300" w:lineRule="exact"/>
              <w:jc w:val="center"/>
              <w:rPr>
                <w:rFonts w:ascii="方正书宋_GBK" w:eastAsia="方正书宋_GBK"/>
              </w:rPr>
            </w:pPr>
          </w:p>
        </w:tc>
        <w:tc>
          <w:tcPr>
            <w:tcW w:w="1134" w:type="dxa"/>
            <w:shd w:val="clear" w:color="auto" w:fill="auto"/>
            <w:vAlign w:val="center"/>
          </w:tcPr>
          <w:p w14:paraId="634091F9">
            <w:pPr>
              <w:spacing w:line="300" w:lineRule="exact"/>
              <w:jc w:val="left"/>
              <w:rPr>
                <w:rFonts w:ascii="方正书宋_GBK" w:eastAsia="方正书宋_GBK"/>
              </w:rPr>
            </w:pPr>
            <w:r>
              <w:rPr>
                <w:rFonts w:ascii="方正书宋_GBK" w:eastAsia="方正书宋_GBK"/>
              </w:rPr>
              <w:t>质量指标</w:t>
            </w:r>
          </w:p>
        </w:tc>
        <w:tc>
          <w:tcPr>
            <w:tcW w:w="1276" w:type="dxa"/>
            <w:shd w:val="clear" w:color="auto" w:fill="auto"/>
            <w:vAlign w:val="center"/>
          </w:tcPr>
          <w:p w14:paraId="28337626">
            <w:pPr>
              <w:spacing w:line="300" w:lineRule="exact"/>
              <w:jc w:val="left"/>
              <w:rPr>
                <w:rFonts w:ascii="方正书宋_GBK" w:eastAsia="方正书宋_GBK"/>
              </w:rPr>
            </w:pPr>
            <w:r>
              <w:rPr>
                <w:rFonts w:ascii="方正书宋_GBK" w:eastAsia="方正书宋_GBK"/>
              </w:rPr>
              <w:t>调研报告份数</w:t>
            </w:r>
          </w:p>
        </w:tc>
        <w:tc>
          <w:tcPr>
            <w:tcW w:w="2891" w:type="dxa"/>
            <w:shd w:val="clear" w:color="auto" w:fill="auto"/>
            <w:vAlign w:val="center"/>
          </w:tcPr>
          <w:p w14:paraId="4EFE3B6A">
            <w:pPr>
              <w:spacing w:line="300" w:lineRule="exact"/>
              <w:jc w:val="left"/>
              <w:rPr>
                <w:rFonts w:ascii="方正书宋_GBK" w:eastAsia="方正书宋_GBK"/>
              </w:rPr>
            </w:pPr>
            <w:r>
              <w:rPr>
                <w:rFonts w:ascii="方正书宋_GBK" w:eastAsia="方正书宋_GBK"/>
              </w:rPr>
              <w:t>调研报告份数</w:t>
            </w:r>
          </w:p>
        </w:tc>
        <w:tc>
          <w:tcPr>
            <w:tcW w:w="1276" w:type="dxa"/>
            <w:shd w:val="clear" w:color="auto" w:fill="auto"/>
            <w:vAlign w:val="center"/>
          </w:tcPr>
          <w:p w14:paraId="4939DBE2">
            <w:pPr>
              <w:spacing w:line="300" w:lineRule="exact"/>
              <w:jc w:val="left"/>
              <w:rPr>
                <w:rFonts w:ascii="方正书宋_GBK" w:eastAsia="方正书宋_GBK"/>
              </w:rPr>
            </w:pPr>
            <w:r>
              <w:rPr>
                <w:rFonts w:ascii="方正书宋_GBK" w:eastAsia="方正书宋_GBK"/>
              </w:rPr>
              <w:t>依据工作方案</w:t>
            </w:r>
          </w:p>
        </w:tc>
        <w:tc>
          <w:tcPr>
            <w:tcW w:w="1701" w:type="dxa"/>
            <w:shd w:val="clear" w:color="auto" w:fill="auto"/>
            <w:vAlign w:val="center"/>
          </w:tcPr>
          <w:p w14:paraId="462C6A08">
            <w:pPr>
              <w:spacing w:line="300" w:lineRule="exact"/>
              <w:jc w:val="left"/>
              <w:rPr>
                <w:rFonts w:ascii="方正书宋_GBK" w:eastAsia="方正书宋_GBK"/>
              </w:rPr>
            </w:pPr>
            <w:r>
              <w:rPr>
                <w:rFonts w:ascii="方正书宋_GBK" w:eastAsia="方正书宋_GBK"/>
              </w:rPr>
              <w:t>依据工作方案</w:t>
            </w:r>
          </w:p>
        </w:tc>
      </w:tr>
      <w:tr w14:paraId="6ED4E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876FD59">
            <w:pPr>
              <w:spacing w:line="300" w:lineRule="exact"/>
              <w:jc w:val="center"/>
              <w:rPr>
                <w:rFonts w:ascii="方正书宋_GBK" w:eastAsia="方正书宋_GBK"/>
              </w:rPr>
            </w:pPr>
          </w:p>
        </w:tc>
        <w:tc>
          <w:tcPr>
            <w:tcW w:w="1134" w:type="dxa"/>
            <w:shd w:val="clear" w:color="auto" w:fill="auto"/>
            <w:vAlign w:val="center"/>
          </w:tcPr>
          <w:p w14:paraId="22DED65D">
            <w:pPr>
              <w:spacing w:line="300" w:lineRule="exact"/>
              <w:jc w:val="left"/>
              <w:rPr>
                <w:rFonts w:ascii="方正书宋_GBK" w:eastAsia="方正书宋_GBK"/>
              </w:rPr>
            </w:pPr>
            <w:r>
              <w:rPr>
                <w:rFonts w:ascii="方正书宋_GBK" w:eastAsia="方正书宋_GBK"/>
              </w:rPr>
              <w:t>时效指标</w:t>
            </w:r>
          </w:p>
        </w:tc>
        <w:tc>
          <w:tcPr>
            <w:tcW w:w="1276" w:type="dxa"/>
            <w:shd w:val="clear" w:color="auto" w:fill="auto"/>
            <w:vAlign w:val="center"/>
          </w:tcPr>
          <w:p w14:paraId="4DDDAB1B">
            <w:pPr>
              <w:spacing w:line="300" w:lineRule="exact"/>
              <w:jc w:val="left"/>
              <w:rPr>
                <w:rFonts w:ascii="方正书宋_GBK" w:eastAsia="方正书宋_GBK"/>
              </w:rPr>
            </w:pPr>
            <w:r>
              <w:rPr>
                <w:rFonts w:ascii="方正书宋_GBK" w:eastAsia="方正书宋_GBK"/>
              </w:rPr>
              <w:t>根据安排调研时间</w:t>
            </w:r>
          </w:p>
        </w:tc>
        <w:tc>
          <w:tcPr>
            <w:tcW w:w="2891" w:type="dxa"/>
            <w:shd w:val="clear" w:color="auto" w:fill="auto"/>
            <w:vAlign w:val="center"/>
          </w:tcPr>
          <w:p w14:paraId="426C15A8">
            <w:pPr>
              <w:spacing w:line="300" w:lineRule="exact"/>
              <w:jc w:val="left"/>
              <w:rPr>
                <w:rFonts w:ascii="方正书宋_GBK" w:eastAsia="方正书宋_GBK"/>
              </w:rPr>
            </w:pPr>
            <w:r>
              <w:rPr>
                <w:rFonts w:ascii="方正书宋_GBK" w:eastAsia="方正书宋_GBK"/>
              </w:rPr>
              <w:t>根据安排调研时间</w:t>
            </w:r>
          </w:p>
        </w:tc>
        <w:tc>
          <w:tcPr>
            <w:tcW w:w="1276" w:type="dxa"/>
            <w:shd w:val="clear" w:color="auto" w:fill="auto"/>
            <w:vAlign w:val="center"/>
          </w:tcPr>
          <w:p w14:paraId="6D0DE391">
            <w:pPr>
              <w:spacing w:line="300" w:lineRule="exact"/>
              <w:jc w:val="left"/>
              <w:rPr>
                <w:rFonts w:ascii="方正书宋_GBK" w:eastAsia="方正书宋_GBK"/>
              </w:rPr>
            </w:pPr>
            <w:r>
              <w:rPr>
                <w:rFonts w:ascii="方正书宋_GBK" w:eastAsia="方正书宋_GBK"/>
              </w:rPr>
              <w:t>依据工作方案</w:t>
            </w:r>
          </w:p>
        </w:tc>
        <w:tc>
          <w:tcPr>
            <w:tcW w:w="1701" w:type="dxa"/>
            <w:shd w:val="clear" w:color="auto" w:fill="auto"/>
            <w:vAlign w:val="center"/>
          </w:tcPr>
          <w:p w14:paraId="124C3086">
            <w:pPr>
              <w:spacing w:line="300" w:lineRule="exact"/>
              <w:jc w:val="left"/>
              <w:rPr>
                <w:rFonts w:ascii="方正书宋_GBK" w:eastAsia="方正书宋_GBK"/>
              </w:rPr>
            </w:pPr>
            <w:r>
              <w:rPr>
                <w:rFonts w:ascii="方正书宋_GBK" w:eastAsia="方正书宋_GBK"/>
              </w:rPr>
              <w:t>依据工作方案</w:t>
            </w:r>
          </w:p>
        </w:tc>
      </w:tr>
      <w:tr w14:paraId="19C58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393A6B4">
            <w:pPr>
              <w:spacing w:line="300" w:lineRule="exact"/>
              <w:jc w:val="center"/>
              <w:rPr>
                <w:rFonts w:ascii="方正书宋_GBK" w:eastAsia="方正书宋_GBK"/>
              </w:rPr>
            </w:pPr>
          </w:p>
        </w:tc>
        <w:tc>
          <w:tcPr>
            <w:tcW w:w="1134" w:type="dxa"/>
            <w:shd w:val="clear" w:color="auto" w:fill="auto"/>
            <w:vAlign w:val="center"/>
          </w:tcPr>
          <w:p w14:paraId="6FF5E23A">
            <w:pPr>
              <w:spacing w:line="300" w:lineRule="exact"/>
              <w:jc w:val="left"/>
              <w:rPr>
                <w:rFonts w:ascii="方正书宋_GBK" w:eastAsia="方正书宋_GBK"/>
              </w:rPr>
            </w:pPr>
            <w:r>
              <w:rPr>
                <w:rFonts w:ascii="方正书宋_GBK" w:eastAsia="方正书宋_GBK"/>
              </w:rPr>
              <w:t>成本指标</w:t>
            </w:r>
          </w:p>
        </w:tc>
        <w:tc>
          <w:tcPr>
            <w:tcW w:w="1276" w:type="dxa"/>
            <w:shd w:val="clear" w:color="auto" w:fill="auto"/>
            <w:vAlign w:val="center"/>
          </w:tcPr>
          <w:p w14:paraId="2003E80A">
            <w:pPr>
              <w:spacing w:line="300" w:lineRule="exact"/>
              <w:jc w:val="left"/>
              <w:rPr>
                <w:rFonts w:ascii="方正书宋_GBK" w:eastAsia="方正书宋_GBK"/>
              </w:rPr>
            </w:pPr>
            <w:r>
              <w:rPr>
                <w:rFonts w:ascii="方正书宋_GBK" w:eastAsia="方正书宋_GBK"/>
              </w:rPr>
              <w:t>调研成本</w:t>
            </w:r>
          </w:p>
        </w:tc>
        <w:tc>
          <w:tcPr>
            <w:tcW w:w="2891" w:type="dxa"/>
            <w:shd w:val="clear" w:color="auto" w:fill="auto"/>
            <w:vAlign w:val="center"/>
          </w:tcPr>
          <w:p w14:paraId="1482A7F6">
            <w:pPr>
              <w:spacing w:line="300" w:lineRule="exact"/>
              <w:jc w:val="left"/>
              <w:rPr>
                <w:rFonts w:ascii="方正书宋_GBK" w:eastAsia="方正书宋_GBK"/>
              </w:rPr>
            </w:pPr>
            <w:r>
              <w:rPr>
                <w:rFonts w:ascii="方正书宋_GBK" w:eastAsia="方正书宋_GBK"/>
              </w:rPr>
              <w:t>调研人员人均费用支出</w:t>
            </w:r>
          </w:p>
        </w:tc>
        <w:tc>
          <w:tcPr>
            <w:tcW w:w="1276" w:type="dxa"/>
            <w:shd w:val="clear" w:color="auto" w:fill="auto"/>
            <w:vAlign w:val="center"/>
          </w:tcPr>
          <w:p w14:paraId="7B6CEBAA">
            <w:pPr>
              <w:spacing w:line="300" w:lineRule="exact"/>
              <w:jc w:val="left"/>
              <w:rPr>
                <w:rFonts w:ascii="方正书宋_GBK" w:eastAsia="方正书宋_GBK"/>
              </w:rPr>
            </w:pPr>
            <w:r>
              <w:rPr>
                <w:rFonts w:ascii="方正书宋_GBK" w:eastAsia="方正书宋_GBK"/>
              </w:rPr>
              <w:t>依据工作方案</w:t>
            </w:r>
          </w:p>
        </w:tc>
        <w:tc>
          <w:tcPr>
            <w:tcW w:w="1701" w:type="dxa"/>
            <w:shd w:val="clear" w:color="auto" w:fill="auto"/>
            <w:vAlign w:val="center"/>
          </w:tcPr>
          <w:p w14:paraId="54FB1E84">
            <w:pPr>
              <w:spacing w:line="300" w:lineRule="exact"/>
              <w:jc w:val="left"/>
              <w:rPr>
                <w:rFonts w:ascii="方正书宋_GBK" w:eastAsia="方正书宋_GBK"/>
              </w:rPr>
            </w:pPr>
            <w:r>
              <w:rPr>
                <w:rFonts w:ascii="方正书宋_GBK" w:eastAsia="方正书宋_GBK"/>
              </w:rPr>
              <w:t>依据工作方案</w:t>
            </w:r>
          </w:p>
        </w:tc>
      </w:tr>
      <w:tr w14:paraId="1290C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7047C1BB">
            <w:pPr>
              <w:spacing w:line="300" w:lineRule="exact"/>
              <w:jc w:val="center"/>
              <w:rPr>
                <w:rFonts w:ascii="方正书宋_GBK" w:eastAsia="方正书宋_GBK"/>
              </w:rPr>
            </w:pPr>
            <w:r>
              <w:rPr>
                <w:rFonts w:ascii="方正书宋_GBK" w:eastAsia="方正书宋_GBK"/>
              </w:rPr>
              <w:t>效益指标</w:t>
            </w:r>
          </w:p>
        </w:tc>
        <w:tc>
          <w:tcPr>
            <w:tcW w:w="1134" w:type="dxa"/>
            <w:shd w:val="clear" w:color="auto" w:fill="auto"/>
            <w:vAlign w:val="center"/>
          </w:tcPr>
          <w:p w14:paraId="6D3221B5">
            <w:pPr>
              <w:spacing w:line="300" w:lineRule="exact"/>
              <w:jc w:val="left"/>
              <w:rPr>
                <w:rFonts w:ascii="方正书宋_GBK" w:eastAsia="方正书宋_GBK"/>
              </w:rPr>
            </w:pPr>
            <w:r>
              <w:rPr>
                <w:rFonts w:ascii="方正书宋_GBK" w:eastAsia="方正书宋_GBK"/>
              </w:rPr>
              <w:t>社会效益指标</w:t>
            </w:r>
          </w:p>
        </w:tc>
        <w:tc>
          <w:tcPr>
            <w:tcW w:w="1276" w:type="dxa"/>
            <w:shd w:val="clear" w:color="auto" w:fill="auto"/>
            <w:vAlign w:val="center"/>
          </w:tcPr>
          <w:p w14:paraId="6A7779FF">
            <w:pPr>
              <w:spacing w:line="300" w:lineRule="exact"/>
              <w:jc w:val="left"/>
              <w:rPr>
                <w:rFonts w:ascii="方正书宋_GBK" w:eastAsia="方正书宋_GBK"/>
              </w:rPr>
            </w:pPr>
            <w:r>
              <w:rPr>
                <w:rFonts w:ascii="方正书宋_GBK" w:eastAsia="方正书宋_GBK"/>
              </w:rPr>
              <w:t>群众对政协委员的满意度</w:t>
            </w:r>
          </w:p>
        </w:tc>
        <w:tc>
          <w:tcPr>
            <w:tcW w:w="2891" w:type="dxa"/>
            <w:shd w:val="clear" w:color="auto" w:fill="auto"/>
            <w:vAlign w:val="center"/>
          </w:tcPr>
          <w:p w14:paraId="56656BDE">
            <w:pPr>
              <w:spacing w:line="300" w:lineRule="exact"/>
              <w:jc w:val="left"/>
              <w:rPr>
                <w:rFonts w:ascii="方正书宋_GBK" w:eastAsia="方正书宋_GBK"/>
              </w:rPr>
            </w:pPr>
            <w:r>
              <w:rPr>
                <w:rFonts w:ascii="方正书宋_GBK" w:eastAsia="方正书宋_GBK"/>
              </w:rPr>
              <w:t>政协视察调研是否反映民意。</w:t>
            </w:r>
          </w:p>
        </w:tc>
        <w:tc>
          <w:tcPr>
            <w:tcW w:w="1276" w:type="dxa"/>
            <w:shd w:val="clear" w:color="auto" w:fill="auto"/>
            <w:vAlign w:val="center"/>
          </w:tcPr>
          <w:p w14:paraId="2BEB4DE6">
            <w:pPr>
              <w:spacing w:line="300" w:lineRule="exact"/>
              <w:jc w:val="left"/>
              <w:rPr>
                <w:rFonts w:ascii="方正书宋_GBK" w:eastAsia="方正书宋_GBK"/>
              </w:rPr>
            </w:pPr>
            <w:r>
              <w:rPr>
                <w:rFonts w:ascii="方正书宋_GBK" w:eastAsia="方正书宋_GBK"/>
              </w:rPr>
              <w:t>依据工作方案</w:t>
            </w:r>
          </w:p>
        </w:tc>
        <w:tc>
          <w:tcPr>
            <w:tcW w:w="1701" w:type="dxa"/>
            <w:shd w:val="clear" w:color="auto" w:fill="auto"/>
            <w:vAlign w:val="center"/>
          </w:tcPr>
          <w:p w14:paraId="4AA84FB9">
            <w:pPr>
              <w:spacing w:line="300" w:lineRule="exact"/>
              <w:jc w:val="left"/>
              <w:rPr>
                <w:rFonts w:ascii="方正书宋_GBK" w:eastAsia="方正书宋_GBK"/>
              </w:rPr>
            </w:pPr>
            <w:r>
              <w:rPr>
                <w:rFonts w:ascii="方正书宋_GBK" w:eastAsia="方正书宋_GBK"/>
              </w:rPr>
              <w:t>依据工作方案</w:t>
            </w:r>
          </w:p>
        </w:tc>
      </w:tr>
    </w:tbl>
    <w:p w14:paraId="36CDC0E8">
      <w:pPr>
        <w:spacing w:line="300" w:lineRule="exact"/>
        <w:jc w:val="left"/>
        <w:sectPr>
          <w:pgSz w:w="11907" w:h="16839"/>
          <w:pgMar w:top="1984" w:right="1304" w:bottom="1134" w:left="1304" w:header="851" w:footer="992" w:gutter="0"/>
          <w:cols w:space="425" w:num="1"/>
          <w:docGrid w:type="lines" w:linePitch="312" w:charSpace="0"/>
        </w:sectPr>
      </w:pPr>
    </w:p>
    <w:p w14:paraId="27278879">
      <w:pPr>
        <w:spacing w:line="300" w:lineRule="exact"/>
        <w:jc w:val="left"/>
      </w:pPr>
    </w:p>
    <w:p w14:paraId="26E4F310">
      <w:pPr>
        <w:ind w:firstLine="562" w:firstLineChars="200"/>
        <w:jc w:val="left"/>
        <w:outlineLvl w:val="3"/>
        <w:rPr>
          <w:rFonts w:ascii="Times New Roman" w:hAnsi="宋体" w:eastAsia="宋体"/>
          <w:b/>
          <w:sz w:val="28"/>
        </w:rPr>
      </w:pPr>
      <w:bookmarkStart w:id="4" w:name="_Toc66788037"/>
      <w:r>
        <w:rPr>
          <w:rFonts w:ascii="方正仿宋_GBK" w:eastAsia="方正仿宋_GBK"/>
          <w:b/>
          <w:sz w:val="28"/>
        </w:rPr>
        <w:t>2.政协机关辅助人员经费绩效目标表</w:t>
      </w:r>
      <w:bookmarkEnd w:id="4"/>
      <w:r>
        <w:rPr>
          <w:rFonts w:ascii="方正仿宋_GBK" w:eastAsia="方正仿宋_GBK"/>
          <w:b/>
          <w:sz w:val="28"/>
        </w:rPr>
        <w:fldChar w:fldCharType="begin"/>
      </w:r>
      <w:r>
        <w:rPr>
          <w:rFonts w:ascii="方正仿宋_GBK" w:eastAsia="方正仿宋_GBK"/>
          <w:b/>
          <w:sz w:val="28"/>
        </w:rPr>
        <w:instrText xml:space="preserve"> TC 2、政协机关辅助人员经费绩效目标表 \f C \l 1 </w:instrText>
      </w:r>
      <w:r>
        <w:rPr>
          <w:rFonts w:ascii="方正仿宋_GBK" w:eastAsia="方正仿宋_GBK"/>
          <w:b/>
          <w:sz w:val="28"/>
        </w:rPr>
        <w:fldChar w:fldCharType="end"/>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585B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719E7ABC">
            <w:pPr>
              <w:spacing w:line="300" w:lineRule="exact"/>
              <w:jc w:val="left"/>
              <w:rPr>
                <w:rFonts w:ascii="方正书宋_GBK" w:eastAsia="方正书宋_GBK"/>
                <w:b/>
              </w:rPr>
            </w:pPr>
            <w:r>
              <w:rPr>
                <w:rFonts w:ascii="方正书宋_GBK" w:eastAsia="方正书宋_GBK"/>
                <w:b/>
              </w:rPr>
              <w:t>131001政协本级</w:t>
            </w:r>
          </w:p>
        </w:tc>
        <w:tc>
          <w:tcPr>
            <w:tcW w:w="1701" w:type="dxa"/>
            <w:tcBorders>
              <w:top w:val="single" w:color="FFFFFF" w:sz="6" w:space="0"/>
              <w:left w:val="single" w:color="FFFFFF" w:sz="6" w:space="0"/>
              <w:right w:val="single" w:color="FFFFFF" w:sz="6" w:space="0"/>
            </w:tcBorders>
            <w:shd w:val="clear" w:color="auto" w:fill="auto"/>
            <w:vAlign w:val="center"/>
          </w:tcPr>
          <w:p w14:paraId="0B4B1AF5">
            <w:pPr>
              <w:spacing w:line="300" w:lineRule="exact"/>
              <w:jc w:val="right"/>
              <w:rPr>
                <w:rFonts w:ascii="方正书宋_GBK" w:eastAsia="方正书宋_GBK"/>
              </w:rPr>
            </w:pPr>
            <w:r>
              <w:rPr>
                <w:rFonts w:ascii="方正书宋_GBK" w:eastAsia="方正书宋_GBK"/>
              </w:rPr>
              <w:t>单位：元</w:t>
            </w:r>
          </w:p>
        </w:tc>
      </w:tr>
      <w:tr w14:paraId="5387F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4F66CAF">
            <w:pPr>
              <w:spacing w:line="300" w:lineRule="exact"/>
              <w:jc w:val="center"/>
              <w:rPr>
                <w:rFonts w:ascii="方正书宋_GBK" w:eastAsia="方正书宋_GBK"/>
                <w:b/>
              </w:rPr>
            </w:pPr>
            <w:r>
              <w:rPr>
                <w:rFonts w:ascii="方正书宋_GBK" w:eastAsia="方正书宋_GBK"/>
                <w:b/>
              </w:rPr>
              <w:t>项目编码</w:t>
            </w:r>
          </w:p>
        </w:tc>
        <w:tc>
          <w:tcPr>
            <w:tcW w:w="2410" w:type="dxa"/>
            <w:gridSpan w:val="2"/>
            <w:shd w:val="clear" w:color="auto" w:fill="auto"/>
            <w:vAlign w:val="center"/>
          </w:tcPr>
          <w:p w14:paraId="03EDEEC5">
            <w:pPr>
              <w:spacing w:line="300" w:lineRule="exact"/>
              <w:jc w:val="left"/>
              <w:rPr>
                <w:rFonts w:ascii="方正书宋_GBK" w:eastAsia="方正书宋_GBK"/>
              </w:rPr>
            </w:pPr>
            <w:r>
              <w:rPr>
                <w:rFonts w:ascii="方正书宋_GBK" w:eastAsia="方正书宋_GBK"/>
              </w:rPr>
              <w:t>13062521HD1N5MTRFP2SU</w:t>
            </w:r>
          </w:p>
        </w:tc>
        <w:tc>
          <w:tcPr>
            <w:tcW w:w="1587" w:type="dxa"/>
            <w:shd w:val="clear" w:color="auto" w:fill="auto"/>
            <w:vAlign w:val="center"/>
          </w:tcPr>
          <w:p w14:paraId="70E9F224">
            <w:pPr>
              <w:spacing w:line="300" w:lineRule="exact"/>
              <w:jc w:val="center"/>
              <w:rPr>
                <w:rFonts w:ascii="方正书宋_GBK" w:eastAsia="方正书宋_GBK"/>
                <w:b/>
              </w:rPr>
            </w:pPr>
            <w:r>
              <w:rPr>
                <w:rFonts w:ascii="方正书宋_GBK" w:eastAsia="方正书宋_GBK"/>
                <w:b/>
              </w:rPr>
              <w:t>项目名称</w:t>
            </w:r>
          </w:p>
        </w:tc>
        <w:tc>
          <w:tcPr>
            <w:tcW w:w="4281" w:type="dxa"/>
            <w:gridSpan w:val="3"/>
            <w:shd w:val="clear" w:color="auto" w:fill="auto"/>
            <w:vAlign w:val="center"/>
          </w:tcPr>
          <w:p w14:paraId="060C453C">
            <w:pPr>
              <w:spacing w:line="300" w:lineRule="exact"/>
              <w:jc w:val="left"/>
              <w:rPr>
                <w:rFonts w:ascii="方正书宋_GBK" w:eastAsia="方正书宋_GBK"/>
              </w:rPr>
            </w:pPr>
            <w:r>
              <w:rPr>
                <w:rFonts w:ascii="方正书宋_GBK" w:eastAsia="方正书宋_GBK"/>
              </w:rPr>
              <w:t>政协机关辅助人员经费</w:t>
            </w:r>
          </w:p>
        </w:tc>
      </w:tr>
      <w:tr w14:paraId="054F1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8326018">
            <w:pPr>
              <w:spacing w:line="300" w:lineRule="exact"/>
              <w:jc w:val="center"/>
              <w:rPr>
                <w:rFonts w:ascii="方正书宋_GBK" w:eastAsia="方正书宋_GBK"/>
                <w:b/>
              </w:rPr>
            </w:pPr>
            <w:r>
              <w:rPr>
                <w:rFonts w:ascii="方正书宋_GBK" w:eastAsia="方正书宋_GBK"/>
                <w:b/>
              </w:rPr>
              <w:t>预算规模及资金用途</w:t>
            </w:r>
          </w:p>
        </w:tc>
        <w:tc>
          <w:tcPr>
            <w:tcW w:w="1134" w:type="dxa"/>
            <w:shd w:val="clear" w:color="auto" w:fill="auto"/>
            <w:vAlign w:val="center"/>
          </w:tcPr>
          <w:p w14:paraId="57873719">
            <w:pPr>
              <w:spacing w:line="300" w:lineRule="exact"/>
              <w:jc w:val="center"/>
              <w:rPr>
                <w:rFonts w:ascii="方正书宋_GBK" w:eastAsia="方正书宋_GBK"/>
                <w:b/>
              </w:rPr>
            </w:pPr>
            <w:r>
              <w:rPr>
                <w:rFonts w:ascii="方正书宋_GBK" w:eastAsia="方正书宋_GBK"/>
                <w:b/>
              </w:rPr>
              <w:t>预算数</w:t>
            </w:r>
          </w:p>
        </w:tc>
        <w:tc>
          <w:tcPr>
            <w:tcW w:w="1276" w:type="dxa"/>
            <w:shd w:val="clear" w:color="auto" w:fill="auto"/>
            <w:vAlign w:val="center"/>
          </w:tcPr>
          <w:p w14:paraId="2FDDAE02">
            <w:pPr>
              <w:spacing w:line="300" w:lineRule="exact"/>
              <w:jc w:val="left"/>
              <w:rPr>
                <w:rFonts w:ascii="方正书宋_GBK" w:eastAsia="方正书宋_GBK"/>
              </w:rPr>
            </w:pPr>
            <w:r>
              <w:rPr>
                <w:rFonts w:ascii="方正书宋_GBK" w:eastAsia="方正书宋_GBK"/>
              </w:rPr>
              <w:t>80573.28</w:t>
            </w:r>
          </w:p>
        </w:tc>
        <w:tc>
          <w:tcPr>
            <w:tcW w:w="1587" w:type="dxa"/>
            <w:shd w:val="clear" w:color="auto" w:fill="auto"/>
            <w:vAlign w:val="center"/>
          </w:tcPr>
          <w:p w14:paraId="7E226FED">
            <w:pPr>
              <w:spacing w:line="300" w:lineRule="exact"/>
              <w:jc w:val="center"/>
              <w:rPr>
                <w:rFonts w:ascii="方正书宋_GBK" w:eastAsia="方正书宋_GBK"/>
                <w:b/>
              </w:rPr>
            </w:pPr>
            <w:r>
              <w:rPr>
                <w:rFonts w:ascii="方正书宋_GBK" w:eastAsia="方正书宋_GBK"/>
                <w:b/>
              </w:rPr>
              <w:t>其中：财政资金</w:t>
            </w:r>
          </w:p>
        </w:tc>
        <w:tc>
          <w:tcPr>
            <w:tcW w:w="1304" w:type="dxa"/>
            <w:shd w:val="clear" w:color="auto" w:fill="auto"/>
            <w:vAlign w:val="center"/>
          </w:tcPr>
          <w:p w14:paraId="23BEFEA1">
            <w:pPr>
              <w:spacing w:line="300" w:lineRule="exact"/>
              <w:jc w:val="left"/>
              <w:rPr>
                <w:rFonts w:ascii="方正书宋_GBK" w:eastAsia="方正书宋_GBK"/>
              </w:rPr>
            </w:pPr>
            <w:r>
              <w:rPr>
                <w:rFonts w:ascii="方正书宋_GBK" w:eastAsia="方正书宋_GBK"/>
              </w:rPr>
              <w:t>80573.28</w:t>
            </w:r>
          </w:p>
        </w:tc>
        <w:tc>
          <w:tcPr>
            <w:tcW w:w="1276" w:type="dxa"/>
            <w:shd w:val="clear" w:color="auto" w:fill="auto"/>
            <w:vAlign w:val="center"/>
          </w:tcPr>
          <w:p w14:paraId="56B21568">
            <w:pPr>
              <w:spacing w:line="300" w:lineRule="exact"/>
              <w:jc w:val="center"/>
              <w:rPr>
                <w:rFonts w:ascii="方正书宋_GBK" w:eastAsia="方正书宋_GBK"/>
                <w:b/>
              </w:rPr>
            </w:pPr>
            <w:r>
              <w:rPr>
                <w:rFonts w:ascii="方正书宋_GBK" w:eastAsia="方正书宋_GBK"/>
                <w:b/>
              </w:rPr>
              <w:t>其他资金</w:t>
            </w:r>
          </w:p>
        </w:tc>
        <w:tc>
          <w:tcPr>
            <w:tcW w:w="1701" w:type="dxa"/>
            <w:shd w:val="clear" w:color="auto" w:fill="auto"/>
            <w:vAlign w:val="center"/>
          </w:tcPr>
          <w:p w14:paraId="50A27243">
            <w:pPr>
              <w:spacing w:line="300" w:lineRule="exact"/>
              <w:jc w:val="left"/>
              <w:rPr>
                <w:rFonts w:ascii="方正书宋_GBK" w:eastAsia="方正书宋_GBK"/>
              </w:rPr>
            </w:pPr>
            <w:r>
              <w:rPr>
                <w:rFonts w:ascii="方正书宋_GBK" w:eastAsia="方正书宋_GBK"/>
              </w:rPr>
              <w:t>0</w:t>
            </w:r>
          </w:p>
        </w:tc>
      </w:tr>
      <w:tr w14:paraId="16464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47CCEA0">
            <w:pPr>
              <w:spacing w:line="300" w:lineRule="exact"/>
              <w:jc w:val="left"/>
              <w:outlineLvl w:val="3"/>
            </w:pPr>
          </w:p>
        </w:tc>
        <w:tc>
          <w:tcPr>
            <w:tcW w:w="8278" w:type="dxa"/>
            <w:gridSpan w:val="6"/>
            <w:shd w:val="clear" w:color="auto" w:fill="auto"/>
            <w:vAlign w:val="center"/>
          </w:tcPr>
          <w:p w14:paraId="48BD3083">
            <w:pPr>
              <w:spacing w:line="300" w:lineRule="exact"/>
              <w:jc w:val="left"/>
              <w:rPr>
                <w:rFonts w:ascii="方正书宋_GBK" w:eastAsia="方正书宋_GBK"/>
              </w:rPr>
            </w:pPr>
            <w:r>
              <w:rPr>
                <w:rFonts w:ascii="方正书宋_GBK" w:eastAsia="方正书宋_GBK"/>
              </w:rPr>
              <w:t>机关辅助人员工资及保险</w:t>
            </w:r>
          </w:p>
        </w:tc>
      </w:tr>
      <w:tr w14:paraId="770E2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A3FC460">
            <w:pPr>
              <w:spacing w:line="300" w:lineRule="exact"/>
              <w:jc w:val="center"/>
              <w:rPr>
                <w:rFonts w:ascii="方正书宋_GBK" w:eastAsia="方正书宋_GBK"/>
                <w:b/>
              </w:rPr>
            </w:pPr>
            <w:r>
              <w:rPr>
                <w:rFonts w:ascii="方正书宋_GBK" w:eastAsia="方正书宋_GBK"/>
                <w:b/>
              </w:rPr>
              <w:t>资金支出计划（%）</w:t>
            </w:r>
          </w:p>
        </w:tc>
        <w:tc>
          <w:tcPr>
            <w:tcW w:w="2410" w:type="dxa"/>
            <w:gridSpan w:val="2"/>
            <w:shd w:val="clear" w:color="auto" w:fill="auto"/>
            <w:vAlign w:val="center"/>
          </w:tcPr>
          <w:p w14:paraId="183E3485">
            <w:pPr>
              <w:spacing w:line="300" w:lineRule="exact"/>
              <w:jc w:val="center"/>
              <w:rPr>
                <w:rFonts w:ascii="方正书宋_GBK" w:eastAsia="方正书宋_GBK"/>
                <w:b/>
              </w:rPr>
            </w:pPr>
            <w:r>
              <w:rPr>
                <w:rFonts w:ascii="方正书宋_GBK" w:eastAsia="方正书宋_GBK"/>
                <w:b/>
              </w:rPr>
              <w:t>3月底</w:t>
            </w:r>
          </w:p>
        </w:tc>
        <w:tc>
          <w:tcPr>
            <w:tcW w:w="1587" w:type="dxa"/>
            <w:shd w:val="clear" w:color="auto" w:fill="auto"/>
            <w:vAlign w:val="center"/>
          </w:tcPr>
          <w:p w14:paraId="2B4DF2FB">
            <w:pPr>
              <w:spacing w:line="300" w:lineRule="exact"/>
              <w:jc w:val="center"/>
              <w:rPr>
                <w:rFonts w:ascii="方正书宋_GBK" w:eastAsia="方正书宋_GBK"/>
                <w:b/>
              </w:rPr>
            </w:pPr>
            <w:r>
              <w:rPr>
                <w:rFonts w:ascii="方正书宋_GBK" w:eastAsia="方正书宋_GBK"/>
                <w:b/>
              </w:rPr>
              <w:t>6月底</w:t>
            </w:r>
          </w:p>
        </w:tc>
        <w:tc>
          <w:tcPr>
            <w:tcW w:w="1304" w:type="dxa"/>
            <w:shd w:val="clear" w:color="auto" w:fill="auto"/>
            <w:vAlign w:val="center"/>
          </w:tcPr>
          <w:p w14:paraId="1EDA2304">
            <w:pPr>
              <w:spacing w:line="300" w:lineRule="exact"/>
              <w:jc w:val="center"/>
              <w:rPr>
                <w:rFonts w:ascii="方正书宋_GBK" w:eastAsia="方正书宋_GBK"/>
                <w:b/>
              </w:rPr>
            </w:pPr>
            <w:r>
              <w:rPr>
                <w:rFonts w:ascii="方正书宋_GBK" w:eastAsia="方正书宋_GBK"/>
                <w:b/>
              </w:rPr>
              <w:t>10月底</w:t>
            </w:r>
          </w:p>
        </w:tc>
        <w:tc>
          <w:tcPr>
            <w:tcW w:w="2977" w:type="dxa"/>
            <w:gridSpan w:val="2"/>
            <w:shd w:val="clear" w:color="auto" w:fill="auto"/>
            <w:vAlign w:val="center"/>
          </w:tcPr>
          <w:p w14:paraId="555363EC">
            <w:pPr>
              <w:spacing w:line="300" w:lineRule="exact"/>
              <w:jc w:val="center"/>
              <w:rPr>
                <w:rFonts w:ascii="方正书宋_GBK" w:eastAsia="方正书宋_GBK"/>
                <w:b/>
              </w:rPr>
            </w:pPr>
            <w:r>
              <w:rPr>
                <w:rFonts w:ascii="方正书宋_GBK" w:eastAsia="方正书宋_GBK"/>
                <w:b/>
              </w:rPr>
              <w:t>12月底</w:t>
            </w:r>
          </w:p>
        </w:tc>
      </w:tr>
      <w:tr w14:paraId="7D44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483D6A00">
            <w:pPr>
              <w:spacing w:line="300" w:lineRule="exact"/>
              <w:jc w:val="left"/>
              <w:outlineLvl w:val="3"/>
            </w:pPr>
          </w:p>
        </w:tc>
        <w:tc>
          <w:tcPr>
            <w:tcW w:w="2410" w:type="dxa"/>
            <w:gridSpan w:val="2"/>
            <w:tcBorders>
              <w:bottom w:val="single" w:color="000000" w:sz="6" w:space="0"/>
            </w:tcBorders>
            <w:shd w:val="clear" w:color="auto" w:fill="auto"/>
            <w:vAlign w:val="center"/>
          </w:tcPr>
          <w:p w14:paraId="1E94A2D0">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695ED168">
            <w:pPr>
              <w:spacing w:line="300" w:lineRule="exact"/>
              <w:jc w:val="center"/>
              <w:rPr>
                <w:rFonts w:ascii="方正书宋_GBK" w:eastAsia="方正书宋_GBK"/>
              </w:rPr>
            </w:pPr>
            <w:r>
              <w:rPr>
                <w:rFonts w:hint="eastAsia" w:ascii="方正书宋_GBK" w:eastAsia="方正书宋_GBK"/>
              </w:rPr>
              <w:t>50</w:t>
            </w:r>
            <w:r>
              <w:rPr>
                <w:rFonts w:ascii="方正书宋_GBK" w:eastAsia="方正书宋_GBK"/>
              </w:rPr>
              <w:t>.00%</w:t>
            </w:r>
          </w:p>
        </w:tc>
        <w:tc>
          <w:tcPr>
            <w:tcW w:w="1304" w:type="dxa"/>
            <w:tcBorders>
              <w:bottom w:val="single" w:color="000000" w:sz="6" w:space="0"/>
            </w:tcBorders>
            <w:shd w:val="clear" w:color="auto" w:fill="auto"/>
            <w:vAlign w:val="center"/>
          </w:tcPr>
          <w:p w14:paraId="6D502667">
            <w:pPr>
              <w:spacing w:line="300" w:lineRule="exact"/>
              <w:jc w:val="center"/>
              <w:rPr>
                <w:rFonts w:ascii="方正书宋_GBK" w:eastAsia="方正书宋_GBK"/>
              </w:rPr>
            </w:pPr>
            <w:r>
              <w:rPr>
                <w:rFonts w:hint="eastAsia" w:ascii="方正书宋_GBK" w:eastAsia="方正书宋_GBK"/>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7BDDDECE">
            <w:pPr>
              <w:spacing w:line="300" w:lineRule="exact"/>
              <w:jc w:val="center"/>
              <w:rPr>
                <w:rFonts w:ascii="方正书宋_GBK" w:eastAsia="方正书宋_GBK"/>
              </w:rPr>
            </w:pPr>
            <w:r>
              <w:rPr>
                <w:rFonts w:hint="eastAsia" w:ascii="方正书宋_GBK" w:eastAsia="方正书宋_GBK"/>
              </w:rPr>
              <w:t>100</w:t>
            </w:r>
            <w:r>
              <w:rPr>
                <w:rFonts w:ascii="方正书宋_GBK" w:eastAsia="方正书宋_GBK"/>
              </w:rPr>
              <w:t>.00%</w:t>
            </w:r>
          </w:p>
        </w:tc>
      </w:tr>
      <w:tr w14:paraId="0D59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747A6919">
            <w:pPr>
              <w:spacing w:line="300" w:lineRule="exact"/>
              <w:jc w:val="center"/>
              <w:rPr>
                <w:rFonts w:ascii="方正书宋_GBK" w:eastAsia="方正书宋_GBK"/>
                <w:b/>
              </w:rPr>
            </w:pPr>
            <w:r>
              <w:rPr>
                <w:rFonts w:ascii="方正书宋_GBK" w:eastAsia="方正书宋_GBK"/>
                <w:b/>
              </w:rPr>
              <w:t>绩效目标</w:t>
            </w:r>
          </w:p>
        </w:tc>
        <w:tc>
          <w:tcPr>
            <w:tcW w:w="8278" w:type="dxa"/>
            <w:gridSpan w:val="6"/>
            <w:tcBorders>
              <w:bottom w:val="nil"/>
            </w:tcBorders>
            <w:shd w:val="clear" w:color="auto" w:fill="auto"/>
            <w:vAlign w:val="center"/>
          </w:tcPr>
          <w:p w14:paraId="0FF7D074">
            <w:pPr>
              <w:spacing w:line="300" w:lineRule="exact"/>
              <w:jc w:val="left"/>
              <w:rPr>
                <w:rFonts w:ascii="方正书宋_GBK" w:eastAsia="方正书宋_GBK"/>
              </w:rPr>
            </w:pPr>
            <w:r>
              <w:rPr>
                <w:rFonts w:ascii="方正书宋_GBK" w:eastAsia="方正书宋_GBK"/>
              </w:rPr>
              <w:t>1.机关自身建设进一步提升。</w:t>
            </w:r>
          </w:p>
          <w:p w14:paraId="6ADCE4A8">
            <w:pPr>
              <w:spacing w:line="300" w:lineRule="exact"/>
              <w:jc w:val="left"/>
              <w:rPr>
                <w:rFonts w:ascii="方正书宋_GBK" w:eastAsia="方正书宋_GBK"/>
              </w:rPr>
            </w:pPr>
            <w:r>
              <w:rPr>
                <w:rFonts w:ascii="方正书宋_GBK" w:eastAsia="方正书宋_GBK"/>
              </w:rPr>
              <w:t>2.保证机关工作正常开展</w:t>
            </w:r>
          </w:p>
          <w:p w14:paraId="5A597AEC">
            <w:pPr>
              <w:spacing w:line="300" w:lineRule="exact"/>
              <w:jc w:val="left"/>
              <w:rPr>
                <w:rFonts w:ascii="方正书宋_GBK" w:eastAsia="方正书宋_GBK"/>
              </w:rPr>
            </w:pPr>
            <w:r>
              <w:rPr>
                <w:rFonts w:ascii="方正书宋_GBK" w:eastAsia="方正书宋_GBK"/>
              </w:rPr>
              <w:t>3.服务保障能力进一步提升。</w:t>
            </w:r>
          </w:p>
        </w:tc>
      </w:tr>
    </w:tbl>
    <w:p w14:paraId="76A115E7">
      <w:pPr>
        <w:spacing w:line="14" w:lineRule="exact"/>
        <w:jc w:val="center"/>
        <w:rPr>
          <w:rFonts w:ascii="Times New Roman" w:hAnsi="宋体" w:eastAsia="宋体"/>
        </w:rPr>
      </w:pP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950F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000CE218">
            <w:pPr>
              <w:spacing w:line="300" w:lineRule="exact"/>
              <w:jc w:val="center"/>
              <w:rPr>
                <w:rFonts w:ascii="方正书宋_GBK" w:eastAsia="方正书宋_GBK"/>
                <w:b/>
              </w:rPr>
            </w:pPr>
            <w:r>
              <w:rPr>
                <w:rFonts w:ascii="方正书宋_GBK" w:eastAsia="方正书宋_GBK"/>
                <w:b/>
              </w:rPr>
              <w:t>一级指标</w:t>
            </w:r>
          </w:p>
        </w:tc>
        <w:tc>
          <w:tcPr>
            <w:tcW w:w="1134" w:type="dxa"/>
            <w:shd w:val="clear" w:color="auto" w:fill="auto"/>
            <w:vAlign w:val="center"/>
          </w:tcPr>
          <w:p w14:paraId="30BCED31">
            <w:pPr>
              <w:spacing w:line="300" w:lineRule="exact"/>
              <w:jc w:val="center"/>
              <w:rPr>
                <w:rFonts w:ascii="方正书宋_GBK" w:eastAsia="方正书宋_GBK"/>
                <w:b/>
              </w:rPr>
            </w:pPr>
            <w:r>
              <w:rPr>
                <w:rFonts w:ascii="方正书宋_GBK" w:eastAsia="方正书宋_GBK"/>
                <w:b/>
              </w:rPr>
              <w:t>二级指标</w:t>
            </w:r>
          </w:p>
        </w:tc>
        <w:tc>
          <w:tcPr>
            <w:tcW w:w="1276" w:type="dxa"/>
            <w:shd w:val="clear" w:color="auto" w:fill="auto"/>
            <w:vAlign w:val="center"/>
          </w:tcPr>
          <w:p w14:paraId="284ADEF7">
            <w:pPr>
              <w:spacing w:line="300" w:lineRule="exact"/>
              <w:jc w:val="center"/>
              <w:rPr>
                <w:rFonts w:ascii="方正书宋_GBK" w:eastAsia="方正书宋_GBK"/>
                <w:b/>
              </w:rPr>
            </w:pPr>
            <w:r>
              <w:rPr>
                <w:rFonts w:ascii="方正书宋_GBK" w:eastAsia="方正书宋_GBK"/>
                <w:b/>
              </w:rPr>
              <w:t>三级指标</w:t>
            </w:r>
          </w:p>
        </w:tc>
        <w:tc>
          <w:tcPr>
            <w:tcW w:w="2891" w:type="dxa"/>
            <w:shd w:val="clear" w:color="auto" w:fill="auto"/>
            <w:vAlign w:val="center"/>
          </w:tcPr>
          <w:p w14:paraId="3C6EAEFB">
            <w:pPr>
              <w:spacing w:line="300" w:lineRule="exact"/>
              <w:jc w:val="center"/>
              <w:rPr>
                <w:rFonts w:ascii="方正书宋_GBK" w:eastAsia="方正书宋_GBK"/>
                <w:b/>
              </w:rPr>
            </w:pPr>
            <w:r>
              <w:rPr>
                <w:rFonts w:ascii="方正书宋_GBK" w:eastAsia="方正书宋_GBK"/>
                <w:b/>
              </w:rPr>
              <w:t>绩效指标描述</w:t>
            </w:r>
          </w:p>
        </w:tc>
        <w:tc>
          <w:tcPr>
            <w:tcW w:w="1276" w:type="dxa"/>
            <w:shd w:val="clear" w:color="auto" w:fill="auto"/>
            <w:vAlign w:val="center"/>
          </w:tcPr>
          <w:p w14:paraId="057461DA">
            <w:pPr>
              <w:spacing w:line="300" w:lineRule="exact"/>
              <w:jc w:val="center"/>
              <w:rPr>
                <w:rFonts w:ascii="方正书宋_GBK" w:eastAsia="方正书宋_GBK"/>
                <w:b/>
              </w:rPr>
            </w:pPr>
            <w:r>
              <w:rPr>
                <w:rFonts w:ascii="方正书宋_GBK" w:eastAsia="方正书宋_GBK"/>
                <w:b/>
              </w:rPr>
              <w:t>指标值</w:t>
            </w:r>
          </w:p>
        </w:tc>
        <w:tc>
          <w:tcPr>
            <w:tcW w:w="1701" w:type="dxa"/>
            <w:shd w:val="clear" w:color="auto" w:fill="auto"/>
            <w:vAlign w:val="center"/>
          </w:tcPr>
          <w:p w14:paraId="56FE745F">
            <w:pPr>
              <w:spacing w:line="300" w:lineRule="exact"/>
              <w:jc w:val="center"/>
              <w:rPr>
                <w:rFonts w:ascii="方正书宋_GBK" w:eastAsia="方正书宋_GBK"/>
                <w:b/>
              </w:rPr>
            </w:pPr>
            <w:r>
              <w:rPr>
                <w:rFonts w:ascii="方正书宋_GBK" w:eastAsia="方正书宋_GBK"/>
                <w:b/>
              </w:rPr>
              <w:t>指标值确定依据</w:t>
            </w:r>
          </w:p>
        </w:tc>
      </w:tr>
      <w:tr w14:paraId="3A0D7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39CF1878">
            <w:pPr>
              <w:spacing w:line="300" w:lineRule="exact"/>
              <w:jc w:val="center"/>
              <w:rPr>
                <w:rFonts w:ascii="方正书宋_GBK" w:eastAsia="方正书宋_GBK"/>
              </w:rPr>
            </w:pPr>
            <w:r>
              <w:rPr>
                <w:rFonts w:ascii="方正书宋_GBK" w:eastAsia="方正书宋_GBK"/>
              </w:rPr>
              <w:t>产出指标</w:t>
            </w:r>
          </w:p>
        </w:tc>
        <w:tc>
          <w:tcPr>
            <w:tcW w:w="1134" w:type="dxa"/>
            <w:shd w:val="clear" w:color="auto" w:fill="auto"/>
            <w:vAlign w:val="center"/>
          </w:tcPr>
          <w:p w14:paraId="04BA4BF5">
            <w:pPr>
              <w:spacing w:line="300" w:lineRule="exact"/>
              <w:jc w:val="left"/>
              <w:rPr>
                <w:rFonts w:ascii="方正书宋_GBK" w:eastAsia="方正书宋_GBK"/>
              </w:rPr>
            </w:pPr>
            <w:r>
              <w:rPr>
                <w:rFonts w:ascii="方正书宋_GBK" w:eastAsia="方正书宋_GBK"/>
              </w:rPr>
              <w:t>数量指标</w:t>
            </w:r>
          </w:p>
        </w:tc>
        <w:tc>
          <w:tcPr>
            <w:tcW w:w="1276" w:type="dxa"/>
            <w:shd w:val="clear" w:color="auto" w:fill="auto"/>
            <w:vAlign w:val="center"/>
          </w:tcPr>
          <w:p w14:paraId="2980CD7C">
            <w:pPr>
              <w:spacing w:line="300" w:lineRule="exact"/>
              <w:jc w:val="left"/>
              <w:rPr>
                <w:rFonts w:ascii="方正书宋_GBK" w:eastAsia="方正书宋_GBK"/>
              </w:rPr>
            </w:pPr>
            <w:r>
              <w:rPr>
                <w:rFonts w:ascii="方正书宋_GBK" w:eastAsia="方正书宋_GBK"/>
              </w:rPr>
              <w:t>机关辅助人员数量</w:t>
            </w:r>
          </w:p>
        </w:tc>
        <w:tc>
          <w:tcPr>
            <w:tcW w:w="2891" w:type="dxa"/>
            <w:shd w:val="clear" w:color="auto" w:fill="auto"/>
            <w:vAlign w:val="center"/>
          </w:tcPr>
          <w:p w14:paraId="5BC4A076">
            <w:pPr>
              <w:spacing w:line="300" w:lineRule="exact"/>
              <w:jc w:val="left"/>
              <w:rPr>
                <w:rFonts w:ascii="方正书宋_GBK" w:eastAsia="方正书宋_GBK"/>
              </w:rPr>
            </w:pPr>
            <w:r>
              <w:rPr>
                <w:rFonts w:ascii="方正书宋_GBK" w:eastAsia="方正书宋_GBK"/>
              </w:rPr>
              <w:t>机关辅助人员数量2人</w:t>
            </w:r>
          </w:p>
        </w:tc>
        <w:tc>
          <w:tcPr>
            <w:tcW w:w="1276" w:type="dxa"/>
            <w:shd w:val="clear" w:color="auto" w:fill="auto"/>
            <w:vAlign w:val="center"/>
          </w:tcPr>
          <w:p w14:paraId="23EDB40F">
            <w:pPr>
              <w:spacing w:line="300" w:lineRule="exact"/>
              <w:jc w:val="left"/>
              <w:rPr>
                <w:rFonts w:ascii="方正书宋_GBK" w:eastAsia="方正书宋_GBK"/>
              </w:rPr>
            </w:pPr>
            <w:r>
              <w:rPr>
                <w:rFonts w:ascii="方正书宋_GBK" w:eastAsia="方正书宋_GBK"/>
              </w:rPr>
              <w:t>≥2人</w:t>
            </w:r>
          </w:p>
        </w:tc>
        <w:tc>
          <w:tcPr>
            <w:tcW w:w="1701" w:type="dxa"/>
            <w:shd w:val="clear" w:color="auto" w:fill="auto"/>
            <w:vAlign w:val="center"/>
          </w:tcPr>
          <w:p w14:paraId="06810959">
            <w:pPr>
              <w:spacing w:line="300" w:lineRule="exact"/>
              <w:jc w:val="left"/>
              <w:rPr>
                <w:rFonts w:ascii="方正书宋_GBK" w:eastAsia="方正书宋_GBK"/>
              </w:rPr>
            </w:pPr>
            <w:r>
              <w:rPr>
                <w:rFonts w:ascii="方正书宋_GBK" w:eastAsia="方正书宋_GBK"/>
              </w:rPr>
              <w:t>根据合同</w:t>
            </w:r>
          </w:p>
        </w:tc>
      </w:tr>
      <w:tr w14:paraId="3DFEE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4E9F8FB8">
            <w:pPr>
              <w:spacing w:line="300" w:lineRule="exact"/>
              <w:jc w:val="center"/>
              <w:rPr>
                <w:rFonts w:ascii="方正书宋_GBK" w:eastAsia="方正书宋_GBK"/>
              </w:rPr>
            </w:pPr>
          </w:p>
        </w:tc>
        <w:tc>
          <w:tcPr>
            <w:tcW w:w="1134" w:type="dxa"/>
            <w:shd w:val="clear" w:color="auto" w:fill="auto"/>
            <w:vAlign w:val="center"/>
          </w:tcPr>
          <w:p w14:paraId="2AF16DBC">
            <w:pPr>
              <w:spacing w:line="300" w:lineRule="exact"/>
              <w:jc w:val="left"/>
              <w:rPr>
                <w:rFonts w:ascii="方正书宋_GBK" w:eastAsia="方正书宋_GBK"/>
              </w:rPr>
            </w:pPr>
            <w:r>
              <w:rPr>
                <w:rFonts w:ascii="方正书宋_GBK" w:eastAsia="方正书宋_GBK"/>
              </w:rPr>
              <w:t>质量指标</w:t>
            </w:r>
          </w:p>
        </w:tc>
        <w:tc>
          <w:tcPr>
            <w:tcW w:w="1276" w:type="dxa"/>
            <w:shd w:val="clear" w:color="auto" w:fill="auto"/>
            <w:vAlign w:val="center"/>
          </w:tcPr>
          <w:p w14:paraId="1E0DAF72">
            <w:pPr>
              <w:spacing w:line="300" w:lineRule="exact"/>
              <w:jc w:val="left"/>
              <w:rPr>
                <w:rFonts w:ascii="方正书宋_GBK" w:eastAsia="方正书宋_GBK"/>
              </w:rPr>
            </w:pPr>
            <w:r>
              <w:rPr>
                <w:rFonts w:ascii="方正书宋_GBK" w:eastAsia="方正书宋_GBK"/>
              </w:rPr>
              <w:t>辅助管理人员经费专款专用率</w:t>
            </w:r>
          </w:p>
        </w:tc>
        <w:tc>
          <w:tcPr>
            <w:tcW w:w="2891" w:type="dxa"/>
            <w:shd w:val="clear" w:color="auto" w:fill="auto"/>
            <w:vAlign w:val="center"/>
          </w:tcPr>
          <w:p w14:paraId="4E931505">
            <w:pPr>
              <w:spacing w:line="300" w:lineRule="exact"/>
              <w:jc w:val="left"/>
              <w:rPr>
                <w:rFonts w:ascii="方正书宋_GBK" w:eastAsia="方正书宋_GBK"/>
              </w:rPr>
            </w:pPr>
            <w:r>
              <w:rPr>
                <w:rFonts w:ascii="方正书宋_GBK" w:eastAsia="方正书宋_GBK"/>
              </w:rPr>
              <w:t>辅助管理人员经费专款专用率</w:t>
            </w:r>
          </w:p>
        </w:tc>
        <w:tc>
          <w:tcPr>
            <w:tcW w:w="1276" w:type="dxa"/>
            <w:shd w:val="clear" w:color="auto" w:fill="auto"/>
            <w:vAlign w:val="center"/>
          </w:tcPr>
          <w:p w14:paraId="57D3A311">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vAlign w:val="center"/>
          </w:tcPr>
          <w:p w14:paraId="302D301F">
            <w:pPr>
              <w:spacing w:line="300" w:lineRule="exact"/>
              <w:jc w:val="left"/>
              <w:rPr>
                <w:rFonts w:ascii="方正书宋_GBK" w:eastAsia="方正书宋_GBK"/>
              </w:rPr>
            </w:pPr>
            <w:r>
              <w:rPr>
                <w:rFonts w:ascii="方正书宋_GBK" w:eastAsia="方正书宋_GBK"/>
              </w:rPr>
              <w:t>根据合同</w:t>
            </w:r>
          </w:p>
        </w:tc>
      </w:tr>
      <w:tr w14:paraId="682FB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D24A209">
            <w:pPr>
              <w:spacing w:line="300" w:lineRule="exact"/>
              <w:jc w:val="center"/>
              <w:rPr>
                <w:rFonts w:ascii="方正书宋_GBK" w:eastAsia="方正书宋_GBK"/>
              </w:rPr>
            </w:pPr>
          </w:p>
        </w:tc>
        <w:tc>
          <w:tcPr>
            <w:tcW w:w="1134" w:type="dxa"/>
            <w:shd w:val="clear" w:color="auto" w:fill="auto"/>
            <w:vAlign w:val="center"/>
          </w:tcPr>
          <w:p w14:paraId="391DCEC8">
            <w:pPr>
              <w:spacing w:line="300" w:lineRule="exact"/>
              <w:jc w:val="left"/>
              <w:rPr>
                <w:rFonts w:ascii="方正书宋_GBK" w:eastAsia="方正书宋_GBK"/>
              </w:rPr>
            </w:pPr>
            <w:r>
              <w:rPr>
                <w:rFonts w:ascii="方正书宋_GBK" w:eastAsia="方正书宋_GBK"/>
              </w:rPr>
              <w:t>时效指标</w:t>
            </w:r>
          </w:p>
        </w:tc>
        <w:tc>
          <w:tcPr>
            <w:tcW w:w="1276" w:type="dxa"/>
            <w:shd w:val="clear" w:color="auto" w:fill="auto"/>
            <w:vAlign w:val="center"/>
          </w:tcPr>
          <w:p w14:paraId="1923AAA7">
            <w:pPr>
              <w:spacing w:line="300" w:lineRule="exact"/>
              <w:jc w:val="left"/>
              <w:rPr>
                <w:rFonts w:ascii="方正书宋_GBK" w:eastAsia="方正书宋_GBK"/>
              </w:rPr>
            </w:pPr>
            <w:r>
              <w:rPr>
                <w:rFonts w:ascii="方正书宋_GBK" w:eastAsia="方正书宋_GBK"/>
              </w:rPr>
              <w:t>按规定时限发放工资、缴纳保险</w:t>
            </w:r>
          </w:p>
        </w:tc>
        <w:tc>
          <w:tcPr>
            <w:tcW w:w="2891" w:type="dxa"/>
            <w:shd w:val="clear" w:color="auto" w:fill="auto"/>
            <w:vAlign w:val="center"/>
          </w:tcPr>
          <w:p w14:paraId="3C564268">
            <w:pPr>
              <w:spacing w:line="300" w:lineRule="exact"/>
              <w:jc w:val="left"/>
              <w:rPr>
                <w:rFonts w:ascii="方正书宋_GBK" w:eastAsia="方正书宋_GBK"/>
              </w:rPr>
            </w:pPr>
            <w:r>
              <w:rPr>
                <w:rFonts w:ascii="方正书宋_GBK" w:eastAsia="方正书宋_GBK"/>
              </w:rPr>
              <w:t>按规定时限发放工资、缴纳保险</w:t>
            </w:r>
          </w:p>
        </w:tc>
        <w:tc>
          <w:tcPr>
            <w:tcW w:w="1276" w:type="dxa"/>
            <w:shd w:val="clear" w:color="auto" w:fill="auto"/>
            <w:vAlign w:val="center"/>
          </w:tcPr>
          <w:p w14:paraId="292FBFEE">
            <w:pPr>
              <w:spacing w:line="300" w:lineRule="exact"/>
              <w:jc w:val="left"/>
              <w:rPr>
                <w:rFonts w:ascii="方正书宋_GBK" w:eastAsia="方正书宋_GBK"/>
              </w:rPr>
            </w:pPr>
            <w:r>
              <w:rPr>
                <w:rFonts w:ascii="方正书宋_GBK" w:eastAsia="方正书宋_GBK"/>
              </w:rPr>
              <w:t>根据合同</w:t>
            </w:r>
          </w:p>
        </w:tc>
        <w:tc>
          <w:tcPr>
            <w:tcW w:w="1701" w:type="dxa"/>
            <w:shd w:val="clear" w:color="auto" w:fill="auto"/>
            <w:vAlign w:val="center"/>
          </w:tcPr>
          <w:p w14:paraId="5BC3F505">
            <w:pPr>
              <w:spacing w:line="300" w:lineRule="exact"/>
              <w:jc w:val="left"/>
              <w:rPr>
                <w:rFonts w:ascii="方正书宋_GBK" w:eastAsia="方正书宋_GBK"/>
              </w:rPr>
            </w:pPr>
            <w:r>
              <w:rPr>
                <w:rFonts w:ascii="方正书宋_GBK" w:eastAsia="方正书宋_GBK"/>
              </w:rPr>
              <w:t>根据合同</w:t>
            </w:r>
          </w:p>
        </w:tc>
      </w:tr>
      <w:tr w14:paraId="35ED5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6D7034D">
            <w:pPr>
              <w:spacing w:line="300" w:lineRule="exact"/>
              <w:jc w:val="center"/>
              <w:rPr>
                <w:rFonts w:ascii="方正书宋_GBK" w:eastAsia="方正书宋_GBK"/>
              </w:rPr>
            </w:pPr>
          </w:p>
        </w:tc>
        <w:tc>
          <w:tcPr>
            <w:tcW w:w="1134" w:type="dxa"/>
            <w:shd w:val="clear" w:color="auto" w:fill="auto"/>
            <w:vAlign w:val="center"/>
          </w:tcPr>
          <w:p w14:paraId="326C7EC7">
            <w:pPr>
              <w:spacing w:line="300" w:lineRule="exact"/>
              <w:jc w:val="left"/>
              <w:rPr>
                <w:rFonts w:ascii="方正书宋_GBK" w:eastAsia="方正书宋_GBK"/>
              </w:rPr>
            </w:pPr>
            <w:r>
              <w:rPr>
                <w:rFonts w:ascii="方正书宋_GBK" w:eastAsia="方正书宋_GBK"/>
              </w:rPr>
              <w:t>成本指标</w:t>
            </w:r>
          </w:p>
        </w:tc>
        <w:tc>
          <w:tcPr>
            <w:tcW w:w="1276" w:type="dxa"/>
            <w:shd w:val="clear" w:color="auto" w:fill="auto"/>
            <w:vAlign w:val="center"/>
          </w:tcPr>
          <w:p w14:paraId="496388C5">
            <w:pPr>
              <w:spacing w:line="300" w:lineRule="exact"/>
              <w:jc w:val="left"/>
              <w:rPr>
                <w:rFonts w:ascii="方正书宋_GBK" w:eastAsia="方正书宋_GBK"/>
              </w:rPr>
            </w:pPr>
            <w:r>
              <w:rPr>
                <w:rFonts w:ascii="方正书宋_GBK" w:eastAsia="方正书宋_GBK"/>
              </w:rPr>
              <w:t>人均发放水平</w:t>
            </w:r>
          </w:p>
        </w:tc>
        <w:tc>
          <w:tcPr>
            <w:tcW w:w="2891" w:type="dxa"/>
            <w:shd w:val="clear" w:color="auto" w:fill="auto"/>
            <w:vAlign w:val="center"/>
          </w:tcPr>
          <w:p w14:paraId="6012EC9A">
            <w:pPr>
              <w:spacing w:line="300" w:lineRule="exact"/>
              <w:jc w:val="left"/>
              <w:rPr>
                <w:rFonts w:ascii="方正书宋_GBK" w:eastAsia="方正书宋_GBK"/>
              </w:rPr>
            </w:pPr>
            <w:r>
              <w:rPr>
                <w:rFonts w:ascii="方正书宋_GBK" w:eastAsia="方正书宋_GBK"/>
              </w:rPr>
              <w:t>人均发放水平</w:t>
            </w:r>
          </w:p>
        </w:tc>
        <w:tc>
          <w:tcPr>
            <w:tcW w:w="1276" w:type="dxa"/>
            <w:shd w:val="clear" w:color="auto" w:fill="auto"/>
            <w:vAlign w:val="center"/>
          </w:tcPr>
          <w:p w14:paraId="534273D8">
            <w:pPr>
              <w:spacing w:line="300" w:lineRule="exact"/>
              <w:jc w:val="left"/>
              <w:rPr>
                <w:rFonts w:ascii="方正书宋_GBK" w:eastAsia="方正书宋_GBK"/>
              </w:rPr>
            </w:pPr>
            <w:r>
              <w:rPr>
                <w:rFonts w:ascii="方正书宋_GBK" w:eastAsia="方正书宋_GBK"/>
              </w:rPr>
              <w:t>根据合同</w:t>
            </w:r>
          </w:p>
        </w:tc>
        <w:tc>
          <w:tcPr>
            <w:tcW w:w="1701" w:type="dxa"/>
            <w:shd w:val="clear" w:color="auto" w:fill="auto"/>
            <w:vAlign w:val="center"/>
          </w:tcPr>
          <w:p w14:paraId="47B32F0A">
            <w:pPr>
              <w:spacing w:line="300" w:lineRule="exact"/>
              <w:jc w:val="left"/>
              <w:rPr>
                <w:rFonts w:ascii="方正书宋_GBK" w:eastAsia="方正书宋_GBK"/>
              </w:rPr>
            </w:pPr>
            <w:r>
              <w:rPr>
                <w:rFonts w:ascii="方正书宋_GBK" w:eastAsia="方正书宋_GBK"/>
              </w:rPr>
              <w:t>根据合同</w:t>
            </w:r>
          </w:p>
        </w:tc>
      </w:tr>
      <w:tr w14:paraId="18197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6AA641B">
            <w:pPr>
              <w:spacing w:line="300" w:lineRule="exact"/>
              <w:jc w:val="center"/>
              <w:rPr>
                <w:rFonts w:ascii="方正书宋_GBK" w:eastAsia="方正书宋_GBK"/>
              </w:rPr>
            </w:pPr>
            <w:r>
              <w:rPr>
                <w:rFonts w:ascii="方正书宋_GBK" w:eastAsia="方正书宋_GBK"/>
              </w:rPr>
              <w:t>效益指标</w:t>
            </w:r>
          </w:p>
        </w:tc>
        <w:tc>
          <w:tcPr>
            <w:tcW w:w="1134" w:type="dxa"/>
            <w:shd w:val="clear" w:color="auto" w:fill="auto"/>
            <w:vAlign w:val="center"/>
          </w:tcPr>
          <w:p w14:paraId="05D75042">
            <w:pPr>
              <w:spacing w:line="300" w:lineRule="exact"/>
              <w:jc w:val="left"/>
              <w:rPr>
                <w:rFonts w:ascii="方正书宋_GBK" w:eastAsia="方正书宋_GBK"/>
              </w:rPr>
            </w:pPr>
            <w:r>
              <w:rPr>
                <w:rFonts w:ascii="方正书宋_GBK" w:eastAsia="方正书宋_GBK"/>
              </w:rPr>
              <w:t>社会效益指标</w:t>
            </w:r>
          </w:p>
        </w:tc>
        <w:tc>
          <w:tcPr>
            <w:tcW w:w="1276" w:type="dxa"/>
            <w:shd w:val="clear" w:color="auto" w:fill="auto"/>
            <w:vAlign w:val="center"/>
          </w:tcPr>
          <w:p w14:paraId="4A79ED80">
            <w:pPr>
              <w:spacing w:line="300" w:lineRule="exact"/>
              <w:jc w:val="left"/>
              <w:rPr>
                <w:rFonts w:ascii="方正书宋_GBK" w:eastAsia="方正书宋_GBK"/>
              </w:rPr>
            </w:pPr>
            <w:r>
              <w:rPr>
                <w:rFonts w:ascii="方正书宋_GBK" w:eastAsia="方正书宋_GBK"/>
              </w:rPr>
              <w:t>机关辅助人员工资发放率</w:t>
            </w:r>
          </w:p>
        </w:tc>
        <w:tc>
          <w:tcPr>
            <w:tcW w:w="2891" w:type="dxa"/>
            <w:shd w:val="clear" w:color="auto" w:fill="auto"/>
            <w:vAlign w:val="center"/>
          </w:tcPr>
          <w:p w14:paraId="0CB6FF83">
            <w:pPr>
              <w:spacing w:line="300" w:lineRule="exact"/>
              <w:jc w:val="left"/>
              <w:rPr>
                <w:rFonts w:ascii="方正书宋_GBK" w:eastAsia="方正书宋_GBK"/>
              </w:rPr>
            </w:pPr>
            <w:r>
              <w:rPr>
                <w:rFonts w:ascii="方正书宋_GBK" w:eastAsia="方正书宋_GBK"/>
              </w:rPr>
              <w:t>按月发放辅助人员工资</w:t>
            </w:r>
          </w:p>
        </w:tc>
        <w:tc>
          <w:tcPr>
            <w:tcW w:w="1276" w:type="dxa"/>
            <w:shd w:val="clear" w:color="auto" w:fill="auto"/>
            <w:vAlign w:val="center"/>
          </w:tcPr>
          <w:p w14:paraId="1C3D1B1C">
            <w:pPr>
              <w:spacing w:line="300" w:lineRule="exact"/>
              <w:jc w:val="left"/>
              <w:rPr>
                <w:rFonts w:ascii="方正书宋_GBK" w:eastAsia="方正书宋_GBK"/>
              </w:rPr>
            </w:pPr>
            <w:r>
              <w:rPr>
                <w:rFonts w:ascii="方正书宋_GBK" w:eastAsia="方正书宋_GBK"/>
              </w:rPr>
              <w:t>根据合同</w:t>
            </w:r>
          </w:p>
        </w:tc>
        <w:tc>
          <w:tcPr>
            <w:tcW w:w="1701" w:type="dxa"/>
            <w:shd w:val="clear" w:color="auto" w:fill="auto"/>
            <w:vAlign w:val="center"/>
          </w:tcPr>
          <w:p w14:paraId="21F75495">
            <w:pPr>
              <w:spacing w:line="300" w:lineRule="exact"/>
              <w:jc w:val="left"/>
              <w:rPr>
                <w:rFonts w:ascii="方正书宋_GBK" w:eastAsia="方正书宋_GBK"/>
              </w:rPr>
            </w:pPr>
            <w:r>
              <w:rPr>
                <w:rFonts w:ascii="方正书宋_GBK" w:eastAsia="方正书宋_GBK"/>
              </w:rPr>
              <w:t>根据合同</w:t>
            </w:r>
          </w:p>
        </w:tc>
      </w:tr>
    </w:tbl>
    <w:p w14:paraId="3614A2EF">
      <w:pPr>
        <w:spacing w:line="300" w:lineRule="exact"/>
        <w:jc w:val="left"/>
        <w:sectPr>
          <w:pgSz w:w="11907" w:h="16839"/>
          <w:pgMar w:top="1984" w:right="1304" w:bottom="1134" w:left="1304" w:header="851" w:footer="992" w:gutter="0"/>
          <w:cols w:space="425" w:num="1"/>
          <w:docGrid w:type="lines" w:linePitch="312" w:charSpace="0"/>
        </w:sectPr>
      </w:pPr>
    </w:p>
    <w:p w14:paraId="7351D637">
      <w:pPr>
        <w:spacing w:line="300" w:lineRule="exact"/>
        <w:jc w:val="left"/>
      </w:pPr>
    </w:p>
    <w:p w14:paraId="351AFE2A">
      <w:pPr>
        <w:ind w:firstLine="562" w:firstLineChars="200"/>
        <w:jc w:val="left"/>
        <w:outlineLvl w:val="3"/>
        <w:rPr>
          <w:rFonts w:ascii="Times New Roman" w:hAnsi="宋体" w:eastAsia="宋体"/>
          <w:b/>
          <w:sz w:val="28"/>
        </w:rPr>
      </w:pPr>
      <w:bookmarkStart w:id="5" w:name="_Toc66788038"/>
      <w:r>
        <w:rPr>
          <w:rFonts w:ascii="方正仿宋_GBK" w:eastAsia="方正仿宋_GBK"/>
          <w:b/>
          <w:sz w:val="28"/>
        </w:rPr>
        <w:t>3.政协会议绩效目标表</w:t>
      </w:r>
      <w:bookmarkEnd w:id="5"/>
      <w:r>
        <w:rPr>
          <w:rFonts w:ascii="方正仿宋_GBK" w:eastAsia="方正仿宋_GBK"/>
          <w:b/>
          <w:sz w:val="28"/>
        </w:rPr>
        <w:fldChar w:fldCharType="begin"/>
      </w:r>
      <w:r>
        <w:rPr>
          <w:rFonts w:ascii="方正仿宋_GBK" w:eastAsia="方正仿宋_GBK"/>
          <w:b/>
          <w:sz w:val="28"/>
        </w:rPr>
        <w:instrText xml:space="preserve"> TC 3、政协会议绩效目标表 \f C \l 1 </w:instrText>
      </w:r>
      <w:r>
        <w:rPr>
          <w:rFonts w:ascii="方正仿宋_GBK" w:eastAsia="方正仿宋_GBK"/>
          <w:b/>
          <w:sz w:val="28"/>
        </w:rPr>
        <w:fldChar w:fldCharType="end"/>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6A6A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0F70F656">
            <w:pPr>
              <w:spacing w:line="300" w:lineRule="exact"/>
              <w:jc w:val="left"/>
              <w:rPr>
                <w:rFonts w:ascii="方正书宋_GBK" w:eastAsia="方正书宋_GBK"/>
                <w:b/>
              </w:rPr>
            </w:pPr>
            <w:r>
              <w:rPr>
                <w:rFonts w:ascii="方正书宋_GBK" w:eastAsia="方正书宋_GBK"/>
                <w:b/>
              </w:rPr>
              <w:t>131001政协本级</w:t>
            </w:r>
          </w:p>
        </w:tc>
        <w:tc>
          <w:tcPr>
            <w:tcW w:w="1701" w:type="dxa"/>
            <w:tcBorders>
              <w:top w:val="single" w:color="FFFFFF" w:sz="6" w:space="0"/>
              <w:left w:val="single" w:color="FFFFFF" w:sz="6" w:space="0"/>
              <w:right w:val="single" w:color="FFFFFF" w:sz="6" w:space="0"/>
            </w:tcBorders>
            <w:shd w:val="clear" w:color="auto" w:fill="auto"/>
            <w:vAlign w:val="center"/>
          </w:tcPr>
          <w:p w14:paraId="7C5D60F9">
            <w:pPr>
              <w:spacing w:line="300" w:lineRule="exact"/>
              <w:jc w:val="right"/>
              <w:rPr>
                <w:rFonts w:ascii="方正书宋_GBK" w:eastAsia="方正书宋_GBK"/>
              </w:rPr>
            </w:pPr>
            <w:r>
              <w:rPr>
                <w:rFonts w:ascii="方正书宋_GBK" w:eastAsia="方正书宋_GBK"/>
              </w:rPr>
              <w:t>单位：元</w:t>
            </w:r>
          </w:p>
        </w:tc>
      </w:tr>
      <w:tr w14:paraId="47CE7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E314DAB">
            <w:pPr>
              <w:spacing w:line="300" w:lineRule="exact"/>
              <w:jc w:val="center"/>
              <w:rPr>
                <w:rFonts w:ascii="方正书宋_GBK" w:eastAsia="方正书宋_GBK"/>
                <w:b/>
              </w:rPr>
            </w:pPr>
            <w:r>
              <w:rPr>
                <w:rFonts w:ascii="方正书宋_GBK" w:eastAsia="方正书宋_GBK"/>
                <w:b/>
              </w:rPr>
              <w:t>项目编码</w:t>
            </w:r>
          </w:p>
        </w:tc>
        <w:tc>
          <w:tcPr>
            <w:tcW w:w="2410" w:type="dxa"/>
            <w:gridSpan w:val="2"/>
            <w:shd w:val="clear" w:color="auto" w:fill="auto"/>
            <w:vAlign w:val="center"/>
          </w:tcPr>
          <w:p w14:paraId="7169BCB5">
            <w:pPr>
              <w:spacing w:line="300" w:lineRule="exact"/>
              <w:jc w:val="left"/>
              <w:rPr>
                <w:rFonts w:ascii="方正书宋_GBK" w:eastAsia="方正书宋_GBK"/>
              </w:rPr>
            </w:pPr>
            <w:r>
              <w:rPr>
                <w:rFonts w:ascii="方正书宋_GBK" w:eastAsia="方正书宋_GBK"/>
              </w:rPr>
              <w:t>13062521NC0HKH51GD5I1</w:t>
            </w:r>
          </w:p>
        </w:tc>
        <w:tc>
          <w:tcPr>
            <w:tcW w:w="1587" w:type="dxa"/>
            <w:shd w:val="clear" w:color="auto" w:fill="auto"/>
            <w:vAlign w:val="center"/>
          </w:tcPr>
          <w:p w14:paraId="2FCA0E28">
            <w:pPr>
              <w:spacing w:line="300" w:lineRule="exact"/>
              <w:jc w:val="center"/>
              <w:rPr>
                <w:rFonts w:ascii="方正书宋_GBK" w:eastAsia="方正书宋_GBK"/>
                <w:b/>
              </w:rPr>
            </w:pPr>
            <w:r>
              <w:rPr>
                <w:rFonts w:ascii="方正书宋_GBK" w:eastAsia="方正书宋_GBK"/>
                <w:b/>
              </w:rPr>
              <w:t>项目名称</w:t>
            </w:r>
          </w:p>
        </w:tc>
        <w:tc>
          <w:tcPr>
            <w:tcW w:w="4281" w:type="dxa"/>
            <w:gridSpan w:val="3"/>
            <w:shd w:val="clear" w:color="auto" w:fill="auto"/>
            <w:vAlign w:val="center"/>
          </w:tcPr>
          <w:p w14:paraId="1E63C8CB">
            <w:pPr>
              <w:spacing w:line="300" w:lineRule="exact"/>
              <w:jc w:val="left"/>
              <w:rPr>
                <w:rFonts w:ascii="方正书宋_GBK" w:eastAsia="方正书宋_GBK"/>
              </w:rPr>
            </w:pPr>
            <w:r>
              <w:rPr>
                <w:rFonts w:ascii="方正书宋_GBK" w:eastAsia="方正书宋_GBK"/>
              </w:rPr>
              <w:t>政协会议</w:t>
            </w:r>
          </w:p>
        </w:tc>
      </w:tr>
      <w:tr w14:paraId="1C504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4AE122A">
            <w:pPr>
              <w:spacing w:line="300" w:lineRule="exact"/>
              <w:jc w:val="center"/>
              <w:rPr>
                <w:rFonts w:ascii="方正书宋_GBK" w:eastAsia="方正书宋_GBK"/>
                <w:b/>
              </w:rPr>
            </w:pPr>
            <w:r>
              <w:rPr>
                <w:rFonts w:ascii="方正书宋_GBK" w:eastAsia="方正书宋_GBK"/>
                <w:b/>
              </w:rPr>
              <w:t>预算规模及资金用途</w:t>
            </w:r>
          </w:p>
        </w:tc>
        <w:tc>
          <w:tcPr>
            <w:tcW w:w="1134" w:type="dxa"/>
            <w:shd w:val="clear" w:color="auto" w:fill="auto"/>
            <w:vAlign w:val="center"/>
          </w:tcPr>
          <w:p w14:paraId="75E07663">
            <w:pPr>
              <w:spacing w:line="300" w:lineRule="exact"/>
              <w:jc w:val="center"/>
              <w:rPr>
                <w:rFonts w:ascii="方正书宋_GBK" w:eastAsia="方正书宋_GBK"/>
                <w:b/>
              </w:rPr>
            </w:pPr>
            <w:r>
              <w:rPr>
                <w:rFonts w:ascii="方正书宋_GBK" w:eastAsia="方正书宋_GBK"/>
                <w:b/>
              </w:rPr>
              <w:t>预算数</w:t>
            </w:r>
          </w:p>
        </w:tc>
        <w:tc>
          <w:tcPr>
            <w:tcW w:w="1276" w:type="dxa"/>
            <w:shd w:val="clear" w:color="auto" w:fill="auto"/>
            <w:vAlign w:val="center"/>
          </w:tcPr>
          <w:p w14:paraId="6D4ABEF7">
            <w:pPr>
              <w:spacing w:line="300" w:lineRule="exact"/>
              <w:jc w:val="left"/>
              <w:rPr>
                <w:rFonts w:ascii="方正书宋_GBK" w:eastAsia="方正书宋_GBK"/>
              </w:rPr>
            </w:pPr>
            <w:r>
              <w:rPr>
                <w:rFonts w:ascii="方正书宋_GBK" w:eastAsia="方正书宋_GBK"/>
              </w:rPr>
              <w:t>330000.00</w:t>
            </w:r>
          </w:p>
        </w:tc>
        <w:tc>
          <w:tcPr>
            <w:tcW w:w="1587" w:type="dxa"/>
            <w:shd w:val="clear" w:color="auto" w:fill="auto"/>
            <w:vAlign w:val="center"/>
          </w:tcPr>
          <w:p w14:paraId="382741D8">
            <w:pPr>
              <w:spacing w:line="300" w:lineRule="exact"/>
              <w:jc w:val="center"/>
              <w:rPr>
                <w:rFonts w:ascii="方正书宋_GBK" w:eastAsia="方正书宋_GBK"/>
                <w:b/>
              </w:rPr>
            </w:pPr>
            <w:r>
              <w:rPr>
                <w:rFonts w:ascii="方正书宋_GBK" w:eastAsia="方正书宋_GBK"/>
                <w:b/>
              </w:rPr>
              <w:t>其中：财政资金</w:t>
            </w:r>
          </w:p>
        </w:tc>
        <w:tc>
          <w:tcPr>
            <w:tcW w:w="1304" w:type="dxa"/>
            <w:shd w:val="clear" w:color="auto" w:fill="auto"/>
            <w:vAlign w:val="center"/>
          </w:tcPr>
          <w:p w14:paraId="6AE6AEE5">
            <w:pPr>
              <w:spacing w:line="300" w:lineRule="exact"/>
              <w:jc w:val="left"/>
              <w:rPr>
                <w:rFonts w:ascii="方正书宋_GBK" w:eastAsia="方正书宋_GBK"/>
              </w:rPr>
            </w:pPr>
            <w:r>
              <w:rPr>
                <w:rFonts w:ascii="方正书宋_GBK" w:eastAsia="方正书宋_GBK"/>
              </w:rPr>
              <w:t>330000.00</w:t>
            </w:r>
          </w:p>
        </w:tc>
        <w:tc>
          <w:tcPr>
            <w:tcW w:w="1276" w:type="dxa"/>
            <w:shd w:val="clear" w:color="auto" w:fill="auto"/>
            <w:vAlign w:val="center"/>
          </w:tcPr>
          <w:p w14:paraId="70C31AA8">
            <w:pPr>
              <w:spacing w:line="300" w:lineRule="exact"/>
              <w:jc w:val="center"/>
              <w:rPr>
                <w:rFonts w:ascii="方正书宋_GBK" w:eastAsia="方正书宋_GBK"/>
                <w:b/>
              </w:rPr>
            </w:pPr>
            <w:r>
              <w:rPr>
                <w:rFonts w:ascii="方正书宋_GBK" w:eastAsia="方正书宋_GBK"/>
                <w:b/>
              </w:rPr>
              <w:t>其他资金</w:t>
            </w:r>
          </w:p>
        </w:tc>
        <w:tc>
          <w:tcPr>
            <w:tcW w:w="1701" w:type="dxa"/>
            <w:shd w:val="clear" w:color="auto" w:fill="auto"/>
            <w:vAlign w:val="center"/>
          </w:tcPr>
          <w:p w14:paraId="0BDB4408">
            <w:pPr>
              <w:spacing w:line="300" w:lineRule="exact"/>
              <w:jc w:val="left"/>
              <w:rPr>
                <w:rFonts w:ascii="方正书宋_GBK" w:eastAsia="方正书宋_GBK"/>
              </w:rPr>
            </w:pPr>
            <w:r>
              <w:rPr>
                <w:rFonts w:ascii="方正书宋_GBK" w:eastAsia="方正书宋_GBK"/>
              </w:rPr>
              <w:t>0</w:t>
            </w:r>
          </w:p>
        </w:tc>
      </w:tr>
      <w:tr w14:paraId="7CE8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360B2978">
            <w:pPr>
              <w:spacing w:line="300" w:lineRule="exact"/>
              <w:jc w:val="left"/>
              <w:outlineLvl w:val="3"/>
            </w:pPr>
          </w:p>
        </w:tc>
        <w:tc>
          <w:tcPr>
            <w:tcW w:w="8278" w:type="dxa"/>
            <w:gridSpan w:val="6"/>
            <w:shd w:val="clear" w:color="auto" w:fill="auto"/>
            <w:vAlign w:val="center"/>
          </w:tcPr>
          <w:p w14:paraId="5073C717">
            <w:pPr>
              <w:spacing w:line="300" w:lineRule="exact"/>
              <w:jc w:val="left"/>
              <w:rPr>
                <w:rFonts w:ascii="方正书宋_GBK" w:eastAsia="方正书宋_GBK"/>
              </w:rPr>
            </w:pPr>
            <w:r>
              <w:rPr>
                <w:rFonts w:ascii="方正书宋_GBK" w:eastAsia="方正书宋_GBK"/>
              </w:rPr>
              <w:t>政协会议项目预算资金33万元，主要用于政协会议开支</w:t>
            </w:r>
          </w:p>
        </w:tc>
      </w:tr>
      <w:tr w14:paraId="3A767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41186EBA">
            <w:pPr>
              <w:spacing w:line="300" w:lineRule="exact"/>
              <w:jc w:val="center"/>
              <w:rPr>
                <w:rFonts w:ascii="方正书宋_GBK" w:eastAsia="方正书宋_GBK"/>
                <w:b/>
              </w:rPr>
            </w:pPr>
            <w:r>
              <w:rPr>
                <w:rFonts w:ascii="方正书宋_GBK" w:eastAsia="方正书宋_GBK"/>
                <w:b/>
              </w:rPr>
              <w:t>资金支出计划（%）</w:t>
            </w:r>
          </w:p>
        </w:tc>
        <w:tc>
          <w:tcPr>
            <w:tcW w:w="2410" w:type="dxa"/>
            <w:gridSpan w:val="2"/>
            <w:shd w:val="clear" w:color="auto" w:fill="auto"/>
            <w:vAlign w:val="center"/>
          </w:tcPr>
          <w:p w14:paraId="5F54CE42">
            <w:pPr>
              <w:spacing w:line="300" w:lineRule="exact"/>
              <w:jc w:val="center"/>
              <w:rPr>
                <w:rFonts w:ascii="方正书宋_GBK" w:eastAsia="方正书宋_GBK"/>
                <w:b/>
              </w:rPr>
            </w:pPr>
            <w:r>
              <w:rPr>
                <w:rFonts w:ascii="方正书宋_GBK" w:eastAsia="方正书宋_GBK"/>
                <w:b/>
              </w:rPr>
              <w:t>3月底</w:t>
            </w:r>
          </w:p>
        </w:tc>
        <w:tc>
          <w:tcPr>
            <w:tcW w:w="1587" w:type="dxa"/>
            <w:shd w:val="clear" w:color="auto" w:fill="auto"/>
            <w:vAlign w:val="center"/>
          </w:tcPr>
          <w:p w14:paraId="0273EE06">
            <w:pPr>
              <w:spacing w:line="300" w:lineRule="exact"/>
              <w:jc w:val="center"/>
              <w:rPr>
                <w:rFonts w:ascii="方正书宋_GBK" w:eastAsia="方正书宋_GBK"/>
                <w:b/>
              </w:rPr>
            </w:pPr>
            <w:r>
              <w:rPr>
                <w:rFonts w:ascii="方正书宋_GBK" w:eastAsia="方正书宋_GBK"/>
                <w:b/>
              </w:rPr>
              <w:t>6月底</w:t>
            </w:r>
          </w:p>
        </w:tc>
        <w:tc>
          <w:tcPr>
            <w:tcW w:w="1304" w:type="dxa"/>
            <w:shd w:val="clear" w:color="auto" w:fill="auto"/>
            <w:vAlign w:val="center"/>
          </w:tcPr>
          <w:p w14:paraId="17215B98">
            <w:pPr>
              <w:spacing w:line="300" w:lineRule="exact"/>
              <w:jc w:val="center"/>
              <w:rPr>
                <w:rFonts w:ascii="方正书宋_GBK" w:eastAsia="方正书宋_GBK"/>
                <w:b/>
              </w:rPr>
            </w:pPr>
            <w:r>
              <w:rPr>
                <w:rFonts w:ascii="方正书宋_GBK" w:eastAsia="方正书宋_GBK"/>
                <w:b/>
              </w:rPr>
              <w:t>10月底</w:t>
            </w:r>
          </w:p>
        </w:tc>
        <w:tc>
          <w:tcPr>
            <w:tcW w:w="2977" w:type="dxa"/>
            <w:gridSpan w:val="2"/>
            <w:shd w:val="clear" w:color="auto" w:fill="auto"/>
            <w:vAlign w:val="center"/>
          </w:tcPr>
          <w:p w14:paraId="647E16C7">
            <w:pPr>
              <w:spacing w:line="300" w:lineRule="exact"/>
              <w:jc w:val="center"/>
              <w:rPr>
                <w:rFonts w:ascii="方正书宋_GBK" w:eastAsia="方正书宋_GBK"/>
                <w:b/>
              </w:rPr>
            </w:pPr>
            <w:r>
              <w:rPr>
                <w:rFonts w:ascii="方正书宋_GBK" w:eastAsia="方正书宋_GBK"/>
                <w:b/>
              </w:rPr>
              <w:t>12月底</w:t>
            </w:r>
          </w:p>
        </w:tc>
      </w:tr>
      <w:tr w14:paraId="406F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0C868328">
            <w:pPr>
              <w:spacing w:line="300" w:lineRule="exact"/>
              <w:jc w:val="left"/>
              <w:outlineLvl w:val="3"/>
            </w:pPr>
          </w:p>
        </w:tc>
        <w:tc>
          <w:tcPr>
            <w:tcW w:w="2410" w:type="dxa"/>
            <w:gridSpan w:val="2"/>
            <w:tcBorders>
              <w:bottom w:val="single" w:color="000000" w:sz="6" w:space="0"/>
            </w:tcBorders>
            <w:shd w:val="clear" w:color="auto" w:fill="auto"/>
            <w:vAlign w:val="center"/>
          </w:tcPr>
          <w:p w14:paraId="00F31C15">
            <w:pPr>
              <w:spacing w:line="300" w:lineRule="exact"/>
              <w:jc w:val="center"/>
              <w:rPr>
                <w:rFonts w:ascii="方正书宋_GBK" w:eastAsia="方正书宋_GBK"/>
              </w:rPr>
            </w:pPr>
            <w:r>
              <w:rPr>
                <w:rFonts w:ascii="方正书宋_GBK" w:eastAsia="方正书宋_GBK"/>
              </w:rPr>
              <w:t>80.00%</w:t>
            </w:r>
          </w:p>
        </w:tc>
        <w:tc>
          <w:tcPr>
            <w:tcW w:w="1587" w:type="dxa"/>
            <w:tcBorders>
              <w:bottom w:val="single" w:color="000000" w:sz="6" w:space="0"/>
            </w:tcBorders>
            <w:shd w:val="clear" w:color="auto" w:fill="auto"/>
            <w:vAlign w:val="center"/>
          </w:tcPr>
          <w:p w14:paraId="53220849">
            <w:pPr>
              <w:spacing w:line="300" w:lineRule="exact"/>
              <w:jc w:val="center"/>
              <w:rPr>
                <w:rFonts w:ascii="方正书宋_GBK" w:eastAsia="方正书宋_GBK"/>
              </w:rPr>
            </w:pPr>
            <w:r>
              <w:rPr>
                <w:rFonts w:ascii="方正书宋_GBK" w:eastAsia="方正书宋_GBK"/>
              </w:rPr>
              <w:t>85.00%</w:t>
            </w:r>
          </w:p>
        </w:tc>
        <w:tc>
          <w:tcPr>
            <w:tcW w:w="1304" w:type="dxa"/>
            <w:tcBorders>
              <w:bottom w:val="single" w:color="000000" w:sz="6" w:space="0"/>
            </w:tcBorders>
            <w:shd w:val="clear" w:color="auto" w:fill="auto"/>
            <w:vAlign w:val="center"/>
          </w:tcPr>
          <w:p w14:paraId="6B734D0D">
            <w:pPr>
              <w:spacing w:line="300" w:lineRule="exact"/>
              <w:jc w:val="center"/>
              <w:rPr>
                <w:rFonts w:ascii="方正书宋_GBK" w:eastAsia="方正书宋_GBK"/>
              </w:rPr>
            </w:pPr>
            <w:r>
              <w:rPr>
                <w:rFonts w:ascii="方正书宋_GBK" w:eastAsia="方正书宋_GBK"/>
              </w:rPr>
              <w:t>90.00%</w:t>
            </w:r>
          </w:p>
        </w:tc>
        <w:tc>
          <w:tcPr>
            <w:tcW w:w="2977" w:type="dxa"/>
            <w:gridSpan w:val="2"/>
            <w:tcBorders>
              <w:bottom w:val="single" w:color="000000" w:sz="6" w:space="0"/>
            </w:tcBorders>
            <w:shd w:val="clear" w:color="auto" w:fill="auto"/>
            <w:vAlign w:val="center"/>
          </w:tcPr>
          <w:p w14:paraId="35D282E0">
            <w:pPr>
              <w:spacing w:line="300" w:lineRule="exact"/>
              <w:jc w:val="center"/>
              <w:rPr>
                <w:rFonts w:ascii="方正书宋_GBK" w:eastAsia="方正书宋_GBK"/>
              </w:rPr>
            </w:pPr>
            <w:r>
              <w:rPr>
                <w:rFonts w:ascii="方正书宋_GBK" w:eastAsia="方正书宋_GBK"/>
              </w:rPr>
              <w:t>100.00%</w:t>
            </w:r>
          </w:p>
        </w:tc>
      </w:tr>
      <w:tr w14:paraId="5DF89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21442BC3">
            <w:pPr>
              <w:spacing w:line="300" w:lineRule="exact"/>
              <w:jc w:val="center"/>
              <w:rPr>
                <w:rFonts w:ascii="方正书宋_GBK" w:eastAsia="方正书宋_GBK"/>
                <w:b/>
              </w:rPr>
            </w:pPr>
            <w:r>
              <w:rPr>
                <w:rFonts w:ascii="方正书宋_GBK" w:eastAsia="方正书宋_GBK"/>
                <w:b/>
              </w:rPr>
              <w:t>绩效目标</w:t>
            </w:r>
          </w:p>
        </w:tc>
        <w:tc>
          <w:tcPr>
            <w:tcW w:w="8278" w:type="dxa"/>
            <w:gridSpan w:val="6"/>
            <w:tcBorders>
              <w:bottom w:val="nil"/>
            </w:tcBorders>
            <w:shd w:val="clear" w:color="auto" w:fill="auto"/>
            <w:vAlign w:val="center"/>
          </w:tcPr>
          <w:p w14:paraId="092018F6">
            <w:pPr>
              <w:spacing w:line="300" w:lineRule="exact"/>
              <w:jc w:val="left"/>
              <w:rPr>
                <w:rFonts w:ascii="方正书宋_GBK" w:eastAsia="方正书宋_GBK"/>
              </w:rPr>
            </w:pPr>
            <w:r>
              <w:rPr>
                <w:rFonts w:ascii="方正书宋_GBK" w:eastAsia="方正书宋_GBK"/>
              </w:rPr>
              <w:t>1.委员参会率</w:t>
            </w:r>
          </w:p>
          <w:p w14:paraId="1FD5267F">
            <w:pPr>
              <w:spacing w:line="300" w:lineRule="exact"/>
              <w:jc w:val="left"/>
              <w:rPr>
                <w:rFonts w:ascii="方正书宋_GBK" w:eastAsia="方正书宋_GBK"/>
              </w:rPr>
            </w:pPr>
            <w:r>
              <w:rPr>
                <w:rFonts w:ascii="方正书宋_GBK" w:eastAsia="方正书宋_GBK"/>
              </w:rPr>
              <w:t>2.各项会务完成率</w:t>
            </w:r>
          </w:p>
          <w:p w14:paraId="2DF9576A">
            <w:pPr>
              <w:spacing w:line="300" w:lineRule="exact"/>
              <w:jc w:val="left"/>
              <w:rPr>
                <w:rFonts w:ascii="方正书宋_GBK" w:eastAsia="方正书宋_GBK"/>
              </w:rPr>
            </w:pPr>
            <w:r>
              <w:rPr>
                <w:rFonts w:ascii="方正书宋_GBK" w:eastAsia="方正书宋_GBK"/>
              </w:rPr>
              <w:t>3.完善各项会议制度，规范会议程序，提高会议质量，提高政治协商水平。</w:t>
            </w:r>
          </w:p>
        </w:tc>
      </w:tr>
    </w:tbl>
    <w:p w14:paraId="4FE185E0">
      <w:pPr>
        <w:spacing w:line="14" w:lineRule="exact"/>
        <w:jc w:val="center"/>
        <w:rPr>
          <w:rFonts w:ascii="Times New Roman" w:hAnsi="宋体" w:eastAsia="宋体"/>
        </w:rPr>
      </w:pP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12B5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6D88D37E">
            <w:pPr>
              <w:spacing w:line="300" w:lineRule="exact"/>
              <w:jc w:val="center"/>
              <w:rPr>
                <w:rFonts w:ascii="方正书宋_GBK" w:eastAsia="方正书宋_GBK"/>
                <w:b/>
              </w:rPr>
            </w:pPr>
            <w:r>
              <w:rPr>
                <w:rFonts w:ascii="方正书宋_GBK" w:eastAsia="方正书宋_GBK"/>
                <w:b/>
              </w:rPr>
              <w:t>一级指标</w:t>
            </w:r>
          </w:p>
        </w:tc>
        <w:tc>
          <w:tcPr>
            <w:tcW w:w="1134" w:type="dxa"/>
            <w:shd w:val="clear" w:color="auto" w:fill="auto"/>
            <w:vAlign w:val="center"/>
          </w:tcPr>
          <w:p w14:paraId="5C8FEFC0">
            <w:pPr>
              <w:spacing w:line="300" w:lineRule="exact"/>
              <w:jc w:val="center"/>
              <w:rPr>
                <w:rFonts w:ascii="方正书宋_GBK" w:eastAsia="方正书宋_GBK"/>
                <w:b/>
              </w:rPr>
            </w:pPr>
            <w:r>
              <w:rPr>
                <w:rFonts w:ascii="方正书宋_GBK" w:eastAsia="方正书宋_GBK"/>
                <w:b/>
              </w:rPr>
              <w:t>二级指标</w:t>
            </w:r>
          </w:p>
        </w:tc>
        <w:tc>
          <w:tcPr>
            <w:tcW w:w="1276" w:type="dxa"/>
            <w:shd w:val="clear" w:color="auto" w:fill="auto"/>
            <w:vAlign w:val="center"/>
          </w:tcPr>
          <w:p w14:paraId="66285532">
            <w:pPr>
              <w:spacing w:line="300" w:lineRule="exact"/>
              <w:jc w:val="center"/>
              <w:rPr>
                <w:rFonts w:ascii="方正书宋_GBK" w:eastAsia="方正书宋_GBK"/>
                <w:b/>
              </w:rPr>
            </w:pPr>
            <w:r>
              <w:rPr>
                <w:rFonts w:ascii="方正书宋_GBK" w:eastAsia="方正书宋_GBK"/>
                <w:b/>
              </w:rPr>
              <w:t>三级指标</w:t>
            </w:r>
          </w:p>
        </w:tc>
        <w:tc>
          <w:tcPr>
            <w:tcW w:w="2891" w:type="dxa"/>
            <w:shd w:val="clear" w:color="auto" w:fill="auto"/>
            <w:vAlign w:val="center"/>
          </w:tcPr>
          <w:p w14:paraId="5B265F41">
            <w:pPr>
              <w:spacing w:line="300" w:lineRule="exact"/>
              <w:jc w:val="center"/>
              <w:rPr>
                <w:rFonts w:ascii="方正书宋_GBK" w:eastAsia="方正书宋_GBK"/>
                <w:b/>
              </w:rPr>
            </w:pPr>
            <w:r>
              <w:rPr>
                <w:rFonts w:ascii="方正书宋_GBK" w:eastAsia="方正书宋_GBK"/>
                <w:b/>
              </w:rPr>
              <w:t>绩效指标描述</w:t>
            </w:r>
          </w:p>
        </w:tc>
        <w:tc>
          <w:tcPr>
            <w:tcW w:w="1276" w:type="dxa"/>
            <w:shd w:val="clear" w:color="auto" w:fill="auto"/>
            <w:vAlign w:val="center"/>
          </w:tcPr>
          <w:p w14:paraId="2F6970ED">
            <w:pPr>
              <w:spacing w:line="300" w:lineRule="exact"/>
              <w:jc w:val="center"/>
              <w:rPr>
                <w:rFonts w:ascii="方正书宋_GBK" w:eastAsia="方正书宋_GBK"/>
                <w:b/>
              </w:rPr>
            </w:pPr>
            <w:r>
              <w:rPr>
                <w:rFonts w:ascii="方正书宋_GBK" w:eastAsia="方正书宋_GBK"/>
                <w:b/>
              </w:rPr>
              <w:t>指标值</w:t>
            </w:r>
          </w:p>
        </w:tc>
        <w:tc>
          <w:tcPr>
            <w:tcW w:w="1701" w:type="dxa"/>
            <w:shd w:val="clear" w:color="auto" w:fill="auto"/>
            <w:vAlign w:val="center"/>
          </w:tcPr>
          <w:p w14:paraId="6E7A14ED">
            <w:pPr>
              <w:spacing w:line="300" w:lineRule="exact"/>
              <w:jc w:val="center"/>
              <w:rPr>
                <w:rFonts w:ascii="方正书宋_GBK" w:eastAsia="方正书宋_GBK"/>
                <w:b/>
              </w:rPr>
            </w:pPr>
            <w:r>
              <w:rPr>
                <w:rFonts w:ascii="方正书宋_GBK" w:eastAsia="方正书宋_GBK"/>
                <w:b/>
              </w:rPr>
              <w:t>指标值确定依据</w:t>
            </w:r>
          </w:p>
        </w:tc>
      </w:tr>
      <w:tr w14:paraId="11997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4331700">
            <w:pPr>
              <w:spacing w:line="300" w:lineRule="exact"/>
              <w:jc w:val="center"/>
              <w:rPr>
                <w:rFonts w:ascii="方正书宋_GBK" w:eastAsia="方正书宋_GBK"/>
              </w:rPr>
            </w:pPr>
            <w:r>
              <w:rPr>
                <w:rFonts w:ascii="方正书宋_GBK" w:eastAsia="方正书宋_GBK"/>
              </w:rPr>
              <w:t>产出指标</w:t>
            </w:r>
          </w:p>
        </w:tc>
        <w:tc>
          <w:tcPr>
            <w:tcW w:w="1134" w:type="dxa"/>
            <w:shd w:val="clear" w:color="auto" w:fill="auto"/>
            <w:vAlign w:val="center"/>
          </w:tcPr>
          <w:p w14:paraId="3DD2563B">
            <w:pPr>
              <w:spacing w:line="300" w:lineRule="exact"/>
              <w:jc w:val="left"/>
              <w:rPr>
                <w:rFonts w:ascii="方正书宋_GBK" w:eastAsia="方正书宋_GBK"/>
              </w:rPr>
            </w:pPr>
            <w:r>
              <w:rPr>
                <w:rFonts w:ascii="方正书宋_GBK" w:eastAsia="方正书宋_GBK"/>
              </w:rPr>
              <w:t>数量指标</w:t>
            </w:r>
          </w:p>
        </w:tc>
        <w:tc>
          <w:tcPr>
            <w:tcW w:w="1276" w:type="dxa"/>
            <w:shd w:val="clear" w:color="auto" w:fill="auto"/>
            <w:vAlign w:val="center"/>
          </w:tcPr>
          <w:p w14:paraId="4D0D9AA7">
            <w:pPr>
              <w:spacing w:line="300" w:lineRule="exact"/>
              <w:jc w:val="left"/>
              <w:rPr>
                <w:rFonts w:ascii="方正书宋_GBK" w:eastAsia="方正书宋_GBK"/>
              </w:rPr>
            </w:pPr>
            <w:r>
              <w:rPr>
                <w:rFonts w:ascii="方正书宋_GBK" w:eastAsia="方正书宋_GBK"/>
              </w:rPr>
              <w:t>会议次数</w:t>
            </w:r>
          </w:p>
        </w:tc>
        <w:tc>
          <w:tcPr>
            <w:tcW w:w="2891" w:type="dxa"/>
            <w:shd w:val="clear" w:color="auto" w:fill="auto"/>
            <w:vAlign w:val="center"/>
          </w:tcPr>
          <w:p w14:paraId="0C1F62EE">
            <w:pPr>
              <w:spacing w:line="300" w:lineRule="exact"/>
              <w:jc w:val="left"/>
              <w:rPr>
                <w:rFonts w:ascii="方正书宋_GBK" w:eastAsia="方正书宋_GBK"/>
              </w:rPr>
            </w:pPr>
            <w:r>
              <w:rPr>
                <w:rFonts w:ascii="方正书宋_GBK" w:eastAsia="方正书宋_GBK"/>
              </w:rPr>
              <w:t>会议保障次数</w:t>
            </w:r>
          </w:p>
        </w:tc>
        <w:tc>
          <w:tcPr>
            <w:tcW w:w="1276" w:type="dxa"/>
            <w:shd w:val="clear" w:color="auto" w:fill="auto"/>
            <w:vAlign w:val="center"/>
          </w:tcPr>
          <w:p w14:paraId="1C5A9DA0">
            <w:pPr>
              <w:spacing w:line="300" w:lineRule="exact"/>
              <w:jc w:val="left"/>
              <w:rPr>
                <w:rFonts w:ascii="方正书宋_GBK" w:eastAsia="方正书宋_GBK"/>
              </w:rPr>
            </w:pPr>
            <w:r>
              <w:rPr>
                <w:rFonts w:ascii="方正书宋_GBK" w:eastAsia="方正书宋_GBK"/>
              </w:rPr>
              <w:t>≥5次</w:t>
            </w:r>
          </w:p>
        </w:tc>
        <w:tc>
          <w:tcPr>
            <w:tcW w:w="1701" w:type="dxa"/>
            <w:shd w:val="clear" w:color="auto" w:fill="auto"/>
            <w:vAlign w:val="center"/>
          </w:tcPr>
          <w:p w14:paraId="120C229A">
            <w:pPr>
              <w:spacing w:line="300" w:lineRule="exact"/>
              <w:jc w:val="left"/>
              <w:rPr>
                <w:rFonts w:ascii="方正书宋_GBK" w:eastAsia="方正书宋_GBK"/>
              </w:rPr>
            </w:pPr>
            <w:r>
              <w:rPr>
                <w:rFonts w:ascii="方正书宋_GBK" w:eastAsia="方正书宋_GBK"/>
              </w:rPr>
              <w:t>依据工作安排</w:t>
            </w:r>
          </w:p>
        </w:tc>
      </w:tr>
      <w:tr w14:paraId="54A26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653478F5">
            <w:pPr>
              <w:spacing w:line="300" w:lineRule="exact"/>
              <w:jc w:val="center"/>
              <w:rPr>
                <w:rFonts w:ascii="方正书宋_GBK" w:eastAsia="方正书宋_GBK"/>
              </w:rPr>
            </w:pPr>
          </w:p>
        </w:tc>
        <w:tc>
          <w:tcPr>
            <w:tcW w:w="1134" w:type="dxa"/>
            <w:shd w:val="clear" w:color="auto" w:fill="auto"/>
            <w:vAlign w:val="center"/>
          </w:tcPr>
          <w:p w14:paraId="75259EBC">
            <w:pPr>
              <w:spacing w:line="300" w:lineRule="exact"/>
              <w:jc w:val="left"/>
              <w:rPr>
                <w:rFonts w:ascii="方正书宋_GBK" w:eastAsia="方正书宋_GBK"/>
              </w:rPr>
            </w:pPr>
            <w:r>
              <w:rPr>
                <w:rFonts w:ascii="方正书宋_GBK" w:eastAsia="方正书宋_GBK"/>
              </w:rPr>
              <w:t>质量指标</w:t>
            </w:r>
          </w:p>
        </w:tc>
        <w:tc>
          <w:tcPr>
            <w:tcW w:w="1276" w:type="dxa"/>
            <w:shd w:val="clear" w:color="auto" w:fill="auto"/>
            <w:vAlign w:val="center"/>
          </w:tcPr>
          <w:p w14:paraId="03E8393F">
            <w:pPr>
              <w:spacing w:line="300" w:lineRule="exact"/>
              <w:jc w:val="left"/>
              <w:rPr>
                <w:rFonts w:ascii="方正书宋_GBK" w:eastAsia="方正书宋_GBK"/>
              </w:rPr>
            </w:pPr>
            <w:r>
              <w:rPr>
                <w:rFonts w:ascii="方正书宋_GBK" w:eastAsia="方正书宋_GBK"/>
              </w:rPr>
              <w:t>会议圆满完成</w:t>
            </w:r>
          </w:p>
        </w:tc>
        <w:tc>
          <w:tcPr>
            <w:tcW w:w="2891" w:type="dxa"/>
            <w:shd w:val="clear" w:color="auto" w:fill="auto"/>
            <w:vAlign w:val="center"/>
          </w:tcPr>
          <w:p w14:paraId="08C03FE9">
            <w:pPr>
              <w:spacing w:line="300" w:lineRule="exact"/>
              <w:jc w:val="left"/>
              <w:rPr>
                <w:rFonts w:ascii="方正书宋_GBK" w:eastAsia="方正书宋_GBK"/>
              </w:rPr>
            </w:pPr>
            <w:r>
              <w:rPr>
                <w:rFonts w:ascii="方正书宋_GBK" w:eastAsia="方正书宋_GBK"/>
              </w:rPr>
              <w:t>会议圆满完成</w:t>
            </w:r>
          </w:p>
          <w:p w14:paraId="25E55FC8">
            <w:pPr>
              <w:spacing w:line="300" w:lineRule="exact"/>
              <w:jc w:val="left"/>
              <w:rPr>
                <w:rFonts w:ascii="方正书宋_GBK" w:eastAsia="方正书宋_GBK"/>
              </w:rPr>
            </w:pPr>
          </w:p>
        </w:tc>
        <w:tc>
          <w:tcPr>
            <w:tcW w:w="1276" w:type="dxa"/>
            <w:shd w:val="clear" w:color="auto" w:fill="auto"/>
            <w:vAlign w:val="center"/>
          </w:tcPr>
          <w:p w14:paraId="40E706FA">
            <w:pPr>
              <w:spacing w:line="300" w:lineRule="exact"/>
              <w:jc w:val="left"/>
              <w:rPr>
                <w:rFonts w:ascii="方正书宋_GBK" w:eastAsia="方正书宋_GBK"/>
              </w:rPr>
            </w:pPr>
            <w:r>
              <w:rPr>
                <w:rFonts w:ascii="方正书宋_GBK" w:eastAsia="方正书宋_GBK"/>
              </w:rPr>
              <w:t>会议圆满完成</w:t>
            </w:r>
          </w:p>
          <w:p w14:paraId="53127FDD">
            <w:pPr>
              <w:spacing w:line="300" w:lineRule="exact"/>
              <w:jc w:val="left"/>
              <w:rPr>
                <w:rFonts w:ascii="方正书宋_GBK" w:eastAsia="方正书宋_GBK"/>
              </w:rPr>
            </w:pPr>
          </w:p>
        </w:tc>
        <w:tc>
          <w:tcPr>
            <w:tcW w:w="1701" w:type="dxa"/>
            <w:shd w:val="clear" w:color="auto" w:fill="auto"/>
            <w:vAlign w:val="center"/>
          </w:tcPr>
          <w:p w14:paraId="6EFE5511">
            <w:pPr>
              <w:spacing w:line="300" w:lineRule="exact"/>
              <w:jc w:val="left"/>
              <w:rPr>
                <w:rFonts w:ascii="方正书宋_GBK" w:eastAsia="方正书宋_GBK"/>
              </w:rPr>
            </w:pPr>
            <w:r>
              <w:rPr>
                <w:rFonts w:ascii="方正书宋_GBK" w:eastAsia="方正书宋_GBK"/>
              </w:rPr>
              <w:t>依据工作安排</w:t>
            </w:r>
          </w:p>
        </w:tc>
      </w:tr>
      <w:tr w14:paraId="3D1A7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163E00E8">
            <w:pPr>
              <w:spacing w:line="300" w:lineRule="exact"/>
              <w:jc w:val="center"/>
              <w:rPr>
                <w:rFonts w:ascii="方正书宋_GBK" w:eastAsia="方正书宋_GBK"/>
              </w:rPr>
            </w:pPr>
          </w:p>
        </w:tc>
        <w:tc>
          <w:tcPr>
            <w:tcW w:w="1134" w:type="dxa"/>
            <w:shd w:val="clear" w:color="auto" w:fill="auto"/>
            <w:vAlign w:val="center"/>
          </w:tcPr>
          <w:p w14:paraId="04A4131B">
            <w:pPr>
              <w:spacing w:line="300" w:lineRule="exact"/>
              <w:jc w:val="left"/>
              <w:rPr>
                <w:rFonts w:ascii="方正书宋_GBK" w:eastAsia="方正书宋_GBK"/>
              </w:rPr>
            </w:pPr>
            <w:r>
              <w:rPr>
                <w:rFonts w:ascii="方正书宋_GBK" w:eastAsia="方正书宋_GBK"/>
              </w:rPr>
              <w:t>时效指标</w:t>
            </w:r>
          </w:p>
        </w:tc>
        <w:tc>
          <w:tcPr>
            <w:tcW w:w="1276" w:type="dxa"/>
            <w:shd w:val="clear" w:color="auto" w:fill="auto"/>
            <w:vAlign w:val="center"/>
          </w:tcPr>
          <w:p w14:paraId="51EC9426">
            <w:pPr>
              <w:spacing w:line="300" w:lineRule="exact"/>
              <w:jc w:val="left"/>
              <w:rPr>
                <w:rFonts w:ascii="方正书宋_GBK" w:eastAsia="方正书宋_GBK"/>
              </w:rPr>
            </w:pPr>
            <w:r>
              <w:rPr>
                <w:rFonts w:ascii="方正书宋_GBK" w:eastAsia="方正书宋_GBK"/>
              </w:rPr>
              <w:t>会议及时率</w:t>
            </w:r>
          </w:p>
        </w:tc>
        <w:tc>
          <w:tcPr>
            <w:tcW w:w="2891" w:type="dxa"/>
            <w:shd w:val="clear" w:color="auto" w:fill="auto"/>
            <w:vAlign w:val="center"/>
          </w:tcPr>
          <w:p w14:paraId="69757DD7">
            <w:pPr>
              <w:spacing w:line="300" w:lineRule="exact"/>
              <w:jc w:val="left"/>
              <w:rPr>
                <w:rFonts w:ascii="方正书宋_GBK" w:eastAsia="方正书宋_GBK"/>
              </w:rPr>
            </w:pPr>
            <w:r>
              <w:rPr>
                <w:rFonts w:ascii="方正书宋_GBK" w:eastAsia="方正书宋_GBK"/>
              </w:rPr>
              <w:t>会员及时率</w:t>
            </w:r>
          </w:p>
        </w:tc>
        <w:tc>
          <w:tcPr>
            <w:tcW w:w="1276" w:type="dxa"/>
            <w:shd w:val="clear" w:color="auto" w:fill="auto"/>
            <w:vAlign w:val="center"/>
          </w:tcPr>
          <w:p w14:paraId="15B991F7">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7687DC13">
            <w:pPr>
              <w:spacing w:line="300" w:lineRule="exact"/>
              <w:jc w:val="left"/>
              <w:rPr>
                <w:rFonts w:ascii="方正书宋_GBK" w:eastAsia="方正书宋_GBK"/>
              </w:rPr>
            </w:pPr>
            <w:r>
              <w:rPr>
                <w:rFonts w:ascii="方正书宋_GBK" w:eastAsia="方正书宋_GBK"/>
              </w:rPr>
              <w:t>依据工作安排</w:t>
            </w:r>
          </w:p>
        </w:tc>
      </w:tr>
      <w:tr w14:paraId="7DC6B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A7B58F8">
            <w:pPr>
              <w:spacing w:line="300" w:lineRule="exact"/>
              <w:jc w:val="center"/>
              <w:rPr>
                <w:rFonts w:ascii="方正书宋_GBK" w:eastAsia="方正书宋_GBK"/>
              </w:rPr>
            </w:pPr>
          </w:p>
        </w:tc>
        <w:tc>
          <w:tcPr>
            <w:tcW w:w="1134" w:type="dxa"/>
            <w:shd w:val="clear" w:color="auto" w:fill="auto"/>
            <w:vAlign w:val="center"/>
          </w:tcPr>
          <w:p w14:paraId="297F51F8">
            <w:pPr>
              <w:spacing w:line="300" w:lineRule="exact"/>
              <w:jc w:val="left"/>
              <w:rPr>
                <w:rFonts w:ascii="方正书宋_GBK" w:eastAsia="方正书宋_GBK"/>
              </w:rPr>
            </w:pPr>
            <w:r>
              <w:rPr>
                <w:rFonts w:ascii="方正书宋_GBK" w:eastAsia="方正书宋_GBK"/>
              </w:rPr>
              <w:t>成本指标</w:t>
            </w:r>
          </w:p>
        </w:tc>
        <w:tc>
          <w:tcPr>
            <w:tcW w:w="1276" w:type="dxa"/>
            <w:shd w:val="clear" w:color="auto" w:fill="auto"/>
            <w:vAlign w:val="center"/>
          </w:tcPr>
          <w:p w14:paraId="6CDB4F83">
            <w:pPr>
              <w:spacing w:line="300" w:lineRule="exact"/>
              <w:jc w:val="left"/>
              <w:rPr>
                <w:rFonts w:ascii="方正书宋_GBK" w:eastAsia="方正书宋_GBK"/>
              </w:rPr>
            </w:pPr>
            <w:r>
              <w:rPr>
                <w:rFonts w:ascii="方正书宋_GBK" w:eastAsia="方正书宋_GBK"/>
              </w:rPr>
              <w:t>会议费用标准</w:t>
            </w:r>
          </w:p>
        </w:tc>
        <w:tc>
          <w:tcPr>
            <w:tcW w:w="2891" w:type="dxa"/>
            <w:shd w:val="clear" w:color="auto" w:fill="auto"/>
            <w:vAlign w:val="center"/>
          </w:tcPr>
          <w:p w14:paraId="5100F70C">
            <w:pPr>
              <w:spacing w:line="300" w:lineRule="exact"/>
              <w:jc w:val="left"/>
              <w:rPr>
                <w:rFonts w:ascii="方正书宋_GBK" w:eastAsia="方正书宋_GBK"/>
              </w:rPr>
            </w:pPr>
            <w:r>
              <w:rPr>
                <w:rFonts w:ascii="方正书宋_GBK" w:eastAsia="方正书宋_GBK"/>
              </w:rPr>
              <w:t>会议费用标准</w:t>
            </w:r>
          </w:p>
        </w:tc>
        <w:tc>
          <w:tcPr>
            <w:tcW w:w="1276" w:type="dxa"/>
            <w:shd w:val="clear" w:color="auto" w:fill="auto"/>
            <w:vAlign w:val="center"/>
          </w:tcPr>
          <w:p w14:paraId="15DF7A02">
            <w:pPr>
              <w:spacing w:line="300" w:lineRule="exact"/>
              <w:jc w:val="left"/>
              <w:rPr>
                <w:rFonts w:ascii="方正书宋_GBK" w:eastAsia="方正书宋_GBK"/>
              </w:rPr>
            </w:pPr>
            <w:r>
              <w:rPr>
                <w:rFonts w:ascii="方正书宋_GBK" w:eastAsia="方正书宋_GBK"/>
              </w:rPr>
              <w:t>≥500每人/每天（500元）</w:t>
            </w:r>
          </w:p>
        </w:tc>
        <w:tc>
          <w:tcPr>
            <w:tcW w:w="1701" w:type="dxa"/>
            <w:shd w:val="clear" w:color="auto" w:fill="auto"/>
            <w:vAlign w:val="center"/>
          </w:tcPr>
          <w:p w14:paraId="1B87ECA7">
            <w:pPr>
              <w:spacing w:line="300" w:lineRule="exact"/>
              <w:jc w:val="left"/>
              <w:rPr>
                <w:rFonts w:ascii="方正书宋_GBK" w:eastAsia="方正书宋_GBK"/>
              </w:rPr>
            </w:pPr>
            <w:r>
              <w:rPr>
                <w:rFonts w:ascii="方正书宋_GBK" w:eastAsia="方正书宋_GBK"/>
              </w:rPr>
              <w:t>依据工作安排</w:t>
            </w:r>
          </w:p>
        </w:tc>
      </w:tr>
      <w:tr w14:paraId="1A528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4F901657">
            <w:pPr>
              <w:spacing w:line="300" w:lineRule="exact"/>
              <w:jc w:val="center"/>
              <w:rPr>
                <w:rFonts w:ascii="方正书宋_GBK" w:eastAsia="方正书宋_GBK"/>
              </w:rPr>
            </w:pPr>
            <w:r>
              <w:rPr>
                <w:rFonts w:ascii="方正书宋_GBK" w:eastAsia="方正书宋_GBK"/>
              </w:rPr>
              <w:t>效益指标</w:t>
            </w:r>
          </w:p>
        </w:tc>
        <w:tc>
          <w:tcPr>
            <w:tcW w:w="1134" w:type="dxa"/>
            <w:shd w:val="clear" w:color="auto" w:fill="auto"/>
            <w:vAlign w:val="center"/>
          </w:tcPr>
          <w:p w14:paraId="44DA646E">
            <w:pPr>
              <w:spacing w:line="300" w:lineRule="exact"/>
              <w:jc w:val="left"/>
              <w:rPr>
                <w:rFonts w:ascii="方正书宋_GBK" w:eastAsia="方正书宋_GBK"/>
              </w:rPr>
            </w:pPr>
            <w:r>
              <w:rPr>
                <w:rFonts w:ascii="方正书宋_GBK" w:eastAsia="方正书宋_GBK"/>
              </w:rPr>
              <w:t>社会效益指标</w:t>
            </w:r>
          </w:p>
        </w:tc>
        <w:tc>
          <w:tcPr>
            <w:tcW w:w="1276" w:type="dxa"/>
            <w:shd w:val="clear" w:color="auto" w:fill="auto"/>
            <w:vAlign w:val="center"/>
          </w:tcPr>
          <w:p w14:paraId="4A031A84">
            <w:pPr>
              <w:spacing w:line="300" w:lineRule="exact"/>
              <w:jc w:val="left"/>
              <w:rPr>
                <w:rFonts w:ascii="方正书宋_GBK" w:eastAsia="方正书宋_GBK"/>
              </w:rPr>
            </w:pPr>
            <w:r>
              <w:rPr>
                <w:rFonts w:ascii="方正书宋_GBK" w:eastAsia="方正书宋_GBK"/>
              </w:rPr>
              <w:t>落实会议精神委员满意率</w:t>
            </w:r>
          </w:p>
        </w:tc>
        <w:tc>
          <w:tcPr>
            <w:tcW w:w="2891" w:type="dxa"/>
            <w:shd w:val="clear" w:color="auto" w:fill="auto"/>
            <w:vAlign w:val="center"/>
          </w:tcPr>
          <w:p w14:paraId="67AD8C15">
            <w:pPr>
              <w:spacing w:line="300" w:lineRule="exact"/>
              <w:jc w:val="left"/>
              <w:rPr>
                <w:rFonts w:ascii="方正书宋_GBK" w:eastAsia="方正书宋_GBK"/>
              </w:rPr>
            </w:pPr>
            <w:r>
              <w:rPr>
                <w:rFonts w:ascii="方正书宋_GBK" w:eastAsia="方正书宋_GBK"/>
              </w:rPr>
              <w:t>委员满意率</w:t>
            </w:r>
          </w:p>
        </w:tc>
        <w:tc>
          <w:tcPr>
            <w:tcW w:w="1276" w:type="dxa"/>
            <w:shd w:val="clear" w:color="auto" w:fill="auto"/>
            <w:vAlign w:val="center"/>
          </w:tcPr>
          <w:p w14:paraId="1CAFC445">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1C180DCF">
            <w:pPr>
              <w:spacing w:line="300" w:lineRule="exact"/>
              <w:jc w:val="left"/>
              <w:rPr>
                <w:rFonts w:ascii="方正书宋_GBK" w:eastAsia="方正书宋_GBK"/>
              </w:rPr>
            </w:pPr>
            <w:r>
              <w:rPr>
                <w:rFonts w:ascii="方正书宋_GBK" w:eastAsia="方正书宋_GBK"/>
              </w:rPr>
              <w:t>依据工作安排</w:t>
            </w:r>
          </w:p>
        </w:tc>
      </w:tr>
    </w:tbl>
    <w:p w14:paraId="787FD814">
      <w:pPr>
        <w:spacing w:line="300" w:lineRule="exact"/>
        <w:jc w:val="left"/>
        <w:sectPr>
          <w:pgSz w:w="11907" w:h="16839"/>
          <w:pgMar w:top="1984" w:right="1304" w:bottom="1134" w:left="1304" w:header="851" w:footer="992" w:gutter="0"/>
          <w:cols w:space="425" w:num="1"/>
          <w:docGrid w:type="lines" w:linePitch="312" w:charSpace="0"/>
        </w:sectPr>
      </w:pPr>
    </w:p>
    <w:p w14:paraId="3563A9CE">
      <w:pPr>
        <w:spacing w:line="300" w:lineRule="exact"/>
        <w:jc w:val="left"/>
      </w:pPr>
    </w:p>
    <w:p w14:paraId="2B0500D8">
      <w:pPr>
        <w:ind w:firstLine="562" w:firstLineChars="200"/>
        <w:jc w:val="left"/>
        <w:outlineLvl w:val="3"/>
        <w:rPr>
          <w:rFonts w:ascii="Times New Roman" w:hAnsi="宋体" w:eastAsia="宋体"/>
          <w:b/>
          <w:sz w:val="28"/>
        </w:rPr>
      </w:pPr>
      <w:bookmarkStart w:id="6" w:name="_Toc66788039"/>
      <w:r>
        <w:rPr>
          <w:rFonts w:ascii="方正仿宋_GBK" w:eastAsia="方正仿宋_GBK"/>
          <w:b/>
          <w:sz w:val="28"/>
        </w:rPr>
        <w:t>4.政协保洁经费绩效目标表</w:t>
      </w:r>
      <w:bookmarkEnd w:id="6"/>
      <w:r>
        <w:rPr>
          <w:rFonts w:ascii="方正仿宋_GBK" w:eastAsia="方正仿宋_GBK"/>
          <w:b/>
          <w:sz w:val="28"/>
        </w:rPr>
        <w:fldChar w:fldCharType="begin"/>
      </w:r>
      <w:r>
        <w:rPr>
          <w:rFonts w:ascii="方正仿宋_GBK" w:eastAsia="方正仿宋_GBK"/>
          <w:b/>
          <w:sz w:val="28"/>
        </w:rPr>
        <w:instrText xml:space="preserve"> TC 4、政协保洁经费绩效目标表 \f C \l 1 </w:instrText>
      </w:r>
      <w:r>
        <w:rPr>
          <w:rFonts w:ascii="方正仿宋_GBK" w:eastAsia="方正仿宋_GBK"/>
          <w:b/>
          <w:sz w:val="28"/>
        </w:rPr>
        <w:fldChar w:fldCharType="end"/>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D84E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6B630360">
            <w:pPr>
              <w:spacing w:line="300" w:lineRule="exact"/>
              <w:jc w:val="left"/>
              <w:rPr>
                <w:rFonts w:ascii="方正书宋_GBK" w:eastAsia="方正书宋_GBK"/>
                <w:b/>
              </w:rPr>
            </w:pPr>
            <w:r>
              <w:rPr>
                <w:rFonts w:ascii="方正书宋_GBK" w:eastAsia="方正书宋_GBK"/>
                <w:b/>
              </w:rPr>
              <w:t>131001政协本级</w:t>
            </w:r>
          </w:p>
        </w:tc>
        <w:tc>
          <w:tcPr>
            <w:tcW w:w="1701" w:type="dxa"/>
            <w:tcBorders>
              <w:top w:val="single" w:color="FFFFFF" w:sz="6" w:space="0"/>
              <w:left w:val="single" w:color="FFFFFF" w:sz="6" w:space="0"/>
              <w:right w:val="single" w:color="FFFFFF" w:sz="6" w:space="0"/>
            </w:tcBorders>
            <w:shd w:val="clear" w:color="auto" w:fill="auto"/>
            <w:vAlign w:val="center"/>
          </w:tcPr>
          <w:p w14:paraId="4BEFB926">
            <w:pPr>
              <w:spacing w:line="300" w:lineRule="exact"/>
              <w:jc w:val="right"/>
              <w:rPr>
                <w:rFonts w:ascii="方正书宋_GBK" w:eastAsia="方正书宋_GBK"/>
              </w:rPr>
            </w:pPr>
            <w:r>
              <w:rPr>
                <w:rFonts w:ascii="方正书宋_GBK" w:eastAsia="方正书宋_GBK"/>
              </w:rPr>
              <w:t>单位：元</w:t>
            </w:r>
          </w:p>
        </w:tc>
      </w:tr>
      <w:tr w14:paraId="2039B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337904E7">
            <w:pPr>
              <w:spacing w:line="300" w:lineRule="exact"/>
              <w:jc w:val="center"/>
              <w:rPr>
                <w:rFonts w:ascii="方正书宋_GBK" w:eastAsia="方正书宋_GBK"/>
                <w:b/>
              </w:rPr>
            </w:pPr>
            <w:r>
              <w:rPr>
                <w:rFonts w:ascii="方正书宋_GBK" w:eastAsia="方正书宋_GBK"/>
                <w:b/>
              </w:rPr>
              <w:t>项目编码</w:t>
            </w:r>
          </w:p>
        </w:tc>
        <w:tc>
          <w:tcPr>
            <w:tcW w:w="2410" w:type="dxa"/>
            <w:gridSpan w:val="2"/>
            <w:shd w:val="clear" w:color="auto" w:fill="auto"/>
            <w:vAlign w:val="center"/>
          </w:tcPr>
          <w:p w14:paraId="299ED4BC">
            <w:pPr>
              <w:spacing w:line="300" w:lineRule="exact"/>
              <w:jc w:val="left"/>
              <w:rPr>
                <w:rFonts w:ascii="方正书宋_GBK" w:eastAsia="方正书宋_GBK"/>
              </w:rPr>
            </w:pPr>
            <w:r>
              <w:rPr>
                <w:rFonts w:ascii="方正书宋_GBK" w:eastAsia="方正书宋_GBK"/>
              </w:rPr>
              <w:t>13062521R8GDC1ALD6HYF</w:t>
            </w:r>
          </w:p>
        </w:tc>
        <w:tc>
          <w:tcPr>
            <w:tcW w:w="1587" w:type="dxa"/>
            <w:shd w:val="clear" w:color="auto" w:fill="auto"/>
            <w:vAlign w:val="center"/>
          </w:tcPr>
          <w:p w14:paraId="7A42FB50">
            <w:pPr>
              <w:spacing w:line="300" w:lineRule="exact"/>
              <w:jc w:val="center"/>
              <w:rPr>
                <w:rFonts w:ascii="方正书宋_GBK" w:eastAsia="方正书宋_GBK"/>
                <w:b/>
              </w:rPr>
            </w:pPr>
            <w:r>
              <w:rPr>
                <w:rFonts w:ascii="方正书宋_GBK" w:eastAsia="方正书宋_GBK"/>
                <w:b/>
              </w:rPr>
              <w:t>项目名称</w:t>
            </w:r>
          </w:p>
        </w:tc>
        <w:tc>
          <w:tcPr>
            <w:tcW w:w="4281" w:type="dxa"/>
            <w:gridSpan w:val="3"/>
            <w:shd w:val="clear" w:color="auto" w:fill="auto"/>
            <w:vAlign w:val="center"/>
          </w:tcPr>
          <w:p w14:paraId="77932802">
            <w:pPr>
              <w:spacing w:line="300" w:lineRule="exact"/>
              <w:jc w:val="left"/>
              <w:rPr>
                <w:rFonts w:ascii="方正书宋_GBK" w:eastAsia="方正书宋_GBK"/>
              </w:rPr>
            </w:pPr>
            <w:r>
              <w:rPr>
                <w:rFonts w:ascii="方正书宋_GBK" w:eastAsia="方正书宋_GBK"/>
              </w:rPr>
              <w:t>政协保洁经费</w:t>
            </w:r>
          </w:p>
        </w:tc>
      </w:tr>
      <w:tr w14:paraId="65CA5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4A048A5">
            <w:pPr>
              <w:spacing w:line="300" w:lineRule="exact"/>
              <w:jc w:val="center"/>
              <w:rPr>
                <w:rFonts w:ascii="方正书宋_GBK" w:eastAsia="方正书宋_GBK"/>
                <w:b/>
              </w:rPr>
            </w:pPr>
            <w:r>
              <w:rPr>
                <w:rFonts w:ascii="方正书宋_GBK" w:eastAsia="方正书宋_GBK"/>
                <w:b/>
              </w:rPr>
              <w:t>预算规模及资金用途</w:t>
            </w:r>
          </w:p>
        </w:tc>
        <w:tc>
          <w:tcPr>
            <w:tcW w:w="1134" w:type="dxa"/>
            <w:shd w:val="clear" w:color="auto" w:fill="auto"/>
            <w:vAlign w:val="center"/>
          </w:tcPr>
          <w:p w14:paraId="0F2915FF">
            <w:pPr>
              <w:spacing w:line="300" w:lineRule="exact"/>
              <w:jc w:val="center"/>
              <w:rPr>
                <w:rFonts w:ascii="方正书宋_GBK" w:eastAsia="方正书宋_GBK"/>
                <w:b/>
              </w:rPr>
            </w:pPr>
            <w:r>
              <w:rPr>
                <w:rFonts w:ascii="方正书宋_GBK" w:eastAsia="方正书宋_GBK"/>
                <w:b/>
              </w:rPr>
              <w:t>预算数</w:t>
            </w:r>
          </w:p>
        </w:tc>
        <w:tc>
          <w:tcPr>
            <w:tcW w:w="1276" w:type="dxa"/>
            <w:shd w:val="clear" w:color="auto" w:fill="auto"/>
            <w:vAlign w:val="center"/>
          </w:tcPr>
          <w:p w14:paraId="476CB7C0">
            <w:pPr>
              <w:spacing w:line="300" w:lineRule="exact"/>
              <w:jc w:val="left"/>
              <w:rPr>
                <w:rFonts w:ascii="方正书宋_GBK" w:eastAsia="方正书宋_GBK"/>
              </w:rPr>
            </w:pPr>
            <w:r>
              <w:rPr>
                <w:rFonts w:ascii="方正书宋_GBK" w:eastAsia="方正书宋_GBK"/>
              </w:rPr>
              <w:t>30000.00</w:t>
            </w:r>
          </w:p>
        </w:tc>
        <w:tc>
          <w:tcPr>
            <w:tcW w:w="1587" w:type="dxa"/>
            <w:shd w:val="clear" w:color="auto" w:fill="auto"/>
            <w:vAlign w:val="center"/>
          </w:tcPr>
          <w:p w14:paraId="1ED5C69A">
            <w:pPr>
              <w:spacing w:line="300" w:lineRule="exact"/>
              <w:jc w:val="center"/>
              <w:rPr>
                <w:rFonts w:ascii="方正书宋_GBK" w:eastAsia="方正书宋_GBK"/>
                <w:b/>
              </w:rPr>
            </w:pPr>
            <w:r>
              <w:rPr>
                <w:rFonts w:ascii="方正书宋_GBK" w:eastAsia="方正书宋_GBK"/>
                <w:b/>
              </w:rPr>
              <w:t>其中：财政资金</w:t>
            </w:r>
          </w:p>
        </w:tc>
        <w:tc>
          <w:tcPr>
            <w:tcW w:w="1304" w:type="dxa"/>
            <w:shd w:val="clear" w:color="auto" w:fill="auto"/>
            <w:vAlign w:val="center"/>
          </w:tcPr>
          <w:p w14:paraId="79C23584">
            <w:pPr>
              <w:spacing w:line="300" w:lineRule="exact"/>
              <w:jc w:val="left"/>
              <w:rPr>
                <w:rFonts w:ascii="方正书宋_GBK" w:eastAsia="方正书宋_GBK"/>
              </w:rPr>
            </w:pPr>
            <w:r>
              <w:rPr>
                <w:rFonts w:ascii="方正书宋_GBK" w:eastAsia="方正书宋_GBK"/>
              </w:rPr>
              <w:t>30000.00</w:t>
            </w:r>
          </w:p>
        </w:tc>
        <w:tc>
          <w:tcPr>
            <w:tcW w:w="1276" w:type="dxa"/>
            <w:shd w:val="clear" w:color="auto" w:fill="auto"/>
            <w:vAlign w:val="center"/>
          </w:tcPr>
          <w:p w14:paraId="359EEF80">
            <w:pPr>
              <w:spacing w:line="300" w:lineRule="exact"/>
              <w:jc w:val="center"/>
              <w:rPr>
                <w:rFonts w:ascii="方正书宋_GBK" w:eastAsia="方正书宋_GBK"/>
                <w:b/>
              </w:rPr>
            </w:pPr>
            <w:r>
              <w:rPr>
                <w:rFonts w:ascii="方正书宋_GBK" w:eastAsia="方正书宋_GBK"/>
                <w:b/>
              </w:rPr>
              <w:t>其他资金</w:t>
            </w:r>
          </w:p>
        </w:tc>
        <w:tc>
          <w:tcPr>
            <w:tcW w:w="1701" w:type="dxa"/>
            <w:shd w:val="clear" w:color="auto" w:fill="auto"/>
            <w:vAlign w:val="center"/>
          </w:tcPr>
          <w:p w14:paraId="31A0B2FC">
            <w:pPr>
              <w:spacing w:line="300" w:lineRule="exact"/>
              <w:jc w:val="left"/>
              <w:rPr>
                <w:rFonts w:ascii="方正书宋_GBK" w:eastAsia="方正书宋_GBK"/>
              </w:rPr>
            </w:pPr>
            <w:r>
              <w:rPr>
                <w:rFonts w:ascii="方正书宋_GBK" w:eastAsia="方正书宋_GBK"/>
              </w:rPr>
              <w:t>0</w:t>
            </w:r>
          </w:p>
        </w:tc>
      </w:tr>
      <w:tr w14:paraId="59933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4A29BED">
            <w:pPr>
              <w:spacing w:line="300" w:lineRule="exact"/>
              <w:jc w:val="left"/>
              <w:outlineLvl w:val="3"/>
            </w:pPr>
          </w:p>
        </w:tc>
        <w:tc>
          <w:tcPr>
            <w:tcW w:w="8278" w:type="dxa"/>
            <w:gridSpan w:val="6"/>
            <w:shd w:val="clear" w:color="auto" w:fill="auto"/>
            <w:vAlign w:val="center"/>
          </w:tcPr>
          <w:p w14:paraId="5E7638E9">
            <w:pPr>
              <w:spacing w:line="300" w:lineRule="exact"/>
              <w:jc w:val="left"/>
              <w:rPr>
                <w:rFonts w:ascii="方正书宋_GBK" w:eastAsia="方正书宋_GBK"/>
              </w:rPr>
            </w:pPr>
            <w:r>
              <w:rPr>
                <w:rFonts w:ascii="方正书宋_GBK" w:eastAsia="方正书宋_GBK"/>
              </w:rPr>
              <w:t>用于单位保洁服务</w:t>
            </w:r>
          </w:p>
        </w:tc>
      </w:tr>
      <w:tr w14:paraId="3504E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606E7C8">
            <w:pPr>
              <w:spacing w:line="300" w:lineRule="exact"/>
              <w:jc w:val="center"/>
              <w:rPr>
                <w:rFonts w:ascii="方正书宋_GBK" w:eastAsia="方正书宋_GBK"/>
                <w:b/>
              </w:rPr>
            </w:pPr>
            <w:r>
              <w:rPr>
                <w:rFonts w:ascii="方正书宋_GBK" w:eastAsia="方正书宋_GBK"/>
                <w:b/>
              </w:rPr>
              <w:t>资金支出计划（%）</w:t>
            </w:r>
          </w:p>
        </w:tc>
        <w:tc>
          <w:tcPr>
            <w:tcW w:w="2410" w:type="dxa"/>
            <w:gridSpan w:val="2"/>
            <w:shd w:val="clear" w:color="auto" w:fill="auto"/>
            <w:vAlign w:val="center"/>
          </w:tcPr>
          <w:p w14:paraId="58FDD504">
            <w:pPr>
              <w:spacing w:line="300" w:lineRule="exact"/>
              <w:jc w:val="center"/>
              <w:rPr>
                <w:rFonts w:ascii="方正书宋_GBK" w:eastAsia="方正书宋_GBK"/>
                <w:b/>
              </w:rPr>
            </w:pPr>
            <w:r>
              <w:rPr>
                <w:rFonts w:ascii="方正书宋_GBK" w:eastAsia="方正书宋_GBK"/>
                <w:b/>
              </w:rPr>
              <w:t>3月底</w:t>
            </w:r>
          </w:p>
        </w:tc>
        <w:tc>
          <w:tcPr>
            <w:tcW w:w="1587" w:type="dxa"/>
            <w:shd w:val="clear" w:color="auto" w:fill="auto"/>
            <w:vAlign w:val="center"/>
          </w:tcPr>
          <w:p w14:paraId="5B9C08DA">
            <w:pPr>
              <w:spacing w:line="300" w:lineRule="exact"/>
              <w:jc w:val="center"/>
              <w:rPr>
                <w:rFonts w:ascii="方正书宋_GBK" w:eastAsia="方正书宋_GBK"/>
                <w:b/>
              </w:rPr>
            </w:pPr>
            <w:r>
              <w:rPr>
                <w:rFonts w:ascii="方正书宋_GBK" w:eastAsia="方正书宋_GBK"/>
                <w:b/>
              </w:rPr>
              <w:t>6月底</w:t>
            </w:r>
          </w:p>
        </w:tc>
        <w:tc>
          <w:tcPr>
            <w:tcW w:w="1304" w:type="dxa"/>
            <w:shd w:val="clear" w:color="auto" w:fill="auto"/>
            <w:vAlign w:val="center"/>
          </w:tcPr>
          <w:p w14:paraId="5A490EE9">
            <w:pPr>
              <w:spacing w:line="300" w:lineRule="exact"/>
              <w:jc w:val="center"/>
              <w:rPr>
                <w:rFonts w:ascii="方正书宋_GBK" w:eastAsia="方正书宋_GBK"/>
                <w:b/>
              </w:rPr>
            </w:pPr>
            <w:r>
              <w:rPr>
                <w:rFonts w:ascii="方正书宋_GBK" w:eastAsia="方正书宋_GBK"/>
                <w:b/>
              </w:rPr>
              <w:t>10月底</w:t>
            </w:r>
          </w:p>
        </w:tc>
        <w:tc>
          <w:tcPr>
            <w:tcW w:w="2977" w:type="dxa"/>
            <w:gridSpan w:val="2"/>
            <w:shd w:val="clear" w:color="auto" w:fill="auto"/>
            <w:vAlign w:val="center"/>
          </w:tcPr>
          <w:p w14:paraId="372FD7BD">
            <w:pPr>
              <w:spacing w:line="300" w:lineRule="exact"/>
              <w:jc w:val="center"/>
              <w:rPr>
                <w:rFonts w:ascii="方正书宋_GBK" w:eastAsia="方正书宋_GBK"/>
                <w:b/>
              </w:rPr>
            </w:pPr>
            <w:r>
              <w:rPr>
                <w:rFonts w:ascii="方正书宋_GBK" w:eastAsia="方正书宋_GBK"/>
                <w:b/>
              </w:rPr>
              <w:t>12月底</w:t>
            </w:r>
          </w:p>
        </w:tc>
      </w:tr>
      <w:tr w14:paraId="09C9D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3B447ADD">
            <w:pPr>
              <w:spacing w:line="300" w:lineRule="exact"/>
              <w:jc w:val="left"/>
              <w:outlineLvl w:val="3"/>
            </w:pPr>
          </w:p>
        </w:tc>
        <w:tc>
          <w:tcPr>
            <w:tcW w:w="2410" w:type="dxa"/>
            <w:gridSpan w:val="2"/>
            <w:tcBorders>
              <w:bottom w:val="single" w:color="000000" w:sz="6" w:space="0"/>
            </w:tcBorders>
            <w:shd w:val="clear" w:color="auto" w:fill="auto"/>
            <w:vAlign w:val="center"/>
          </w:tcPr>
          <w:p w14:paraId="34DCF8A5">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712CB360">
            <w:pPr>
              <w:spacing w:line="300" w:lineRule="exact"/>
              <w:jc w:val="center"/>
              <w:rPr>
                <w:rFonts w:ascii="方正书宋_GBK" w:eastAsia="方正书宋_GBK"/>
              </w:rPr>
            </w:pPr>
            <w:r>
              <w:rPr>
                <w:rFonts w:hint="eastAsia" w:ascii="方正书宋_GBK" w:eastAsia="方正书宋_GBK"/>
              </w:rPr>
              <w:t>50</w:t>
            </w:r>
            <w:r>
              <w:rPr>
                <w:rFonts w:ascii="方正书宋_GBK" w:eastAsia="方正书宋_GBK"/>
              </w:rPr>
              <w:t>.00%</w:t>
            </w:r>
          </w:p>
        </w:tc>
        <w:tc>
          <w:tcPr>
            <w:tcW w:w="1304" w:type="dxa"/>
            <w:tcBorders>
              <w:bottom w:val="single" w:color="000000" w:sz="6" w:space="0"/>
            </w:tcBorders>
            <w:shd w:val="clear" w:color="auto" w:fill="auto"/>
            <w:vAlign w:val="center"/>
          </w:tcPr>
          <w:p w14:paraId="34C947C3">
            <w:pPr>
              <w:spacing w:line="300" w:lineRule="exact"/>
              <w:jc w:val="center"/>
              <w:rPr>
                <w:rFonts w:ascii="方正书宋_GBK" w:eastAsia="方正书宋_GBK"/>
              </w:rPr>
            </w:pPr>
            <w:r>
              <w:rPr>
                <w:rFonts w:hint="eastAsia" w:ascii="方正书宋_GBK" w:eastAsia="方正书宋_GBK"/>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1991A289">
            <w:pPr>
              <w:spacing w:line="300" w:lineRule="exact"/>
              <w:jc w:val="center"/>
              <w:rPr>
                <w:rFonts w:ascii="方正书宋_GBK" w:eastAsia="方正书宋_GBK"/>
              </w:rPr>
            </w:pPr>
            <w:r>
              <w:rPr>
                <w:rFonts w:hint="eastAsia" w:ascii="方正书宋_GBK" w:eastAsia="方正书宋_GBK"/>
              </w:rPr>
              <w:t>100</w:t>
            </w:r>
            <w:r>
              <w:rPr>
                <w:rFonts w:ascii="方正书宋_GBK" w:eastAsia="方正书宋_GBK"/>
              </w:rPr>
              <w:t>.00%</w:t>
            </w:r>
          </w:p>
        </w:tc>
      </w:tr>
      <w:tr w14:paraId="2C3D4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624C928F">
            <w:pPr>
              <w:spacing w:line="300" w:lineRule="exact"/>
              <w:jc w:val="center"/>
              <w:rPr>
                <w:rFonts w:ascii="方正书宋_GBK" w:eastAsia="方正书宋_GBK"/>
                <w:b/>
              </w:rPr>
            </w:pPr>
            <w:r>
              <w:rPr>
                <w:rFonts w:ascii="方正书宋_GBK" w:eastAsia="方正书宋_GBK"/>
                <w:b/>
              </w:rPr>
              <w:t>绩效目标</w:t>
            </w:r>
          </w:p>
        </w:tc>
        <w:tc>
          <w:tcPr>
            <w:tcW w:w="8278" w:type="dxa"/>
            <w:gridSpan w:val="6"/>
            <w:tcBorders>
              <w:bottom w:val="nil"/>
            </w:tcBorders>
            <w:shd w:val="clear" w:color="auto" w:fill="auto"/>
            <w:vAlign w:val="center"/>
          </w:tcPr>
          <w:p w14:paraId="2205F77B">
            <w:pPr>
              <w:spacing w:line="300" w:lineRule="exact"/>
              <w:jc w:val="left"/>
              <w:rPr>
                <w:rFonts w:ascii="方正书宋_GBK" w:eastAsia="方正书宋_GBK"/>
              </w:rPr>
            </w:pPr>
            <w:r>
              <w:rPr>
                <w:rFonts w:ascii="方正书宋_GBK" w:eastAsia="方正书宋_GBK"/>
              </w:rPr>
              <w:t>1.关自身建设、服务保障能力进一步提升。</w:t>
            </w:r>
          </w:p>
          <w:p w14:paraId="1300A62C">
            <w:pPr>
              <w:spacing w:line="300" w:lineRule="exact"/>
              <w:jc w:val="left"/>
              <w:rPr>
                <w:rFonts w:ascii="方正书宋_GBK" w:eastAsia="方正书宋_GBK"/>
              </w:rPr>
            </w:pPr>
            <w:r>
              <w:rPr>
                <w:rFonts w:ascii="方正书宋_GBK" w:eastAsia="方正书宋_GBK"/>
              </w:rPr>
              <w:t>2.为全体职工提供舒适的工作环境。</w:t>
            </w:r>
          </w:p>
          <w:p w14:paraId="130D40C3">
            <w:pPr>
              <w:spacing w:line="300" w:lineRule="exact"/>
              <w:jc w:val="left"/>
              <w:rPr>
                <w:rFonts w:ascii="方正书宋_GBK" w:eastAsia="方正书宋_GBK"/>
              </w:rPr>
            </w:pPr>
            <w:r>
              <w:rPr>
                <w:rFonts w:ascii="方正书宋_GBK" w:eastAsia="方正书宋_GBK"/>
              </w:rPr>
              <w:t>3.工资发放率</w:t>
            </w:r>
          </w:p>
        </w:tc>
      </w:tr>
    </w:tbl>
    <w:p w14:paraId="3AD12AC6">
      <w:pPr>
        <w:spacing w:line="14" w:lineRule="exact"/>
        <w:jc w:val="center"/>
        <w:rPr>
          <w:rFonts w:ascii="Times New Roman" w:hAnsi="宋体" w:eastAsia="宋体"/>
        </w:rPr>
      </w:pP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734B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1BA28EB9">
            <w:pPr>
              <w:spacing w:line="300" w:lineRule="exact"/>
              <w:jc w:val="center"/>
              <w:rPr>
                <w:rFonts w:ascii="方正书宋_GBK" w:eastAsia="方正书宋_GBK"/>
                <w:b/>
              </w:rPr>
            </w:pPr>
            <w:r>
              <w:rPr>
                <w:rFonts w:ascii="方正书宋_GBK" w:eastAsia="方正书宋_GBK"/>
                <w:b/>
              </w:rPr>
              <w:t>一级指标</w:t>
            </w:r>
          </w:p>
        </w:tc>
        <w:tc>
          <w:tcPr>
            <w:tcW w:w="1134" w:type="dxa"/>
            <w:shd w:val="clear" w:color="auto" w:fill="auto"/>
            <w:vAlign w:val="center"/>
          </w:tcPr>
          <w:p w14:paraId="0A79CA06">
            <w:pPr>
              <w:spacing w:line="300" w:lineRule="exact"/>
              <w:jc w:val="center"/>
              <w:rPr>
                <w:rFonts w:ascii="方正书宋_GBK" w:eastAsia="方正书宋_GBK"/>
                <w:b/>
              </w:rPr>
            </w:pPr>
            <w:r>
              <w:rPr>
                <w:rFonts w:ascii="方正书宋_GBK" w:eastAsia="方正书宋_GBK"/>
                <w:b/>
              </w:rPr>
              <w:t>二级指标</w:t>
            </w:r>
          </w:p>
        </w:tc>
        <w:tc>
          <w:tcPr>
            <w:tcW w:w="1276" w:type="dxa"/>
            <w:shd w:val="clear" w:color="auto" w:fill="auto"/>
            <w:vAlign w:val="center"/>
          </w:tcPr>
          <w:p w14:paraId="718E3BFA">
            <w:pPr>
              <w:spacing w:line="300" w:lineRule="exact"/>
              <w:jc w:val="center"/>
              <w:rPr>
                <w:rFonts w:ascii="方正书宋_GBK" w:eastAsia="方正书宋_GBK"/>
                <w:b/>
              </w:rPr>
            </w:pPr>
            <w:r>
              <w:rPr>
                <w:rFonts w:ascii="方正书宋_GBK" w:eastAsia="方正书宋_GBK"/>
                <w:b/>
              </w:rPr>
              <w:t>三级指标</w:t>
            </w:r>
          </w:p>
        </w:tc>
        <w:tc>
          <w:tcPr>
            <w:tcW w:w="2891" w:type="dxa"/>
            <w:shd w:val="clear" w:color="auto" w:fill="auto"/>
            <w:vAlign w:val="center"/>
          </w:tcPr>
          <w:p w14:paraId="6F641C4F">
            <w:pPr>
              <w:spacing w:line="300" w:lineRule="exact"/>
              <w:jc w:val="center"/>
              <w:rPr>
                <w:rFonts w:ascii="方正书宋_GBK" w:eastAsia="方正书宋_GBK"/>
                <w:b/>
              </w:rPr>
            </w:pPr>
            <w:r>
              <w:rPr>
                <w:rFonts w:ascii="方正书宋_GBK" w:eastAsia="方正书宋_GBK"/>
                <w:b/>
              </w:rPr>
              <w:t>绩效指标描述</w:t>
            </w:r>
          </w:p>
        </w:tc>
        <w:tc>
          <w:tcPr>
            <w:tcW w:w="1276" w:type="dxa"/>
            <w:shd w:val="clear" w:color="auto" w:fill="auto"/>
            <w:vAlign w:val="center"/>
          </w:tcPr>
          <w:p w14:paraId="0165BBF2">
            <w:pPr>
              <w:spacing w:line="300" w:lineRule="exact"/>
              <w:jc w:val="center"/>
              <w:rPr>
                <w:rFonts w:ascii="方正书宋_GBK" w:eastAsia="方正书宋_GBK"/>
                <w:b/>
              </w:rPr>
            </w:pPr>
            <w:r>
              <w:rPr>
                <w:rFonts w:ascii="方正书宋_GBK" w:eastAsia="方正书宋_GBK"/>
                <w:b/>
              </w:rPr>
              <w:t>指标值</w:t>
            </w:r>
          </w:p>
        </w:tc>
        <w:tc>
          <w:tcPr>
            <w:tcW w:w="1701" w:type="dxa"/>
            <w:shd w:val="clear" w:color="auto" w:fill="auto"/>
            <w:vAlign w:val="center"/>
          </w:tcPr>
          <w:p w14:paraId="19AA8507">
            <w:pPr>
              <w:spacing w:line="300" w:lineRule="exact"/>
              <w:jc w:val="center"/>
              <w:rPr>
                <w:rFonts w:ascii="方正书宋_GBK" w:eastAsia="方正书宋_GBK"/>
                <w:b/>
              </w:rPr>
            </w:pPr>
            <w:r>
              <w:rPr>
                <w:rFonts w:ascii="方正书宋_GBK" w:eastAsia="方正书宋_GBK"/>
                <w:b/>
              </w:rPr>
              <w:t>指标值确定依据</w:t>
            </w:r>
          </w:p>
        </w:tc>
      </w:tr>
      <w:tr w14:paraId="364D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419C5ABC">
            <w:pPr>
              <w:spacing w:line="300" w:lineRule="exact"/>
              <w:jc w:val="center"/>
              <w:rPr>
                <w:rFonts w:ascii="方正书宋_GBK" w:eastAsia="方正书宋_GBK"/>
              </w:rPr>
            </w:pPr>
            <w:r>
              <w:rPr>
                <w:rFonts w:ascii="方正书宋_GBK" w:eastAsia="方正书宋_GBK"/>
              </w:rPr>
              <w:t>产出指标</w:t>
            </w:r>
          </w:p>
        </w:tc>
        <w:tc>
          <w:tcPr>
            <w:tcW w:w="1134" w:type="dxa"/>
            <w:shd w:val="clear" w:color="auto" w:fill="auto"/>
            <w:vAlign w:val="center"/>
          </w:tcPr>
          <w:p w14:paraId="5519F9DE">
            <w:pPr>
              <w:spacing w:line="300" w:lineRule="exact"/>
              <w:jc w:val="left"/>
              <w:rPr>
                <w:rFonts w:ascii="方正书宋_GBK" w:eastAsia="方正书宋_GBK"/>
              </w:rPr>
            </w:pPr>
            <w:r>
              <w:rPr>
                <w:rFonts w:ascii="方正书宋_GBK" w:eastAsia="方正书宋_GBK"/>
              </w:rPr>
              <w:t>数量指标</w:t>
            </w:r>
          </w:p>
        </w:tc>
        <w:tc>
          <w:tcPr>
            <w:tcW w:w="1276" w:type="dxa"/>
            <w:shd w:val="clear" w:color="auto" w:fill="auto"/>
            <w:vAlign w:val="center"/>
          </w:tcPr>
          <w:p w14:paraId="00387951">
            <w:pPr>
              <w:spacing w:line="300" w:lineRule="exact"/>
              <w:jc w:val="left"/>
              <w:rPr>
                <w:rFonts w:ascii="方正书宋_GBK" w:eastAsia="方正书宋_GBK"/>
              </w:rPr>
            </w:pPr>
            <w:r>
              <w:rPr>
                <w:rFonts w:ascii="方正书宋_GBK" w:eastAsia="方正书宋_GBK"/>
              </w:rPr>
              <w:t>完成率</w:t>
            </w:r>
          </w:p>
        </w:tc>
        <w:tc>
          <w:tcPr>
            <w:tcW w:w="2891" w:type="dxa"/>
            <w:shd w:val="clear" w:color="auto" w:fill="auto"/>
            <w:vAlign w:val="center"/>
          </w:tcPr>
          <w:p w14:paraId="0ED94BE1">
            <w:pPr>
              <w:spacing w:line="300" w:lineRule="exact"/>
              <w:jc w:val="left"/>
              <w:rPr>
                <w:rFonts w:ascii="方正书宋_GBK" w:eastAsia="方正书宋_GBK"/>
              </w:rPr>
            </w:pPr>
            <w:r>
              <w:rPr>
                <w:rFonts w:ascii="方正书宋_GBK" w:eastAsia="方正书宋_GBK"/>
              </w:rPr>
              <w:t>工作完成情况</w:t>
            </w:r>
          </w:p>
        </w:tc>
        <w:tc>
          <w:tcPr>
            <w:tcW w:w="1276" w:type="dxa"/>
            <w:shd w:val="clear" w:color="auto" w:fill="auto"/>
            <w:vAlign w:val="center"/>
          </w:tcPr>
          <w:p w14:paraId="45B6E35F">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4992728D">
            <w:pPr>
              <w:spacing w:line="300" w:lineRule="exact"/>
              <w:jc w:val="left"/>
              <w:rPr>
                <w:rFonts w:ascii="方正书宋_GBK" w:eastAsia="方正书宋_GBK"/>
              </w:rPr>
            </w:pPr>
            <w:r>
              <w:rPr>
                <w:rFonts w:ascii="方正书宋_GBK" w:eastAsia="方正书宋_GBK"/>
              </w:rPr>
              <w:t>根据合同</w:t>
            </w:r>
          </w:p>
        </w:tc>
      </w:tr>
      <w:tr w14:paraId="5580E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66FC59">
            <w:pPr>
              <w:spacing w:line="300" w:lineRule="exact"/>
              <w:jc w:val="center"/>
              <w:rPr>
                <w:rFonts w:ascii="方正书宋_GBK" w:eastAsia="方正书宋_GBK"/>
              </w:rPr>
            </w:pPr>
          </w:p>
        </w:tc>
        <w:tc>
          <w:tcPr>
            <w:tcW w:w="1134" w:type="dxa"/>
            <w:shd w:val="clear" w:color="auto" w:fill="auto"/>
            <w:vAlign w:val="center"/>
          </w:tcPr>
          <w:p w14:paraId="56C8BC4F">
            <w:pPr>
              <w:spacing w:line="300" w:lineRule="exact"/>
              <w:jc w:val="left"/>
              <w:rPr>
                <w:rFonts w:ascii="方正书宋_GBK" w:eastAsia="方正书宋_GBK"/>
              </w:rPr>
            </w:pPr>
            <w:r>
              <w:rPr>
                <w:rFonts w:ascii="方正书宋_GBK" w:eastAsia="方正书宋_GBK"/>
              </w:rPr>
              <w:t>质量指标</w:t>
            </w:r>
          </w:p>
        </w:tc>
        <w:tc>
          <w:tcPr>
            <w:tcW w:w="1276" w:type="dxa"/>
            <w:shd w:val="clear" w:color="auto" w:fill="auto"/>
            <w:vAlign w:val="center"/>
          </w:tcPr>
          <w:p w14:paraId="59A4B6D6">
            <w:pPr>
              <w:spacing w:line="300" w:lineRule="exact"/>
              <w:jc w:val="left"/>
              <w:rPr>
                <w:rFonts w:ascii="方正书宋_GBK" w:eastAsia="方正书宋_GBK"/>
              </w:rPr>
            </w:pPr>
            <w:r>
              <w:rPr>
                <w:rFonts w:ascii="方正书宋_GBK" w:eastAsia="方正书宋_GBK"/>
              </w:rPr>
              <w:t>保洁工作完成率</w:t>
            </w:r>
          </w:p>
        </w:tc>
        <w:tc>
          <w:tcPr>
            <w:tcW w:w="2891" w:type="dxa"/>
            <w:shd w:val="clear" w:color="auto" w:fill="auto"/>
            <w:vAlign w:val="center"/>
          </w:tcPr>
          <w:p w14:paraId="18650FC0">
            <w:pPr>
              <w:spacing w:line="300" w:lineRule="exact"/>
              <w:jc w:val="left"/>
              <w:rPr>
                <w:rFonts w:ascii="方正书宋_GBK" w:eastAsia="方正书宋_GBK"/>
              </w:rPr>
            </w:pPr>
            <w:r>
              <w:rPr>
                <w:rFonts w:ascii="方正书宋_GBK" w:eastAsia="方正书宋_GBK"/>
              </w:rPr>
              <w:t>保障机关环境干净整洁</w:t>
            </w:r>
          </w:p>
        </w:tc>
        <w:tc>
          <w:tcPr>
            <w:tcW w:w="1276" w:type="dxa"/>
            <w:shd w:val="clear" w:color="auto" w:fill="auto"/>
            <w:vAlign w:val="center"/>
          </w:tcPr>
          <w:p w14:paraId="74C6D556">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0641990F">
            <w:pPr>
              <w:spacing w:line="300" w:lineRule="exact"/>
              <w:jc w:val="left"/>
              <w:rPr>
                <w:rFonts w:ascii="方正书宋_GBK" w:eastAsia="方正书宋_GBK"/>
              </w:rPr>
            </w:pPr>
            <w:r>
              <w:rPr>
                <w:rFonts w:ascii="方正书宋_GBK" w:eastAsia="方正书宋_GBK"/>
              </w:rPr>
              <w:t>根据合同</w:t>
            </w:r>
          </w:p>
        </w:tc>
      </w:tr>
      <w:tr w14:paraId="78F12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75C8B774">
            <w:pPr>
              <w:spacing w:line="300" w:lineRule="exact"/>
              <w:jc w:val="center"/>
              <w:rPr>
                <w:rFonts w:ascii="方正书宋_GBK" w:eastAsia="方正书宋_GBK"/>
              </w:rPr>
            </w:pPr>
          </w:p>
        </w:tc>
        <w:tc>
          <w:tcPr>
            <w:tcW w:w="1134" w:type="dxa"/>
            <w:shd w:val="clear" w:color="auto" w:fill="auto"/>
            <w:vAlign w:val="center"/>
          </w:tcPr>
          <w:p w14:paraId="229A9D3E">
            <w:pPr>
              <w:spacing w:line="300" w:lineRule="exact"/>
              <w:jc w:val="left"/>
              <w:rPr>
                <w:rFonts w:ascii="方正书宋_GBK" w:eastAsia="方正书宋_GBK"/>
              </w:rPr>
            </w:pPr>
            <w:r>
              <w:rPr>
                <w:rFonts w:ascii="方正书宋_GBK" w:eastAsia="方正书宋_GBK"/>
              </w:rPr>
              <w:t>时效指标</w:t>
            </w:r>
          </w:p>
        </w:tc>
        <w:tc>
          <w:tcPr>
            <w:tcW w:w="1276" w:type="dxa"/>
            <w:shd w:val="clear" w:color="auto" w:fill="auto"/>
            <w:vAlign w:val="center"/>
          </w:tcPr>
          <w:p w14:paraId="2C4E9811">
            <w:pPr>
              <w:spacing w:line="300" w:lineRule="exact"/>
              <w:jc w:val="left"/>
              <w:rPr>
                <w:rFonts w:ascii="方正书宋_GBK" w:eastAsia="方正书宋_GBK"/>
              </w:rPr>
            </w:pPr>
            <w:r>
              <w:rPr>
                <w:rFonts w:ascii="方正书宋_GBK" w:eastAsia="方正书宋_GBK"/>
              </w:rPr>
              <w:t>及时率</w:t>
            </w:r>
          </w:p>
        </w:tc>
        <w:tc>
          <w:tcPr>
            <w:tcW w:w="2891" w:type="dxa"/>
            <w:shd w:val="clear" w:color="auto" w:fill="auto"/>
            <w:vAlign w:val="center"/>
          </w:tcPr>
          <w:p w14:paraId="6FB25DE3">
            <w:pPr>
              <w:spacing w:line="300" w:lineRule="exact"/>
              <w:jc w:val="left"/>
              <w:rPr>
                <w:rFonts w:ascii="方正书宋_GBK" w:eastAsia="方正书宋_GBK"/>
              </w:rPr>
            </w:pPr>
            <w:r>
              <w:rPr>
                <w:rFonts w:ascii="方正书宋_GBK" w:eastAsia="方正书宋_GBK"/>
              </w:rPr>
              <w:t>按时保洁</w:t>
            </w:r>
          </w:p>
        </w:tc>
        <w:tc>
          <w:tcPr>
            <w:tcW w:w="1276" w:type="dxa"/>
            <w:shd w:val="clear" w:color="auto" w:fill="auto"/>
            <w:vAlign w:val="center"/>
          </w:tcPr>
          <w:p w14:paraId="18B647FC">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0B507777">
            <w:pPr>
              <w:spacing w:line="300" w:lineRule="exact"/>
              <w:jc w:val="left"/>
              <w:rPr>
                <w:rFonts w:ascii="方正书宋_GBK" w:eastAsia="方正书宋_GBK"/>
              </w:rPr>
            </w:pPr>
            <w:r>
              <w:rPr>
                <w:rFonts w:ascii="方正书宋_GBK" w:eastAsia="方正书宋_GBK"/>
              </w:rPr>
              <w:t>根据合同</w:t>
            </w:r>
          </w:p>
        </w:tc>
      </w:tr>
      <w:tr w14:paraId="20E8B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AD4A39E">
            <w:pPr>
              <w:spacing w:line="300" w:lineRule="exact"/>
              <w:jc w:val="center"/>
              <w:rPr>
                <w:rFonts w:ascii="方正书宋_GBK" w:eastAsia="方正书宋_GBK"/>
              </w:rPr>
            </w:pPr>
          </w:p>
        </w:tc>
        <w:tc>
          <w:tcPr>
            <w:tcW w:w="1134" w:type="dxa"/>
            <w:shd w:val="clear" w:color="auto" w:fill="auto"/>
            <w:vAlign w:val="center"/>
          </w:tcPr>
          <w:p w14:paraId="2789144D">
            <w:pPr>
              <w:spacing w:line="300" w:lineRule="exact"/>
              <w:jc w:val="left"/>
              <w:rPr>
                <w:rFonts w:ascii="方正书宋_GBK" w:eastAsia="方正书宋_GBK"/>
              </w:rPr>
            </w:pPr>
            <w:r>
              <w:rPr>
                <w:rFonts w:ascii="方正书宋_GBK" w:eastAsia="方正书宋_GBK"/>
              </w:rPr>
              <w:t>成本指标</w:t>
            </w:r>
          </w:p>
        </w:tc>
        <w:tc>
          <w:tcPr>
            <w:tcW w:w="1276" w:type="dxa"/>
            <w:shd w:val="clear" w:color="auto" w:fill="auto"/>
            <w:vAlign w:val="center"/>
          </w:tcPr>
          <w:p w14:paraId="5991AFB7">
            <w:pPr>
              <w:spacing w:line="300" w:lineRule="exact"/>
              <w:jc w:val="left"/>
              <w:rPr>
                <w:rFonts w:ascii="方正书宋_GBK" w:eastAsia="方正书宋_GBK"/>
              </w:rPr>
            </w:pPr>
            <w:r>
              <w:rPr>
                <w:rFonts w:ascii="方正书宋_GBK" w:eastAsia="方正书宋_GBK"/>
              </w:rPr>
              <w:t>资金成本</w:t>
            </w:r>
          </w:p>
        </w:tc>
        <w:tc>
          <w:tcPr>
            <w:tcW w:w="2891" w:type="dxa"/>
            <w:shd w:val="clear" w:color="auto" w:fill="auto"/>
            <w:vAlign w:val="center"/>
          </w:tcPr>
          <w:p w14:paraId="629C53EB">
            <w:pPr>
              <w:spacing w:line="300" w:lineRule="exact"/>
              <w:jc w:val="left"/>
              <w:rPr>
                <w:rFonts w:ascii="方正书宋_GBK" w:eastAsia="方正书宋_GBK"/>
              </w:rPr>
            </w:pPr>
            <w:r>
              <w:rPr>
                <w:rFonts w:ascii="方正书宋_GBK" w:eastAsia="方正书宋_GBK"/>
              </w:rPr>
              <w:t>资金成本</w:t>
            </w:r>
          </w:p>
        </w:tc>
        <w:tc>
          <w:tcPr>
            <w:tcW w:w="1276" w:type="dxa"/>
            <w:shd w:val="clear" w:color="auto" w:fill="auto"/>
            <w:vAlign w:val="center"/>
          </w:tcPr>
          <w:p w14:paraId="664816EC">
            <w:pPr>
              <w:spacing w:line="300" w:lineRule="exact"/>
              <w:jc w:val="left"/>
              <w:rPr>
                <w:rFonts w:ascii="方正书宋_GBK" w:eastAsia="方正书宋_GBK"/>
              </w:rPr>
            </w:pPr>
            <w:r>
              <w:rPr>
                <w:rFonts w:ascii="方正书宋_GBK" w:eastAsia="方正书宋_GBK"/>
              </w:rPr>
              <w:t>≥2500每月2500元</w:t>
            </w:r>
          </w:p>
        </w:tc>
        <w:tc>
          <w:tcPr>
            <w:tcW w:w="1701" w:type="dxa"/>
            <w:shd w:val="clear" w:color="auto" w:fill="auto"/>
            <w:vAlign w:val="center"/>
          </w:tcPr>
          <w:p w14:paraId="2F20EE04">
            <w:pPr>
              <w:spacing w:line="300" w:lineRule="exact"/>
              <w:jc w:val="left"/>
              <w:rPr>
                <w:rFonts w:ascii="方正书宋_GBK" w:eastAsia="方正书宋_GBK"/>
              </w:rPr>
            </w:pPr>
            <w:r>
              <w:rPr>
                <w:rFonts w:ascii="方正书宋_GBK" w:eastAsia="方正书宋_GBK"/>
              </w:rPr>
              <w:t>根据合同</w:t>
            </w:r>
          </w:p>
        </w:tc>
      </w:tr>
      <w:tr w14:paraId="1039A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4C4DED2">
            <w:pPr>
              <w:spacing w:line="300" w:lineRule="exact"/>
              <w:jc w:val="center"/>
              <w:rPr>
                <w:rFonts w:ascii="方正书宋_GBK" w:eastAsia="方正书宋_GBK"/>
              </w:rPr>
            </w:pPr>
            <w:r>
              <w:rPr>
                <w:rFonts w:ascii="方正书宋_GBK" w:eastAsia="方正书宋_GBK"/>
              </w:rPr>
              <w:t>效益指标</w:t>
            </w:r>
          </w:p>
        </w:tc>
        <w:tc>
          <w:tcPr>
            <w:tcW w:w="1134" w:type="dxa"/>
            <w:shd w:val="clear" w:color="auto" w:fill="auto"/>
            <w:vAlign w:val="center"/>
          </w:tcPr>
          <w:p w14:paraId="1FB7C97C">
            <w:pPr>
              <w:spacing w:line="300" w:lineRule="exact"/>
              <w:jc w:val="left"/>
              <w:rPr>
                <w:rFonts w:ascii="方正书宋_GBK" w:eastAsia="方正书宋_GBK"/>
              </w:rPr>
            </w:pPr>
            <w:r>
              <w:rPr>
                <w:rFonts w:ascii="方正书宋_GBK" w:eastAsia="方正书宋_GBK"/>
              </w:rPr>
              <w:t>社会效益指标</w:t>
            </w:r>
          </w:p>
        </w:tc>
        <w:tc>
          <w:tcPr>
            <w:tcW w:w="1276" w:type="dxa"/>
            <w:shd w:val="clear" w:color="auto" w:fill="auto"/>
            <w:vAlign w:val="center"/>
          </w:tcPr>
          <w:p w14:paraId="474D9C64">
            <w:pPr>
              <w:spacing w:line="300" w:lineRule="exact"/>
              <w:jc w:val="left"/>
              <w:rPr>
                <w:rFonts w:ascii="方正书宋_GBK" w:eastAsia="方正书宋_GBK"/>
              </w:rPr>
            </w:pPr>
            <w:r>
              <w:rPr>
                <w:rFonts w:ascii="方正书宋_GBK" w:eastAsia="方正书宋_GBK"/>
              </w:rPr>
              <w:t>保洁工资发放率</w:t>
            </w:r>
          </w:p>
        </w:tc>
        <w:tc>
          <w:tcPr>
            <w:tcW w:w="2891" w:type="dxa"/>
            <w:shd w:val="clear" w:color="auto" w:fill="auto"/>
            <w:vAlign w:val="center"/>
          </w:tcPr>
          <w:p w14:paraId="12F55FA9">
            <w:pPr>
              <w:spacing w:line="300" w:lineRule="exact"/>
              <w:jc w:val="left"/>
              <w:rPr>
                <w:rFonts w:ascii="方正书宋_GBK" w:eastAsia="方正书宋_GBK"/>
              </w:rPr>
            </w:pPr>
            <w:r>
              <w:rPr>
                <w:rFonts w:ascii="方正书宋_GBK" w:eastAsia="方正书宋_GBK"/>
              </w:rPr>
              <w:t>按限发放落实率</w:t>
            </w:r>
          </w:p>
        </w:tc>
        <w:tc>
          <w:tcPr>
            <w:tcW w:w="1276" w:type="dxa"/>
            <w:shd w:val="clear" w:color="auto" w:fill="auto"/>
            <w:vAlign w:val="center"/>
          </w:tcPr>
          <w:p w14:paraId="2A616D38">
            <w:pPr>
              <w:spacing w:line="300" w:lineRule="exact"/>
              <w:jc w:val="left"/>
              <w:rPr>
                <w:rFonts w:ascii="方正书宋_GBK" w:eastAsia="方正书宋_GBK"/>
              </w:rPr>
            </w:pPr>
            <w:r>
              <w:rPr>
                <w:rFonts w:ascii="方正书宋_GBK" w:eastAsia="方正书宋_GBK"/>
              </w:rPr>
              <w:t>≥100%</w:t>
            </w:r>
          </w:p>
        </w:tc>
        <w:tc>
          <w:tcPr>
            <w:tcW w:w="1701" w:type="dxa"/>
            <w:shd w:val="clear" w:color="auto" w:fill="auto"/>
            <w:vAlign w:val="center"/>
          </w:tcPr>
          <w:p w14:paraId="68A5533B">
            <w:pPr>
              <w:spacing w:line="300" w:lineRule="exact"/>
              <w:jc w:val="left"/>
              <w:rPr>
                <w:rFonts w:ascii="方正书宋_GBK" w:eastAsia="方正书宋_GBK"/>
              </w:rPr>
            </w:pPr>
            <w:r>
              <w:rPr>
                <w:rFonts w:ascii="方正书宋_GBK" w:eastAsia="方正书宋_GBK"/>
              </w:rPr>
              <w:t>根据合同</w:t>
            </w:r>
          </w:p>
        </w:tc>
      </w:tr>
    </w:tbl>
    <w:p w14:paraId="576DB1A1">
      <w:pPr>
        <w:spacing w:line="300" w:lineRule="exact"/>
        <w:jc w:val="left"/>
        <w:sectPr>
          <w:pgSz w:w="11907" w:h="16839"/>
          <w:pgMar w:top="1984" w:right="1304" w:bottom="1134" w:left="1304" w:header="851" w:footer="992" w:gutter="0"/>
          <w:cols w:space="425" w:num="1"/>
          <w:docGrid w:type="lines" w:linePitch="312" w:charSpace="0"/>
        </w:sectPr>
      </w:pPr>
    </w:p>
    <w:p w14:paraId="290AB113">
      <w:pPr>
        <w:spacing w:line="300" w:lineRule="exact"/>
        <w:jc w:val="left"/>
      </w:pPr>
    </w:p>
    <w:p w14:paraId="51002FA0">
      <w:pPr>
        <w:ind w:firstLine="562" w:firstLineChars="200"/>
        <w:jc w:val="left"/>
        <w:outlineLvl w:val="3"/>
        <w:rPr>
          <w:rFonts w:ascii="Times New Roman" w:hAnsi="宋体" w:eastAsia="宋体"/>
          <w:b/>
          <w:sz w:val="28"/>
        </w:rPr>
      </w:pPr>
      <w:bookmarkStart w:id="7" w:name="_Toc66788040"/>
      <w:r>
        <w:rPr>
          <w:rFonts w:ascii="方正仿宋_GBK" w:eastAsia="方正仿宋_GBK"/>
          <w:b/>
          <w:sz w:val="28"/>
        </w:rPr>
        <w:t>5.政协综合事务管理绩效目标表</w:t>
      </w:r>
      <w:bookmarkEnd w:id="7"/>
      <w:r>
        <w:rPr>
          <w:rFonts w:ascii="方正仿宋_GBK" w:eastAsia="方正仿宋_GBK"/>
          <w:b/>
          <w:sz w:val="28"/>
        </w:rPr>
        <w:fldChar w:fldCharType="begin"/>
      </w:r>
      <w:r>
        <w:rPr>
          <w:rFonts w:ascii="方正仿宋_GBK" w:eastAsia="方正仿宋_GBK"/>
          <w:b/>
          <w:sz w:val="28"/>
        </w:rPr>
        <w:instrText xml:space="preserve"> TC 5、政协综合事务管理绩效目标表 \f C \l 1 </w:instrText>
      </w:r>
      <w:r>
        <w:rPr>
          <w:rFonts w:ascii="方正仿宋_GBK" w:eastAsia="方正仿宋_GBK"/>
          <w:b/>
          <w:sz w:val="28"/>
        </w:rPr>
        <w:fldChar w:fldCharType="end"/>
      </w: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CA87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shd w:val="clear" w:color="auto" w:fill="auto"/>
            <w:vAlign w:val="center"/>
          </w:tcPr>
          <w:p w14:paraId="3DFE95D8">
            <w:pPr>
              <w:spacing w:line="300" w:lineRule="exact"/>
              <w:jc w:val="left"/>
              <w:rPr>
                <w:rFonts w:ascii="方正书宋_GBK" w:eastAsia="方正书宋_GBK"/>
                <w:b/>
              </w:rPr>
            </w:pPr>
            <w:r>
              <w:rPr>
                <w:rFonts w:ascii="方正书宋_GBK" w:eastAsia="方正书宋_GBK"/>
                <w:b/>
              </w:rPr>
              <w:t>131001政协本级</w:t>
            </w:r>
          </w:p>
        </w:tc>
        <w:tc>
          <w:tcPr>
            <w:tcW w:w="1701" w:type="dxa"/>
            <w:tcBorders>
              <w:top w:val="single" w:color="FFFFFF" w:sz="6" w:space="0"/>
              <w:left w:val="single" w:color="FFFFFF" w:sz="6" w:space="0"/>
              <w:right w:val="single" w:color="FFFFFF" w:sz="6" w:space="0"/>
            </w:tcBorders>
            <w:shd w:val="clear" w:color="auto" w:fill="auto"/>
            <w:vAlign w:val="center"/>
          </w:tcPr>
          <w:p w14:paraId="6B29103F">
            <w:pPr>
              <w:spacing w:line="300" w:lineRule="exact"/>
              <w:jc w:val="right"/>
              <w:rPr>
                <w:rFonts w:ascii="方正书宋_GBK" w:eastAsia="方正书宋_GBK"/>
              </w:rPr>
            </w:pPr>
            <w:r>
              <w:rPr>
                <w:rFonts w:ascii="方正书宋_GBK" w:eastAsia="方正书宋_GBK"/>
              </w:rPr>
              <w:t>单位：元</w:t>
            </w:r>
          </w:p>
        </w:tc>
      </w:tr>
      <w:tr w14:paraId="149C9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shd w:val="clear" w:color="auto" w:fill="auto"/>
            <w:vAlign w:val="center"/>
          </w:tcPr>
          <w:p w14:paraId="0C83C7D5">
            <w:pPr>
              <w:spacing w:line="300" w:lineRule="exact"/>
              <w:jc w:val="center"/>
              <w:rPr>
                <w:rFonts w:ascii="方正书宋_GBK" w:eastAsia="方正书宋_GBK"/>
                <w:b/>
              </w:rPr>
            </w:pPr>
            <w:r>
              <w:rPr>
                <w:rFonts w:ascii="方正书宋_GBK" w:eastAsia="方正书宋_GBK"/>
                <w:b/>
              </w:rPr>
              <w:t>项目编码</w:t>
            </w:r>
          </w:p>
        </w:tc>
        <w:tc>
          <w:tcPr>
            <w:tcW w:w="2410" w:type="dxa"/>
            <w:gridSpan w:val="2"/>
            <w:shd w:val="clear" w:color="auto" w:fill="auto"/>
            <w:vAlign w:val="center"/>
          </w:tcPr>
          <w:p w14:paraId="564B95A7">
            <w:pPr>
              <w:spacing w:line="300" w:lineRule="exact"/>
              <w:jc w:val="left"/>
              <w:rPr>
                <w:rFonts w:ascii="方正书宋_GBK" w:eastAsia="方正书宋_GBK"/>
              </w:rPr>
            </w:pPr>
            <w:r>
              <w:rPr>
                <w:rFonts w:ascii="方正书宋_GBK" w:eastAsia="方正书宋_GBK"/>
              </w:rPr>
              <w:t>13062521WIP74KDXNWGZ4</w:t>
            </w:r>
          </w:p>
        </w:tc>
        <w:tc>
          <w:tcPr>
            <w:tcW w:w="1587" w:type="dxa"/>
            <w:shd w:val="clear" w:color="auto" w:fill="auto"/>
            <w:vAlign w:val="center"/>
          </w:tcPr>
          <w:p w14:paraId="68EBA25C">
            <w:pPr>
              <w:spacing w:line="300" w:lineRule="exact"/>
              <w:jc w:val="center"/>
              <w:rPr>
                <w:rFonts w:ascii="方正书宋_GBK" w:eastAsia="方正书宋_GBK"/>
                <w:b/>
              </w:rPr>
            </w:pPr>
            <w:r>
              <w:rPr>
                <w:rFonts w:ascii="方正书宋_GBK" w:eastAsia="方正书宋_GBK"/>
                <w:b/>
              </w:rPr>
              <w:t>项目名称</w:t>
            </w:r>
          </w:p>
        </w:tc>
        <w:tc>
          <w:tcPr>
            <w:tcW w:w="4281" w:type="dxa"/>
            <w:gridSpan w:val="3"/>
            <w:shd w:val="clear" w:color="auto" w:fill="auto"/>
            <w:vAlign w:val="center"/>
          </w:tcPr>
          <w:p w14:paraId="46F23041">
            <w:pPr>
              <w:spacing w:line="300" w:lineRule="exact"/>
              <w:jc w:val="left"/>
              <w:rPr>
                <w:rFonts w:ascii="方正书宋_GBK" w:eastAsia="方正书宋_GBK"/>
              </w:rPr>
            </w:pPr>
            <w:r>
              <w:rPr>
                <w:rFonts w:ascii="方正书宋_GBK" w:eastAsia="方正书宋_GBK"/>
              </w:rPr>
              <w:t>政协综合事务管理</w:t>
            </w:r>
          </w:p>
        </w:tc>
      </w:tr>
      <w:tr w14:paraId="00904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3261E3F7">
            <w:pPr>
              <w:spacing w:line="300" w:lineRule="exact"/>
              <w:jc w:val="center"/>
              <w:rPr>
                <w:rFonts w:ascii="方正书宋_GBK" w:eastAsia="方正书宋_GBK"/>
                <w:b/>
              </w:rPr>
            </w:pPr>
            <w:r>
              <w:rPr>
                <w:rFonts w:ascii="方正书宋_GBK" w:eastAsia="方正书宋_GBK"/>
                <w:b/>
              </w:rPr>
              <w:t>预算规模及资金用途</w:t>
            </w:r>
          </w:p>
        </w:tc>
        <w:tc>
          <w:tcPr>
            <w:tcW w:w="1134" w:type="dxa"/>
            <w:shd w:val="clear" w:color="auto" w:fill="auto"/>
            <w:vAlign w:val="center"/>
          </w:tcPr>
          <w:p w14:paraId="10D080C4">
            <w:pPr>
              <w:spacing w:line="300" w:lineRule="exact"/>
              <w:jc w:val="center"/>
              <w:rPr>
                <w:rFonts w:ascii="方正书宋_GBK" w:eastAsia="方正书宋_GBK"/>
                <w:b/>
              </w:rPr>
            </w:pPr>
            <w:r>
              <w:rPr>
                <w:rFonts w:ascii="方正书宋_GBK" w:eastAsia="方正书宋_GBK"/>
                <w:b/>
              </w:rPr>
              <w:t>预算数</w:t>
            </w:r>
          </w:p>
        </w:tc>
        <w:tc>
          <w:tcPr>
            <w:tcW w:w="1276" w:type="dxa"/>
            <w:shd w:val="clear" w:color="auto" w:fill="auto"/>
            <w:vAlign w:val="center"/>
          </w:tcPr>
          <w:p w14:paraId="0D6D22BB">
            <w:pPr>
              <w:spacing w:line="300" w:lineRule="exact"/>
              <w:jc w:val="left"/>
              <w:rPr>
                <w:rFonts w:ascii="方正书宋_GBK" w:eastAsia="方正书宋_GBK"/>
              </w:rPr>
            </w:pPr>
            <w:r>
              <w:rPr>
                <w:rFonts w:ascii="方正书宋_GBK" w:eastAsia="方正书宋_GBK"/>
              </w:rPr>
              <w:t>62100.00</w:t>
            </w:r>
          </w:p>
        </w:tc>
        <w:tc>
          <w:tcPr>
            <w:tcW w:w="1587" w:type="dxa"/>
            <w:shd w:val="clear" w:color="auto" w:fill="auto"/>
            <w:vAlign w:val="center"/>
          </w:tcPr>
          <w:p w14:paraId="78E36545">
            <w:pPr>
              <w:spacing w:line="300" w:lineRule="exact"/>
              <w:jc w:val="center"/>
              <w:rPr>
                <w:rFonts w:ascii="方正书宋_GBK" w:eastAsia="方正书宋_GBK"/>
                <w:b/>
              </w:rPr>
            </w:pPr>
            <w:r>
              <w:rPr>
                <w:rFonts w:ascii="方正书宋_GBK" w:eastAsia="方正书宋_GBK"/>
                <w:b/>
              </w:rPr>
              <w:t>其中：财政资金</w:t>
            </w:r>
          </w:p>
        </w:tc>
        <w:tc>
          <w:tcPr>
            <w:tcW w:w="1304" w:type="dxa"/>
            <w:shd w:val="clear" w:color="auto" w:fill="auto"/>
            <w:vAlign w:val="center"/>
          </w:tcPr>
          <w:p w14:paraId="28A0E01D">
            <w:pPr>
              <w:spacing w:line="300" w:lineRule="exact"/>
              <w:jc w:val="left"/>
              <w:rPr>
                <w:rFonts w:ascii="方正书宋_GBK" w:eastAsia="方正书宋_GBK"/>
              </w:rPr>
            </w:pPr>
            <w:r>
              <w:rPr>
                <w:rFonts w:ascii="方正书宋_GBK" w:eastAsia="方正书宋_GBK"/>
              </w:rPr>
              <w:t>62100.00</w:t>
            </w:r>
          </w:p>
        </w:tc>
        <w:tc>
          <w:tcPr>
            <w:tcW w:w="1276" w:type="dxa"/>
            <w:shd w:val="clear" w:color="auto" w:fill="auto"/>
            <w:vAlign w:val="center"/>
          </w:tcPr>
          <w:p w14:paraId="4A2A2E39">
            <w:pPr>
              <w:spacing w:line="300" w:lineRule="exact"/>
              <w:jc w:val="center"/>
              <w:rPr>
                <w:rFonts w:ascii="方正书宋_GBK" w:eastAsia="方正书宋_GBK"/>
                <w:b/>
              </w:rPr>
            </w:pPr>
            <w:r>
              <w:rPr>
                <w:rFonts w:ascii="方正书宋_GBK" w:eastAsia="方正书宋_GBK"/>
                <w:b/>
              </w:rPr>
              <w:t>其他资金</w:t>
            </w:r>
          </w:p>
        </w:tc>
        <w:tc>
          <w:tcPr>
            <w:tcW w:w="1701" w:type="dxa"/>
            <w:shd w:val="clear" w:color="auto" w:fill="auto"/>
            <w:vAlign w:val="center"/>
          </w:tcPr>
          <w:p w14:paraId="1B44196B">
            <w:pPr>
              <w:spacing w:line="300" w:lineRule="exact"/>
              <w:jc w:val="left"/>
              <w:rPr>
                <w:rFonts w:ascii="方正书宋_GBK" w:eastAsia="方正书宋_GBK"/>
              </w:rPr>
            </w:pPr>
            <w:r>
              <w:rPr>
                <w:rFonts w:ascii="方正书宋_GBK" w:eastAsia="方正书宋_GBK"/>
              </w:rPr>
              <w:t>0</w:t>
            </w:r>
          </w:p>
        </w:tc>
      </w:tr>
      <w:tr w14:paraId="47160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shd w:val="clear" w:color="auto" w:fill="auto"/>
            <w:vAlign w:val="center"/>
          </w:tcPr>
          <w:p w14:paraId="68FB4CAC">
            <w:pPr>
              <w:spacing w:line="300" w:lineRule="exact"/>
              <w:jc w:val="left"/>
              <w:outlineLvl w:val="3"/>
            </w:pPr>
          </w:p>
        </w:tc>
        <w:tc>
          <w:tcPr>
            <w:tcW w:w="8278" w:type="dxa"/>
            <w:gridSpan w:val="6"/>
            <w:shd w:val="clear" w:color="auto" w:fill="auto"/>
            <w:vAlign w:val="center"/>
          </w:tcPr>
          <w:p w14:paraId="7E5AC26C">
            <w:pPr>
              <w:spacing w:line="300" w:lineRule="exact"/>
              <w:jc w:val="left"/>
              <w:rPr>
                <w:rFonts w:ascii="方正书宋_GBK" w:eastAsia="方正书宋_GBK"/>
              </w:rPr>
            </w:pPr>
            <w:r>
              <w:rPr>
                <w:rFonts w:ascii="方正书宋_GBK" w:eastAsia="方正书宋_GBK"/>
              </w:rPr>
              <w:t>主要用于委员学习培训，机关接待、离退休人员服务，后勤保障、承办区政协主席、副主席、秘书长交办的其他事项。</w:t>
            </w:r>
          </w:p>
        </w:tc>
      </w:tr>
      <w:tr w14:paraId="26F00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shd w:val="clear" w:color="auto" w:fill="auto"/>
            <w:vAlign w:val="center"/>
          </w:tcPr>
          <w:p w14:paraId="605CDA4D">
            <w:pPr>
              <w:spacing w:line="300" w:lineRule="exact"/>
              <w:jc w:val="center"/>
              <w:rPr>
                <w:rFonts w:ascii="方正书宋_GBK" w:eastAsia="方正书宋_GBK"/>
                <w:b/>
              </w:rPr>
            </w:pPr>
            <w:r>
              <w:rPr>
                <w:rFonts w:ascii="方正书宋_GBK" w:eastAsia="方正书宋_GBK"/>
                <w:b/>
              </w:rPr>
              <w:t>资金支出计划（%）</w:t>
            </w:r>
          </w:p>
        </w:tc>
        <w:tc>
          <w:tcPr>
            <w:tcW w:w="2410" w:type="dxa"/>
            <w:gridSpan w:val="2"/>
            <w:shd w:val="clear" w:color="auto" w:fill="auto"/>
            <w:vAlign w:val="center"/>
          </w:tcPr>
          <w:p w14:paraId="42D17A22">
            <w:pPr>
              <w:spacing w:line="300" w:lineRule="exact"/>
              <w:jc w:val="center"/>
              <w:rPr>
                <w:rFonts w:ascii="方正书宋_GBK" w:eastAsia="方正书宋_GBK"/>
                <w:b/>
              </w:rPr>
            </w:pPr>
            <w:r>
              <w:rPr>
                <w:rFonts w:ascii="方正书宋_GBK" w:eastAsia="方正书宋_GBK"/>
                <w:b/>
              </w:rPr>
              <w:t>3月底</w:t>
            </w:r>
          </w:p>
        </w:tc>
        <w:tc>
          <w:tcPr>
            <w:tcW w:w="1587" w:type="dxa"/>
            <w:shd w:val="clear" w:color="auto" w:fill="auto"/>
            <w:vAlign w:val="center"/>
          </w:tcPr>
          <w:p w14:paraId="5BA12984">
            <w:pPr>
              <w:spacing w:line="300" w:lineRule="exact"/>
              <w:jc w:val="center"/>
              <w:rPr>
                <w:rFonts w:ascii="方正书宋_GBK" w:eastAsia="方正书宋_GBK"/>
                <w:b/>
              </w:rPr>
            </w:pPr>
            <w:r>
              <w:rPr>
                <w:rFonts w:ascii="方正书宋_GBK" w:eastAsia="方正书宋_GBK"/>
                <w:b/>
              </w:rPr>
              <w:t>6月底</w:t>
            </w:r>
          </w:p>
        </w:tc>
        <w:tc>
          <w:tcPr>
            <w:tcW w:w="1304" w:type="dxa"/>
            <w:shd w:val="clear" w:color="auto" w:fill="auto"/>
            <w:vAlign w:val="center"/>
          </w:tcPr>
          <w:p w14:paraId="1AAFD1EE">
            <w:pPr>
              <w:spacing w:line="300" w:lineRule="exact"/>
              <w:jc w:val="center"/>
              <w:rPr>
                <w:rFonts w:ascii="方正书宋_GBK" w:eastAsia="方正书宋_GBK"/>
                <w:b/>
              </w:rPr>
            </w:pPr>
            <w:r>
              <w:rPr>
                <w:rFonts w:ascii="方正书宋_GBK" w:eastAsia="方正书宋_GBK"/>
                <w:b/>
              </w:rPr>
              <w:t>10月底</w:t>
            </w:r>
          </w:p>
        </w:tc>
        <w:tc>
          <w:tcPr>
            <w:tcW w:w="2977" w:type="dxa"/>
            <w:gridSpan w:val="2"/>
            <w:shd w:val="clear" w:color="auto" w:fill="auto"/>
            <w:vAlign w:val="center"/>
          </w:tcPr>
          <w:p w14:paraId="74B81E4B">
            <w:pPr>
              <w:spacing w:line="300" w:lineRule="exact"/>
              <w:jc w:val="center"/>
              <w:rPr>
                <w:rFonts w:ascii="方正书宋_GBK" w:eastAsia="方正书宋_GBK"/>
                <w:b/>
              </w:rPr>
            </w:pPr>
            <w:r>
              <w:rPr>
                <w:rFonts w:ascii="方正书宋_GBK" w:eastAsia="方正书宋_GBK"/>
                <w:b/>
              </w:rPr>
              <w:t>12月底</w:t>
            </w:r>
          </w:p>
        </w:tc>
      </w:tr>
      <w:tr w14:paraId="4106C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shd w:val="clear" w:color="auto" w:fill="auto"/>
            <w:vAlign w:val="center"/>
          </w:tcPr>
          <w:p w14:paraId="2B45E9B5">
            <w:pPr>
              <w:spacing w:line="300" w:lineRule="exact"/>
              <w:jc w:val="left"/>
              <w:outlineLvl w:val="3"/>
            </w:pPr>
          </w:p>
        </w:tc>
        <w:tc>
          <w:tcPr>
            <w:tcW w:w="2410" w:type="dxa"/>
            <w:gridSpan w:val="2"/>
            <w:tcBorders>
              <w:bottom w:val="single" w:color="000000" w:sz="6" w:space="0"/>
            </w:tcBorders>
            <w:shd w:val="clear" w:color="auto" w:fill="auto"/>
            <w:vAlign w:val="center"/>
          </w:tcPr>
          <w:p w14:paraId="67A74FB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shd w:val="clear" w:color="auto" w:fill="auto"/>
            <w:vAlign w:val="center"/>
          </w:tcPr>
          <w:p w14:paraId="5C7D7FB5">
            <w:pPr>
              <w:spacing w:line="300" w:lineRule="exact"/>
              <w:jc w:val="center"/>
              <w:rPr>
                <w:rFonts w:ascii="方正书宋_GBK" w:eastAsia="方正书宋_GBK"/>
              </w:rPr>
            </w:pPr>
            <w:r>
              <w:rPr>
                <w:rFonts w:hint="eastAsia" w:ascii="方正书宋_GBK" w:eastAsia="方正书宋_GBK"/>
              </w:rPr>
              <w:t>50</w:t>
            </w:r>
            <w:r>
              <w:rPr>
                <w:rFonts w:ascii="方正书宋_GBK" w:eastAsia="方正书宋_GBK"/>
              </w:rPr>
              <w:t>.00%</w:t>
            </w:r>
          </w:p>
        </w:tc>
        <w:tc>
          <w:tcPr>
            <w:tcW w:w="1304" w:type="dxa"/>
            <w:tcBorders>
              <w:bottom w:val="single" w:color="000000" w:sz="6" w:space="0"/>
            </w:tcBorders>
            <w:shd w:val="clear" w:color="auto" w:fill="auto"/>
            <w:vAlign w:val="center"/>
          </w:tcPr>
          <w:p w14:paraId="3973611B">
            <w:pPr>
              <w:spacing w:line="300" w:lineRule="exact"/>
              <w:jc w:val="center"/>
              <w:rPr>
                <w:rFonts w:ascii="方正书宋_GBK" w:eastAsia="方正书宋_GBK"/>
              </w:rPr>
            </w:pPr>
            <w:r>
              <w:rPr>
                <w:rFonts w:hint="eastAsia" w:ascii="方正书宋_GBK" w:eastAsia="方正书宋_GBK"/>
              </w:rPr>
              <w:t>75</w:t>
            </w:r>
            <w:r>
              <w:rPr>
                <w:rFonts w:ascii="方正书宋_GBK" w:eastAsia="方正书宋_GBK"/>
              </w:rPr>
              <w:t>.00%</w:t>
            </w:r>
          </w:p>
        </w:tc>
        <w:tc>
          <w:tcPr>
            <w:tcW w:w="2977" w:type="dxa"/>
            <w:gridSpan w:val="2"/>
            <w:tcBorders>
              <w:bottom w:val="single" w:color="000000" w:sz="6" w:space="0"/>
            </w:tcBorders>
            <w:shd w:val="clear" w:color="auto" w:fill="auto"/>
            <w:vAlign w:val="center"/>
          </w:tcPr>
          <w:p w14:paraId="002E3649">
            <w:pPr>
              <w:spacing w:line="300" w:lineRule="exact"/>
              <w:jc w:val="center"/>
              <w:rPr>
                <w:rFonts w:ascii="方正书宋_GBK" w:eastAsia="方正书宋_GBK"/>
              </w:rPr>
            </w:pPr>
            <w:r>
              <w:rPr>
                <w:rFonts w:hint="eastAsia" w:ascii="方正书宋_GBK" w:eastAsia="方正书宋_GBK"/>
              </w:rPr>
              <w:t>100</w:t>
            </w:r>
            <w:r>
              <w:rPr>
                <w:rFonts w:ascii="方正书宋_GBK" w:eastAsia="方正书宋_GBK"/>
              </w:rPr>
              <w:t>.00%</w:t>
            </w:r>
          </w:p>
        </w:tc>
      </w:tr>
      <w:tr w14:paraId="53550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shd w:val="clear" w:color="auto" w:fill="auto"/>
            <w:vAlign w:val="center"/>
          </w:tcPr>
          <w:p w14:paraId="554F845C">
            <w:pPr>
              <w:spacing w:line="300" w:lineRule="exact"/>
              <w:jc w:val="center"/>
              <w:rPr>
                <w:rFonts w:ascii="方正书宋_GBK" w:eastAsia="方正书宋_GBK"/>
                <w:b/>
              </w:rPr>
            </w:pPr>
            <w:r>
              <w:rPr>
                <w:rFonts w:ascii="方正书宋_GBK" w:eastAsia="方正书宋_GBK"/>
                <w:b/>
              </w:rPr>
              <w:t>绩效目标</w:t>
            </w:r>
          </w:p>
        </w:tc>
        <w:tc>
          <w:tcPr>
            <w:tcW w:w="8278" w:type="dxa"/>
            <w:gridSpan w:val="6"/>
            <w:tcBorders>
              <w:bottom w:val="nil"/>
            </w:tcBorders>
            <w:shd w:val="clear" w:color="auto" w:fill="auto"/>
            <w:vAlign w:val="center"/>
          </w:tcPr>
          <w:p w14:paraId="257A7464">
            <w:pPr>
              <w:spacing w:line="300" w:lineRule="exact"/>
              <w:jc w:val="left"/>
              <w:rPr>
                <w:rFonts w:ascii="方正书宋_GBK" w:eastAsia="方正书宋_GBK"/>
              </w:rPr>
            </w:pPr>
            <w:r>
              <w:rPr>
                <w:rFonts w:ascii="方正书宋_GBK" w:eastAsia="方正书宋_GBK"/>
              </w:rPr>
              <w:t>1.区政协自身建设、理论研究以及宣传工作.</w:t>
            </w:r>
          </w:p>
          <w:p w14:paraId="6F04652A">
            <w:pPr>
              <w:spacing w:line="300" w:lineRule="exact"/>
              <w:jc w:val="left"/>
              <w:rPr>
                <w:rFonts w:ascii="方正书宋_GBK" w:eastAsia="方正书宋_GBK"/>
              </w:rPr>
            </w:pPr>
            <w:r>
              <w:rPr>
                <w:rFonts w:ascii="方正书宋_GBK" w:eastAsia="方正书宋_GBK"/>
              </w:rPr>
              <w:t>2.区政协，与区内外有关单位的联系协调等.</w:t>
            </w:r>
          </w:p>
          <w:p w14:paraId="39F8A782">
            <w:pPr>
              <w:spacing w:line="300" w:lineRule="exact"/>
              <w:jc w:val="left"/>
              <w:rPr>
                <w:rFonts w:ascii="方正书宋_GBK" w:eastAsia="方正书宋_GBK"/>
              </w:rPr>
            </w:pPr>
            <w:r>
              <w:rPr>
                <w:rFonts w:ascii="方正书宋_GBK" w:eastAsia="方正书宋_GBK"/>
              </w:rPr>
              <w:t>3.负责对委员学习培训，机关接待、离退休人员服务，后勤保障、承办区政协主席、副主席、秘书长交办的其他事项。</w:t>
            </w:r>
          </w:p>
        </w:tc>
      </w:tr>
    </w:tbl>
    <w:p w14:paraId="01B023CF">
      <w:pPr>
        <w:spacing w:line="14" w:lineRule="exact"/>
        <w:jc w:val="center"/>
        <w:rPr>
          <w:rFonts w:ascii="Times New Roman" w:hAnsi="宋体" w:eastAsia="宋体"/>
        </w:rPr>
      </w:pPr>
    </w:p>
    <w:tbl>
      <w:tblPr>
        <w:tblStyle w:val="5"/>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B073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shd w:val="clear" w:color="auto" w:fill="auto"/>
            <w:vAlign w:val="center"/>
          </w:tcPr>
          <w:p w14:paraId="384F88B1">
            <w:pPr>
              <w:spacing w:line="300" w:lineRule="exact"/>
              <w:jc w:val="center"/>
              <w:rPr>
                <w:rFonts w:ascii="方正书宋_GBK" w:eastAsia="方正书宋_GBK"/>
                <w:b/>
              </w:rPr>
            </w:pPr>
            <w:r>
              <w:rPr>
                <w:rFonts w:ascii="方正书宋_GBK" w:eastAsia="方正书宋_GBK"/>
                <w:b/>
              </w:rPr>
              <w:t>一级指标</w:t>
            </w:r>
          </w:p>
        </w:tc>
        <w:tc>
          <w:tcPr>
            <w:tcW w:w="1134" w:type="dxa"/>
            <w:shd w:val="clear" w:color="auto" w:fill="auto"/>
            <w:vAlign w:val="center"/>
          </w:tcPr>
          <w:p w14:paraId="73D9263E">
            <w:pPr>
              <w:spacing w:line="300" w:lineRule="exact"/>
              <w:jc w:val="center"/>
              <w:rPr>
                <w:rFonts w:ascii="方正书宋_GBK" w:eastAsia="方正书宋_GBK"/>
                <w:b/>
              </w:rPr>
            </w:pPr>
            <w:r>
              <w:rPr>
                <w:rFonts w:ascii="方正书宋_GBK" w:eastAsia="方正书宋_GBK"/>
                <w:b/>
              </w:rPr>
              <w:t>二级指标</w:t>
            </w:r>
          </w:p>
        </w:tc>
        <w:tc>
          <w:tcPr>
            <w:tcW w:w="1276" w:type="dxa"/>
            <w:shd w:val="clear" w:color="auto" w:fill="auto"/>
            <w:vAlign w:val="center"/>
          </w:tcPr>
          <w:p w14:paraId="38F2C52A">
            <w:pPr>
              <w:spacing w:line="300" w:lineRule="exact"/>
              <w:jc w:val="center"/>
              <w:rPr>
                <w:rFonts w:ascii="方正书宋_GBK" w:eastAsia="方正书宋_GBK"/>
                <w:b/>
              </w:rPr>
            </w:pPr>
            <w:r>
              <w:rPr>
                <w:rFonts w:ascii="方正书宋_GBK" w:eastAsia="方正书宋_GBK"/>
                <w:b/>
              </w:rPr>
              <w:t>三级指标</w:t>
            </w:r>
          </w:p>
        </w:tc>
        <w:tc>
          <w:tcPr>
            <w:tcW w:w="2891" w:type="dxa"/>
            <w:shd w:val="clear" w:color="auto" w:fill="auto"/>
            <w:vAlign w:val="center"/>
          </w:tcPr>
          <w:p w14:paraId="35CF183A">
            <w:pPr>
              <w:spacing w:line="300" w:lineRule="exact"/>
              <w:jc w:val="center"/>
              <w:rPr>
                <w:rFonts w:ascii="方正书宋_GBK" w:eastAsia="方正书宋_GBK"/>
                <w:b/>
              </w:rPr>
            </w:pPr>
            <w:r>
              <w:rPr>
                <w:rFonts w:ascii="方正书宋_GBK" w:eastAsia="方正书宋_GBK"/>
                <w:b/>
              </w:rPr>
              <w:t>绩效指标描述</w:t>
            </w:r>
          </w:p>
        </w:tc>
        <w:tc>
          <w:tcPr>
            <w:tcW w:w="1276" w:type="dxa"/>
            <w:shd w:val="clear" w:color="auto" w:fill="auto"/>
            <w:vAlign w:val="center"/>
          </w:tcPr>
          <w:p w14:paraId="56974767">
            <w:pPr>
              <w:spacing w:line="300" w:lineRule="exact"/>
              <w:jc w:val="center"/>
              <w:rPr>
                <w:rFonts w:ascii="方正书宋_GBK" w:eastAsia="方正书宋_GBK"/>
                <w:b/>
              </w:rPr>
            </w:pPr>
            <w:r>
              <w:rPr>
                <w:rFonts w:ascii="方正书宋_GBK" w:eastAsia="方正书宋_GBK"/>
                <w:b/>
              </w:rPr>
              <w:t>指标值</w:t>
            </w:r>
          </w:p>
        </w:tc>
        <w:tc>
          <w:tcPr>
            <w:tcW w:w="1701" w:type="dxa"/>
            <w:shd w:val="clear" w:color="auto" w:fill="auto"/>
            <w:vAlign w:val="center"/>
          </w:tcPr>
          <w:p w14:paraId="35E512D0">
            <w:pPr>
              <w:spacing w:line="300" w:lineRule="exact"/>
              <w:jc w:val="center"/>
              <w:rPr>
                <w:rFonts w:ascii="方正书宋_GBK" w:eastAsia="方正书宋_GBK"/>
                <w:b/>
              </w:rPr>
            </w:pPr>
            <w:r>
              <w:rPr>
                <w:rFonts w:ascii="方正书宋_GBK" w:eastAsia="方正书宋_GBK"/>
                <w:b/>
              </w:rPr>
              <w:t>指标值确定依据</w:t>
            </w:r>
          </w:p>
        </w:tc>
      </w:tr>
      <w:tr w14:paraId="6B279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shd w:val="clear" w:color="auto" w:fill="auto"/>
            <w:vAlign w:val="center"/>
          </w:tcPr>
          <w:p w14:paraId="16411F1E">
            <w:pPr>
              <w:spacing w:line="300" w:lineRule="exact"/>
              <w:jc w:val="center"/>
              <w:rPr>
                <w:rFonts w:ascii="方正书宋_GBK" w:eastAsia="方正书宋_GBK"/>
              </w:rPr>
            </w:pPr>
            <w:r>
              <w:rPr>
                <w:rFonts w:ascii="方正书宋_GBK" w:eastAsia="方正书宋_GBK"/>
              </w:rPr>
              <w:t>产出指标</w:t>
            </w:r>
          </w:p>
        </w:tc>
        <w:tc>
          <w:tcPr>
            <w:tcW w:w="1134" w:type="dxa"/>
            <w:shd w:val="clear" w:color="auto" w:fill="auto"/>
            <w:vAlign w:val="center"/>
          </w:tcPr>
          <w:p w14:paraId="7FCFD0CA">
            <w:pPr>
              <w:spacing w:line="300" w:lineRule="exact"/>
              <w:jc w:val="left"/>
              <w:rPr>
                <w:rFonts w:ascii="方正书宋_GBK" w:eastAsia="方正书宋_GBK"/>
              </w:rPr>
            </w:pPr>
            <w:r>
              <w:rPr>
                <w:rFonts w:ascii="方正书宋_GBK" w:eastAsia="方正书宋_GBK"/>
              </w:rPr>
              <w:t>数量指标</w:t>
            </w:r>
          </w:p>
        </w:tc>
        <w:tc>
          <w:tcPr>
            <w:tcW w:w="1276" w:type="dxa"/>
            <w:shd w:val="clear" w:color="auto" w:fill="auto"/>
            <w:vAlign w:val="center"/>
          </w:tcPr>
          <w:p w14:paraId="71AAD130">
            <w:pPr>
              <w:spacing w:line="300" w:lineRule="exact"/>
              <w:jc w:val="left"/>
              <w:rPr>
                <w:rFonts w:ascii="方正书宋_GBK" w:eastAsia="方正书宋_GBK"/>
              </w:rPr>
            </w:pPr>
            <w:r>
              <w:rPr>
                <w:rFonts w:ascii="方正书宋_GBK" w:eastAsia="方正书宋_GBK"/>
              </w:rPr>
              <w:t>综合事务完成率</w:t>
            </w:r>
          </w:p>
        </w:tc>
        <w:tc>
          <w:tcPr>
            <w:tcW w:w="2891" w:type="dxa"/>
            <w:shd w:val="clear" w:color="auto" w:fill="auto"/>
            <w:vAlign w:val="center"/>
          </w:tcPr>
          <w:p w14:paraId="0783E757">
            <w:pPr>
              <w:spacing w:line="300" w:lineRule="exact"/>
              <w:jc w:val="left"/>
              <w:rPr>
                <w:rFonts w:ascii="方正书宋_GBK" w:eastAsia="方正书宋_GBK"/>
              </w:rPr>
            </w:pPr>
            <w:r>
              <w:rPr>
                <w:rFonts w:ascii="方正书宋_GBK" w:eastAsia="方正书宋_GBK"/>
              </w:rPr>
              <w:t>综合事务完成率</w:t>
            </w:r>
          </w:p>
        </w:tc>
        <w:tc>
          <w:tcPr>
            <w:tcW w:w="1276" w:type="dxa"/>
            <w:shd w:val="clear" w:color="auto" w:fill="auto"/>
            <w:vAlign w:val="center"/>
          </w:tcPr>
          <w:p w14:paraId="206251CF">
            <w:pPr>
              <w:spacing w:line="300" w:lineRule="exact"/>
              <w:jc w:val="left"/>
              <w:rPr>
                <w:rFonts w:ascii="方正书宋_GBK" w:eastAsia="方正书宋_GBK"/>
              </w:rPr>
            </w:pPr>
            <w:r>
              <w:rPr>
                <w:rFonts w:ascii="方正书宋_GBK" w:eastAsia="方正书宋_GBK"/>
              </w:rPr>
              <w:t>≥95%</w:t>
            </w:r>
          </w:p>
        </w:tc>
        <w:tc>
          <w:tcPr>
            <w:tcW w:w="1701" w:type="dxa"/>
            <w:shd w:val="clear" w:color="auto" w:fill="auto"/>
            <w:vAlign w:val="center"/>
          </w:tcPr>
          <w:p w14:paraId="3AB12E80">
            <w:pPr>
              <w:spacing w:line="300" w:lineRule="exact"/>
              <w:jc w:val="left"/>
              <w:rPr>
                <w:rFonts w:ascii="方正书宋_GBK" w:eastAsia="方正书宋_GBK"/>
              </w:rPr>
            </w:pPr>
            <w:r>
              <w:rPr>
                <w:rFonts w:ascii="方正书宋_GBK" w:eastAsia="方正书宋_GBK"/>
              </w:rPr>
              <w:t>依据工作安排</w:t>
            </w:r>
          </w:p>
        </w:tc>
      </w:tr>
      <w:tr w14:paraId="50E2C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27C3C3F1">
            <w:pPr>
              <w:spacing w:line="300" w:lineRule="exact"/>
              <w:jc w:val="center"/>
              <w:rPr>
                <w:rFonts w:ascii="方正书宋_GBK" w:eastAsia="方正书宋_GBK"/>
              </w:rPr>
            </w:pPr>
          </w:p>
        </w:tc>
        <w:tc>
          <w:tcPr>
            <w:tcW w:w="1134" w:type="dxa"/>
            <w:shd w:val="clear" w:color="auto" w:fill="auto"/>
            <w:vAlign w:val="center"/>
          </w:tcPr>
          <w:p w14:paraId="0158DA39">
            <w:pPr>
              <w:spacing w:line="300" w:lineRule="exact"/>
              <w:jc w:val="left"/>
              <w:rPr>
                <w:rFonts w:ascii="方正书宋_GBK" w:eastAsia="方正书宋_GBK"/>
              </w:rPr>
            </w:pPr>
            <w:r>
              <w:rPr>
                <w:rFonts w:ascii="方正书宋_GBK" w:eastAsia="方正书宋_GBK"/>
              </w:rPr>
              <w:t>质量指标</w:t>
            </w:r>
          </w:p>
        </w:tc>
        <w:tc>
          <w:tcPr>
            <w:tcW w:w="1276" w:type="dxa"/>
            <w:shd w:val="clear" w:color="auto" w:fill="auto"/>
            <w:vAlign w:val="center"/>
          </w:tcPr>
          <w:p w14:paraId="0DE771CB">
            <w:pPr>
              <w:spacing w:line="300" w:lineRule="exact"/>
              <w:jc w:val="left"/>
              <w:rPr>
                <w:rFonts w:ascii="方正书宋_GBK" w:eastAsia="方正书宋_GBK"/>
              </w:rPr>
            </w:pPr>
            <w:r>
              <w:rPr>
                <w:rFonts w:ascii="方正书宋_GBK" w:eastAsia="方正书宋_GBK"/>
              </w:rPr>
              <w:t>做好综合事务管理工作</w:t>
            </w:r>
          </w:p>
        </w:tc>
        <w:tc>
          <w:tcPr>
            <w:tcW w:w="2891" w:type="dxa"/>
            <w:shd w:val="clear" w:color="auto" w:fill="auto"/>
            <w:vAlign w:val="center"/>
          </w:tcPr>
          <w:p w14:paraId="7245319F">
            <w:pPr>
              <w:spacing w:line="300" w:lineRule="exact"/>
              <w:jc w:val="left"/>
              <w:rPr>
                <w:rFonts w:ascii="方正书宋_GBK" w:eastAsia="方正书宋_GBK"/>
              </w:rPr>
            </w:pPr>
            <w:r>
              <w:rPr>
                <w:rFonts w:ascii="方正书宋_GBK" w:eastAsia="方正书宋_GBK"/>
              </w:rPr>
              <w:t>做好综合事务管理工作</w:t>
            </w:r>
          </w:p>
        </w:tc>
        <w:tc>
          <w:tcPr>
            <w:tcW w:w="1276" w:type="dxa"/>
            <w:shd w:val="clear" w:color="auto" w:fill="auto"/>
            <w:vAlign w:val="center"/>
          </w:tcPr>
          <w:p w14:paraId="33C97148">
            <w:pPr>
              <w:spacing w:line="300" w:lineRule="exact"/>
              <w:jc w:val="left"/>
              <w:rPr>
                <w:rFonts w:ascii="方正书宋_GBK" w:eastAsia="方正书宋_GBK"/>
              </w:rPr>
            </w:pPr>
            <w:r>
              <w:rPr>
                <w:rFonts w:ascii="方正书宋_GBK" w:eastAsia="方正书宋_GBK"/>
              </w:rPr>
              <w:t>依据工作安排</w:t>
            </w:r>
          </w:p>
        </w:tc>
        <w:tc>
          <w:tcPr>
            <w:tcW w:w="1701" w:type="dxa"/>
            <w:shd w:val="clear" w:color="auto" w:fill="auto"/>
            <w:vAlign w:val="center"/>
          </w:tcPr>
          <w:p w14:paraId="6044AB0F">
            <w:pPr>
              <w:spacing w:line="300" w:lineRule="exact"/>
              <w:jc w:val="left"/>
              <w:rPr>
                <w:rFonts w:ascii="方正书宋_GBK" w:eastAsia="方正书宋_GBK"/>
              </w:rPr>
            </w:pPr>
            <w:r>
              <w:rPr>
                <w:rFonts w:ascii="方正书宋_GBK" w:eastAsia="方正书宋_GBK"/>
              </w:rPr>
              <w:t>依据工作安排</w:t>
            </w:r>
          </w:p>
        </w:tc>
      </w:tr>
      <w:tr w14:paraId="3D156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3923F98">
            <w:pPr>
              <w:spacing w:line="300" w:lineRule="exact"/>
              <w:jc w:val="center"/>
              <w:rPr>
                <w:rFonts w:ascii="方正书宋_GBK" w:eastAsia="方正书宋_GBK"/>
              </w:rPr>
            </w:pPr>
          </w:p>
        </w:tc>
        <w:tc>
          <w:tcPr>
            <w:tcW w:w="1134" w:type="dxa"/>
            <w:shd w:val="clear" w:color="auto" w:fill="auto"/>
            <w:vAlign w:val="center"/>
          </w:tcPr>
          <w:p w14:paraId="7D86ED39">
            <w:pPr>
              <w:spacing w:line="300" w:lineRule="exact"/>
              <w:jc w:val="left"/>
              <w:rPr>
                <w:rFonts w:ascii="方正书宋_GBK" w:eastAsia="方正书宋_GBK"/>
              </w:rPr>
            </w:pPr>
            <w:r>
              <w:rPr>
                <w:rFonts w:ascii="方正书宋_GBK" w:eastAsia="方正书宋_GBK"/>
              </w:rPr>
              <w:t>时效指标</w:t>
            </w:r>
          </w:p>
        </w:tc>
        <w:tc>
          <w:tcPr>
            <w:tcW w:w="1276" w:type="dxa"/>
            <w:shd w:val="clear" w:color="auto" w:fill="auto"/>
            <w:vAlign w:val="center"/>
          </w:tcPr>
          <w:p w14:paraId="6CEB1768">
            <w:pPr>
              <w:spacing w:line="300" w:lineRule="exact"/>
              <w:jc w:val="left"/>
              <w:rPr>
                <w:rFonts w:ascii="方正书宋_GBK" w:eastAsia="方正书宋_GBK"/>
              </w:rPr>
            </w:pPr>
            <w:r>
              <w:rPr>
                <w:rFonts w:ascii="方正书宋_GBK" w:eastAsia="方正书宋_GBK"/>
              </w:rPr>
              <w:t>保障综合事务工作完成及时率</w:t>
            </w:r>
          </w:p>
        </w:tc>
        <w:tc>
          <w:tcPr>
            <w:tcW w:w="2891" w:type="dxa"/>
            <w:shd w:val="clear" w:color="auto" w:fill="auto"/>
            <w:vAlign w:val="center"/>
          </w:tcPr>
          <w:p w14:paraId="5F9A6C69">
            <w:pPr>
              <w:spacing w:line="300" w:lineRule="exact"/>
              <w:jc w:val="left"/>
              <w:rPr>
                <w:rFonts w:ascii="方正书宋_GBK" w:eastAsia="方正书宋_GBK"/>
              </w:rPr>
            </w:pPr>
            <w:r>
              <w:rPr>
                <w:rFonts w:ascii="方正书宋_GBK" w:eastAsia="方正书宋_GBK"/>
              </w:rPr>
              <w:t>保障综合事务工作完成及时率</w:t>
            </w:r>
          </w:p>
        </w:tc>
        <w:tc>
          <w:tcPr>
            <w:tcW w:w="1276" w:type="dxa"/>
            <w:shd w:val="clear" w:color="auto" w:fill="auto"/>
            <w:vAlign w:val="center"/>
          </w:tcPr>
          <w:p w14:paraId="14ADE5E3">
            <w:pPr>
              <w:spacing w:line="300" w:lineRule="exact"/>
              <w:jc w:val="left"/>
              <w:rPr>
                <w:rFonts w:ascii="方正书宋_GBK" w:eastAsia="方正书宋_GBK"/>
              </w:rPr>
            </w:pPr>
            <w:r>
              <w:rPr>
                <w:rFonts w:ascii="方正书宋_GBK" w:eastAsia="方正书宋_GBK"/>
              </w:rPr>
              <w:t>依据工作安排</w:t>
            </w:r>
          </w:p>
        </w:tc>
        <w:tc>
          <w:tcPr>
            <w:tcW w:w="1701" w:type="dxa"/>
            <w:shd w:val="clear" w:color="auto" w:fill="auto"/>
            <w:vAlign w:val="center"/>
          </w:tcPr>
          <w:p w14:paraId="7330E593">
            <w:pPr>
              <w:spacing w:line="300" w:lineRule="exact"/>
              <w:jc w:val="left"/>
              <w:rPr>
                <w:rFonts w:ascii="方正书宋_GBK" w:eastAsia="方正书宋_GBK"/>
              </w:rPr>
            </w:pPr>
            <w:r>
              <w:rPr>
                <w:rFonts w:ascii="方正书宋_GBK" w:eastAsia="方正书宋_GBK"/>
              </w:rPr>
              <w:t>依据工作安排</w:t>
            </w:r>
          </w:p>
        </w:tc>
      </w:tr>
      <w:tr w14:paraId="59E25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shd w:val="clear" w:color="auto" w:fill="auto"/>
            <w:vAlign w:val="center"/>
          </w:tcPr>
          <w:p w14:paraId="5191723D">
            <w:pPr>
              <w:spacing w:line="300" w:lineRule="exact"/>
              <w:jc w:val="center"/>
              <w:rPr>
                <w:rFonts w:ascii="方正书宋_GBK" w:eastAsia="方正书宋_GBK"/>
              </w:rPr>
            </w:pPr>
          </w:p>
        </w:tc>
        <w:tc>
          <w:tcPr>
            <w:tcW w:w="1134" w:type="dxa"/>
            <w:shd w:val="clear" w:color="auto" w:fill="auto"/>
            <w:vAlign w:val="center"/>
          </w:tcPr>
          <w:p w14:paraId="0543FEA3">
            <w:pPr>
              <w:spacing w:line="300" w:lineRule="exact"/>
              <w:jc w:val="left"/>
              <w:rPr>
                <w:rFonts w:ascii="方正书宋_GBK" w:eastAsia="方正书宋_GBK"/>
              </w:rPr>
            </w:pPr>
            <w:r>
              <w:rPr>
                <w:rFonts w:ascii="方正书宋_GBK" w:eastAsia="方正书宋_GBK"/>
              </w:rPr>
              <w:t>成本指标</w:t>
            </w:r>
          </w:p>
        </w:tc>
        <w:tc>
          <w:tcPr>
            <w:tcW w:w="1276" w:type="dxa"/>
            <w:shd w:val="clear" w:color="auto" w:fill="auto"/>
            <w:vAlign w:val="center"/>
          </w:tcPr>
          <w:p w14:paraId="0A761114">
            <w:pPr>
              <w:spacing w:line="300" w:lineRule="exact"/>
              <w:jc w:val="left"/>
              <w:rPr>
                <w:rFonts w:ascii="方正书宋_GBK" w:eastAsia="方正书宋_GBK"/>
              </w:rPr>
            </w:pPr>
            <w:r>
              <w:rPr>
                <w:rFonts w:ascii="方正书宋_GBK" w:eastAsia="方正书宋_GBK"/>
              </w:rPr>
              <w:t>完成综合事务各项工作成本</w:t>
            </w:r>
          </w:p>
        </w:tc>
        <w:tc>
          <w:tcPr>
            <w:tcW w:w="2891" w:type="dxa"/>
            <w:shd w:val="clear" w:color="auto" w:fill="auto"/>
            <w:vAlign w:val="center"/>
          </w:tcPr>
          <w:p w14:paraId="2ACFBADE">
            <w:pPr>
              <w:spacing w:line="300" w:lineRule="exact"/>
              <w:jc w:val="left"/>
              <w:rPr>
                <w:rFonts w:ascii="方正书宋_GBK" w:eastAsia="方正书宋_GBK"/>
              </w:rPr>
            </w:pPr>
            <w:r>
              <w:rPr>
                <w:rFonts w:ascii="方正书宋_GBK" w:eastAsia="方正书宋_GBK"/>
              </w:rPr>
              <w:t>完成综合事务各项工作成本</w:t>
            </w:r>
          </w:p>
        </w:tc>
        <w:tc>
          <w:tcPr>
            <w:tcW w:w="1276" w:type="dxa"/>
            <w:shd w:val="clear" w:color="auto" w:fill="auto"/>
            <w:vAlign w:val="center"/>
          </w:tcPr>
          <w:p w14:paraId="21F8DD37">
            <w:pPr>
              <w:spacing w:line="300" w:lineRule="exact"/>
              <w:jc w:val="left"/>
              <w:rPr>
                <w:rFonts w:ascii="方正书宋_GBK" w:eastAsia="方正书宋_GBK"/>
              </w:rPr>
            </w:pPr>
            <w:r>
              <w:rPr>
                <w:rFonts w:ascii="方正书宋_GBK" w:eastAsia="方正书宋_GBK"/>
              </w:rPr>
              <w:t>依据工作安排</w:t>
            </w:r>
          </w:p>
        </w:tc>
        <w:tc>
          <w:tcPr>
            <w:tcW w:w="1701" w:type="dxa"/>
            <w:shd w:val="clear" w:color="auto" w:fill="auto"/>
            <w:vAlign w:val="center"/>
          </w:tcPr>
          <w:p w14:paraId="45C4BDB6">
            <w:pPr>
              <w:spacing w:line="300" w:lineRule="exact"/>
              <w:jc w:val="left"/>
              <w:rPr>
                <w:rFonts w:ascii="方正书宋_GBK" w:eastAsia="方正书宋_GBK"/>
              </w:rPr>
            </w:pPr>
            <w:r>
              <w:rPr>
                <w:rFonts w:ascii="方正书宋_GBK" w:eastAsia="方正书宋_GBK"/>
              </w:rPr>
              <w:t>依据工作安排</w:t>
            </w:r>
          </w:p>
        </w:tc>
      </w:tr>
      <w:tr w14:paraId="5D2F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shd w:val="clear" w:color="auto" w:fill="auto"/>
            <w:vAlign w:val="center"/>
          </w:tcPr>
          <w:p w14:paraId="621080ED">
            <w:pPr>
              <w:spacing w:line="300" w:lineRule="exact"/>
              <w:jc w:val="center"/>
              <w:rPr>
                <w:rFonts w:ascii="方正书宋_GBK" w:eastAsia="方正书宋_GBK"/>
              </w:rPr>
            </w:pPr>
            <w:r>
              <w:rPr>
                <w:rFonts w:ascii="方正书宋_GBK" w:eastAsia="方正书宋_GBK"/>
              </w:rPr>
              <w:t>效益指标</w:t>
            </w:r>
          </w:p>
        </w:tc>
        <w:tc>
          <w:tcPr>
            <w:tcW w:w="1134" w:type="dxa"/>
            <w:shd w:val="clear" w:color="auto" w:fill="auto"/>
            <w:vAlign w:val="center"/>
          </w:tcPr>
          <w:p w14:paraId="415DBCFE">
            <w:pPr>
              <w:spacing w:line="300" w:lineRule="exact"/>
              <w:jc w:val="left"/>
              <w:rPr>
                <w:rFonts w:ascii="方正书宋_GBK" w:eastAsia="方正书宋_GBK"/>
              </w:rPr>
            </w:pPr>
            <w:r>
              <w:rPr>
                <w:rFonts w:ascii="方正书宋_GBK" w:eastAsia="方正书宋_GBK"/>
              </w:rPr>
              <w:t>可持续影响指标</w:t>
            </w:r>
          </w:p>
        </w:tc>
        <w:tc>
          <w:tcPr>
            <w:tcW w:w="1276" w:type="dxa"/>
            <w:shd w:val="clear" w:color="auto" w:fill="auto"/>
            <w:vAlign w:val="center"/>
          </w:tcPr>
          <w:p w14:paraId="5600AC38">
            <w:pPr>
              <w:spacing w:line="300" w:lineRule="exact"/>
              <w:jc w:val="left"/>
              <w:rPr>
                <w:rFonts w:ascii="方正书宋_GBK" w:eastAsia="方正书宋_GBK"/>
              </w:rPr>
            </w:pPr>
            <w:r>
              <w:rPr>
                <w:rFonts w:ascii="方正书宋_GBK" w:eastAsia="方正书宋_GBK"/>
              </w:rPr>
              <w:t>长期使用性</w:t>
            </w:r>
          </w:p>
        </w:tc>
        <w:tc>
          <w:tcPr>
            <w:tcW w:w="2891" w:type="dxa"/>
            <w:shd w:val="clear" w:color="auto" w:fill="auto"/>
            <w:vAlign w:val="center"/>
          </w:tcPr>
          <w:p w14:paraId="5DD38FB0">
            <w:pPr>
              <w:spacing w:line="300" w:lineRule="exact"/>
              <w:jc w:val="left"/>
              <w:rPr>
                <w:rFonts w:ascii="方正书宋_GBK" w:eastAsia="方正书宋_GBK"/>
              </w:rPr>
            </w:pPr>
            <w:r>
              <w:rPr>
                <w:rFonts w:ascii="方正书宋_GBK" w:eastAsia="方正书宋_GBK"/>
              </w:rPr>
              <w:t>能够长期较好地完成机关服务</w:t>
            </w:r>
          </w:p>
        </w:tc>
        <w:tc>
          <w:tcPr>
            <w:tcW w:w="1276" w:type="dxa"/>
            <w:shd w:val="clear" w:color="auto" w:fill="auto"/>
            <w:vAlign w:val="center"/>
          </w:tcPr>
          <w:p w14:paraId="43F0546C">
            <w:pPr>
              <w:spacing w:line="300" w:lineRule="exact"/>
              <w:jc w:val="left"/>
              <w:rPr>
                <w:rFonts w:ascii="方正书宋_GBK" w:eastAsia="方正书宋_GBK"/>
              </w:rPr>
            </w:pPr>
            <w:r>
              <w:rPr>
                <w:rFonts w:ascii="方正书宋_GBK" w:eastAsia="方正书宋_GBK"/>
              </w:rPr>
              <w:t>依据工作安排</w:t>
            </w:r>
          </w:p>
        </w:tc>
        <w:tc>
          <w:tcPr>
            <w:tcW w:w="1701" w:type="dxa"/>
            <w:shd w:val="clear" w:color="auto" w:fill="auto"/>
            <w:vAlign w:val="center"/>
          </w:tcPr>
          <w:p w14:paraId="2BEC7AB5">
            <w:pPr>
              <w:spacing w:line="300" w:lineRule="exact"/>
              <w:jc w:val="left"/>
              <w:rPr>
                <w:rFonts w:ascii="方正书宋_GBK" w:eastAsia="方正书宋_GBK"/>
              </w:rPr>
            </w:pPr>
            <w:r>
              <w:rPr>
                <w:rFonts w:ascii="方正书宋_GBK" w:eastAsia="方正书宋_GBK"/>
              </w:rPr>
              <w:t>依据工作安排</w:t>
            </w:r>
          </w:p>
        </w:tc>
      </w:tr>
    </w:tbl>
    <w:p w14:paraId="3341A5FD">
      <w:pPr>
        <w:spacing w:line="300" w:lineRule="exact"/>
        <w:jc w:val="left"/>
        <w:sectPr>
          <w:pgSz w:w="11907" w:h="16839"/>
          <w:pgMar w:top="1984" w:right="1304" w:bottom="1134" w:left="1304" w:header="851" w:footer="992" w:gutter="0"/>
          <w:cols w:space="425" w:num="1"/>
          <w:docGrid w:type="lines" w:linePitch="312" w:charSpace="0"/>
        </w:sectPr>
      </w:pPr>
    </w:p>
    <w:p w14:paraId="06E73668">
      <w:pPr>
        <w:widowControl/>
        <w:jc w:val="left"/>
        <w:rPr>
          <w:rFonts w:ascii="仿宋" w:hAnsi="仿宋" w:eastAsia="仿宋"/>
          <w:sz w:val="32"/>
          <w:szCs w:val="32"/>
        </w:rPr>
        <w:sectPr>
          <w:pgSz w:w="11907" w:h="16839"/>
          <w:pgMar w:top="1984" w:right="1304" w:bottom="1134" w:left="1304" w:header="851" w:footer="992" w:gutter="0"/>
          <w:cols w:space="425" w:num="1"/>
          <w:docGrid w:type="lines" w:linePitch="312" w:charSpace="0"/>
        </w:sectPr>
      </w:pPr>
    </w:p>
    <w:p w14:paraId="26158D45"/>
    <w:p w14:paraId="6D39E317">
      <w:pPr>
        <w:jc w:val="center"/>
        <w:outlineLvl w:val="0"/>
        <w:rPr>
          <w:rFonts w:ascii="方正小标宋_GBK" w:eastAsia="方正小标宋_GBK"/>
          <w:sz w:val="44"/>
        </w:rPr>
      </w:pPr>
      <w:r>
        <w:rPr>
          <w:rFonts w:hint="eastAsia" w:ascii="方正小标宋_GBK" w:eastAsia="方正小标宋_GBK"/>
          <w:sz w:val="44"/>
        </w:rPr>
        <w:t>第六部分：政府采购预算情况</w:t>
      </w:r>
    </w:p>
    <w:p w14:paraId="23BAAB45">
      <w:pPr>
        <w:spacing w:line="360" w:lineRule="auto"/>
        <w:ind w:firstLine="640" w:firstLineChars="200"/>
        <w:rPr>
          <w:rFonts w:ascii="仿宋" w:hAnsi="仿宋" w:eastAsia="仿宋"/>
          <w:sz w:val="32"/>
          <w:szCs w:val="32"/>
        </w:rPr>
      </w:pPr>
      <w:r>
        <w:rPr>
          <w:rFonts w:ascii="仿宋" w:hAnsi="仿宋" w:eastAsia="仿宋"/>
          <w:sz w:val="32"/>
          <w:szCs w:val="32"/>
        </w:rPr>
        <w:t>2021年，我单位无政府采购预算，空表列示。</w:t>
      </w:r>
    </w:p>
    <w:p w14:paraId="3DE2CC02">
      <w:pPr>
        <w:spacing w:line="360" w:lineRule="auto"/>
        <w:ind w:firstLine="640" w:firstLineChars="200"/>
        <w:rPr>
          <w:rFonts w:ascii="仿宋" w:hAnsi="仿宋" w:eastAsia="仿宋"/>
          <w:sz w:val="32"/>
          <w:szCs w:val="32"/>
        </w:rPr>
      </w:pPr>
      <w:r>
        <w:rPr>
          <w:rFonts w:hint="eastAsia" w:ascii="仿宋" w:hAnsi="仿宋" w:eastAsia="仿宋"/>
          <w:sz w:val="32"/>
          <w:szCs w:val="32"/>
        </w:rPr>
        <w:t>附单位政府采购预算表空表。</w:t>
      </w:r>
    </w:p>
    <w:p w14:paraId="27D51E09">
      <w:pPr>
        <w:spacing w:line="360" w:lineRule="auto"/>
        <w:ind w:firstLine="640" w:firstLineChars="200"/>
        <w:rPr>
          <w:rFonts w:ascii="仿宋" w:hAnsi="仿宋" w:eastAsia="仿宋"/>
          <w:sz w:val="32"/>
          <w:szCs w:val="32"/>
        </w:rPr>
      </w:pPr>
    </w:p>
    <w:p w14:paraId="15435858">
      <w:pPr>
        <w:spacing w:line="700" w:lineRule="exact"/>
        <w:jc w:val="left"/>
        <w:rPr>
          <w:rFonts w:ascii="方正小标宋_GBK" w:eastAsia="方正小标宋_GBK"/>
          <w:sz w:val="24"/>
        </w:rPr>
        <w:sectPr>
          <w:footerReference r:id="rId3" w:type="default"/>
          <w:pgSz w:w="11906" w:h="16838"/>
          <w:pgMar w:top="1440" w:right="1800" w:bottom="1440" w:left="1800" w:header="851" w:footer="992" w:gutter="0"/>
          <w:cols w:space="425" w:num="1"/>
          <w:docGrid w:type="lines" w:linePitch="312" w:charSpace="0"/>
        </w:sectPr>
      </w:pPr>
    </w:p>
    <w:p w14:paraId="09F75A74">
      <w:pPr>
        <w:jc w:val="center"/>
        <w:outlineLvl w:val="1"/>
        <w:rPr>
          <w:rFonts w:ascii="Times New Roman" w:hAnsi="宋体" w:eastAsia="宋体"/>
          <w:sz w:val="32"/>
        </w:rPr>
      </w:pPr>
      <w:bookmarkStart w:id="8" w:name="_Toc69809617"/>
      <w:r>
        <w:rPr>
          <w:rFonts w:hint="eastAsia" w:ascii="宋体" w:hAnsi="宋体" w:eastAsia="宋体" w:cs="宋体"/>
          <w:sz w:val="32"/>
        </w:rPr>
        <w:t>单位</w:t>
      </w:r>
      <w:r>
        <w:rPr>
          <w:rFonts w:ascii="方正小标宋_GBK" w:eastAsia="方正小标宋_GBK"/>
          <w:sz w:val="32"/>
        </w:rPr>
        <w:t>政府采购预算</w:t>
      </w:r>
      <w:bookmarkEnd w:id="8"/>
    </w:p>
    <w:tbl>
      <w:tblPr>
        <w:tblStyle w:val="5"/>
        <w:tblW w:w="1550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4"/>
        <w:gridCol w:w="1134"/>
        <w:gridCol w:w="1531"/>
        <w:gridCol w:w="1531"/>
        <w:gridCol w:w="709"/>
        <w:gridCol w:w="907"/>
        <w:gridCol w:w="907"/>
        <w:gridCol w:w="1134"/>
        <w:gridCol w:w="1134"/>
        <w:gridCol w:w="1134"/>
        <w:gridCol w:w="1134"/>
        <w:gridCol w:w="1134"/>
        <w:gridCol w:w="1134"/>
      </w:tblGrid>
      <w:tr w14:paraId="238C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8703" w:type="dxa"/>
            <w:gridSpan w:val="7"/>
            <w:tcBorders>
              <w:top w:val="single" w:color="FFFFFF" w:sz="6" w:space="0"/>
              <w:left w:val="single" w:color="FFFFFF" w:sz="6" w:space="0"/>
              <w:right w:val="single" w:color="FFFFFF" w:sz="6" w:space="0"/>
            </w:tcBorders>
            <w:shd w:val="clear" w:color="auto" w:fill="auto"/>
            <w:vAlign w:val="center"/>
          </w:tcPr>
          <w:p w14:paraId="60C8AF62">
            <w:pPr>
              <w:spacing w:line="300" w:lineRule="exact"/>
              <w:jc w:val="left"/>
              <w:rPr>
                <w:rFonts w:ascii="方正小标宋_GBK" w:eastAsia="方正小标宋_GBK"/>
                <w:sz w:val="24"/>
              </w:rPr>
            </w:pPr>
          </w:p>
        </w:tc>
        <w:tc>
          <w:tcPr>
            <w:tcW w:w="6804" w:type="dxa"/>
            <w:gridSpan w:val="6"/>
            <w:tcBorders>
              <w:top w:val="single" w:color="FFFFFF" w:sz="6" w:space="0"/>
              <w:left w:val="single" w:color="FFFFFF" w:sz="6" w:space="0"/>
              <w:right w:val="single" w:color="FFFFFF" w:sz="6" w:space="0"/>
            </w:tcBorders>
            <w:shd w:val="clear" w:color="auto" w:fill="auto"/>
            <w:vAlign w:val="center"/>
          </w:tcPr>
          <w:p w14:paraId="620EDE12">
            <w:pPr>
              <w:spacing w:line="300" w:lineRule="exact"/>
              <w:jc w:val="right"/>
              <w:rPr>
                <w:rFonts w:ascii="方正书宋_GBK" w:eastAsia="方正书宋_GBK"/>
                <w:sz w:val="24"/>
              </w:rPr>
            </w:pPr>
            <w:r>
              <w:rPr>
                <w:rFonts w:ascii="方正书宋_GBK" w:eastAsia="方正书宋_GBK"/>
                <w:sz w:val="24"/>
              </w:rPr>
              <w:t>单位：</w:t>
            </w:r>
            <w:r>
              <w:rPr>
                <w:rFonts w:hint="eastAsia" w:ascii="方正书宋_GBK" w:eastAsia="方正书宋_GBK"/>
                <w:sz w:val="24"/>
              </w:rPr>
              <w:t>万</w:t>
            </w:r>
            <w:r>
              <w:rPr>
                <w:rFonts w:ascii="方正书宋_GBK" w:eastAsia="方正书宋_GBK"/>
                <w:sz w:val="24"/>
              </w:rPr>
              <w:t>元</w:t>
            </w:r>
          </w:p>
        </w:tc>
      </w:tr>
      <w:tr w14:paraId="41AAA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18" w:type="dxa"/>
            <w:gridSpan w:val="2"/>
            <w:shd w:val="clear" w:color="auto" w:fill="auto"/>
            <w:vAlign w:val="center"/>
          </w:tcPr>
          <w:p w14:paraId="147D2FF3">
            <w:pPr>
              <w:spacing w:line="300" w:lineRule="exact"/>
              <w:jc w:val="center"/>
              <w:rPr>
                <w:rFonts w:ascii="方正书宋_GBK" w:eastAsia="方正书宋_GBK"/>
                <w:b/>
              </w:rPr>
            </w:pPr>
            <w:r>
              <w:rPr>
                <w:rFonts w:ascii="方正书宋_GBK" w:eastAsia="方正书宋_GBK"/>
                <w:b/>
              </w:rPr>
              <w:t>政府采购项目来源</w:t>
            </w:r>
          </w:p>
        </w:tc>
        <w:tc>
          <w:tcPr>
            <w:tcW w:w="1531" w:type="dxa"/>
            <w:vMerge w:val="restart"/>
            <w:shd w:val="clear" w:color="auto" w:fill="auto"/>
            <w:vAlign w:val="center"/>
          </w:tcPr>
          <w:p w14:paraId="0161571A">
            <w:pPr>
              <w:spacing w:line="300" w:lineRule="exact"/>
              <w:jc w:val="center"/>
              <w:rPr>
                <w:rFonts w:ascii="方正书宋_GBK" w:eastAsia="方正书宋_GBK"/>
                <w:b/>
              </w:rPr>
            </w:pPr>
            <w:r>
              <w:rPr>
                <w:rFonts w:ascii="方正书宋_GBK" w:eastAsia="方正书宋_GBK"/>
                <w:b/>
              </w:rPr>
              <w:t>采购物品名称</w:t>
            </w:r>
          </w:p>
        </w:tc>
        <w:tc>
          <w:tcPr>
            <w:tcW w:w="1531" w:type="dxa"/>
            <w:vMerge w:val="restart"/>
            <w:shd w:val="clear" w:color="auto" w:fill="auto"/>
            <w:vAlign w:val="center"/>
          </w:tcPr>
          <w:p w14:paraId="1FA4AF1A">
            <w:pPr>
              <w:spacing w:line="300" w:lineRule="exact"/>
              <w:jc w:val="center"/>
              <w:rPr>
                <w:rFonts w:ascii="方正书宋_GBK" w:eastAsia="方正书宋_GBK"/>
                <w:b/>
              </w:rPr>
            </w:pPr>
            <w:r>
              <w:rPr>
                <w:rFonts w:ascii="方正书宋_GBK" w:eastAsia="方正书宋_GBK"/>
                <w:b/>
              </w:rPr>
              <w:t>政府采购目录序号</w:t>
            </w:r>
          </w:p>
        </w:tc>
        <w:tc>
          <w:tcPr>
            <w:tcW w:w="709" w:type="dxa"/>
            <w:vMerge w:val="restart"/>
            <w:shd w:val="clear" w:color="auto" w:fill="auto"/>
            <w:vAlign w:val="center"/>
          </w:tcPr>
          <w:p w14:paraId="207938F4">
            <w:pPr>
              <w:spacing w:line="300" w:lineRule="exact"/>
              <w:jc w:val="center"/>
              <w:rPr>
                <w:rFonts w:ascii="方正书宋_GBK" w:eastAsia="方正书宋_GBK"/>
                <w:b/>
              </w:rPr>
            </w:pPr>
            <w:r>
              <w:rPr>
                <w:rFonts w:ascii="方正书宋_GBK" w:eastAsia="方正书宋_GBK"/>
                <w:b/>
              </w:rPr>
              <w:t>计量  单位</w:t>
            </w:r>
          </w:p>
        </w:tc>
        <w:tc>
          <w:tcPr>
            <w:tcW w:w="907" w:type="dxa"/>
            <w:vMerge w:val="restart"/>
            <w:shd w:val="clear" w:color="auto" w:fill="auto"/>
            <w:vAlign w:val="center"/>
          </w:tcPr>
          <w:p w14:paraId="6789DB5A">
            <w:pPr>
              <w:spacing w:line="300" w:lineRule="exact"/>
              <w:jc w:val="center"/>
              <w:rPr>
                <w:rFonts w:ascii="方正书宋_GBK" w:eastAsia="方正书宋_GBK"/>
                <w:b/>
              </w:rPr>
            </w:pPr>
            <w:r>
              <w:rPr>
                <w:rFonts w:ascii="方正书宋_GBK" w:eastAsia="方正书宋_GBK"/>
                <w:b/>
              </w:rPr>
              <w:t>数量</w:t>
            </w:r>
          </w:p>
        </w:tc>
        <w:tc>
          <w:tcPr>
            <w:tcW w:w="907" w:type="dxa"/>
            <w:vMerge w:val="restart"/>
            <w:shd w:val="clear" w:color="auto" w:fill="auto"/>
            <w:vAlign w:val="center"/>
          </w:tcPr>
          <w:p w14:paraId="1A9E4E71">
            <w:pPr>
              <w:spacing w:line="300" w:lineRule="exact"/>
              <w:jc w:val="center"/>
              <w:rPr>
                <w:rFonts w:ascii="方正书宋_GBK" w:eastAsia="方正书宋_GBK"/>
                <w:b/>
              </w:rPr>
            </w:pPr>
            <w:r>
              <w:rPr>
                <w:rFonts w:ascii="方正书宋_GBK" w:eastAsia="方正书宋_GBK"/>
                <w:b/>
              </w:rPr>
              <w:t>单价</w:t>
            </w:r>
          </w:p>
        </w:tc>
        <w:tc>
          <w:tcPr>
            <w:tcW w:w="6804" w:type="dxa"/>
            <w:gridSpan w:val="6"/>
            <w:shd w:val="clear" w:color="auto" w:fill="auto"/>
            <w:vAlign w:val="center"/>
          </w:tcPr>
          <w:p w14:paraId="114AC53F">
            <w:pPr>
              <w:spacing w:line="300" w:lineRule="exact"/>
              <w:jc w:val="center"/>
              <w:rPr>
                <w:rFonts w:ascii="方正书宋_GBK" w:eastAsia="方正书宋_GBK"/>
                <w:b/>
              </w:rPr>
            </w:pPr>
            <w:r>
              <w:rPr>
                <w:rFonts w:ascii="方正书宋_GBK" w:eastAsia="方正书宋_GBK"/>
                <w:b/>
              </w:rPr>
              <w:t>政府采购金额（当年</w:t>
            </w:r>
            <w:r>
              <w:rPr>
                <w:rFonts w:hint="eastAsia" w:ascii="宋体" w:hAnsi="宋体" w:eastAsia="宋体" w:cs="宋体"/>
                <w:b/>
              </w:rPr>
              <w:t>单位</w:t>
            </w:r>
            <w:r>
              <w:rPr>
                <w:rFonts w:ascii="方正书宋_GBK" w:eastAsia="方正书宋_GBK"/>
                <w:b/>
              </w:rPr>
              <w:t>预算安排资金）</w:t>
            </w:r>
          </w:p>
        </w:tc>
      </w:tr>
      <w:tr w14:paraId="3C6D2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84" w:type="dxa"/>
            <w:shd w:val="clear" w:color="auto" w:fill="auto"/>
            <w:vAlign w:val="center"/>
          </w:tcPr>
          <w:p w14:paraId="4C8603D0">
            <w:pPr>
              <w:spacing w:line="300" w:lineRule="exact"/>
              <w:jc w:val="center"/>
              <w:rPr>
                <w:rFonts w:ascii="方正书宋_GBK" w:eastAsia="方正书宋_GBK"/>
                <w:b/>
              </w:rPr>
            </w:pPr>
            <w:r>
              <w:rPr>
                <w:rFonts w:ascii="方正书宋_GBK" w:eastAsia="方正书宋_GBK"/>
                <w:b/>
              </w:rPr>
              <w:t>项目名称</w:t>
            </w:r>
          </w:p>
        </w:tc>
        <w:tc>
          <w:tcPr>
            <w:tcW w:w="1134" w:type="dxa"/>
            <w:shd w:val="clear" w:color="auto" w:fill="auto"/>
            <w:vAlign w:val="center"/>
          </w:tcPr>
          <w:p w14:paraId="030A5E99">
            <w:pPr>
              <w:spacing w:line="300" w:lineRule="exact"/>
              <w:jc w:val="center"/>
              <w:rPr>
                <w:rFonts w:ascii="方正书宋_GBK" w:eastAsia="方正书宋_GBK"/>
                <w:b/>
              </w:rPr>
            </w:pPr>
            <w:r>
              <w:rPr>
                <w:rFonts w:ascii="方正书宋_GBK" w:eastAsia="方正书宋_GBK"/>
                <w:b/>
              </w:rPr>
              <w:t>预算资金</w:t>
            </w:r>
          </w:p>
        </w:tc>
        <w:tc>
          <w:tcPr>
            <w:tcW w:w="1531" w:type="dxa"/>
            <w:vMerge w:val="continue"/>
            <w:shd w:val="clear" w:color="auto" w:fill="auto"/>
            <w:vAlign w:val="center"/>
          </w:tcPr>
          <w:p w14:paraId="38772CDB">
            <w:pPr>
              <w:spacing w:line="300" w:lineRule="exact"/>
              <w:jc w:val="left"/>
              <w:outlineLvl w:val="1"/>
              <w:rPr>
                <w:rFonts w:ascii="Times New Roman" w:eastAsia="方正仿宋_GBK"/>
                <w:sz w:val="28"/>
              </w:rPr>
            </w:pPr>
          </w:p>
        </w:tc>
        <w:tc>
          <w:tcPr>
            <w:tcW w:w="1531" w:type="dxa"/>
            <w:vMerge w:val="continue"/>
            <w:shd w:val="clear" w:color="auto" w:fill="auto"/>
            <w:vAlign w:val="center"/>
          </w:tcPr>
          <w:p w14:paraId="1B1A97A0">
            <w:pPr>
              <w:spacing w:line="300" w:lineRule="exact"/>
              <w:jc w:val="left"/>
              <w:outlineLvl w:val="1"/>
              <w:rPr>
                <w:rFonts w:ascii="Times New Roman" w:eastAsia="方正仿宋_GBK"/>
                <w:sz w:val="28"/>
              </w:rPr>
            </w:pPr>
          </w:p>
        </w:tc>
        <w:tc>
          <w:tcPr>
            <w:tcW w:w="709" w:type="dxa"/>
            <w:vMerge w:val="continue"/>
            <w:shd w:val="clear" w:color="auto" w:fill="auto"/>
            <w:vAlign w:val="center"/>
          </w:tcPr>
          <w:p w14:paraId="2BC96EB0">
            <w:pPr>
              <w:spacing w:line="300" w:lineRule="exact"/>
              <w:jc w:val="left"/>
              <w:outlineLvl w:val="1"/>
              <w:rPr>
                <w:rFonts w:ascii="Times New Roman" w:eastAsia="方正仿宋_GBK"/>
                <w:sz w:val="28"/>
              </w:rPr>
            </w:pPr>
          </w:p>
        </w:tc>
        <w:tc>
          <w:tcPr>
            <w:tcW w:w="907" w:type="dxa"/>
            <w:vMerge w:val="continue"/>
            <w:shd w:val="clear" w:color="auto" w:fill="auto"/>
            <w:vAlign w:val="center"/>
          </w:tcPr>
          <w:p w14:paraId="68947BE0">
            <w:pPr>
              <w:spacing w:line="300" w:lineRule="exact"/>
              <w:jc w:val="left"/>
              <w:outlineLvl w:val="1"/>
              <w:rPr>
                <w:rFonts w:ascii="Times New Roman" w:eastAsia="方正仿宋_GBK"/>
                <w:sz w:val="28"/>
              </w:rPr>
            </w:pPr>
          </w:p>
        </w:tc>
        <w:tc>
          <w:tcPr>
            <w:tcW w:w="907" w:type="dxa"/>
            <w:vMerge w:val="continue"/>
            <w:shd w:val="clear" w:color="auto" w:fill="auto"/>
            <w:vAlign w:val="center"/>
          </w:tcPr>
          <w:p w14:paraId="6271357C">
            <w:pPr>
              <w:spacing w:line="300" w:lineRule="exact"/>
              <w:jc w:val="left"/>
              <w:outlineLvl w:val="1"/>
              <w:rPr>
                <w:rFonts w:ascii="Times New Roman" w:eastAsia="方正仿宋_GBK"/>
                <w:sz w:val="28"/>
              </w:rPr>
            </w:pPr>
          </w:p>
        </w:tc>
        <w:tc>
          <w:tcPr>
            <w:tcW w:w="1134" w:type="dxa"/>
            <w:shd w:val="clear" w:color="auto" w:fill="auto"/>
            <w:vAlign w:val="center"/>
          </w:tcPr>
          <w:p w14:paraId="07FF3A7A">
            <w:pPr>
              <w:spacing w:line="300" w:lineRule="exact"/>
              <w:jc w:val="center"/>
              <w:rPr>
                <w:rFonts w:ascii="方正书宋_GBK" w:eastAsia="方正书宋_GBK"/>
                <w:b/>
              </w:rPr>
            </w:pPr>
            <w:r>
              <w:rPr>
                <w:rFonts w:ascii="方正书宋_GBK" w:eastAsia="方正书宋_GBK"/>
                <w:b/>
              </w:rPr>
              <w:t>合计</w:t>
            </w:r>
          </w:p>
        </w:tc>
        <w:tc>
          <w:tcPr>
            <w:tcW w:w="1134" w:type="dxa"/>
            <w:shd w:val="clear" w:color="auto" w:fill="auto"/>
            <w:vAlign w:val="center"/>
          </w:tcPr>
          <w:p w14:paraId="2C554F49">
            <w:pPr>
              <w:spacing w:line="300" w:lineRule="exact"/>
              <w:jc w:val="center"/>
              <w:rPr>
                <w:rFonts w:ascii="方正书宋_GBK" w:eastAsia="方正书宋_GBK"/>
                <w:b/>
              </w:rPr>
            </w:pPr>
            <w:r>
              <w:rPr>
                <w:rFonts w:ascii="方正书宋_GBK" w:eastAsia="方正书宋_GBK"/>
                <w:b/>
              </w:rPr>
              <w:t>一般公共预算拨款</w:t>
            </w:r>
          </w:p>
        </w:tc>
        <w:tc>
          <w:tcPr>
            <w:tcW w:w="1134" w:type="dxa"/>
            <w:shd w:val="clear" w:color="auto" w:fill="auto"/>
            <w:vAlign w:val="center"/>
          </w:tcPr>
          <w:p w14:paraId="68692EDF">
            <w:pPr>
              <w:spacing w:line="300" w:lineRule="exact"/>
              <w:jc w:val="center"/>
              <w:rPr>
                <w:rFonts w:ascii="方正书宋_GBK" w:eastAsia="方正书宋_GBK"/>
                <w:b/>
              </w:rPr>
            </w:pPr>
            <w:r>
              <w:rPr>
                <w:rFonts w:ascii="方正书宋_GBK" w:eastAsia="方正书宋_GBK"/>
                <w:b/>
              </w:rPr>
              <w:t>基金预算拨款</w:t>
            </w:r>
          </w:p>
        </w:tc>
        <w:tc>
          <w:tcPr>
            <w:tcW w:w="1134" w:type="dxa"/>
            <w:shd w:val="clear" w:color="auto" w:fill="auto"/>
            <w:vAlign w:val="center"/>
          </w:tcPr>
          <w:p w14:paraId="672BB315">
            <w:pPr>
              <w:spacing w:line="300" w:lineRule="exact"/>
              <w:jc w:val="center"/>
              <w:rPr>
                <w:rFonts w:ascii="方正书宋_GBK" w:eastAsia="方正书宋_GBK"/>
                <w:b/>
              </w:rPr>
            </w:pPr>
            <w:r>
              <w:rPr>
                <w:rFonts w:ascii="方正书宋_GBK" w:eastAsia="方正书宋_GBK"/>
                <w:b/>
              </w:rPr>
              <w:t>国有资本经营预算拨款</w:t>
            </w:r>
          </w:p>
        </w:tc>
        <w:tc>
          <w:tcPr>
            <w:tcW w:w="1134" w:type="dxa"/>
            <w:shd w:val="clear" w:color="auto" w:fill="auto"/>
            <w:vAlign w:val="center"/>
          </w:tcPr>
          <w:p w14:paraId="6DD7E04F">
            <w:pPr>
              <w:spacing w:line="300" w:lineRule="exact"/>
              <w:jc w:val="center"/>
              <w:rPr>
                <w:rFonts w:ascii="方正书宋_GBK" w:eastAsia="方正书宋_GBK"/>
                <w:b/>
              </w:rPr>
            </w:pPr>
            <w:r>
              <w:rPr>
                <w:rFonts w:ascii="方正书宋_GBK" w:eastAsia="方正书宋_GBK"/>
                <w:b/>
              </w:rPr>
              <w:t>财政专户核拨</w:t>
            </w:r>
          </w:p>
        </w:tc>
        <w:tc>
          <w:tcPr>
            <w:tcW w:w="1134" w:type="dxa"/>
            <w:shd w:val="clear" w:color="auto" w:fill="auto"/>
            <w:vAlign w:val="center"/>
          </w:tcPr>
          <w:p w14:paraId="15AB885A">
            <w:pPr>
              <w:spacing w:line="300" w:lineRule="exact"/>
              <w:jc w:val="center"/>
              <w:rPr>
                <w:rFonts w:ascii="方正书宋_GBK" w:eastAsia="方正书宋_GBK"/>
                <w:b/>
              </w:rPr>
            </w:pPr>
            <w:r>
              <w:rPr>
                <w:rFonts w:ascii="方正书宋_GBK" w:eastAsia="方正书宋_GBK"/>
                <w:b/>
              </w:rPr>
              <w:t>单位资金</w:t>
            </w:r>
          </w:p>
        </w:tc>
      </w:tr>
      <w:tr w14:paraId="53C94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B16B1A2">
            <w:pPr>
              <w:spacing w:line="300" w:lineRule="exact"/>
              <w:jc w:val="center"/>
              <w:rPr>
                <w:rFonts w:ascii="方正书宋_GBK" w:eastAsia="方正书宋_GBK"/>
                <w:b/>
              </w:rPr>
            </w:pPr>
            <w:r>
              <w:rPr>
                <w:rFonts w:ascii="方正书宋_GBK" w:eastAsia="方正书宋_GBK"/>
                <w:b/>
              </w:rPr>
              <w:t>合  计</w:t>
            </w:r>
          </w:p>
        </w:tc>
        <w:tc>
          <w:tcPr>
            <w:tcW w:w="1134" w:type="dxa"/>
            <w:shd w:val="clear" w:color="auto" w:fill="auto"/>
            <w:vAlign w:val="center"/>
          </w:tcPr>
          <w:p w14:paraId="560DE3C6">
            <w:pPr>
              <w:spacing w:line="300" w:lineRule="exact"/>
              <w:jc w:val="right"/>
              <w:rPr>
                <w:rFonts w:ascii="方正书宋_GBK" w:eastAsia="方正书宋_GBK"/>
                <w:b/>
              </w:rPr>
            </w:pPr>
          </w:p>
        </w:tc>
        <w:tc>
          <w:tcPr>
            <w:tcW w:w="1531" w:type="dxa"/>
            <w:shd w:val="clear" w:color="auto" w:fill="auto"/>
            <w:vAlign w:val="center"/>
          </w:tcPr>
          <w:p w14:paraId="6F323604">
            <w:pPr>
              <w:spacing w:line="300" w:lineRule="exact"/>
              <w:jc w:val="left"/>
              <w:rPr>
                <w:rFonts w:ascii="方正书宋_GBK" w:eastAsia="方正书宋_GBK"/>
                <w:b/>
              </w:rPr>
            </w:pPr>
          </w:p>
        </w:tc>
        <w:tc>
          <w:tcPr>
            <w:tcW w:w="1531" w:type="dxa"/>
            <w:shd w:val="clear" w:color="auto" w:fill="auto"/>
            <w:vAlign w:val="center"/>
          </w:tcPr>
          <w:p w14:paraId="32A645BD">
            <w:pPr>
              <w:spacing w:line="300" w:lineRule="exact"/>
              <w:jc w:val="left"/>
              <w:rPr>
                <w:rFonts w:ascii="方正书宋_GBK" w:eastAsia="方正书宋_GBK"/>
                <w:b/>
              </w:rPr>
            </w:pPr>
          </w:p>
        </w:tc>
        <w:tc>
          <w:tcPr>
            <w:tcW w:w="709" w:type="dxa"/>
            <w:shd w:val="clear" w:color="auto" w:fill="auto"/>
            <w:vAlign w:val="center"/>
          </w:tcPr>
          <w:p w14:paraId="2B1EB3E9">
            <w:pPr>
              <w:spacing w:line="300" w:lineRule="exact"/>
              <w:jc w:val="center"/>
              <w:rPr>
                <w:rFonts w:ascii="方正书宋_GBK" w:eastAsia="方正书宋_GBK"/>
                <w:b/>
              </w:rPr>
            </w:pPr>
          </w:p>
        </w:tc>
        <w:tc>
          <w:tcPr>
            <w:tcW w:w="907" w:type="dxa"/>
            <w:shd w:val="clear" w:color="auto" w:fill="auto"/>
            <w:vAlign w:val="center"/>
          </w:tcPr>
          <w:p w14:paraId="04E78AB6">
            <w:pPr>
              <w:spacing w:line="300" w:lineRule="exact"/>
              <w:jc w:val="right"/>
              <w:rPr>
                <w:rFonts w:ascii="方正书宋_GBK" w:eastAsia="方正书宋_GBK"/>
                <w:b/>
              </w:rPr>
            </w:pPr>
          </w:p>
        </w:tc>
        <w:tc>
          <w:tcPr>
            <w:tcW w:w="907" w:type="dxa"/>
            <w:shd w:val="clear" w:color="auto" w:fill="auto"/>
            <w:vAlign w:val="center"/>
          </w:tcPr>
          <w:p w14:paraId="6C5B9597">
            <w:pPr>
              <w:spacing w:line="300" w:lineRule="exact"/>
              <w:jc w:val="right"/>
              <w:rPr>
                <w:rFonts w:ascii="方正书宋_GBK" w:eastAsia="方正书宋_GBK"/>
                <w:b/>
              </w:rPr>
            </w:pPr>
          </w:p>
        </w:tc>
        <w:tc>
          <w:tcPr>
            <w:tcW w:w="1134" w:type="dxa"/>
            <w:shd w:val="clear" w:color="auto" w:fill="auto"/>
            <w:vAlign w:val="center"/>
          </w:tcPr>
          <w:p w14:paraId="314F934A">
            <w:pPr>
              <w:spacing w:line="300" w:lineRule="exact"/>
              <w:jc w:val="right"/>
              <w:rPr>
                <w:rFonts w:ascii="方正书宋_GBK" w:eastAsia="方正书宋_GBK"/>
                <w:b/>
              </w:rPr>
            </w:pPr>
          </w:p>
        </w:tc>
        <w:tc>
          <w:tcPr>
            <w:tcW w:w="1134" w:type="dxa"/>
            <w:shd w:val="clear" w:color="auto" w:fill="auto"/>
            <w:vAlign w:val="center"/>
          </w:tcPr>
          <w:p w14:paraId="7C17EE55">
            <w:pPr>
              <w:spacing w:line="300" w:lineRule="exact"/>
              <w:jc w:val="right"/>
              <w:rPr>
                <w:rFonts w:ascii="方正书宋_GBK" w:eastAsia="方正书宋_GBK"/>
                <w:b/>
              </w:rPr>
            </w:pPr>
          </w:p>
        </w:tc>
        <w:tc>
          <w:tcPr>
            <w:tcW w:w="1134" w:type="dxa"/>
            <w:shd w:val="clear" w:color="auto" w:fill="auto"/>
            <w:vAlign w:val="center"/>
          </w:tcPr>
          <w:p w14:paraId="3275CAD3">
            <w:pPr>
              <w:spacing w:line="300" w:lineRule="exact"/>
              <w:jc w:val="right"/>
              <w:rPr>
                <w:rFonts w:ascii="方正书宋_GBK" w:eastAsia="方正书宋_GBK"/>
                <w:b/>
              </w:rPr>
            </w:pPr>
          </w:p>
        </w:tc>
        <w:tc>
          <w:tcPr>
            <w:tcW w:w="1134" w:type="dxa"/>
            <w:shd w:val="clear" w:color="auto" w:fill="auto"/>
            <w:vAlign w:val="center"/>
          </w:tcPr>
          <w:p w14:paraId="5E7CD48C">
            <w:pPr>
              <w:spacing w:line="300" w:lineRule="exact"/>
              <w:jc w:val="right"/>
              <w:rPr>
                <w:rFonts w:ascii="方正书宋_GBK" w:eastAsia="方正书宋_GBK"/>
                <w:b/>
              </w:rPr>
            </w:pPr>
          </w:p>
        </w:tc>
        <w:tc>
          <w:tcPr>
            <w:tcW w:w="1134" w:type="dxa"/>
            <w:shd w:val="clear" w:color="auto" w:fill="auto"/>
            <w:vAlign w:val="center"/>
          </w:tcPr>
          <w:p w14:paraId="5C9787FB">
            <w:pPr>
              <w:spacing w:line="300" w:lineRule="exact"/>
              <w:jc w:val="right"/>
              <w:rPr>
                <w:rFonts w:ascii="方正书宋_GBK" w:eastAsia="方正书宋_GBK"/>
                <w:b/>
              </w:rPr>
            </w:pPr>
          </w:p>
        </w:tc>
        <w:tc>
          <w:tcPr>
            <w:tcW w:w="1134" w:type="dxa"/>
            <w:shd w:val="clear" w:color="auto" w:fill="auto"/>
            <w:vAlign w:val="center"/>
          </w:tcPr>
          <w:p w14:paraId="08477CFF">
            <w:pPr>
              <w:spacing w:line="300" w:lineRule="exact"/>
              <w:jc w:val="right"/>
              <w:rPr>
                <w:rFonts w:ascii="方正书宋_GBK" w:eastAsia="方正书宋_GBK"/>
                <w:b/>
              </w:rPr>
            </w:pPr>
          </w:p>
        </w:tc>
      </w:tr>
      <w:tr w14:paraId="3C2C8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430A8DBC">
            <w:pPr>
              <w:spacing w:line="300" w:lineRule="exact"/>
              <w:jc w:val="left"/>
              <w:rPr>
                <w:rFonts w:ascii="方正书宋_GBK" w:eastAsia="方正书宋_GBK"/>
                <w:b/>
              </w:rPr>
            </w:pPr>
          </w:p>
        </w:tc>
        <w:tc>
          <w:tcPr>
            <w:tcW w:w="1134" w:type="dxa"/>
            <w:shd w:val="clear" w:color="auto" w:fill="auto"/>
            <w:vAlign w:val="center"/>
          </w:tcPr>
          <w:p w14:paraId="2ACFA5DC">
            <w:pPr>
              <w:spacing w:line="300" w:lineRule="exact"/>
              <w:jc w:val="right"/>
              <w:rPr>
                <w:rFonts w:ascii="方正书宋_GBK" w:eastAsia="方正书宋_GBK"/>
                <w:b/>
              </w:rPr>
            </w:pPr>
          </w:p>
        </w:tc>
        <w:tc>
          <w:tcPr>
            <w:tcW w:w="1531" w:type="dxa"/>
            <w:shd w:val="clear" w:color="auto" w:fill="auto"/>
            <w:vAlign w:val="center"/>
          </w:tcPr>
          <w:p w14:paraId="7AD4F1A0">
            <w:pPr>
              <w:spacing w:line="300" w:lineRule="exact"/>
              <w:jc w:val="left"/>
              <w:rPr>
                <w:rFonts w:ascii="方正书宋_GBK" w:eastAsia="方正书宋_GBK"/>
                <w:b/>
              </w:rPr>
            </w:pPr>
          </w:p>
        </w:tc>
        <w:tc>
          <w:tcPr>
            <w:tcW w:w="1531" w:type="dxa"/>
            <w:shd w:val="clear" w:color="auto" w:fill="auto"/>
            <w:vAlign w:val="center"/>
          </w:tcPr>
          <w:p w14:paraId="6D8FFEEE">
            <w:pPr>
              <w:spacing w:line="300" w:lineRule="exact"/>
              <w:jc w:val="left"/>
              <w:rPr>
                <w:rFonts w:ascii="方正书宋_GBK" w:eastAsia="方正书宋_GBK"/>
                <w:b/>
              </w:rPr>
            </w:pPr>
          </w:p>
        </w:tc>
        <w:tc>
          <w:tcPr>
            <w:tcW w:w="709" w:type="dxa"/>
            <w:shd w:val="clear" w:color="auto" w:fill="auto"/>
            <w:vAlign w:val="center"/>
          </w:tcPr>
          <w:p w14:paraId="14CB4253">
            <w:pPr>
              <w:spacing w:line="300" w:lineRule="exact"/>
              <w:jc w:val="center"/>
              <w:rPr>
                <w:rFonts w:ascii="方正书宋_GBK" w:eastAsia="方正书宋_GBK"/>
                <w:b/>
              </w:rPr>
            </w:pPr>
          </w:p>
        </w:tc>
        <w:tc>
          <w:tcPr>
            <w:tcW w:w="907" w:type="dxa"/>
            <w:shd w:val="clear" w:color="auto" w:fill="auto"/>
            <w:vAlign w:val="center"/>
          </w:tcPr>
          <w:p w14:paraId="26D3DCC9">
            <w:pPr>
              <w:spacing w:line="300" w:lineRule="exact"/>
              <w:jc w:val="right"/>
              <w:rPr>
                <w:rFonts w:ascii="方正书宋_GBK" w:eastAsia="方正书宋_GBK"/>
                <w:b/>
              </w:rPr>
            </w:pPr>
          </w:p>
        </w:tc>
        <w:tc>
          <w:tcPr>
            <w:tcW w:w="907" w:type="dxa"/>
            <w:shd w:val="clear" w:color="auto" w:fill="auto"/>
            <w:vAlign w:val="center"/>
          </w:tcPr>
          <w:p w14:paraId="238735FC">
            <w:pPr>
              <w:spacing w:line="300" w:lineRule="exact"/>
              <w:jc w:val="right"/>
              <w:rPr>
                <w:rFonts w:ascii="方正书宋_GBK" w:eastAsia="方正书宋_GBK"/>
                <w:b/>
              </w:rPr>
            </w:pPr>
          </w:p>
        </w:tc>
        <w:tc>
          <w:tcPr>
            <w:tcW w:w="1134" w:type="dxa"/>
            <w:shd w:val="clear" w:color="auto" w:fill="auto"/>
            <w:vAlign w:val="center"/>
          </w:tcPr>
          <w:p w14:paraId="420C0CA3">
            <w:pPr>
              <w:spacing w:line="300" w:lineRule="exact"/>
              <w:jc w:val="right"/>
              <w:rPr>
                <w:rFonts w:ascii="方正书宋_GBK" w:eastAsia="方正书宋_GBK"/>
                <w:b/>
              </w:rPr>
            </w:pPr>
          </w:p>
        </w:tc>
        <w:tc>
          <w:tcPr>
            <w:tcW w:w="1134" w:type="dxa"/>
            <w:shd w:val="clear" w:color="auto" w:fill="auto"/>
            <w:vAlign w:val="center"/>
          </w:tcPr>
          <w:p w14:paraId="3E4CC822">
            <w:pPr>
              <w:spacing w:line="300" w:lineRule="exact"/>
              <w:jc w:val="right"/>
              <w:rPr>
                <w:rFonts w:ascii="方正书宋_GBK" w:eastAsia="方正书宋_GBK"/>
                <w:b/>
              </w:rPr>
            </w:pPr>
          </w:p>
        </w:tc>
        <w:tc>
          <w:tcPr>
            <w:tcW w:w="1134" w:type="dxa"/>
            <w:shd w:val="clear" w:color="auto" w:fill="auto"/>
            <w:vAlign w:val="center"/>
          </w:tcPr>
          <w:p w14:paraId="569C97B4">
            <w:pPr>
              <w:spacing w:line="300" w:lineRule="exact"/>
              <w:jc w:val="right"/>
              <w:rPr>
                <w:rFonts w:ascii="方正书宋_GBK" w:eastAsia="方正书宋_GBK"/>
                <w:b/>
              </w:rPr>
            </w:pPr>
          </w:p>
        </w:tc>
        <w:tc>
          <w:tcPr>
            <w:tcW w:w="1134" w:type="dxa"/>
            <w:shd w:val="clear" w:color="auto" w:fill="auto"/>
            <w:vAlign w:val="center"/>
          </w:tcPr>
          <w:p w14:paraId="5CFD7B09">
            <w:pPr>
              <w:spacing w:line="300" w:lineRule="exact"/>
              <w:jc w:val="right"/>
              <w:rPr>
                <w:rFonts w:ascii="方正书宋_GBK" w:eastAsia="方正书宋_GBK"/>
                <w:b/>
              </w:rPr>
            </w:pPr>
          </w:p>
        </w:tc>
        <w:tc>
          <w:tcPr>
            <w:tcW w:w="1134" w:type="dxa"/>
            <w:shd w:val="clear" w:color="auto" w:fill="auto"/>
            <w:vAlign w:val="center"/>
          </w:tcPr>
          <w:p w14:paraId="63631E44">
            <w:pPr>
              <w:spacing w:line="300" w:lineRule="exact"/>
              <w:jc w:val="right"/>
              <w:rPr>
                <w:rFonts w:ascii="方正书宋_GBK" w:eastAsia="方正书宋_GBK"/>
                <w:b/>
              </w:rPr>
            </w:pPr>
          </w:p>
        </w:tc>
        <w:tc>
          <w:tcPr>
            <w:tcW w:w="1134" w:type="dxa"/>
            <w:shd w:val="clear" w:color="auto" w:fill="auto"/>
            <w:vAlign w:val="center"/>
          </w:tcPr>
          <w:p w14:paraId="53AC77BB">
            <w:pPr>
              <w:spacing w:line="300" w:lineRule="exact"/>
              <w:jc w:val="right"/>
              <w:rPr>
                <w:rFonts w:ascii="方正书宋_GBK" w:eastAsia="方正书宋_GBK"/>
                <w:b/>
              </w:rPr>
            </w:pPr>
          </w:p>
        </w:tc>
      </w:tr>
      <w:tr w14:paraId="36630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544A478">
            <w:pPr>
              <w:spacing w:line="300" w:lineRule="exact"/>
              <w:jc w:val="left"/>
              <w:rPr>
                <w:rFonts w:ascii="方正书宋_GBK" w:eastAsia="方正书宋_GBK"/>
              </w:rPr>
            </w:pPr>
          </w:p>
        </w:tc>
        <w:tc>
          <w:tcPr>
            <w:tcW w:w="1134" w:type="dxa"/>
            <w:shd w:val="clear" w:color="auto" w:fill="auto"/>
            <w:vAlign w:val="center"/>
          </w:tcPr>
          <w:p w14:paraId="4BBD7582">
            <w:pPr>
              <w:spacing w:line="300" w:lineRule="exact"/>
              <w:jc w:val="right"/>
              <w:rPr>
                <w:rFonts w:ascii="方正书宋_GBK" w:eastAsia="方正书宋_GBK"/>
              </w:rPr>
            </w:pPr>
          </w:p>
        </w:tc>
        <w:tc>
          <w:tcPr>
            <w:tcW w:w="1531" w:type="dxa"/>
            <w:shd w:val="clear" w:color="auto" w:fill="auto"/>
            <w:vAlign w:val="center"/>
          </w:tcPr>
          <w:p w14:paraId="617E6C7A">
            <w:pPr>
              <w:spacing w:line="300" w:lineRule="exact"/>
              <w:jc w:val="left"/>
              <w:rPr>
                <w:rFonts w:ascii="方正书宋_GBK" w:eastAsia="方正书宋_GBK"/>
              </w:rPr>
            </w:pPr>
          </w:p>
        </w:tc>
        <w:tc>
          <w:tcPr>
            <w:tcW w:w="1531" w:type="dxa"/>
            <w:shd w:val="clear" w:color="auto" w:fill="auto"/>
            <w:vAlign w:val="center"/>
          </w:tcPr>
          <w:p w14:paraId="2EDC1AE0">
            <w:pPr>
              <w:spacing w:line="300" w:lineRule="exact"/>
              <w:jc w:val="left"/>
              <w:rPr>
                <w:rFonts w:ascii="方正书宋_GBK" w:eastAsia="方正书宋_GBK"/>
              </w:rPr>
            </w:pPr>
          </w:p>
        </w:tc>
        <w:tc>
          <w:tcPr>
            <w:tcW w:w="709" w:type="dxa"/>
            <w:shd w:val="clear" w:color="auto" w:fill="auto"/>
            <w:vAlign w:val="center"/>
          </w:tcPr>
          <w:p w14:paraId="46223ACB">
            <w:pPr>
              <w:spacing w:line="300" w:lineRule="exact"/>
              <w:jc w:val="center"/>
              <w:rPr>
                <w:rFonts w:ascii="方正书宋_GBK" w:eastAsia="方正书宋_GBK"/>
              </w:rPr>
            </w:pPr>
          </w:p>
        </w:tc>
        <w:tc>
          <w:tcPr>
            <w:tcW w:w="907" w:type="dxa"/>
            <w:shd w:val="clear" w:color="auto" w:fill="auto"/>
            <w:vAlign w:val="center"/>
          </w:tcPr>
          <w:p w14:paraId="1B42B997">
            <w:pPr>
              <w:spacing w:line="300" w:lineRule="exact"/>
              <w:jc w:val="right"/>
              <w:rPr>
                <w:rFonts w:ascii="方正书宋_GBK" w:eastAsia="方正书宋_GBK"/>
              </w:rPr>
            </w:pPr>
          </w:p>
        </w:tc>
        <w:tc>
          <w:tcPr>
            <w:tcW w:w="907" w:type="dxa"/>
            <w:shd w:val="clear" w:color="auto" w:fill="auto"/>
            <w:vAlign w:val="center"/>
          </w:tcPr>
          <w:p w14:paraId="1218F5FA">
            <w:pPr>
              <w:spacing w:line="300" w:lineRule="exact"/>
              <w:jc w:val="right"/>
              <w:rPr>
                <w:rFonts w:ascii="方正书宋_GBK" w:eastAsia="方正书宋_GBK"/>
              </w:rPr>
            </w:pPr>
          </w:p>
        </w:tc>
        <w:tc>
          <w:tcPr>
            <w:tcW w:w="1134" w:type="dxa"/>
            <w:shd w:val="clear" w:color="auto" w:fill="auto"/>
            <w:vAlign w:val="center"/>
          </w:tcPr>
          <w:p w14:paraId="10CA651A">
            <w:pPr>
              <w:spacing w:line="300" w:lineRule="exact"/>
              <w:jc w:val="right"/>
              <w:rPr>
                <w:rFonts w:ascii="方正书宋_GBK" w:eastAsia="方正书宋_GBK"/>
              </w:rPr>
            </w:pPr>
          </w:p>
        </w:tc>
        <w:tc>
          <w:tcPr>
            <w:tcW w:w="1134" w:type="dxa"/>
            <w:shd w:val="clear" w:color="auto" w:fill="auto"/>
            <w:vAlign w:val="center"/>
          </w:tcPr>
          <w:p w14:paraId="2A5C61C8">
            <w:pPr>
              <w:spacing w:line="300" w:lineRule="exact"/>
              <w:jc w:val="right"/>
              <w:rPr>
                <w:rFonts w:ascii="方正书宋_GBK" w:eastAsia="方正书宋_GBK"/>
              </w:rPr>
            </w:pPr>
          </w:p>
        </w:tc>
        <w:tc>
          <w:tcPr>
            <w:tcW w:w="1134" w:type="dxa"/>
            <w:shd w:val="clear" w:color="auto" w:fill="auto"/>
            <w:vAlign w:val="center"/>
          </w:tcPr>
          <w:p w14:paraId="37CEC964">
            <w:pPr>
              <w:spacing w:line="300" w:lineRule="exact"/>
              <w:jc w:val="right"/>
              <w:rPr>
                <w:rFonts w:ascii="方正书宋_GBK" w:eastAsia="方正书宋_GBK"/>
              </w:rPr>
            </w:pPr>
          </w:p>
        </w:tc>
        <w:tc>
          <w:tcPr>
            <w:tcW w:w="1134" w:type="dxa"/>
            <w:shd w:val="clear" w:color="auto" w:fill="auto"/>
            <w:vAlign w:val="center"/>
          </w:tcPr>
          <w:p w14:paraId="1EA8B6CF">
            <w:pPr>
              <w:spacing w:line="300" w:lineRule="exact"/>
              <w:jc w:val="right"/>
              <w:rPr>
                <w:rFonts w:ascii="方正书宋_GBK" w:eastAsia="方正书宋_GBK"/>
              </w:rPr>
            </w:pPr>
          </w:p>
        </w:tc>
        <w:tc>
          <w:tcPr>
            <w:tcW w:w="1134" w:type="dxa"/>
            <w:shd w:val="clear" w:color="auto" w:fill="auto"/>
            <w:vAlign w:val="center"/>
          </w:tcPr>
          <w:p w14:paraId="342A8840">
            <w:pPr>
              <w:spacing w:line="300" w:lineRule="exact"/>
              <w:jc w:val="right"/>
              <w:rPr>
                <w:rFonts w:ascii="方正书宋_GBK" w:eastAsia="方正书宋_GBK"/>
              </w:rPr>
            </w:pPr>
          </w:p>
        </w:tc>
        <w:tc>
          <w:tcPr>
            <w:tcW w:w="1134" w:type="dxa"/>
            <w:shd w:val="clear" w:color="auto" w:fill="auto"/>
            <w:vAlign w:val="center"/>
          </w:tcPr>
          <w:p w14:paraId="462E189A">
            <w:pPr>
              <w:spacing w:line="300" w:lineRule="exact"/>
              <w:jc w:val="right"/>
              <w:rPr>
                <w:rFonts w:ascii="方正书宋_GBK" w:eastAsia="方正书宋_GBK"/>
              </w:rPr>
            </w:pPr>
          </w:p>
        </w:tc>
      </w:tr>
      <w:tr w14:paraId="55C8C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84" w:type="dxa"/>
            <w:shd w:val="clear" w:color="auto" w:fill="auto"/>
            <w:vAlign w:val="center"/>
          </w:tcPr>
          <w:p w14:paraId="1FB495E2">
            <w:pPr>
              <w:spacing w:line="300" w:lineRule="exact"/>
              <w:jc w:val="left"/>
              <w:rPr>
                <w:rFonts w:ascii="方正书宋_GBK" w:eastAsia="方正书宋_GBK"/>
              </w:rPr>
            </w:pPr>
          </w:p>
        </w:tc>
        <w:tc>
          <w:tcPr>
            <w:tcW w:w="1134" w:type="dxa"/>
            <w:shd w:val="clear" w:color="auto" w:fill="auto"/>
            <w:vAlign w:val="center"/>
          </w:tcPr>
          <w:p w14:paraId="2FF178E8">
            <w:pPr>
              <w:spacing w:line="300" w:lineRule="exact"/>
              <w:jc w:val="right"/>
              <w:rPr>
                <w:rFonts w:ascii="方正书宋_GBK" w:eastAsia="方正书宋_GBK"/>
              </w:rPr>
            </w:pPr>
          </w:p>
        </w:tc>
        <w:tc>
          <w:tcPr>
            <w:tcW w:w="1531" w:type="dxa"/>
            <w:shd w:val="clear" w:color="auto" w:fill="auto"/>
            <w:vAlign w:val="center"/>
          </w:tcPr>
          <w:p w14:paraId="0ED78A36">
            <w:pPr>
              <w:spacing w:line="300" w:lineRule="exact"/>
              <w:jc w:val="left"/>
              <w:rPr>
                <w:rFonts w:ascii="方正书宋_GBK"/>
              </w:rPr>
            </w:pPr>
          </w:p>
        </w:tc>
        <w:tc>
          <w:tcPr>
            <w:tcW w:w="1531" w:type="dxa"/>
            <w:shd w:val="clear" w:color="auto" w:fill="auto"/>
            <w:vAlign w:val="center"/>
          </w:tcPr>
          <w:p w14:paraId="5AB33A85">
            <w:pPr>
              <w:spacing w:line="300" w:lineRule="exact"/>
              <w:jc w:val="left"/>
              <w:rPr>
                <w:rFonts w:ascii="方正书宋_GBK" w:eastAsia="方正书宋_GBK"/>
              </w:rPr>
            </w:pPr>
          </w:p>
        </w:tc>
        <w:tc>
          <w:tcPr>
            <w:tcW w:w="709" w:type="dxa"/>
            <w:shd w:val="clear" w:color="auto" w:fill="auto"/>
            <w:vAlign w:val="center"/>
          </w:tcPr>
          <w:p w14:paraId="56244324">
            <w:pPr>
              <w:spacing w:line="300" w:lineRule="exact"/>
              <w:jc w:val="center"/>
              <w:rPr>
                <w:rFonts w:ascii="方正书宋_GBK"/>
              </w:rPr>
            </w:pPr>
          </w:p>
        </w:tc>
        <w:tc>
          <w:tcPr>
            <w:tcW w:w="907" w:type="dxa"/>
            <w:shd w:val="clear" w:color="auto" w:fill="auto"/>
            <w:vAlign w:val="center"/>
          </w:tcPr>
          <w:p w14:paraId="261DFEC9">
            <w:pPr>
              <w:spacing w:line="300" w:lineRule="exact"/>
              <w:jc w:val="right"/>
              <w:rPr>
                <w:rFonts w:ascii="方正书宋_GBK" w:eastAsia="方正书宋_GBK"/>
              </w:rPr>
            </w:pPr>
          </w:p>
        </w:tc>
        <w:tc>
          <w:tcPr>
            <w:tcW w:w="907" w:type="dxa"/>
            <w:shd w:val="clear" w:color="auto" w:fill="auto"/>
            <w:vAlign w:val="center"/>
          </w:tcPr>
          <w:p w14:paraId="52C1E1DB">
            <w:pPr>
              <w:spacing w:line="300" w:lineRule="exact"/>
              <w:jc w:val="right"/>
              <w:rPr>
                <w:rFonts w:ascii="方正书宋_GBK" w:eastAsia="方正书宋_GBK"/>
              </w:rPr>
            </w:pPr>
          </w:p>
        </w:tc>
        <w:tc>
          <w:tcPr>
            <w:tcW w:w="1134" w:type="dxa"/>
            <w:shd w:val="clear" w:color="auto" w:fill="auto"/>
            <w:vAlign w:val="center"/>
          </w:tcPr>
          <w:p w14:paraId="10A70AD6">
            <w:pPr>
              <w:spacing w:line="300" w:lineRule="exact"/>
              <w:jc w:val="right"/>
              <w:rPr>
                <w:rFonts w:ascii="方正书宋_GBK" w:eastAsia="方正书宋_GBK"/>
              </w:rPr>
            </w:pPr>
          </w:p>
        </w:tc>
        <w:tc>
          <w:tcPr>
            <w:tcW w:w="1134" w:type="dxa"/>
            <w:shd w:val="clear" w:color="auto" w:fill="auto"/>
            <w:vAlign w:val="center"/>
          </w:tcPr>
          <w:p w14:paraId="723CB7EF">
            <w:pPr>
              <w:spacing w:line="300" w:lineRule="exact"/>
              <w:jc w:val="right"/>
              <w:rPr>
                <w:rFonts w:ascii="方正书宋_GBK" w:eastAsia="方正书宋_GBK"/>
              </w:rPr>
            </w:pPr>
          </w:p>
        </w:tc>
        <w:tc>
          <w:tcPr>
            <w:tcW w:w="1134" w:type="dxa"/>
            <w:shd w:val="clear" w:color="auto" w:fill="auto"/>
            <w:vAlign w:val="center"/>
          </w:tcPr>
          <w:p w14:paraId="6BC44B15">
            <w:pPr>
              <w:spacing w:line="300" w:lineRule="exact"/>
              <w:jc w:val="right"/>
              <w:rPr>
                <w:rFonts w:ascii="方正书宋_GBK" w:eastAsia="方正书宋_GBK"/>
              </w:rPr>
            </w:pPr>
          </w:p>
        </w:tc>
        <w:tc>
          <w:tcPr>
            <w:tcW w:w="1134" w:type="dxa"/>
            <w:shd w:val="clear" w:color="auto" w:fill="auto"/>
            <w:vAlign w:val="center"/>
          </w:tcPr>
          <w:p w14:paraId="265E0F01">
            <w:pPr>
              <w:spacing w:line="300" w:lineRule="exact"/>
              <w:jc w:val="right"/>
              <w:rPr>
                <w:rFonts w:ascii="方正书宋_GBK" w:eastAsia="方正书宋_GBK"/>
              </w:rPr>
            </w:pPr>
          </w:p>
        </w:tc>
        <w:tc>
          <w:tcPr>
            <w:tcW w:w="1134" w:type="dxa"/>
            <w:shd w:val="clear" w:color="auto" w:fill="auto"/>
            <w:vAlign w:val="center"/>
          </w:tcPr>
          <w:p w14:paraId="00E1C84D">
            <w:pPr>
              <w:spacing w:line="300" w:lineRule="exact"/>
              <w:jc w:val="right"/>
              <w:rPr>
                <w:rFonts w:ascii="方正书宋_GBK" w:eastAsia="方正书宋_GBK"/>
              </w:rPr>
            </w:pPr>
          </w:p>
        </w:tc>
        <w:tc>
          <w:tcPr>
            <w:tcW w:w="1134" w:type="dxa"/>
            <w:shd w:val="clear" w:color="auto" w:fill="auto"/>
            <w:vAlign w:val="center"/>
          </w:tcPr>
          <w:p w14:paraId="151DAFC7">
            <w:pPr>
              <w:spacing w:line="300" w:lineRule="exact"/>
              <w:jc w:val="right"/>
              <w:rPr>
                <w:rFonts w:ascii="方正书宋_GBK" w:eastAsia="方正书宋_GBK"/>
              </w:rPr>
            </w:pPr>
          </w:p>
        </w:tc>
      </w:tr>
    </w:tbl>
    <w:p w14:paraId="38EEE3B0"/>
    <w:p w14:paraId="0FDB15D2">
      <w:pPr>
        <w:spacing w:line="360" w:lineRule="auto"/>
        <w:rPr>
          <w:rFonts w:ascii="仿宋" w:hAnsi="仿宋" w:eastAsia="仿宋"/>
          <w:sz w:val="32"/>
          <w:szCs w:val="32"/>
        </w:rPr>
        <w:sectPr>
          <w:pgSz w:w="16838" w:h="11906" w:orient="landscape"/>
          <w:pgMar w:top="1797" w:right="1440" w:bottom="1797" w:left="1440" w:header="851" w:footer="992" w:gutter="0"/>
          <w:cols w:space="425" w:num="1"/>
          <w:docGrid w:type="linesAndChars" w:linePitch="312" w:charSpace="0"/>
        </w:sectPr>
      </w:pPr>
    </w:p>
    <w:p w14:paraId="3C6015CE">
      <w:pPr>
        <w:spacing w:line="360" w:lineRule="auto"/>
        <w:rPr>
          <w:rFonts w:ascii="仿宋" w:hAnsi="仿宋" w:eastAsia="仿宋"/>
          <w:sz w:val="32"/>
          <w:szCs w:val="32"/>
        </w:rPr>
      </w:pPr>
    </w:p>
    <w:p w14:paraId="00E16484">
      <w:pPr>
        <w:jc w:val="center"/>
        <w:outlineLvl w:val="0"/>
        <w:rPr>
          <w:rFonts w:ascii="方正小标宋_GBK" w:eastAsia="方正小标宋_GBK"/>
          <w:sz w:val="44"/>
        </w:rPr>
      </w:pPr>
      <w:r>
        <w:rPr>
          <w:rFonts w:hint="eastAsia" w:ascii="方正小标宋_GBK" w:eastAsia="方正小标宋_GBK"/>
          <w:sz w:val="44"/>
        </w:rPr>
        <w:t>第七部分：国有资产信息</w:t>
      </w:r>
    </w:p>
    <w:p w14:paraId="66047D65">
      <w:pPr>
        <w:spacing w:line="360" w:lineRule="auto"/>
        <w:jc w:val="left"/>
        <w:rPr>
          <w:rFonts w:ascii="仿宋" w:hAnsi="仿宋" w:eastAsia="仿宋"/>
          <w:sz w:val="32"/>
          <w:szCs w:val="32"/>
        </w:rPr>
      </w:pPr>
      <w:r>
        <w:rPr>
          <w:rFonts w:hint="eastAsia" w:ascii="仿宋" w:hAnsi="仿宋" w:eastAsia="仿宋"/>
          <w:sz w:val="32"/>
          <w:szCs w:val="32"/>
        </w:rPr>
        <w:t xml:space="preserve">   上年末我单位固定资产总金额为107.41万元（详见下表）。我单位本年度无国有资产购置计划，拟购置金额为</w:t>
      </w:r>
      <w:r>
        <w:rPr>
          <w:rFonts w:ascii="仿宋" w:hAnsi="仿宋" w:eastAsia="仿宋"/>
          <w:sz w:val="32"/>
          <w:szCs w:val="32"/>
        </w:rPr>
        <w:t>0。</w:t>
      </w:r>
    </w:p>
    <w:tbl>
      <w:tblPr>
        <w:tblStyle w:val="5"/>
        <w:tblW w:w="10084" w:type="dxa"/>
        <w:jc w:val="center"/>
        <w:tblLayout w:type="autofit"/>
        <w:tblCellMar>
          <w:top w:w="0" w:type="dxa"/>
          <w:left w:w="108" w:type="dxa"/>
          <w:bottom w:w="0" w:type="dxa"/>
          <w:right w:w="108" w:type="dxa"/>
        </w:tblCellMar>
      </w:tblPr>
      <w:tblGrid>
        <w:gridCol w:w="4788"/>
        <w:gridCol w:w="1035"/>
        <w:gridCol w:w="4261"/>
      </w:tblGrid>
      <w:tr w14:paraId="5D71B47A">
        <w:tblPrEx>
          <w:tblCellMar>
            <w:top w:w="0" w:type="dxa"/>
            <w:left w:w="108" w:type="dxa"/>
            <w:bottom w:w="0" w:type="dxa"/>
            <w:right w:w="108" w:type="dxa"/>
          </w:tblCellMar>
        </w:tblPrEx>
        <w:trPr>
          <w:trHeight w:val="510" w:hRule="atLeast"/>
          <w:jc w:val="center"/>
        </w:trPr>
        <w:tc>
          <w:tcPr>
            <w:tcW w:w="10084" w:type="dxa"/>
            <w:gridSpan w:val="3"/>
            <w:tcBorders>
              <w:top w:val="nil"/>
              <w:left w:val="nil"/>
              <w:bottom w:val="nil"/>
              <w:right w:val="nil"/>
            </w:tcBorders>
            <w:shd w:val="clear" w:color="auto" w:fill="auto"/>
            <w:noWrap/>
            <w:vAlign w:val="center"/>
          </w:tcPr>
          <w:p w14:paraId="0F62F496">
            <w:pPr>
              <w:widowControl/>
              <w:jc w:val="center"/>
              <w:rPr>
                <w:rFonts w:ascii="宋体" w:hAnsi="宋体" w:cs="宋体"/>
                <w:kern w:val="0"/>
                <w:sz w:val="28"/>
                <w:szCs w:val="28"/>
              </w:rPr>
            </w:pPr>
            <w:r>
              <w:rPr>
                <w:rFonts w:hint="eastAsia" w:ascii="宋体" w:hAnsi="宋体"/>
                <w:sz w:val="32"/>
                <w:szCs w:val="32"/>
              </w:rPr>
              <w:t>固定资产占用情况表</w:t>
            </w:r>
          </w:p>
        </w:tc>
      </w:tr>
      <w:tr w14:paraId="28CEE7B1">
        <w:tblPrEx>
          <w:tblCellMar>
            <w:top w:w="0" w:type="dxa"/>
            <w:left w:w="108" w:type="dxa"/>
            <w:bottom w:w="0" w:type="dxa"/>
            <w:right w:w="108" w:type="dxa"/>
          </w:tblCellMar>
        </w:tblPrEx>
        <w:trPr>
          <w:trHeight w:val="510" w:hRule="atLeast"/>
          <w:jc w:val="center"/>
        </w:trPr>
        <w:tc>
          <w:tcPr>
            <w:tcW w:w="10084" w:type="dxa"/>
            <w:gridSpan w:val="3"/>
            <w:tcBorders>
              <w:top w:val="nil"/>
              <w:left w:val="nil"/>
              <w:bottom w:val="single" w:color="auto" w:sz="4" w:space="0"/>
              <w:right w:val="nil"/>
            </w:tcBorders>
            <w:shd w:val="clear" w:color="auto" w:fill="auto"/>
            <w:noWrap/>
            <w:vAlign w:val="center"/>
          </w:tcPr>
          <w:p w14:paraId="2CDDC0A8">
            <w:pPr>
              <w:widowControl/>
              <w:jc w:val="center"/>
              <w:rPr>
                <w:rFonts w:ascii="仿宋_GB2312" w:hAnsi="仿宋" w:eastAsia="仿宋_GB2312" w:cs="宋体"/>
                <w:kern w:val="0"/>
                <w:sz w:val="28"/>
                <w:szCs w:val="28"/>
              </w:rPr>
            </w:pPr>
            <w:r>
              <w:rPr>
                <w:rFonts w:hint="eastAsia" w:ascii="仿宋_GB2312" w:hAnsi="仿宋" w:eastAsia="仿宋_GB2312" w:cs="宋体"/>
                <w:bCs/>
                <w:kern w:val="0"/>
                <w:sz w:val="28"/>
                <w:szCs w:val="28"/>
              </w:rPr>
              <w:t>截止时间：</w:t>
            </w:r>
            <w:r>
              <w:rPr>
                <w:rFonts w:ascii="仿宋_GB2312" w:hAnsi="仿宋" w:eastAsia="仿宋_GB2312" w:cs="宋体"/>
                <w:bCs/>
                <w:color w:val="000000" w:themeColor="text1"/>
                <w:kern w:val="0"/>
                <w:sz w:val="28"/>
                <w:szCs w:val="28"/>
              </w:rPr>
              <w:t>2020</w:t>
            </w:r>
            <w:r>
              <w:rPr>
                <w:rFonts w:hint="eastAsia" w:ascii="仿宋_GB2312" w:hAnsi="仿宋" w:eastAsia="仿宋_GB2312" w:cs="宋体"/>
                <w:bCs/>
                <w:color w:val="000000" w:themeColor="text1"/>
                <w:kern w:val="0"/>
                <w:sz w:val="28"/>
                <w:szCs w:val="28"/>
              </w:rPr>
              <w:t>年12月31日</w:t>
            </w:r>
          </w:p>
        </w:tc>
      </w:tr>
      <w:tr w14:paraId="1B874DBF">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2EC11C4E">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项　　目</w:t>
            </w:r>
          </w:p>
        </w:tc>
        <w:tc>
          <w:tcPr>
            <w:tcW w:w="1035" w:type="dxa"/>
            <w:tcBorders>
              <w:top w:val="nil"/>
              <w:left w:val="nil"/>
              <w:bottom w:val="single" w:color="auto" w:sz="4" w:space="0"/>
              <w:right w:val="single" w:color="auto" w:sz="4" w:space="0"/>
            </w:tcBorders>
            <w:shd w:val="clear" w:color="auto" w:fill="auto"/>
            <w:noWrap/>
            <w:vAlign w:val="center"/>
          </w:tcPr>
          <w:p w14:paraId="539E002C">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数量</w:t>
            </w:r>
          </w:p>
        </w:tc>
        <w:tc>
          <w:tcPr>
            <w:tcW w:w="4261" w:type="dxa"/>
            <w:tcBorders>
              <w:top w:val="nil"/>
              <w:left w:val="nil"/>
              <w:bottom w:val="single" w:color="auto" w:sz="4" w:space="0"/>
              <w:right w:val="single" w:color="auto" w:sz="4" w:space="0"/>
            </w:tcBorders>
            <w:shd w:val="clear" w:color="auto" w:fill="auto"/>
            <w:noWrap/>
            <w:vAlign w:val="center"/>
          </w:tcPr>
          <w:p w14:paraId="4A9DFE66">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价值（单位：万元）</w:t>
            </w:r>
          </w:p>
        </w:tc>
      </w:tr>
      <w:tr w14:paraId="7B3038CB">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669C1810">
            <w:pPr>
              <w:widowControl/>
              <w:jc w:val="center"/>
              <w:rPr>
                <w:rFonts w:ascii="仿宋_GB2312" w:hAnsi="仿宋" w:eastAsia="仿宋_GB2312" w:cs="宋体"/>
                <w:b/>
                <w:bCs/>
                <w:kern w:val="0"/>
                <w:sz w:val="24"/>
                <w:szCs w:val="24"/>
              </w:rPr>
            </w:pPr>
            <w:r>
              <w:rPr>
                <w:rFonts w:hint="eastAsia" w:ascii="仿宋_GB2312" w:hAnsi="仿宋" w:eastAsia="仿宋_GB2312" w:cs="宋体"/>
                <w:b/>
                <w:bCs/>
                <w:kern w:val="0"/>
                <w:sz w:val="24"/>
                <w:szCs w:val="24"/>
              </w:rPr>
              <w:t>固定资产总额</w:t>
            </w:r>
          </w:p>
        </w:tc>
        <w:tc>
          <w:tcPr>
            <w:tcW w:w="1035" w:type="dxa"/>
            <w:tcBorders>
              <w:top w:val="nil"/>
              <w:left w:val="nil"/>
              <w:bottom w:val="single" w:color="auto" w:sz="4" w:space="0"/>
              <w:right w:val="single" w:color="auto" w:sz="4" w:space="0"/>
            </w:tcBorders>
            <w:shd w:val="clear" w:color="auto" w:fill="auto"/>
            <w:noWrap/>
            <w:vAlign w:val="center"/>
          </w:tcPr>
          <w:p w14:paraId="024194DA">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w:t>
            </w:r>
          </w:p>
        </w:tc>
        <w:tc>
          <w:tcPr>
            <w:tcW w:w="4261" w:type="dxa"/>
            <w:tcBorders>
              <w:top w:val="nil"/>
              <w:left w:val="nil"/>
              <w:bottom w:val="single" w:color="auto" w:sz="4" w:space="0"/>
              <w:right w:val="single" w:color="auto" w:sz="4" w:space="0"/>
            </w:tcBorders>
            <w:shd w:val="clear" w:color="auto" w:fill="auto"/>
            <w:noWrap/>
            <w:vAlign w:val="center"/>
          </w:tcPr>
          <w:p w14:paraId="0569336C">
            <w:pPr>
              <w:widowControl/>
              <w:jc w:val="center"/>
              <w:rPr>
                <w:rFonts w:ascii="仿宋_GB2312" w:hAnsi="仿宋" w:eastAsia="仿宋_GB2312" w:cs="宋体"/>
                <w:b/>
                <w:kern w:val="0"/>
                <w:sz w:val="24"/>
                <w:szCs w:val="24"/>
              </w:rPr>
            </w:pPr>
            <w:r>
              <w:rPr>
                <w:rFonts w:hint="eastAsia" w:ascii="仿宋_GB2312" w:hAnsi="仿宋" w:eastAsia="仿宋_GB2312" w:cs="宋体"/>
                <w:b/>
                <w:kern w:val="0"/>
                <w:sz w:val="24"/>
                <w:szCs w:val="24"/>
              </w:rPr>
              <w:t>107.41</w:t>
            </w:r>
          </w:p>
        </w:tc>
      </w:tr>
      <w:tr w14:paraId="6EFB35E5">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5C277010">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1、房屋（平方米）</w:t>
            </w:r>
          </w:p>
        </w:tc>
        <w:tc>
          <w:tcPr>
            <w:tcW w:w="1035" w:type="dxa"/>
            <w:tcBorders>
              <w:top w:val="nil"/>
              <w:left w:val="nil"/>
              <w:bottom w:val="single" w:color="auto" w:sz="4" w:space="0"/>
              <w:right w:val="single" w:color="auto" w:sz="4" w:space="0"/>
            </w:tcBorders>
            <w:shd w:val="clear" w:color="auto" w:fill="auto"/>
            <w:noWrap/>
            <w:vAlign w:val="center"/>
          </w:tcPr>
          <w:p w14:paraId="5D05BD0C">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7D31C928">
            <w:pPr>
              <w:widowControl/>
              <w:jc w:val="center"/>
              <w:rPr>
                <w:rFonts w:ascii="仿宋_GB2312" w:hAnsi="仿宋" w:eastAsia="仿宋_GB2312" w:cs="宋体"/>
                <w:kern w:val="0"/>
                <w:sz w:val="24"/>
                <w:szCs w:val="24"/>
              </w:rPr>
            </w:pPr>
          </w:p>
        </w:tc>
      </w:tr>
      <w:tr w14:paraId="0E4CC029">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D32C5">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其中：办公用房（平方米）</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60DDCD14">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62696085">
            <w:pPr>
              <w:jc w:val="center"/>
              <w:rPr>
                <w:rFonts w:ascii="仿宋_GB2312" w:hAnsi="仿宋" w:eastAsia="仿宋_GB2312" w:cs="宋体"/>
                <w:kern w:val="0"/>
                <w:sz w:val="24"/>
                <w:szCs w:val="24"/>
              </w:rPr>
            </w:pPr>
          </w:p>
        </w:tc>
      </w:tr>
      <w:tr w14:paraId="154634C3">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682D5054">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2、车辆（台、辆）</w:t>
            </w:r>
          </w:p>
        </w:tc>
        <w:tc>
          <w:tcPr>
            <w:tcW w:w="1035" w:type="dxa"/>
            <w:tcBorders>
              <w:top w:val="nil"/>
              <w:left w:val="nil"/>
              <w:bottom w:val="single" w:color="auto" w:sz="4" w:space="0"/>
              <w:right w:val="single" w:color="auto" w:sz="4" w:space="0"/>
            </w:tcBorders>
            <w:shd w:val="clear" w:color="auto" w:fill="auto"/>
            <w:noWrap/>
            <w:vAlign w:val="center"/>
          </w:tcPr>
          <w:p w14:paraId="1A9BC08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w:t>
            </w:r>
          </w:p>
        </w:tc>
        <w:tc>
          <w:tcPr>
            <w:tcW w:w="4261" w:type="dxa"/>
            <w:tcBorders>
              <w:top w:val="nil"/>
              <w:left w:val="nil"/>
              <w:bottom w:val="single" w:color="auto" w:sz="4" w:space="0"/>
              <w:right w:val="single" w:color="auto" w:sz="4" w:space="0"/>
            </w:tcBorders>
            <w:shd w:val="clear" w:color="auto" w:fill="auto"/>
            <w:noWrap/>
            <w:vAlign w:val="center"/>
          </w:tcPr>
          <w:p w14:paraId="3A35F93C">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72.75</w:t>
            </w:r>
          </w:p>
        </w:tc>
      </w:tr>
      <w:tr w14:paraId="5D06FC87">
        <w:tblPrEx>
          <w:tblCellMar>
            <w:top w:w="0" w:type="dxa"/>
            <w:left w:w="108" w:type="dxa"/>
            <w:bottom w:w="0" w:type="dxa"/>
            <w:right w:w="108" w:type="dxa"/>
          </w:tblCellMar>
        </w:tblPrEx>
        <w:trPr>
          <w:trHeight w:val="510" w:hRule="atLeast"/>
          <w:jc w:val="center"/>
        </w:trPr>
        <w:tc>
          <w:tcPr>
            <w:tcW w:w="4788" w:type="dxa"/>
            <w:tcBorders>
              <w:top w:val="nil"/>
              <w:left w:val="single" w:color="auto" w:sz="4" w:space="0"/>
              <w:bottom w:val="single" w:color="auto" w:sz="4" w:space="0"/>
              <w:right w:val="single" w:color="auto" w:sz="4" w:space="0"/>
            </w:tcBorders>
            <w:shd w:val="clear" w:color="auto" w:fill="auto"/>
            <w:noWrap/>
            <w:vAlign w:val="center"/>
          </w:tcPr>
          <w:p w14:paraId="11ADD71C">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3、单价在50万元以上的设备(台、套)</w:t>
            </w:r>
          </w:p>
        </w:tc>
        <w:tc>
          <w:tcPr>
            <w:tcW w:w="1035" w:type="dxa"/>
            <w:tcBorders>
              <w:top w:val="nil"/>
              <w:left w:val="nil"/>
              <w:bottom w:val="single" w:color="auto" w:sz="4" w:space="0"/>
              <w:right w:val="single" w:color="auto" w:sz="4" w:space="0"/>
            </w:tcBorders>
            <w:shd w:val="clear" w:color="auto" w:fill="auto"/>
            <w:noWrap/>
            <w:vAlign w:val="center"/>
          </w:tcPr>
          <w:p w14:paraId="6AFE1AA2">
            <w:pPr>
              <w:widowControl/>
              <w:jc w:val="center"/>
              <w:rPr>
                <w:rFonts w:ascii="仿宋_GB2312" w:hAnsi="仿宋" w:eastAsia="仿宋_GB2312" w:cs="宋体"/>
                <w:kern w:val="0"/>
                <w:sz w:val="24"/>
                <w:szCs w:val="24"/>
              </w:rPr>
            </w:pPr>
          </w:p>
        </w:tc>
        <w:tc>
          <w:tcPr>
            <w:tcW w:w="4261" w:type="dxa"/>
            <w:tcBorders>
              <w:top w:val="nil"/>
              <w:left w:val="nil"/>
              <w:bottom w:val="single" w:color="auto" w:sz="4" w:space="0"/>
              <w:right w:val="single" w:color="auto" w:sz="4" w:space="0"/>
            </w:tcBorders>
            <w:shd w:val="clear" w:color="auto" w:fill="auto"/>
            <w:noWrap/>
            <w:vAlign w:val="center"/>
          </w:tcPr>
          <w:p w14:paraId="480D4794">
            <w:pPr>
              <w:widowControl/>
              <w:jc w:val="center"/>
              <w:rPr>
                <w:rFonts w:ascii="仿宋_GB2312" w:hAnsi="仿宋" w:eastAsia="仿宋_GB2312" w:cs="宋体"/>
                <w:kern w:val="0"/>
                <w:sz w:val="24"/>
                <w:szCs w:val="24"/>
              </w:rPr>
            </w:pPr>
          </w:p>
        </w:tc>
      </w:tr>
      <w:tr w14:paraId="3744436C">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859C8">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其中：单价50万元（含）以上的通用设备</w:t>
            </w:r>
          </w:p>
        </w:tc>
        <w:tc>
          <w:tcPr>
            <w:tcW w:w="103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E317B">
            <w:pPr>
              <w:widowControl/>
              <w:jc w:val="center"/>
              <w:rPr>
                <w:rFonts w:ascii="仿宋_GB2312" w:hAnsi="仿宋" w:eastAsia="仿宋_GB2312" w:cs="宋体"/>
                <w:kern w:val="0"/>
                <w:sz w:val="24"/>
                <w:szCs w:val="24"/>
              </w:rPr>
            </w:pPr>
          </w:p>
        </w:tc>
        <w:tc>
          <w:tcPr>
            <w:tcW w:w="426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A615B">
            <w:pPr>
              <w:widowControl/>
              <w:jc w:val="center"/>
              <w:rPr>
                <w:rFonts w:ascii="仿宋_GB2312" w:hAnsi="仿宋" w:eastAsia="仿宋_GB2312" w:cs="宋体"/>
                <w:kern w:val="0"/>
                <w:sz w:val="24"/>
                <w:szCs w:val="24"/>
              </w:rPr>
            </w:pPr>
          </w:p>
        </w:tc>
      </w:tr>
      <w:tr w14:paraId="56AD0161">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A9E0D6">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单价100万元（含）以上的专用设备</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4B2C4B17">
            <w:pPr>
              <w:widowControl/>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775973A6">
            <w:pPr>
              <w:widowControl/>
              <w:jc w:val="center"/>
              <w:rPr>
                <w:rFonts w:ascii="仿宋_GB2312" w:hAnsi="仿宋" w:eastAsia="仿宋_GB2312" w:cs="宋体"/>
                <w:kern w:val="0"/>
                <w:sz w:val="24"/>
                <w:szCs w:val="24"/>
              </w:rPr>
            </w:pPr>
          </w:p>
        </w:tc>
      </w:tr>
      <w:tr w14:paraId="56B6F99C">
        <w:tblPrEx>
          <w:tblCellMar>
            <w:top w:w="0" w:type="dxa"/>
            <w:left w:w="108" w:type="dxa"/>
            <w:bottom w:w="0" w:type="dxa"/>
            <w:right w:w="108" w:type="dxa"/>
          </w:tblCellMar>
        </w:tblPrEx>
        <w:trPr>
          <w:trHeight w:val="510" w:hRule="atLeast"/>
          <w:jc w:val="center"/>
        </w:trPr>
        <w:tc>
          <w:tcPr>
            <w:tcW w:w="47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D5EB3B">
            <w:pPr>
              <w:jc w:val="left"/>
              <w:rPr>
                <w:rFonts w:ascii="仿宋_GB2312" w:hAnsi="仿宋" w:eastAsia="仿宋_GB2312" w:cs="宋体"/>
                <w:kern w:val="0"/>
                <w:sz w:val="24"/>
                <w:szCs w:val="24"/>
              </w:rPr>
            </w:pPr>
            <w:r>
              <w:rPr>
                <w:rFonts w:hint="eastAsia" w:ascii="仿宋_GB2312" w:hAnsi="仿宋" w:eastAsia="仿宋_GB2312" w:cs="宋体"/>
                <w:kern w:val="0"/>
                <w:sz w:val="24"/>
                <w:szCs w:val="24"/>
              </w:rPr>
              <w:t xml:space="preserve">  4、其他固定资产</w:t>
            </w:r>
          </w:p>
        </w:tc>
        <w:tc>
          <w:tcPr>
            <w:tcW w:w="1035" w:type="dxa"/>
            <w:tcBorders>
              <w:top w:val="single" w:color="auto" w:sz="4" w:space="0"/>
              <w:left w:val="nil"/>
              <w:bottom w:val="single" w:color="auto" w:sz="4" w:space="0"/>
              <w:right w:val="single" w:color="auto" w:sz="4" w:space="0"/>
            </w:tcBorders>
            <w:shd w:val="clear" w:color="auto" w:fill="auto"/>
            <w:noWrap/>
            <w:vAlign w:val="center"/>
          </w:tcPr>
          <w:p w14:paraId="784CCE5B">
            <w:pPr>
              <w:jc w:val="center"/>
              <w:rPr>
                <w:rFonts w:ascii="仿宋_GB2312" w:hAnsi="仿宋" w:eastAsia="仿宋_GB2312" w:cs="宋体"/>
                <w:kern w:val="0"/>
                <w:sz w:val="24"/>
                <w:szCs w:val="24"/>
              </w:rPr>
            </w:pPr>
          </w:p>
        </w:tc>
        <w:tc>
          <w:tcPr>
            <w:tcW w:w="4261" w:type="dxa"/>
            <w:tcBorders>
              <w:top w:val="single" w:color="auto" w:sz="4" w:space="0"/>
              <w:left w:val="nil"/>
              <w:bottom w:val="single" w:color="auto" w:sz="4" w:space="0"/>
              <w:right w:val="single" w:color="auto" w:sz="4" w:space="0"/>
            </w:tcBorders>
            <w:shd w:val="clear" w:color="auto" w:fill="auto"/>
            <w:noWrap/>
            <w:vAlign w:val="center"/>
          </w:tcPr>
          <w:p w14:paraId="5652DE81">
            <w:pPr>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34.66</w:t>
            </w:r>
          </w:p>
        </w:tc>
      </w:tr>
    </w:tbl>
    <w:p w14:paraId="6FA02A5D">
      <w:pPr>
        <w:spacing w:line="360" w:lineRule="auto"/>
        <w:rPr>
          <w:rFonts w:ascii="黑体" w:hAnsi="黑体" w:eastAsia="黑体" w:cs="Times New Roman"/>
          <w:sz w:val="32"/>
          <w:szCs w:val="32"/>
        </w:rPr>
      </w:pPr>
    </w:p>
    <w:p w14:paraId="1D12EABF">
      <w:pPr>
        <w:jc w:val="center"/>
        <w:outlineLvl w:val="0"/>
        <w:rPr>
          <w:rFonts w:ascii="方正小标宋_GBK" w:eastAsia="方正小标宋_GBK"/>
          <w:sz w:val="44"/>
        </w:rPr>
      </w:pPr>
    </w:p>
    <w:p w14:paraId="5219F88B">
      <w:pPr>
        <w:jc w:val="center"/>
        <w:outlineLvl w:val="0"/>
        <w:rPr>
          <w:rFonts w:ascii="方正小标宋_GBK" w:eastAsia="方正小标宋_GBK"/>
          <w:sz w:val="44"/>
        </w:rPr>
      </w:pPr>
    </w:p>
    <w:p w14:paraId="55D60A3F">
      <w:pPr>
        <w:jc w:val="center"/>
        <w:outlineLvl w:val="0"/>
        <w:rPr>
          <w:rFonts w:ascii="方正小标宋_GBK" w:eastAsia="方正小标宋_GBK"/>
          <w:sz w:val="44"/>
        </w:rPr>
      </w:pPr>
      <w:r>
        <w:rPr>
          <w:rFonts w:hint="eastAsia" w:ascii="方正小标宋_GBK" w:eastAsia="方正小标宋_GBK"/>
          <w:sz w:val="44"/>
        </w:rPr>
        <w:t>第八部分：名词解释</w:t>
      </w:r>
    </w:p>
    <w:p w14:paraId="3D0481E7">
      <w:pPr>
        <w:spacing w:line="360" w:lineRule="auto"/>
        <w:ind w:firstLine="640" w:firstLineChars="200"/>
        <w:rPr>
          <w:rFonts w:ascii="仿宋" w:hAnsi="仿宋" w:eastAsia="仿宋"/>
          <w:sz w:val="32"/>
          <w:szCs w:val="32"/>
        </w:rPr>
      </w:pPr>
      <w:r>
        <w:rPr>
          <w:rFonts w:ascii="仿宋" w:hAnsi="仿宋" w:eastAsia="仿宋"/>
          <w:sz w:val="32"/>
          <w:szCs w:val="32"/>
        </w:rPr>
        <w:t>1、一般公共预算财政拨款收入：指区级财政当年拨付的资金。</w:t>
      </w:r>
    </w:p>
    <w:p w14:paraId="18611F1E">
      <w:pPr>
        <w:spacing w:line="360" w:lineRule="auto"/>
        <w:ind w:firstLine="640" w:firstLineChars="200"/>
        <w:rPr>
          <w:rFonts w:ascii="仿宋" w:hAnsi="仿宋" w:eastAsia="仿宋"/>
          <w:sz w:val="32"/>
          <w:szCs w:val="32"/>
        </w:rPr>
      </w:pPr>
      <w:r>
        <w:rPr>
          <w:rFonts w:ascii="仿宋" w:hAnsi="仿宋" w:eastAsia="仿宋"/>
          <w:sz w:val="32"/>
          <w:szCs w:val="32"/>
        </w:rPr>
        <w:t>2、其他收入：指除上述“财政拨款收入”、“事业收入”等以外的收入。</w:t>
      </w:r>
    </w:p>
    <w:p w14:paraId="04F005E1">
      <w:pPr>
        <w:spacing w:line="360" w:lineRule="auto"/>
        <w:ind w:firstLine="640" w:firstLineChars="200"/>
        <w:rPr>
          <w:rFonts w:ascii="仿宋" w:hAnsi="仿宋" w:eastAsia="仿宋"/>
          <w:sz w:val="32"/>
          <w:szCs w:val="32"/>
        </w:rPr>
      </w:pPr>
      <w:r>
        <w:rPr>
          <w:rFonts w:ascii="仿宋" w:hAnsi="仿宋" w:eastAsia="仿宋"/>
          <w:sz w:val="32"/>
          <w:szCs w:val="32"/>
        </w:rPr>
        <w:t>3、基本支出：指为保障机构正常运转、完成日常工作任务而发生的人员支出和公用支出。</w:t>
      </w:r>
    </w:p>
    <w:p w14:paraId="75818CD6">
      <w:pPr>
        <w:spacing w:line="360" w:lineRule="auto"/>
        <w:ind w:firstLine="640" w:firstLineChars="200"/>
        <w:rPr>
          <w:rFonts w:ascii="仿宋" w:hAnsi="仿宋" w:eastAsia="仿宋"/>
          <w:sz w:val="32"/>
          <w:szCs w:val="32"/>
        </w:rPr>
      </w:pPr>
      <w:r>
        <w:rPr>
          <w:rFonts w:ascii="仿宋" w:hAnsi="仿宋" w:eastAsia="仿宋"/>
          <w:sz w:val="32"/>
          <w:szCs w:val="32"/>
        </w:rPr>
        <w:t>4、项目支出：指在基本支出之外为完成特定行政任务和事业发展目标所发生的支出。</w:t>
      </w:r>
    </w:p>
    <w:p w14:paraId="7B7AF3F2">
      <w:pPr>
        <w:spacing w:line="360" w:lineRule="auto"/>
        <w:ind w:firstLine="640" w:firstLineChars="200"/>
        <w:rPr>
          <w:rFonts w:ascii="仿宋" w:hAnsi="仿宋" w:eastAsia="仿宋"/>
          <w:sz w:val="32"/>
          <w:szCs w:val="32"/>
        </w:rPr>
      </w:pPr>
      <w:r>
        <w:rPr>
          <w:rFonts w:ascii="仿宋" w:hAnsi="仿宋" w:eastAsia="仿宋"/>
          <w:sz w:val="32"/>
          <w:szCs w:val="32"/>
        </w:rPr>
        <w:t>5、“三公”经费：纳入区级财政预算管理的“三公”经费，是指区级单位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72FA86CD">
      <w:pPr>
        <w:spacing w:line="360" w:lineRule="auto"/>
        <w:ind w:firstLine="640" w:firstLineChars="200"/>
        <w:rPr>
          <w:rFonts w:ascii="仿宋" w:hAnsi="仿宋" w:eastAsia="仿宋"/>
          <w:sz w:val="32"/>
          <w:szCs w:val="32"/>
        </w:rPr>
      </w:pPr>
      <w:r>
        <w:rPr>
          <w:rFonts w:ascii="仿宋" w:hAnsi="仿宋" w:eastAsia="仿宋"/>
          <w:sz w:val="32"/>
          <w:szCs w:val="32"/>
        </w:rPr>
        <w:t>6、机关运行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BAF262">
      <w:pPr>
        <w:spacing w:line="360" w:lineRule="auto"/>
        <w:jc w:val="center"/>
        <w:rPr>
          <w:rFonts w:ascii="黑体" w:hAnsi="黑体" w:eastAsia="黑体" w:cs="Times New Roman"/>
          <w:sz w:val="32"/>
          <w:szCs w:val="32"/>
        </w:rPr>
      </w:pPr>
    </w:p>
    <w:p w14:paraId="73B5D4B6">
      <w:pPr>
        <w:jc w:val="center"/>
        <w:outlineLvl w:val="0"/>
        <w:rPr>
          <w:rFonts w:ascii="方正小标宋_GBK" w:eastAsia="方正小标宋_GBK"/>
          <w:sz w:val="44"/>
        </w:rPr>
      </w:pPr>
      <w:r>
        <w:rPr>
          <w:rFonts w:hint="eastAsia" w:ascii="方正小标宋_GBK" w:eastAsia="方正小标宋_GBK"/>
          <w:sz w:val="44"/>
        </w:rPr>
        <w:t>第九部分：其他需说明的事项</w:t>
      </w:r>
    </w:p>
    <w:p w14:paraId="3F825FA6">
      <w:pPr>
        <w:spacing w:line="360" w:lineRule="auto"/>
        <w:ind w:firstLine="640" w:firstLineChars="200"/>
        <w:rPr>
          <w:rFonts w:ascii="仿宋" w:hAnsi="仿宋" w:eastAsia="仿宋"/>
          <w:sz w:val="32"/>
          <w:szCs w:val="32"/>
        </w:rPr>
      </w:pPr>
      <w:r>
        <w:rPr>
          <w:rFonts w:hint="eastAsia" w:ascii="仿宋" w:hAnsi="仿宋" w:eastAsia="仿宋"/>
          <w:sz w:val="32"/>
          <w:szCs w:val="32"/>
        </w:rPr>
        <w:t>我单位无其他需说明的事项。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方正黑体_GBK">
    <w:panose1 w:val="03000509000000000000"/>
    <w:charset w:val="86"/>
    <w:family w:val="roman"/>
    <w:pitch w:val="default"/>
    <w:sig w:usb0="00000001" w:usb1="080E0000" w:usb2="00000000" w:usb3="00000000" w:csb0="00040000" w:csb1="00000000"/>
  </w:font>
  <w:font w:name="方正书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roma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0172596"/>
      <w:docPartObj>
        <w:docPartGallery w:val="autotext"/>
      </w:docPartObj>
    </w:sdtPr>
    <w:sdtContent>
      <w:p w14:paraId="014A4F7F">
        <w:pPr>
          <w:pStyle w:val="3"/>
          <w:jc w:val="center"/>
        </w:pPr>
        <w:r>
          <w:fldChar w:fldCharType="begin"/>
        </w:r>
        <w:r>
          <w:instrText xml:space="preserve">PAGE   \* MERGEFORMAT</w:instrText>
        </w:r>
        <w:r>
          <w:fldChar w:fldCharType="separate"/>
        </w:r>
        <w:r>
          <w:rPr>
            <w:lang w:val="zh-CN"/>
          </w:rPr>
          <w:t>16</w:t>
        </w:r>
        <w:r>
          <w:fldChar w:fldCharType="end"/>
        </w:r>
      </w:p>
    </w:sdtContent>
  </w:sdt>
  <w:p w14:paraId="4E1ACCF7">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M5ZTY4OGU2ZTJlMzY0MTVlZGQ3NDZmYmYzNmMwZWIifQ=="/>
  </w:docVars>
  <w:rsids>
    <w:rsidRoot w:val="00055F1F"/>
    <w:rsid w:val="00011FA5"/>
    <w:rsid w:val="00013B8A"/>
    <w:rsid w:val="00044FBC"/>
    <w:rsid w:val="00055F1F"/>
    <w:rsid w:val="000577EF"/>
    <w:rsid w:val="00057F18"/>
    <w:rsid w:val="000A445D"/>
    <w:rsid w:val="000C178B"/>
    <w:rsid w:val="001255EA"/>
    <w:rsid w:val="00131DEC"/>
    <w:rsid w:val="00136AB3"/>
    <w:rsid w:val="001462BD"/>
    <w:rsid w:val="00146CF8"/>
    <w:rsid w:val="00152380"/>
    <w:rsid w:val="001638BE"/>
    <w:rsid w:val="00172C7A"/>
    <w:rsid w:val="00181777"/>
    <w:rsid w:val="001B4688"/>
    <w:rsid w:val="001B6235"/>
    <w:rsid w:val="001F4875"/>
    <w:rsid w:val="00212335"/>
    <w:rsid w:val="002918C6"/>
    <w:rsid w:val="00296524"/>
    <w:rsid w:val="002E01F6"/>
    <w:rsid w:val="002E0766"/>
    <w:rsid w:val="002F1ACB"/>
    <w:rsid w:val="002F530F"/>
    <w:rsid w:val="00305E97"/>
    <w:rsid w:val="00310532"/>
    <w:rsid w:val="0032782B"/>
    <w:rsid w:val="00340B3D"/>
    <w:rsid w:val="0034253A"/>
    <w:rsid w:val="00360377"/>
    <w:rsid w:val="003669CF"/>
    <w:rsid w:val="00367A30"/>
    <w:rsid w:val="003A06D2"/>
    <w:rsid w:val="003A4557"/>
    <w:rsid w:val="003A6366"/>
    <w:rsid w:val="003C2317"/>
    <w:rsid w:val="003C442E"/>
    <w:rsid w:val="003D1092"/>
    <w:rsid w:val="003D37CD"/>
    <w:rsid w:val="003E5531"/>
    <w:rsid w:val="003E6AF3"/>
    <w:rsid w:val="0040243C"/>
    <w:rsid w:val="00406BD1"/>
    <w:rsid w:val="00426C19"/>
    <w:rsid w:val="0043267C"/>
    <w:rsid w:val="00450FD9"/>
    <w:rsid w:val="00453CE0"/>
    <w:rsid w:val="00470736"/>
    <w:rsid w:val="00470BBB"/>
    <w:rsid w:val="0048611E"/>
    <w:rsid w:val="004B6929"/>
    <w:rsid w:val="004E2F43"/>
    <w:rsid w:val="004E3572"/>
    <w:rsid w:val="004F3C52"/>
    <w:rsid w:val="00510A1E"/>
    <w:rsid w:val="005158E2"/>
    <w:rsid w:val="00524204"/>
    <w:rsid w:val="00550049"/>
    <w:rsid w:val="00553F7E"/>
    <w:rsid w:val="00570142"/>
    <w:rsid w:val="00571951"/>
    <w:rsid w:val="00586C35"/>
    <w:rsid w:val="005A4FA0"/>
    <w:rsid w:val="005B1B6F"/>
    <w:rsid w:val="005B6CCB"/>
    <w:rsid w:val="005C54AA"/>
    <w:rsid w:val="005C7B89"/>
    <w:rsid w:val="005D7E98"/>
    <w:rsid w:val="0062788A"/>
    <w:rsid w:val="006326CE"/>
    <w:rsid w:val="00641F8A"/>
    <w:rsid w:val="0066383B"/>
    <w:rsid w:val="00691DA9"/>
    <w:rsid w:val="006A6FA2"/>
    <w:rsid w:val="006B5117"/>
    <w:rsid w:val="006B7132"/>
    <w:rsid w:val="006C62DF"/>
    <w:rsid w:val="006F5104"/>
    <w:rsid w:val="006F6549"/>
    <w:rsid w:val="00710365"/>
    <w:rsid w:val="00735B02"/>
    <w:rsid w:val="007657C8"/>
    <w:rsid w:val="00767A77"/>
    <w:rsid w:val="00771E49"/>
    <w:rsid w:val="00782208"/>
    <w:rsid w:val="00791938"/>
    <w:rsid w:val="007A5999"/>
    <w:rsid w:val="007C7A27"/>
    <w:rsid w:val="007C7FD7"/>
    <w:rsid w:val="007F3746"/>
    <w:rsid w:val="00833132"/>
    <w:rsid w:val="0086454E"/>
    <w:rsid w:val="008672EA"/>
    <w:rsid w:val="00891680"/>
    <w:rsid w:val="008A0099"/>
    <w:rsid w:val="008A0B5F"/>
    <w:rsid w:val="008B5402"/>
    <w:rsid w:val="008D11BC"/>
    <w:rsid w:val="0090527E"/>
    <w:rsid w:val="00905BB7"/>
    <w:rsid w:val="0090620C"/>
    <w:rsid w:val="0091093D"/>
    <w:rsid w:val="00912DA4"/>
    <w:rsid w:val="009302B8"/>
    <w:rsid w:val="009305C6"/>
    <w:rsid w:val="009752AE"/>
    <w:rsid w:val="00982F3D"/>
    <w:rsid w:val="00983232"/>
    <w:rsid w:val="0098334E"/>
    <w:rsid w:val="00996950"/>
    <w:rsid w:val="009A278A"/>
    <w:rsid w:val="009B6368"/>
    <w:rsid w:val="009F63C4"/>
    <w:rsid w:val="00A0212D"/>
    <w:rsid w:val="00A16957"/>
    <w:rsid w:val="00A6155C"/>
    <w:rsid w:val="00A8079E"/>
    <w:rsid w:val="00A90328"/>
    <w:rsid w:val="00A92D66"/>
    <w:rsid w:val="00AA4262"/>
    <w:rsid w:val="00AB5A90"/>
    <w:rsid w:val="00AB7449"/>
    <w:rsid w:val="00AE31EC"/>
    <w:rsid w:val="00AE4AA5"/>
    <w:rsid w:val="00AE7FA9"/>
    <w:rsid w:val="00B147EB"/>
    <w:rsid w:val="00B22155"/>
    <w:rsid w:val="00B76AA9"/>
    <w:rsid w:val="00B80FAB"/>
    <w:rsid w:val="00B81C88"/>
    <w:rsid w:val="00BA5C83"/>
    <w:rsid w:val="00BC6A7D"/>
    <w:rsid w:val="00BD4829"/>
    <w:rsid w:val="00BD58A4"/>
    <w:rsid w:val="00BD6002"/>
    <w:rsid w:val="00BD719F"/>
    <w:rsid w:val="00BF5442"/>
    <w:rsid w:val="00C177A5"/>
    <w:rsid w:val="00C35FEE"/>
    <w:rsid w:val="00C50535"/>
    <w:rsid w:val="00C5575B"/>
    <w:rsid w:val="00C6153C"/>
    <w:rsid w:val="00C906EF"/>
    <w:rsid w:val="00CC7D74"/>
    <w:rsid w:val="00D02F97"/>
    <w:rsid w:val="00D45530"/>
    <w:rsid w:val="00D45A0E"/>
    <w:rsid w:val="00D45D23"/>
    <w:rsid w:val="00D4626B"/>
    <w:rsid w:val="00D50CFC"/>
    <w:rsid w:val="00D723D1"/>
    <w:rsid w:val="00D80C60"/>
    <w:rsid w:val="00D8525F"/>
    <w:rsid w:val="00DA0C4D"/>
    <w:rsid w:val="00DA5DA7"/>
    <w:rsid w:val="00DD0662"/>
    <w:rsid w:val="00DE3935"/>
    <w:rsid w:val="00DE6B32"/>
    <w:rsid w:val="00DF26B8"/>
    <w:rsid w:val="00E12C68"/>
    <w:rsid w:val="00E2325B"/>
    <w:rsid w:val="00E24075"/>
    <w:rsid w:val="00E270C9"/>
    <w:rsid w:val="00E35F38"/>
    <w:rsid w:val="00E46F27"/>
    <w:rsid w:val="00E509CC"/>
    <w:rsid w:val="00E56DC0"/>
    <w:rsid w:val="00E71A04"/>
    <w:rsid w:val="00E83BF2"/>
    <w:rsid w:val="00E90DA6"/>
    <w:rsid w:val="00E96342"/>
    <w:rsid w:val="00EA2FEA"/>
    <w:rsid w:val="00EA56CB"/>
    <w:rsid w:val="00EA7853"/>
    <w:rsid w:val="00EB1985"/>
    <w:rsid w:val="00EF3E67"/>
    <w:rsid w:val="00F000B1"/>
    <w:rsid w:val="00F012D3"/>
    <w:rsid w:val="00F044C3"/>
    <w:rsid w:val="00F10D04"/>
    <w:rsid w:val="00F169E3"/>
    <w:rsid w:val="00F35D4B"/>
    <w:rsid w:val="00F3746B"/>
    <w:rsid w:val="00F572CB"/>
    <w:rsid w:val="00F621AF"/>
    <w:rsid w:val="00F8024E"/>
    <w:rsid w:val="00F82447"/>
    <w:rsid w:val="00F868E5"/>
    <w:rsid w:val="00F96DAE"/>
    <w:rsid w:val="00FB2F32"/>
    <w:rsid w:val="00FC005B"/>
    <w:rsid w:val="00FC3191"/>
    <w:rsid w:val="00FE0F1F"/>
    <w:rsid w:val="00FF61F3"/>
    <w:rsid w:val="088F24F5"/>
    <w:rsid w:val="20CA7377"/>
    <w:rsid w:val="62230F04"/>
    <w:rsid w:val="705519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semiHidden/>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99"/>
    <w:rPr>
      <w:sz w:val="18"/>
      <w:szCs w:val="18"/>
    </w:rPr>
  </w:style>
  <w:style w:type="character" w:customStyle="1" w:styleId="8">
    <w:name w:val="页脚 Char"/>
    <w:basedOn w:val="6"/>
    <w:link w:val="3"/>
    <w:autoRedefine/>
    <w:qFormat/>
    <w:uiPriority w:val="99"/>
    <w:rPr>
      <w:sz w:val="18"/>
      <w:szCs w:val="18"/>
    </w:rPr>
  </w:style>
  <w:style w:type="character" w:customStyle="1" w:styleId="9">
    <w:name w:val="批注框文本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F8909-3C61-4339-A246-D127CBFFE638}">
  <ds:schemaRefs/>
</ds:datastoreItem>
</file>

<file path=docProps/app.xml><?xml version="1.0" encoding="utf-8"?>
<Properties xmlns="http://schemas.openxmlformats.org/officeDocument/2006/extended-properties" xmlns:vt="http://schemas.openxmlformats.org/officeDocument/2006/docPropsVTypes">
  <Template>Normal</Template>
  <Pages>18</Pages>
  <Words>4578</Words>
  <Characters>5031</Characters>
  <Lines>48</Lines>
  <Paragraphs>13</Paragraphs>
  <TotalTime>2186</TotalTime>
  <ScaleCrop>false</ScaleCrop>
  <LinksUpToDate>false</LinksUpToDate>
  <CharactersWithSpaces>5051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2019-02-15T06:58:00Z</dcterms:created>
  <dc:creator>Windows 用户</dc:creator>
  <cp:lastModifiedBy>杰子</cp:lastModifiedBy>
  <cp:lastPrinted>2019-02-19T07:03:00Z</cp:lastPrinted>
  <dcterms:modified xsi:type="dcterms:W3CDTF">2026-08-03T07:18:33Z</dcterms:modified>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7CD49678BB1A4312BA7B4A0887833EAB_12</vt:lpwstr>
  </property>
  <property fmtid="{D5CDD505-2E9C-101B-9397-08002B2CF9AE}" pid="4" name="KSOTemplateDocerSaveRecord">
    <vt:lpwstr>eyJoZGlkIjoiYmM5ZTY4OGU2ZTJlMzY0MTVlZGQ3NDZmYmYzNmMwZWIiLCJ1c2VySWQiOiI4NTg5MzQ2NjYifQ==</vt:lpwstr>
  </property>
</Properties>
</file>