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1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  <w:t>保定市徐水区城市管理综合行政执法局</w:t>
      </w:r>
    </w:p>
    <w:p w14:paraId="5E08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F2F2F"/>
          <w:spacing w:val="0"/>
          <w:sz w:val="44"/>
          <w:szCs w:val="44"/>
          <w:shd w:val="clear" w:fill="FFFFFF"/>
          <w:lang w:eastAsia="zh-CN"/>
        </w:rPr>
        <w:t>检查频次上限</w:t>
      </w:r>
    </w:p>
    <w:p w14:paraId="1CD22EE3">
      <w:pPr>
        <w:rPr>
          <w:rFonts w:ascii="微软雅黑" w:hAnsi="微软雅黑" w:eastAsia="微软雅黑" w:cs="微软雅黑"/>
          <w:i w:val="0"/>
          <w:iCs w:val="0"/>
          <w:caps w:val="0"/>
          <w:color w:val="2F2F2F"/>
          <w:spacing w:val="0"/>
          <w:sz w:val="25"/>
          <w:szCs w:val="25"/>
          <w:shd w:val="clear" w:fill="FFFFFF"/>
        </w:rPr>
      </w:pPr>
    </w:p>
    <w:p w14:paraId="2022FFBB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shd w:val="clear" w:fill="FFFFFF"/>
        </w:rPr>
        <w:t>年度检查频次总上限：建筑业企业8次，市政公用类企业5次，房产类企业4次，保障性住房单位2次，特殊规定的除外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4B6A"/>
    <w:rsid w:val="0B7E74F7"/>
    <w:rsid w:val="1A5B01AA"/>
    <w:rsid w:val="380024E4"/>
    <w:rsid w:val="45C51FFB"/>
    <w:rsid w:val="788C1788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922</TotalTime>
  <ScaleCrop>false</ScaleCrop>
  <LinksUpToDate>false</LinksUpToDate>
  <CharactersWithSpaces>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2025-06-18T09:04:00Z</dcterms:created>
  <dc:creator>Administrator</dc:creator>
  <cp:lastModifiedBy>Administrator</cp:lastModifiedBy>
  <cp:lastPrinted>2026-05-08T09:38:22Z</cp:lastPrinted>
  <dcterms:modified xsi:type="dcterms:W3CDTF">2026-05-09T01:09:38Z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eyJoZGlkIjoiZGJhYWZkYTVhYzg4MDJiMWIxMjE1MzMxYTI2M2Y4MmEifQ==</vt:lpwstr>
  </property>
  <property fmtid="{D5CDD505-2E9C-101B-9397-08002B2CF9AE}" pid="4" name="ICV">
    <vt:lpwstr>2253CDE2C9A742399808A5B608AE3E4F_12</vt:lpwstr>
  </property>
</Properties>
</file>