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7</w:t>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3</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7</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8</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9</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0</w:t>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w:t>
      </w:r>
      <w:r>
        <w:rPr>
          <w:rFonts w:hint="eastAsia"/>
          <w:lang w:val="en-US" w:eastAsia="zh-CN"/>
        </w:rPr>
        <w:t>2</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3</w:t>
      </w:r>
      <w:r>
        <w:fldChar w:fldCharType="end"/>
      </w:r>
      <w:r>
        <w:fldChar w:fldCharType="end"/>
      </w:r>
    </w:p>
    <w:p>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单位项目预算安排情况及</w:t>
      </w:r>
      <w:r>
        <w:t>绩效目标</w:t>
      </w:r>
      <w:r>
        <w:tab/>
      </w:r>
      <w:r>
        <w:fldChar w:fldCharType="begin"/>
      </w:r>
      <w:r>
        <w:instrText xml:space="preserve">PAGEREF _Toc_3_3_0000000014 \h</w:instrText>
      </w:r>
      <w:r>
        <w:fldChar w:fldCharType="separate"/>
      </w:r>
      <w:r>
        <w:t>2</w:t>
      </w:r>
      <w:r>
        <w:rPr>
          <w:rFonts w:hint="eastAsia"/>
          <w:lang w:val="en-US" w:eastAsia="zh-CN"/>
        </w:rPr>
        <w:t>3</w:t>
      </w:r>
      <w:r>
        <w:fldChar w:fldCharType="end"/>
      </w:r>
      <w:r>
        <w:fldChar w:fldCharType="end"/>
      </w:r>
    </w:p>
    <w:p>
      <w:pPr>
        <w:pStyle w:val="2"/>
        <w:tabs>
          <w:tab w:val="right" w:leader="dot" w:pos="14562"/>
        </w:tabs>
      </w:pPr>
      <w:r>
        <w:rPr>
          <w:rFonts w:hint="eastAsia"/>
          <w:lang w:eastAsia="zh-CN"/>
        </w:rPr>
        <w:t>六、</w:t>
      </w:r>
      <w:r>
        <w:fldChar w:fldCharType="begin"/>
      </w:r>
      <w:r>
        <w:instrText xml:space="preserve">HYPERLINK \l _Toc_3_3_0000000017</w:instrText>
      </w:r>
      <w:r>
        <w:fldChar w:fldCharType="separate"/>
      </w:r>
      <w:r>
        <w:t>政府采购预算情况</w:t>
      </w:r>
      <w:r>
        <w:tab/>
      </w:r>
      <w:r>
        <w:fldChar w:fldCharType="begin"/>
      </w:r>
      <w:r>
        <w:instrText xml:space="preserve">PAGEREF _Toc_3_3_0000000017 \h</w:instrText>
      </w:r>
      <w:r>
        <w:fldChar w:fldCharType="separate"/>
      </w:r>
      <w:r>
        <w:t>5</w:t>
      </w:r>
      <w:r>
        <w:rPr>
          <w:rFonts w:hint="eastAsia"/>
          <w:lang w:val="en-US" w:eastAsia="zh-CN"/>
        </w:rPr>
        <w:t>4</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eastAsia="zh-CN"/>
        </w:rPr>
        <w:t>七</w:t>
      </w:r>
      <w:r>
        <w:t>、国有资产信息</w:t>
      </w:r>
      <w:r>
        <w:tab/>
      </w:r>
      <w:r>
        <w:rPr>
          <w:rFonts w:hint="eastAsia"/>
          <w:lang w:val="en-US" w:eastAsia="zh-CN"/>
        </w:rPr>
        <w:t>5</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eastAsia="zh-CN"/>
        </w:rPr>
        <w:t>八</w:t>
      </w:r>
      <w:r>
        <w:t>、名词解释</w:t>
      </w:r>
      <w:r>
        <w:tab/>
      </w:r>
      <w:r>
        <w:rPr>
          <w:rFonts w:hint="eastAsia"/>
          <w:lang w:val="en-US" w:eastAsia="zh-CN"/>
        </w:rPr>
        <w:t>5</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eastAsia="zh-CN"/>
        </w:rPr>
        <w:t>九</w:t>
      </w:r>
      <w:r>
        <w:t>、其他需要说明的事项</w:t>
      </w:r>
      <w:r>
        <w:tab/>
      </w:r>
      <w:r>
        <w:rPr>
          <w:rFonts w:hint="eastAsia"/>
          <w:lang w:val="en-US" w:eastAsia="zh-CN"/>
        </w:rPr>
        <w:t>5</w:t>
      </w:r>
      <w:r>
        <w:fldChar w:fldCharType="end"/>
      </w:r>
      <w:r>
        <w:rPr>
          <w:rFonts w:hint="eastAsia"/>
          <w:lang w:val="en-US" w:eastAsia="zh-CN"/>
        </w:rPr>
        <w:t>7</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both"/>
        <w:outlineLvl w:val="9"/>
      </w:pPr>
      <w:r>
        <w:rPr>
          <w:rFonts w:ascii="黑体" w:hAnsi="黑体" w:eastAsia="黑体" w:cs="黑体"/>
          <w:b/>
          <w:color w:val="000000"/>
          <w:sz w:val="30"/>
        </w:rPr>
        <w:t xml:space="preserve"> </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3727.09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808.52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13557.05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517.30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3727.09</w:t>
            </w:r>
          </w:p>
        </w:tc>
        <w:tc>
          <w:tcPr>
            <w:tcW w:w="4535" w:type="dxa"/>
            <w:vAlign w:val="center"/>
          </w:tcPr>
          <w:p>
            <w:pPr>
              <w:pStyle w:val="14"/>
            </w:pPr>
            <w:r>
              <w:t>本年支出合计</w:t>
            </w:r>
          </w:p>
        </w:tc>
        <w:tc>
          <w:tcPr>
            <w:tcW w:w="2126" w:type="dxa"/>
            <w:vAlign w:val="center"/>
          </w:tcPr>
          <w:p>
            <w:pPr>
              <w:pStyle w:val="15"/>
            </w:pPr>
            <w:r>
              <w:t>16991.77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13264.68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16991.77</w:t>
            </w:r>
          </w:p>
        </w:tc>
        <w:tc>
          <w:tcPr>
            <w:tcW w:w="4535" w:type="dxa"/>
            <w:vAlign w:val="center"/>
          </w:tcPr>
          <w:p>
            <w:pPr>
              <w:pStyle w:val="14"/>
            </w:pPr>
            <w:r>
              <w:t>支出总计</w:t>
            </w:r>
          </w:p>
        </w:tc>
        <w:tc>
          <w:tcPr>
            <w:tcW w:w="2126" w:type="dxa"/>
            <w:vAlign w:val="center"/>
          </w:tcPr>
          <w:p>
            <w:pPr>
              <w:pStyle w:val="15"/>
            </w:pPr>
            <w:r>
              <w:t>16991.77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16991.77</w:t>
            </w:r>
          </w:p>
        </w:tc>
        <w:tc>
          <w:tcPr>
            <w:tcW w:w="1134" w:type="dxa"/>
            <w:vAlign w:val="center"/>
          </w:tcPr>
          <w:p>
            <w:pPr>
              <w:pStyle w:val="15"/>
            </w:pPr>
            <w:r>
              <w:t>3727.09</w:t>
            </w:r>
          </w:p>
        </w:tc>
        <w:tc>
          <w:tcPr>
            <w:tcW w:w="1134" w:type="dxa"/>
            <w:vAlign w:val="center"/>
          </w:tcPr>
          <w:p>
            <w:pPr>
              <w:pStyle w:val="15"/>
            </w:pPr>
            <w:r>
              <w:t>3727.09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13264.68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808.52</w:t>
            </w:r>
          </w:p>
        </w:tc>
        <w:tc>
          <w:tcPr>
            <w:tcW w:w="1134" w:type="dxa"/>
            <w:vAlign w:val="center"/>
          </w:tcPr>
          <w:p>
            <w:pPr>
              <w:pStyle w:val="11"/>
            </w:pPr>
            <w:r>
              <w:t>808.52</w:t>
            </w:r>
          </w:p>
        </w:tc>
        <w:tc>
          <w:tcPr>
            <w:tcW w:w="1134" w:type="dxa"/>
            <w:vAlign w:val="center"/>
          </w:tcPr>
          <w:p>
            <w:pPr>
              <w:pStyle w:val="11"/>
            </w:pPr>
            <w:r>
              <w:t>808.52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808.52</w:t>
            </w:r>
          </w:p>
        </w:tc>
        <w:tc>
          <w:tcPr>
            <w:tcW w:w="1134" w:type="dxa"/>
            <w:vAlign w:val="center"/>
          </w:tcPr>
          <w:p>
            <w:pPr>
              <w:pStyle w:val="11"/>
            </w:pPr>
            <w:r>
              <w:t>808.52</w:t>
            </w:r>
          </w:p>
        </w:tc>
        <w:tc>
          <w:tcPr>
            <w:tcW w:w="1134" w:type="dxa"/>
            <w:vAlign w:val="center"/>
          </w:tcPr>
          <w:p>
            <w:pPr>
              <w:pStyle w:val="11"/>
            </w:pPr>
            <w:r>
              <w:t>808.52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55.62</w:t>
            </w:r>
          </w:p>
        </w:tc>
        <w:tc>
          <w:tcPr>
            <w:tcW w:w="1134" w:type="dxa"/>
            <w:vAlign w:val="center"/>
          </w:tcPr>
          <w:p>
            <w:pPr>
              <w:pStyle w:val="11"/>
            </w:pPr>
            <w:r>
              <w:t>55.62</w:t>
            </w:r>
          </w:p>
        </w:tc>
        <w:tc>
          <w:tcPr>
            <w:tcW w:w="1134" w:type="dxa"/>
            <w:vAlign w:val="center"/>
          </w:tcPr>
          <w:p>
            <w:pPr>
              <w:pStyle w:val="11"/>
            </w:pPr>
            <w:r>
              <w:t>55.62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348.81</w:t>
            </w:r>
          </w:p>
        </w:tc>
        <w:tc>
          <w:tcPr>
            <w:tcW w:w="1134" w:type="dxa"/>
            <w:vAlign w:val="center"/>
          </w:tcPr>
          <w:p>
            <w:pPr>
              <w:pStyle w:val="11"/>
            </w:pPr>
            <w:r>
              <w:t>348.81</w:t>
            </w:r>
          </w:p>
        </w:tc>
        <w:tc>
          <w:tcPr>
            <w:tcW w:w="1134" w:type="dxa"/>
            <w:vAlign w:val="center"/>
          </w:tcPr>
          <w:p>
            <w:pPr>
              <w:pStyle w:val="11"/>
            </w:pPr>
            <w:r>
              <w:t>348.81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280.51</w:t>
            </w:r>
          </w:p>
        </w:tc>
        <w:tc>
          <w:tcPr>
            <w:tcW w:w="1134" w:type="dxa"/>
            <w:vAlign w:val="center"/>
          </w:tcPr>
          <w:p>
            <w:pPr>
              <w:pStyle w:val="11"/>
            </w:pPr>
            <w:r>
              <w:t>280.51</w:t>
            </w:r>
          </w:p>
        </w:tc>
        <w:tc>
          <w:tcPr>
            <w:tcW w:w="1134" w:type="dxa"/>
            <w:vAlign w:val="center"/>
          </w:tcPr>
          <w:p>
            <w:pPr>
              <w:pStyle w:val="11"/>
            </w:pPr>
            <w:r>
              <w:t>280.51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123.58</w:t>
            </w:r>
          </w:p>
        </w:tc>
        <w:tc>
          <w:tcPr>
            <w:tcW w:w="1134" w:type="dxa"/>
            <w:vAlign w:val="center"/>
          </w:tcPr>
          <w:p>
            <w:pPr>
              <w:pStyle w:val="11"/>
            </w:pPr>
            <w:r>
              <w:t>123.58</w:t>
            </w:r>
          </w:p>
        </w:tc>
        <w:tc>
          <w:tcPr>
            <w:tcW w:w="1134" w:type="dxa"/>
            <w:vAlign w:val="center"/>
          </w:tcPr>
          <w:p>
            <w:pPr>
              <w:pStyle w:val="11"/>
            </w:pPr>
            <w:r>
              <w:t>123.58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94.90</w:t>
            </w:r>
          </w:p>
        </w:tc>
        <w:tc>
          <w:tcPr>
            <w:tcW w:w="1134" w:type="dxa"/>
            <w:vAlign w:val="center"/>
          </w:tcPr>
          <w:p>
            <w:pPr>
              <w:pStyle w:val="11"/>
            </w:pPr>
            <w:r>
              <w:t>94.90</w:t>
            </w:r>
          </w:p>
        </w:tc>
        <w:tc>
          <w:tcPr>
            <w:tcW w:w="1134" w:type="dxa"/>
            <w:vAlign w:val="center"/>
          </w:tcPr>
          <w:p>
            <w:pPr>
              <w:pStyle w:val="11"/>
            </w:pPr>
            <w:r>
              <w:t>94.90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94.90</w:t>
            </w:r>
          </w:p>
        </w:tc>
        <w:tc>
          <w:tcPr>
            <w:tcW w:w="1134" w:type="dxa"/>
            <w:vAlign w:val="center"/>
          </w:tcPr>
          <w:p>
            <w:pPr>
              <w:pStyle w:val="11"/>
            </w:pPr>
            <w:r>
              <w:t>94.90</w:t>
            </w:r>
          </w:p>
        </w:tc>
        <w:tc>
          <w:tcPr>
            <w:tcW w:w="1134" w:type="dxa"/>
            <w:vAlign w:val="center"/>
          </w:tcPr>
          <w:p>
            <w:pPr>
              <w:pStyle w:val="11"/>
            </w:pPr>
            <w:r>
              <w:t>94.90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94.90</w:t>
            </w:r>
          </w:p>
        </w:tc>
        <w:tc>
          <w:tcPr>
            <w:tcW w:w="1134" w:type="dxa"/>
            <w:vAlign w:val="center"/>
          </w:tcPr>
          <w:p>
            <w:pPr>
              <w:pStyle w:val="11"/>
            </w:pPr>
            <w:r>
              <w:t>94.90</w:t>
            </w:r>
          </w:p>
        </w:tc>
        <w:tc>
          <w:tcPr>
            <w:tcW w:w="1134" w:type="dxa"/>
            <w:vAlign w:val="center"/>
          </w:tcPr>
          <w:p>
            <w:pPr>
              <w:pStyle w:val="11"/>
            </w:pPr>
            <w:r>
              <w:t>94.90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13557.05</w:t>
            </w:r>
          </w:p>
        </w:tc>
        <w:tc>
          <w:tcPr>
            <w:tcW w:w="1134" w:type="dxa"/>
            <w:vAlign w:val="center"/>
          </w:tcPr>
          <w:p>
            <w:pPr>
              <w:pStyle w:val="11"/>
            </w:pPr>
            <w:r>
              <w:t>2517.37</w:t>
            </w:r>
          </w:p>
        </w:tc>
        <w:tc>
          <w:tcPr>
            <w:tcW w:w="1134" w:type="dxa"/>
            <w:vAlign w:val="center"/>
          </w:tcPr>
          <w:p>
            <w:pPr>
              <w:pStyle w:val="11"/>
            </w:pPr>
            <w:r>
              <w:t>2517.37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11039.68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2517.37</w:t>
            </w:r>
          </w:p>
        </w:tc>
        <w:tc>
          <w:tcPr>
            <w:tcW w:w="1134" w:type="dxa"/>
            <w:vAlign w:val="center"/>
          </w:tcPr>
          <w:p>
            <w:pPr>
              <w:pStyle w:val="11"/>
            </w:pPr>
            <w:r>
              <w:t>2517.37</w:t>
            </w:r>
          </w:p>
        </w:tc>
        <w:tc>
          <w:tcPr>
            <w:tcW w:w="1134" w:type="dxa"/>
            <w:vAlign w:val="center"/>
          </w:tcPr>
          <w:p>
            <w:pPr>
              <w:pStyle w:val="11"/>
            </w:pPr>
            <w:r>
              <w:t>2517.37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545.81</w:t>
            </w:r>
          </w:p>
        </w:tc>
        <w:tc>
          <w:tcPr>
            <w:tcW w:w="1134" w:type="dxa"/>
            <w:vAlign w:val="center"/>
          </w:tcPr>
          <w:p>
            <w:pPr>
              <w:pStyle w:val="11"/>
            </w:pPr>
            <w:r>
              <w:t>545.81</w:t>
            </w:r>
          </w:p>
        </w:tc>
        <w:tc>
          <w:tcPr>
            <w:tcW w:w="1134" w:type="dxa"/>
            <w:vAlign w:val="center"/>
          </w:tcPr>
          <w:p>
            <w:pPr>
              <w:pStyle w:val="11"/>
            </w:pPr>
            <w:r>
              <w:t>545.81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1971.56</w:t>
            </w:r>
          </w:p>
        </w:tc>
        <w:tc>
          <w:tcPr>
            <w:tcW w:w="1134" w:type="dxa"/>
            <w:vAlign w:val="center"/>
          </w:tcPr>
          <w:p>
            <w:pPr>
              <w:pStyle w:val="11"/>
            </w:pPr>
            <w:r>
              <w:t>1971.56</w:t>
            </w:r>
          </w:p>
        </w:tc>
        <w:tc>
          <w:tcPr>
            <w:tcW w:w="1134" w:type="dxa"/>
            <w:vAlign w:val="center"/>
          </w:tcPr>
          <w:p>
            <w:pPr>
              <w:pStyle w:val="11"/>
            </w:pPr>
            <w:r>
              <w:t>1971.56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21216</w:t>
            </w:r>
          </w:p>
        </w:tc>
        <w:tc>
          <w:tcPr>
            <w:tcW w:w="1559" w:type="dxa"/>
            <w:vAlign w:val="center"/>
          </w:tcPr>
          <w:p>
            <w:pPr>
              <w:pStyle w:val="12"/>
            </w:pPr>
            <w:r>
              <w:t>棚户区改造专项债券收入安排的支出</w:t>
            </w:r>
          </w:p>
        </w:tc>
        <w:tc>
          <w:tcPr>
            <w:tcW w:w="1134" w:type="dxa"/>
            <w:vAlign w:val="center"/>
          </w:tcPr>
          <w:p>
            <w:pPr>
              <w:pStyle w:val="11"/>
            </w:pPr>
            <w:r>
              <w:t>10502.68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10502.68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2121699</w:t>
            </w:r>
          </w:p>
        </w:tc>
        <w:tc>
          <w:tcPr>
            <w:tcW w:w="1559" w:type="dxa"/>
            <w:vAlign w:val="center"/>
          </w:tcPr>
          <w:p>
            <w:pPr>
              <w:pStyle w:val="12"/>
            </w:pPr>
            <w:r>
              <w:t>其他棚户区改造专项债券收入安排的支出</w:t>
            </w:r>
          </w:p>
        </w:tc>
        <w:tc>
          <w:tcPr>
            <w:tcW w:w="1134" w:type="dxa"/>
            <w:vAlign w:val="center"/>
          </w:tcPr>
          <w:p>
            <w:pPr>
              <w:pStyle w:val="11"/>
            </w:pPr>
            <w:r>
              <w:t>10502.68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10502.68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21298</w:t>
            </w:r>
          </w:p>
        </w:tc>
        <w:tc>
          <w:tcPr>
            <w:tcW w:w="1559" w:type="dxa"/>
            <w:vAlign w:val="center"/>
          </w:tcPr>
          <w:p>
            <w:pPr>
              <w:pStyle w:val="12"/>
            </w:pPr>
            <w:r>
              <w:t>超长期特别国债安排的支出</w:t>
            </w:r>
          </w:p>
        </w:tc>
        <w:tc>
          <w:tcPr>
            <w:tcW w:w="1134" w:type="dxa"/>
            <w:vAlign w:val="center"/>
          </w:tcPr>
          <w:p>
            <w:pPr>
              <w:pStyle w:val="11"/>
            </w:pPr>
            <w:r>
              <w:t>537.00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2129801</w:t>
            </w:r>
          </w:p>
        </w:tc>
        <w:tc>
          <w:tcPr>
            <w:tcW w:w="1559" w:type="dxa"/>
            <w:vAlign w:val="center"/>
          </w:tcPr>
          <w:p>
            <w:pPr>
              <w:pStyle w:val="12"/>
            </w:pPr>
            <w:r>
              <w:t>城乡社区公共设施</w:t>
            </w:r>
          </w:p>
        </w:tc>
        <w:tc>
          <w:tcPr>
            <w:tcW w:w="1134" w:type="dxa"/>
            <w:vAlign w:val="center"/>
          </w:tcPr>
          <w:p>
            <w:pPr>
              <w:pStyle w:val="11"/>
            </w:pPr>
            <w:r>
              <w:t>537.00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517.30</w:t>
            </w:r>
          </w:p>
        </w:tc>
        <w:tc>
          <w:tcPr>
            <w:tcW w:w="1134" w:type="dxa"/>
            <w:vAlign w:val="center"/>
          </w:tcPr>
          <w:p>
            <w:pPr>
              <w:pStyle w:val="11"/>
            </w:pPr>
            <w:r>
              <w:t>292.30</w:t>
            </w:r>
          </w:p>
        </w:tc>
        <w:tc>
          <w:tcPr>
            <w:tcW w:w="1134" w:type="dxa"/>
            <w:vAlign w:val="center"/>
          </w:tcPr>
          <w:p>
            <w:pPr>
              <w:pStyle w:val="11"/>
            </w:pPr>
            <w:r>
              <w:t>292.30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64.50</w:t>
            </w:r>
          </w:p>
        </w:tc>
        <w:tc>
          <w:tcPr>
            <w:tcW w:w="1134" w:type="dxa"/>
            <w:vAlign w:val="center"/>
          </w:tcPr>
          <w:p>
            <w:pPr>
              <w:pStyle w:val="11"/>
            </w:pPr>
            <w:r>
              <w:t>64.50</w:t>
            </w:r>
          </w:p>
        </w:tc>
        <w:tc>
          <w:tcPr>
            <w:tcW w:w="1134" w:type="dxa"/>
            <w:vAlign w:val="center"/>
          </w:tcPr>
          <w:p>
            <w:pPr>
              <w:pStyle w:val="11"/>
            </w:pPr>
            <w:r>
              <w:t>64.50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2210105</w:t>
            </w:r>
          </w:p>
        </w:tc>
        <w:tc>
          <w:tcPr>
            <w:tcW w:w="1559" w:type="dxa"/>
            <w:vAlign w:val="center"/>
          </w:tcPr>
          <w:p>
            <w:pPr>
              <w:pStyle w:val="12"/>
            </w:pPr>
            <w:r>
              <w:t>农村危房改造</w:t>
            </w:r>
          </w:p>
        </w:tc>
        <w:tc>
          <w:tcPr>
            <w:tcW w:w="1134" w:type="dxa"/>
            <w:vAlign w:val="center"/>
          </w:tcPr>
          <w:p>
            <w:pPr>
              <w:pStyle w:val="11"/>
            </w:pPr>
            <w:r>
              <w:t>64.50</w:t>
            </w:r>
          </w:p>
        </w:tc>
        <w:tc>
          <w:tcPr>
            <w:tcW w:w="1134" w:type="dxa"/>
            <w:vAlign w:val="center"/>
          </w:tcPr>
          <w:p>
            <w:pPr>
              <w:pStyle w:val="11"/>
            </w:pPr>
            <w:r>
              <w:t>64.50</w:t>
            </w:r>
          </w:p>
        </w:tc>
        <w:tc>
          <w:tcPr>
            <w:tcW w:w="1134" w:type="dxa"/>
            <w:vAlign w:val="center"/>
          </w:tcPr>
          <w:p>
            <w:pPr>
              <w:pStyle w:val="11"/>
            </w:pPr>
            <w:r>
              <w:t>64.50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227.80</w:t>
            </w:r>
          </w:p>
        </w:tc>
        <w:tc>
          <w:tcPr>
            <w:tcW w:w="1134" w:type="dxa"/>
            <w:vAlign w:val="center"/>
          </w:tcPr>
          <w:p>
            <w:pPr>
              <w:pStyle w:val="11"/>
            </w:pPr>
            <w:r>
              <w:t>227.80</w:t>
            </w:r>
          </w:p>
        </w:tc>
        <w:tc>
          <w:tcPr>
            <w:tcW w:w="1134" w:type="dxa"/>
            <w:vAlign w:val="center"/>
          </w:tcPr>
          <w:p>
            <w:pPr>
              <w:pStyle w:val="11"/>
            </w:pPr>
            <w:r>
              <w:t>227.80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227.80</w:t>
            </w:r>
          </w:p>
        </w:tc>
        <w:tc>
          <w:tcPr>
            <w:tcW w:w="1134" w:type="dxa"/>
            <w:vAlign w:val="center"/>
          </w:tcPr>
          <w:p>
            <w:pPr>
              <w:pStyle w:val="11"/>
            </w:pPr>
            <w:r>
              <w:t>227.80</w:t>
            </w:r>
          </w:p>
        </w:tc>
        <w:tc>
          <w:tcPr>
            <w:tcW w:w="1134" w:type="dxa"/>
            <w:vAlign w:val="center"/>
          </w:tcPr>
          <w:p>
            <w:pPr>
              <w:pStyle w:val="11"/>
            </w:pPr>
            <w:r>
              <w:t>227.80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22198</w:t>
            </w:r>
          </w:p>
        </w:tc>
        <w:tc>
          <w:tcPr>
            <w:tcW w:w="1559" w:type="dxa"/>
            <w:vAlign w:val="center"/>
          </w:tcPr>
          <w:p>
            <w:pPr>
              <w:pStyle w:val="12"/>
            </w:pPr>
            <w:r>
              <w:t>超长期特别国债安排的支出</w:t>
            </w:r>
          </w:p>
        </w:tc>
        <w:tc>
          <w:tcPr>
            <w:tcW w:w="1134" w:type="dxa"/>
            <w:vAlign w:val="center"/>
          </w:tcPr>
          <w:p>
            <w:pPr>
              <w:pStyle w:val="11"/>
            </w:pPr>
            <w:r>
              <w:t>225.00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2219899</w:t>
            </w:r>
          </w:p>
        </w:tc>
        <w:tc>
          <w:tcPr>
            <w:tcW w:w="1559" w:type="dxa"/>
            <w:vAlign w:val="center"/>
          </w:tcPr>
          <w:p>
            <w:pPr>
              <w:pStyle w:val="12"/>
            </w:pPr>
            <w:r>
              <w:t>其他住房保障支出</w:t>
            </w:r>
          </w:p>
        </w:tc>
        <w:tc>
          <w:tcPr>
            <w:tcW w:w="1134" w:type="dxa"/>
            <w:vAlign w:val="center"/>
          </w:tcPr>
          <w:p>
            <w:pPr>
              <w:pStyle w:val="11"/>
            </w:pPr>
            <w:r>
              <w:t>225.00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16991.77</w:t>
            </w:r>
          </w:p>
        </w:tc>
        <w:tc>
          <w:tcPr>
            <w:tcW w:w="1361" w:type="dxa"/>
            <w:vAlign w:val="center"/>
          </w:tcPr>
          <w:p>
            <w:pPr>
              <w:pStyle w:val="15"/>
            </w:pPr>
            <w:r>
              <w:t>3599.95</w:t>
            </w:r>
          </w:p>
        </w:tc>
        <w:tc>
          <w:tcPr>
            <w:tcW w:w="1361" w:type="dxa"/>
            <w:vAlign w:val="center"/>
          </w:tcPr>
          <w:p>
            <w:pPr>
              <w:pStyle w:val="15"/>
            </w:pPr>
            <w:r>
              <w:t>13391.82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808.52</w:t>
            </w:r>
          </w:p>
        </w:tc>
        <w:tc>
          <w:tcPr>
            <w:tcW w:w="1361" w:type="dxa"/>
            <w:vAlign w:val="center"/>
          </w:tcPr>
          <w:p>
            <w:pPr>
              <w:pStyle w:val="11"/>
            </w:pPr>
            <w:r>
              <w:t>808.52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808.52</w:t>
            </w:r>
          </w:p>
        </w:tc>
        <w:tc>
          <w:tcPr>
            <w:tcW w:w="1361" w:type="dxa"/>
            <w:vAlign w:val="center"/>
          </w:tcPr>
          <w:p>
            <w:pPr>
              <w:pStyle w:val="11"/>
            </w:pPr>
            <w:r>
              <w:t>808.52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55.62</w:t>
            </w:r>
          </w:p>
        </w:tc>
        <w:tc>
          <w:tcPr>
            <w:tcW w:w="1361" w:type="dxa"/>
            <w:vAlign w:val="center"/>
          </w:tcPr>
          <w:p>
            <w:pPr>
              <w:pStyle w:val="11"/>
            </w:pPr>
            <w:r>
              <w:t>55.62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348.81</w:t>
            </w:r>
          </w:p>
        </w:tc>
        <w:tc>
          <w:tcPr>
            <w:tcW w:w="1361" w:type="dxa"/>
            <w:vAlign w:val="center"/>
          </w:tcPr>
          <w:p>
            <w:pPr>
              <w:pStyle w:val="11"/>
            </w:pPr>
            <w:r>
              <w:t>348.81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280.51</w:t>
            </w:r>
          </w:p>
        </w:tc>
        <w:tc>
          <w:tcPr>
            <w:tcW w:w="1361" w:type="dxa"/>
            <w:vAlign w:val="center"/>
          </w:tcPr>
          <w:p>
            <w:pPr>
              <w:pStyle w:val="11"/>
            </w:pPr>
            <w:r>
              <w:t>280.51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123.58</w:t>
            </w:r>
          </w:p>
        </w:tc>
        <w:tc>
          <w:tcPr>
            <w:tcW w:w="1361" w:type="dxa"/>
            <w:vAlign w:val="center"/>
          </w:tcPr>
          <w:p>
            <w:pPr>
              <w:pStyle w:val="11"/>
            </w:pPr>
            <w:r>
              <w:t>123.58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94.90</w:t>
            </w:r>
          </w:p>
        </w:tc>
        <w:tc>
          <w:tcPr>
            <w:tcW w:w="1361" w:type="dxa"/>
            <w:vAlign w:val="center"/>
          </w:tcPr>
          <w:p>
            <w:pPr>
              <w:pStyle w:val="11"/>
            </w:pPr>
            <w:r>
              <w:t>94.90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94.90</w:t>
            </w:r>
          </w:p>
        </w:tc>
        <w:tc>
          <w:tcPr>
            <w:tcW w:w="1361" w:type="dxa"/>
            <w:vAlign w:val="center"/>
          </w:tcPr>
          <w:p>
            <w:pPr>
              <w:pStyle w:val="11"/>
            </w:pPr>
            <w:r>
              <w:t>94.90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94.90</w:t>
            </w:r>
          </w:p>
        </w:tc>
        <w:tc>
          <w:tcPr>
            <w:tcW w:w="1361" w:type="dxa"/>
            <w:vAlign w:val="center"/>
          </w:tcPr>
          <w:p>
            <w:pPr>
              <w:pStyle w:val="11"/>
            </w:pPr>
            <w:r>
              <w:t>94.90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13557.05</w:t>
            </w:r>
          </w:p>
        </w:tc>
        <w:tc>
          <w:tcPr>
            <w:tcW w:w="1361" w:type="dxa"/>
            <w:vAlign w:val="center"/>
          </w:tcPr>
          <w:p>
            <w:pPr>
              <w:pStyle w:val="11"/>
            </w:pPr>
            <w:r>
              <w:t>2468.74</w:t>
            </w:r>
          </w:p>
        </w:tc>
        <w:tc>
          <w:tcPr>
            <w:tcW w:w="1361" w:type="dxa"/>
            <w:vAlign w:val="center"/>
          </w:tcPr>
          <w:p>
            <w:pPr>
              <w:pStyle w:val="11"/>
            </w:pPr>
            <w:r>
              <w:t>11088.32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2517.37</w:t>
            </w:r>
          </w:p>
        </w:tc>
        <w:tc>
          <w:tcPr>
            <w:tcW w:w="1361" w:type="dxa"/>
            <w:vAlign w:val="center"/>
          </w:tcPr>
          <w:p>
            <w:pPr>
              <w:pStyle w:val="11"/>
            </w:pPr>
            <w:r>
              <w:t>2468.74</w:t>
            </w:r>
          </w:p>
        </w:tc>
        <w:tc>
          <w:tcPr>
            <w:tcW w:w="1361" w:type="dxa"/>
            <w:vAlign w:val="center"/>
          </w:tcPr>
          <w:p>
            <w:pPr>
              <w:pStyle w:val="11"/>
            </w:pPr>
            <w:r>
              <w:t>48.63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545.81</w:t>
            </w:r>
          </w:p>
        </w:tc>
        <w:tc>
          <w:tcPr>
            <w:tcW w:w="1361" w:type="dxa"/>
            <w:vAlign w:val="center"/>
          </w:tcPr>
          <w:p>
            <w:pPr>
              <w:pStyle w:val="11"/>
            </w:pPr>
            <w:r>
              <w:t>545.81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1971.56</w:t>
            </w:r>
          </w:p>
        </w:tc>
        <w:tc>
          <w:tcPr>
            <w:tcW w:w="1361" w:type="dxa"/>
            <w:vAlign w:val="center"/>
          </w:tcPr>
          <w:p>
            <w:pPr>
              <w:pStyle w:val="11"/>
            </w:pPr>
            <w:r>
              <w:t>1922.93</w:t>
            </w:r>
          </w:p>
        </w:tc>
        <w:tc>
          <w:tcPr>
            <w:tcW w:w="1361" w:type="dxa"/>
            <w:vAlign w:val="center"/>
          </w:tcPr>
          <w:p>
            <w:pPr>
              <w:pStyle w:val="11"/>
            </w:pPr>
            <w:r>
              <w:t>48.63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21216</w:t>
            </w:r>
          </w:p>
        </w:tc>
        <w:tc>
          <w:tcPr>
            <w:tcW w:w="4535" w:type="dxa"/>
            <w:vAlign w:val="center"/>
          </w:tcPr>
          <w:p>
            <w:pPr>
              <w:pStyle w:val="12"/>
            </w:pPr>
            <w:r>
              <w:t>棚户区改造专项债券收入安排的支出</w:t>
            </w:r>
          </w:p>
        </w:tc>
        <w:tc>
          <w:tcPr>
            <w:tcW w:w="1361" w:type="dxa"/>
            <w:vAlign w:val="center"/>
          </w:tcPr>
          <w:p>
            <w:pPr>
              <w:pStyle w:val="11"/>
            </w:pPr>
            <w:r>
              <w:t>10502.68</w:t>
            </w:r>
          </w:p>
        </w:tc>
        <w:tc>
          <w:tcPr>
            <w:tcW w:w="1361" w:type="dxa"/>
            <w:vAlign w:val="center"/>
          </w:tcPr>
          <w:p>
            <w:pPr>
              <w:pStyle w:val="11"/>
            </w:pPr>
          </w:p>
        </w:tc>
        <w:tc>
          <w:tcPr>
            <w:tcW w:w="1361" w:type="dxa"/>
            <w:vAlign w:val="center"/>
          </w:tcPr>
          <w:p>
            <w:pPr>
              <w:pStyle w:val="11"/>
            </w:pPr>
            <w:r>
              <w:t>10502.68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2121699</w:t>
            </w:r>
          </w:p>
        </w:tc>
        <w:tc>
          <w:tcPr>
            <w:tcW w:w="4535" w:type="dxa"/>
            <w:vAlign w:val="center"/>
          </w:tcPr>
          <w:p>
            <w:pPr>
              <w:pStyle w:val="12"/>
            </w:pPr>
            <w:r>
              <w:t>其他棚户区改造专项债券收入安排的支出</w:t>
            </w:r>
          </w:p>
        </w:tc>
        <w:tc>
          <w:tcPr>
            <w:tcW w:w="1361" w:type="dxa"/>
            <w:vAlign w:val="center"/>
          </w:tcPr>
          <w:p>
            <w:pPr>
              <w:pStyle w:val="11"/>
            </w:pPr>
            <w:r>
              <w:t>10502.68</w:t>
            </w:r>
          </w:p>
        </w:tc>
        <w:tc>
          <w:tcPr>
            <w:tcW w:w="1361" w:type="dxa"/>
            <w:vAlign w:val="center"/>
          </w:tcPr>
          <w:p>
            <w:pPr>
              <w:pStyle w:val="11"/>
            </w:pPr>
          </w:p>
        </w:tc>
        <w:tc>
          <w:tcPr>
            <w:tcW w:w="1361" w:type="dxa"/>
            <w:vAlign w:val="center"/>
          </w:tcPr>
          <w:p>
            <w:pPr>
              <w:pStyle w:val="11"/>
            </w:pPr>
            <w:r>
              <w:t>10502.68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21298</w:t>
            </w:r>
          </w:p>
        </w:tc>
        <w:tc>
          <w:tcPr>
            <w:tcW w:w="4535" w:type="dxa"/>
            <w:vAlign w:val="center"/>
          </w:tcPr>
          <w:p>
            <w:pPr>
              <w:pStyle w:val="12"/>
            </w:pPr>
            <w:r>
              <w:t>超长期特别国债安排的支出</w:t>
            </w:r>
          </w:p>
        </w:tc>
        <w:tc>
          <w:tcPr>
            <w:tcW w:w="1361" w:type="dxa"/>
            <w:vAlign w:val="center"/>
          </w:tcPr>
          <w:p>
            <w:pPr>
              <w:pStyle w:val="11"/>
            </w:pPr>
            <w:r>
              <w:t>537.00</w:t>
            </w:r>
          </w:p>
        </w:tc>
        <w:tc>
          <w:tcPr>
            <w:tcW w:w="1361" w:type="dxa"/>
            <w:vAlign w:val="center"/>
          </w:tcPr>
          <w:p>
            <w:pPr>
              <w:pStyle w:val="11"/>
            </w:pPr>
          </w:p>
        </w:tc>
        <w:tc>
          <w:tcPr>
            <w:tcW w:w="1361" w:type="dxa"/>
            <w:vAlign w:val="center"/>
          </w:tcPr>
          <w:p>
            <w:pPr>
              <w:pStyle w:val="11"/>
            </w:pPr>
            <w:r>
              <w:t>537.00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2129801</w:t>
            </w:r>
          </w:p>
        </w:tc>
        <w:tc>
          <w:tcPr>
            <w:tcW w:w="4535" w:type="dxa"/>
            <w:vAlign w:val="center"/>
          </w:tcPr>
          <w:p>
            <w:pPr>
              <w:pStyle w:val="12"/>
            </w:pPr>
            <w:r>
              <w:t>城乡社区公共设施</w:t>
            </w:r>
          </w:p>
        </w:tc>
        <w:tc>
          <w:tcPr>
            <w:tcW w:w="1361" w:type="dxa"/>
            <w:vAlign w:val="center"/>
          </w:tcPr>
          <w:p>
            <w:pPr>
              <w:pStyle w:val="11"/>
            </w:pPr>
            <w:r>
              <w:t>537.00</w:t>
            </w:r>
          </w:p>
        </w:tc>
        <w:tc>
          <w:tcPr>
            <w:tcW w:w="1361" w:type="dxa"/>
            <w:vAlign w:val="center"/>
          </w:tcPr>
          <w:p>
            <w:pPr>
              <w:pStyle w:val="11"/>
            </w:pPr>
          </w:p>
        </w:tc>
        <w:tc>
          <w:tcPr>
            <w:tcW w:w="1361" w:type="dxa"/>
            <w:vAlign w:val="center"/>
          </w:tcPr>
          <w:p>
            <w:pPr>
              <w:pStyle w:val="11"/>
            </w:pPr>
            <w:r>
              <w:t>537.00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517.30</w:t>
            </w:r>
          </w:p>
        </w:tc>
        <w:tc>
          <w:tcPr>
            <w:tcW w:w="1361" w:type="dxa"/>
            <w:vAlign w:val="center"/>
          </w:tcPr>
          <w:p>
            <w:pPr>
              <w:pStyle w:val="11"/>
            </w:pPr>
            <w:r>
              <w:t>227.80</w:t>
            </w:r>
          </w:p>
        </w:tc>
        <w:tc>
          <w:tcPr>
            <w:tcW w:w="1361" w:type="dxa"/>
            <w:vAlign w:val="center"/>
          </w:tcPr>
          <w:p>
            <w:pPr>
              <w:pStyle w:val="11"/>
            </w:pPr>
            <w:r>
              <w:t>289.50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64.50</w:t>
            </w:r>
          </w:p>
        </w:tc>
        <w:tc>
          <w:tcPr>
            <w:tcW w:w="1361" w:type="dxa"/>
            <w:vAlign w:val="center"/>
          </w:tcPr>
          <w:p>
            <w:pPr>
              <w:pStyle w:val="11"/>
            </w:pPr>
          </w:p>
        </w:tc>
        <w:tc>
          <w:tcPr>
            <w:tcW w:w="1361" w:type="dxa"/>
            <w:vAlign w:val="center"/>
          </w:tcPr>
          <w:p>
            <w:pPr>
              <w:pStyle w:val="11"/>
            </w:pPr>
            <w:r>
              <w:t>64.50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2210105</w:t>
            </w:r>
          </w:p>
        </w:tc>
        <w:tc>
          <w:tcPr>
            <w:tcW w:w="4535" w:type="dxa"/>
            <w:vAlign w:val="center"/>
          </w:tcPr>
          <w:p>
            <w:pPr>
              <w:pStyle w:val="12"/>
            </w:pPr>
            <w:r>
              <w:t>农村危房改造</w:t>
            </w:r>
          </w:p>
        </w:tc>
        <w:tc>
          <w:tcPr>
            <w:tcW w:w="1361" w:type="dxa"/>
            <w:vAlign w:val="center"/>
          </w:tcPr>
          <w:p>
            <w:pPr>
              <w:pStyle w:val="11"/>
            </w:pPr>
            <w:r>
              <w:t>64.50</w:t>
            </w:r>
          </w:p>
        </w:tc>
        <w:tc>
          <w:tcPr>
            <w:tcW w:w="1361" w:type="dxa"/>
            <w:vAlign w:val="center"/>
          </w:tcPr>
          <w:p>
            <w:pPr>
              <w:pStyle w:val="11"/>
            </w:pPr>
          </w:p>
        </w:tc>
        <w:tc>
          <w:tcPr>
            <w:tcW w:w="1361" w:type="dxa"/>
            <w:vAlign w:val="center"/>
          </w:tcPr>
          <w:p>
            <w:pPr>
              <w:pStyle w:val="11"/>
            </w:pPr>
            <w:r>
              <w:t>64.50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227.80</w:t>
            </w:r>
          </w:p>
        </w:tc>
        <w:tc>
          <w:tcPr>
            <w:tcW w:w="1361" w:type="dxa"/>
            <w:vAlign w:val="center"/>
          </w:tcPr>
          <w:p>
            <w:pPr>
              <w:pStyle w:val="11"/>
            </w:pPr>
            <w:r>
              <w:t>227.80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227.80</w:t>
            </w:r>
          </w:p>
        </w:tc>
        <w:tc>
          <w:tcPr>
            <w:tcW w:w="1361" w:type="dxa"/>
            <w:vAlign w:val="center"/>
          </w:tcPr>
          <w:p>
            <w:pPr>
              <w:pStyle w:val="11"/>
            </w:pPr>
            <w:r>
              <w:t>227.80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22198</w:t>
            </w:r>
          </w:p>
        </w:tc>
        <w:tc>
          <w:tcPr>
            <w:tcW w:w="4535" w:type="dxa"/>
            <w:vAlign w:val="center"/>
          </w:tcPr>
          <w:p>
            <w:pPr>
              <w:pStyle w:val="12"/>
            </w:pPr>
            <w:r>
              <w:t>超长期特别国债安排的支出</w:t>
            </w:r>
          </w:p>
        </w:tc>
        <w:tc>
          <w:tcPr>
            <w:tcW w:w="1361" w:type="dxa"/>
            <w:vAlign w:val="center"/>
          </w:tcPr>
          <w:p>
            <w:pPr>
              <w:pStyle w:val="11"/>
            </w:pPr>
            <w:r>
              <w:t>225.00</w:t>
            </w:r>
          </w:p>
        </w:tc>
        <w:tc>
          <w:tcPr>
            <w:tcW w:w="1361" w:type="dxa"/>
            <w:vAlign w:val="center"/>
          </w:tcPr>
          <w:p>
            <w:pPr>
              <w:pStyle w:val="11"/>
            </w:pPr>
          </w:p>
        </w:tc>
        <w:tc>
          <w:tcPr>
            <w:tcW w:w="1361" w:type="dxa"/>
            <w:vAlign w:val="center"/>
          </w:tcPr>
          <w:p>
            <w:pPr>
              <w:pStyle w:val="11"/>
            </w:pPr>
            <w:r>
              <w:t>225.00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2219899</w:t>
            </w:r>
          </w:p>
        </w:tc>
        <w:tc>
          <w:tcPr>
            <w:tcW w:w="4535" w:type="dxa"/>
            <w:vAlign w:val="center"/>
          </w:tcPr>
          <w:p>
            <w:pPr>
              <w:pStyle w:val="12"/>
            </w:pPr>
            <w:r>
              <w:t>其他住房保障支出</w:t>
            </w:r>
          </w:p>
        </w:tc>
        <w:tc>
          <w:tcPr>
            <w:tcW w:w="1361" w:type="dxa"/>
            <w:vAlign w:val="center"/>
          </w:tcPr>
          <w:p>
            <w:pPr>
              <w:pStyle w:val="11"/>
            </w:pPr>
            <w:r>
              <w:t>225.00</w:t>
            </w:r>
          </w:p>
        </w:tc>
        <w:tc>
          <w:tcPr>
            <w:tcW w:w="1361" w:type="dxa"/>
            <w:vAlign w:val="center"/>
          </w:tcPr>
          <w:p>
            <w:pPr>
              <w:pStyle w:val="11"/>
            </w:pPr>
          </w:p>
        </w:tc>
        <w:tc>
          <w:tcPr>
            <w:tcW w:w="1361" w:type="dxa"/>
            <w:vAlign w:val="center"/>
          </w:tcPr>
          <w:p>
            <w:pPr>
              <w:pStyle w:val="11"/>
            </w:pPr>
            <w:r>
              <w:t>225.00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3727.09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808.52</w:t>
            </w:r>
          </w:p>
        </w:tc>
        <w:tc>
          <w:tcPr>
            <w:tcW w:w="1474" w:type="dxa"/>
            <w:vAlign w:val="center"/>
          </w:tcPr>
          <w:p>
            <w:pPr>
              <w:pStyle w:val="11"/>
            </w:pPr>
            <w:r>
              <w:t>808.52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94.90</w:t>
            </w:r>
          </w:p>
        </w:tc>
        <w:tc>
          <w:tcPr>
            <w:tcW w:w="1474" w:type="dxa"/>
            <w:vAlign w:val="center"/>
          </w:tcPr>
          <w:p>
            <w:pPr>
              <w:pStyle w:val="11"/>
            </w:pPr>
            <w:r>
              <w:t>94.90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13557.05</w:t>
            </w:r>
          </w:p>
        </w:tc>
        <w:tc>
          <w:tcPr>
            <w:tcW w:w="1474" w:type="dxa"/>
            <w:vAlign w:val="center"/>
          </w:tcPr>
          <w:p>
            <w:pPr>
              <w:pStyle w:val="11"/>
            </w:pPr>
            <w:r>
              <w:t>2517.37</w:t>
            </w:r>
          </w:p>
        </w:tc>
        <w:tc>
          <w:tcPr>
            <w:tcW w:w="1474" w:type="dxa"/>
            <w:vAlign w:val="center"/>
          </w:tcPr>
          <w:p>
            <w:pPr>
              <w:pStyle w:val="11"/>
            </w:pPr>
            <w:r>
              <w:t>11039.68</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14.00</w:t>
            </w:r>
          </w:p>
        </w:tc>
        <w:tc>
          <w:tcPr>
            <w:tcW w:w="1474" w:type="dxa"/>
            <w:vAlign w:val="center"/>
          </w:tcPr>
          <w:p>
            <w:pPr>
              <w:pStyle w:val="11"/>
            </w:pPr>
            <w:r>
              <w:t>14.00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517.30</w:t>
            </w:r>
          </w:p>
        </w:tc>
        <w:tc>
          <w:tcPr>
            <w:tcW w:w="1474" w:type="dxa"/>
            <w:vAlign w:val="center"/>
          </w:tcPr>
          <w:p>
            <w:pPr>
              <w:pStyle w:val="11"/>
            </w:pPr>
            <w:r>
              <w:t>292.30</w:t>
            </w:r>
          </w:p>
        </w:tc>
        <w:tc>
          <w:tcPr>
            <w:tcW w:w="1474" w:type="dxa"/>
            <w:vAlign w:val="center"/>
          </w:tcPr>
          <w:p>
            <w:pPr>
              <w:pStyle w:val="11"/>
            </w:pPr>
            <w:r>
              <w:t>225.00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2000.00</w:t>
            </w:r>
          </w:p>
        </w:tc>
        <w:tc>
          <w:tcPr>
            <w:tcW w:w="1474" w:type="dxa"/>
            <w:vAlign w:val="center"/>
          </w:tcPr>
          <w:p>
            <w:pPr>
              <w:pStyle w:val="11"/>
            </w:pPr>
          </w:p>
        </w:tc>
        <w:tc>
          <w:tcPr>
            <w:tcW w:w="1474" w:type="dxa"/>
            <w:vAlign w:val="center"/>
          </w:tcPr>
          <w:p>
            <w:pPr>
              <w:pStyle w:val="11"/>
            </w:pPr>
            <w:r>
              <w:t>2000.00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3727.09</w:t>
            </w:r>
          </w:p>
        </w:tc>
        <w:tc>
          <w:tcPr>
            <w:tcW w:w="3402" w:type="dxa"/>
            <w:vAlign w:val="center"/>
          </w:tcPr>
          <w:p>
            <w:pPr>
              <w:pStyle w:val="14"/>
            </w:pPr>
            <w:r>
              <w:t>本年支出合计</w:t>
            </w:r>
          </w:p>
        </w:tc>
        <w:tc>
          <w:tcPr>
            <w:tcW w:w="1474" w:type="dxa"/>
            <w:vAlign w:val="center"/>
          </w:tcPr>
          <w:p>
            <w:pPr>
              <w:pStyle w:val="15"/>
            </w:pPr>
            <w:r>
              <w:t>16991.77</w:t>
            </w:r>
          </w:p>
        </w:tc>
        <w:tc>
          <w:tcPr>
            <w:tcW w:w="1474" w:type="dxa"/>
            <w:vAlign w:val="center"/>
          </w:tcPr>
          <w:p>
            <w:pPr>
              <w:pStyle w:val="15"/>
            </w:pPr>
            <w:r>
              <w:t>3727.09</w:t>
            </w:r>
          </w:p>
        </w:tc>
        <w:tc>
          <w:tcPr>
            <w:tcW w:w="1474" w:type="dxa"/>
            <w:vAlign w:val="center"/>
          </w:tcPr>
          <w:p>
            <w:pPr>
              <w:pStyle w:val="15"/>
            </w:pPr>
            <w:r>
              <w:t>13264.68</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13264.68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13264.68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16991.77</w:t>
            </w:r>
          </w:p>
        </w:tc>
        <w:tc>
          <w:tcPr>
            <w:tcW w:w="3402" w:type="dxa"/>
            <w:vAlign w:val="center"/>
          </w:tcPr>
          <w:p>
            <w:pPr>
              <w:pStyle w:val="14"/>
            </w:pPr>
            <w:r>
              <w:t>支出总计</w:t>
            </w:r>
          </w:p>
        </w:tc>
        <w:tc>
          <w:tcPr>
            <w:tcW w:w="1474" w:type="dxa"/>
            <w:vAlign w:val="center"/>
          </w:tcPr>
          <w:p>
            <w:pPr>
              <w:pStyle w:val="15"/>
            </w:pPr>
            <w:r>
              <w:t>16991.77</w:t>
            </w:r>
          </w:p>
        </w:tc>
        <w:tc>
          <w:tcPr>
            <w:tcW w:w="1474" w:type="dxa"/>
            <w:vAlign w:val="center"/>
          </w:tcPr>
          <w:p>
            <w:pPr>
              <w:pStyle w:val="15"/>
            </w:pPr>
            <w:r>
              <w:t>3727.09</w:t>
            </w:r>
          </w:p>
        </w:tc>
        <w:tc>
          <w:tcPr>
            <w:tcW w:w="1474" w:type="dxa"/>
            <w:vAlign w:val="center"/>
          </w:tcPr>
          <w:p>
            <w:pPr>
              <w:pStyle w:val="15"/>
            </w:pPr>
            <w:r>
              <w:t>13264.68</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3727.09</w:t>
            </w:r>
          </w:p>
        </w:tc>
        <w:tc>
          <w:tcPr>
            <w:tcW w:w="2551" w:type="dxa"/>
            <w:vAlign w:val="center"/>
          </w:tcPr>
          <w:p>
            <w:pPr>
              <w:pStyle w:val="15"/>
            </w:pPr>
            <w:r>
              <w:t>3599.95</w:t>
            </w:r>
          </w:p>
        </w:tc>
        <w:tc>
          <w:tcPr>
            <w:tcW w:w="2551" w:type="dxa"/>
            <w:vAlign w:val="center"/>
          </w:tcPr>
          <w:p>
            <w:pPr>
              <w:pStyle w:val="15"/>
              <w:rPr>
                <w:rFonts w:hint="eastAsia" w:eastAsia="方正书宋_GBK"/>
                <w:lang w:eastAsia="zh-CN"/>
              </w:rPr>
            </w:pPr>
            <w:r>
              <w:t>127.1</w:t>
            </w:r>
            <w:r>
              <w:rPr>
                <w:rFonts w:hint="eastAsia"/>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808.52</w:t>
            </w:r>
          </w:p>
        </w:tc>
        <w:tc>
          <w:tcPr>
            <w:tcW w:w="2551" w:type="dxa"/>
            <w:vAlign w:val="center"/>
          </w:tcPr>
          <w:p>
            <w:pPr>
              <w:pStyle w:val="11"/>
            </w:pPr>
            <w:r>
              <w:t>808.52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808.52</w:t>
            </w:r>
          </w:p>
        </w:tc>
        <w:tc>
          <w:tcPr>
            <w:tcW w:w="2551" w:type="dxa"/>
            <w:vAlign w:val="center"/>
          </w:tcPr>
          <w:p>
            <w:pPr>
              <w:pStyle w:val="11"/>
            </w:pPr>
            <w:r>
              <w:t>808.52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55.62</w:t>
            </w:r>
          </w:p>
        </w:tc>
        <w:tc>
          <w:tcPr>
            <w:tcW w:w="2551" w:type="dxa"/>
            <w:vAlign w:val="center"/>
          </w:tcPr>
          <w:p>
            <w:pPr>
              <w:pStyle w:val="11"/>
            </w:pPr>
            <w:r>
              <w:t>55.62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348.81</w:t>
            </w:r>
          </w:p>
        </w:tc>
        <w:tc>
          <w:tcPr>
            <w:tcW w:w="2551" w:type="dxa"/>
            <w:vAlign w:val="center"/>
          </w:tcPr>
          <w:p>
            <w:pPr>
              <w:pStyle w:val="11"/>
            </w:pPr>
            <w:r>
              <w:t>348.81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280.51</w:t>
            </w:r>
          </w:p>
        </w:tc>
        <w:tc>
          <w:tcPr>
            <w:tcW w:w="2551" w:type="dxa"/>
            <w:vAlign w:val="center"/>
          </w:tcPr>
          <w:p>
            <w:pPr>
              <w:pStyle w:val="11"/>
            </w:pPr>
            <w:r>
              <w:t>280.51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123.58</w:t>
            </w:r>
          </w:p>
        </w:tc>
        <w:tc>
          <w:tcPr>
            <w:tcW w:w="2551" w:type="dxa"/>
            <w:vAlign w:val="center"/>
          </w:tcPr>
          <w:p>
            <w:pPr>
              <w:pStyle w:val="11"/>
            </w:pPr>
            <w:r>
              <w:t>123.58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94.90</w:t>
            </w:r>
          </w:p>
        </w:tc>
        <w:tc>
          <w:tcPr>
            <w:tcW w:w="2551" w:type="dxa"/>
            <w:vAlign w:val="center"/>
          </w:tcPr>
          <w:p>
            <w:pPr>
              <w:pStyle w:val="11"/>
            </w:pPr>
            <w:r>
              <w:t>94.90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94.90</w:t>
            </w:r>
          </w:p>
        </w:tc>
        <w:tc>
          <w:tcPr>
            <w:tcW w:w="2551" w:type="dxa"/>
            <w:vAlign w:val="center"/>
          </w:tcPr>
          <w:p>
            <w:pPr>
              <w:pStyle w:val="11"/>
            </w:pPr>
            <w:r>
              <w:t>94.90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94.90</w:t>
            </w:r>
          </w:p>
        </w:tc>
        <w:tc>
          <w:tcPr>
            <w:tcW w:w="2551" w:type="dxa"/>
            <w:vAlign w:val="center"/>
          </w:tcPr>
          <w:p>
            <w:pPr>
              <w:pStyle w:val="11"/>
            </w:pPr>
            <w:r>
              <w:t>94.90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2517.37</w:t>
            </w:r>
          </w:p>
        </w:tc>
        <w:tc>
          <w:tcPr>
            <w:tcW w:w="2551" w:type="dxa"/>
            <w:vAlign w:val="center"/>
          </w:tcPr>
          <w:p>
            <w:pPr>
              <w:pStyle w:val="11"/>
            </w:pPr>
            <w:r>
              <w:t>2468.74</w:t>
            </w:r>
          </w:p>
        </w:tc>
        <w:tc>
          <w:tcPr>
            <w:tcW w:w="2551" w:type="dxa"/>
            <w:vAlign w:val="center"/>
          </w:tcPr>
          <w:p>
            <w:pPr>
              <w:pStyle w:val="11"/>
              <w:rPr>
                <w:rFonts w:hint="eastAsia" w:eastAsia="方正书宋_GBK"/>
                <w:lang w:eastAsia="zh-CN"/>
              </w:rPr>
            </w:pPr>
            <w:r>
              <w:t>48.6</w:t>
            </w:r>
            <w:r>
              <w:rPr>
                <w:rFonts w:hint="eastAsia"/>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2517.37</w:t>
            </w:r>
          </w:p>
        </w:tc>
        <w:tc>
          <w:tcPr>
            <w:tcW w:w="2551" w:type="dxa"/>
            <w:vAlign w:val="center"/>
          </w:tcPr>
          <w:p>
            <w:pPr>
              <w:pStyle w:val="11"/>
            </w:pPr>
            <w:r>
              <w:t>2468.74</w:t>
            </w:r>
          </w:p>
        </w:tc>
        <w:tc>
          <w:tcPr>
            <w:tcW w:w="2551" w:type="dxa"/>
            <w:vAlign w:val="center"/>
          </w:tcPr>
          <w:p>
            <w:pPr>
              <w:pStyle w:val="11"/>
              <w:rPr>
                <w:rFonts w:hint="eastAsia" w:eastAsia="方正书宋_GBK"/>
                <w:lang w:eastAsia="zh-CN"/>
              </w:rPr>
            </w:pPr>
            <w:r>
              <w:t>48.6</w:t>
            </w:r>
            <w:r>
              <w:rPr>
                <w:rFonts w:hint="eastAsia"/>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545.81</w:t>
            </w:r>
          </w:p>
        </w:tc>
        <w:tc>
          <w:tcPr>
            <w:tcW w:w="2551" w:type="dxa"/>
            <w:vAlign w:val="center"/>
          </w:tcPr>
          <w:p>
            <w:pPr>
              <w:pStyle w:val="11"/>
            </w:pPr>
            <w:r>
              <w:t>545.81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1971.56</w:t>
            </w:r>
          </w:p>
        </w:tc>
        <w:tc>
          <w:tcPr>
            <w:tcW w:w="2551" w:type="dxa"/>
            <w:vAlign w:val="center"/>
          </w:tcPr>
          <w:p>
            <w:pPr>
              <w:pStyle w:val="11"/>
            </w:pPr>
            <w:r>
              <w:t>1922.93</w:t>
            </w:r>
          </w:p>
        </w:tc>
        <w:tc>
          <w:tcPr>
            <w:tcW w:w="2551" w:type="dxa"/>
            <w:vAlign w:val="center"/>
          </w:tcPr>
          <w:p>
            <w:pPr>
              <w:pStyle w:val="11"/>
              <w:rPr>
                <w:rFonts w:hint="eastAsia" w:eastAsia="方正书宋_GBK"/>
                <w:lang w:eastAsia="zh-CN"/>
              </w:rPr>
            </w:pPr>
            <w:r>
              <w:t>48.6</w:t>
            </w:r>
            <w:r>
              <w:rPr>
                <w:rFonts w:hint="eastAsia"/>
                <w:lang w:val="en-US" w:eastAsia="zh-CN"/>
              </w:rPr>
              <w:t>4</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292.30</w:t>
            </w:r>
          </w:p>
        </w:tc>
        <w:tc>
          <w:tcPr>
            <w:tcW w:w="2551" w:type="dxa"/>
            <w:vAlign w:val="center"/>
          </w:tcPr>
          <w:p>
            <w:pPr>
              <w:pStyle w:val="11"/>
            </w:pPr>
            <w:r>
              <w:t>227.80</w:t>
            </w:r>
          </w:p>
        </w:tc>
        <w:tc>
          <w:tcPr>
            <w:tcW w:w="2551" w:type="dxa"/>
            <w:vAlign w:val="center"/>
          </w:tcPr>
          <w:p>
            <w:pPr>
              <w:pStyle w:val="11"/>
            </w:pPr>
            <w:r>
              <w:t>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64.50</w:t>
            </w:r>
          </w:p>
        </w:tc>
        <w:tc>
          <w:tcPr>
            <w:tcW w:w="2551" w:type="dxa"/>
            <w:vAlign w:val="center"/>
          </w:tcPr>
          <w:p>
            <w:pPr>
              <w:pStyle w:val="11"/>
            </w:pPr>
          </w:p>
        </w:tc>
        <w:tc>
          <w:tcPr>
            <w:tcW w:w="2551" w:type="dxa"/>
            <w:vAlign w:val="center"/>
          </w:tcPr>
          <w:p>
            <w:pPr>
              <w:pStyle w:val="11"/>
            </w:pPr>
            <w:r>
              <w:t>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2210105</w:t>
            </w:r>
          </w:p>
        </w:tc>
        <w:tc>
          <w:tcPr>
            <w:tcW w:w="4535" w:type="dxa"/>
            <w:vAlign w:val="center"/>
          </w:tcPr>
          <w:p>
            <w:pPr>
              <w:pStyle w:val="12"/>
            </w:pPr>
            <w:r>
              <w:t>农村危房改造</w:t>
            </w:r>
          </w:p>
        </w:tc>
        <w:tc>
          <w:tcPr>
            <w:tcW w:w="2551" w:type="dxa"/>
            <w:vAlign w:val="center"/>
          </w:tcPr>
          <w:p>
            <w:pPr>
              <w:pStyle w:val="11"/>
            </w:pPr>
            <w:r>
              <w:t>64.50</w:t>
            </w:r>
          </w:p>
        </w:tc>
        <w:tc>
          <w:tcPr>
            <w:tcW w:w="2551" w:type="dxa"/>
            <w:vAlign w:val="center"/>
          </w:tcPr>
          <w:p>
            <w:pPr>
              <w:pStyle w:val="11"/>
            </w:pPr>
          </w:p>
        </w:tc>
        <w:tc>
          <w:tcPr>
            <w:tcW w:w="2551" w:type="dxa"/>
            <w:vAlign w:val="center"/>
          </w:tcPr>
          <w:p>
            <w:pPr>
              <w:pStyle w:val="11"/>
            </w:pPr>
            <w:r>
              <w:t>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227.80</w:t>
            </w:r>
          </w:p>
        </w:tc>
        <w:tc>
          <w:tcPr>
            <w:tcW w:w="2551" w:type="dxa"/>
            <w:vAlign w:val="center"/>
          </w:tcPr>
          <w:p>
            <w:pPr>
              <w:pStyle w:val="11"/>
            </w:pPr>
            <w:r>
              <w:t>227.80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227.80</w:t>
            </w:r>
          </w:p>
        </w:tc>
        <w:tc>
          <w:tcPr>
            <w:tcW w:w="2551" w:type="dxa"/>
            <w:vAlign w:val="center"/>
          </w:tcPr>
          <w:p>
            <w:pPr>
              <w:pStyle w:val="11"/>
            </w:pPr>
            <w:r>
              <w:t>227.80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3599.95</w:t>
            </w:r>
          </w:p>
        </w:tc>
        <w:tc>
          <w:tcPr>
            <w:tcW w:w="2551" w:type="dxa"/>
            <w:vAlign w:val="center"/>
          </w:tcPr>
          <w:p>
            <w:pPr>
              <w:pStyle w:val="15"/>
            </w:pPr>
            <w:r>
              <w:t>3455.62</w:t>
            </w:r>
          </w:p>
        </w:tc>
        <w:tc>
          <w:tcPr>
            <w:tcW w:w="2551" w:type="dxa"/>
            <w:vAlign w:val="center"/>
          </w:tcPr>
          <w:p>
            <w:pPr>
              <w:pStyle w:val="15"/>
            </w:pPr>
            <w:r>
              <w:t>144.33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3051.54</w:t>
            </w:r>
          </w:p>
        </w:tc>
        <w:tc>
          <w:tcPr>
            <w:tcW w:w="2551" w:type="dxa"/>
            <w:vAlign w:val="center"/>
          </w:tcPr>
          <w:p>
            <w:pPr>
              <w:pStyle w:val="11"/>
            </w:pPr>
            <w:r>
              <w:t>3051.54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1124.60</w:t>
            </w:r>
          </w:p>
        </w:tc>
        <w:tc>
          <w:tcPr>
            <w:tcW w:w="2551" w:type="dxa"/>
            <w:vAlign w:val="center"/>
          </w:tcPr>
          <w:p>
            <w:pPr>
              <w:pStyle w:val="11"/>
            </w:pPr>
            <w:r>
              <w:t>1124.60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193.56</w:t>
            </w:r>
          </w:p>
        </w:tc>
        <w:tc>
          <w:tcPr>
            <w:tcW w:w="2551" w:type="dxa"/>
            <w:vAlign w:val="center"/>
          </w:tcPr>
          <w:p>
            <w:pPr>
              <w:pStyle w:val="11"/>
            </w:pPr>
            <w:r>
              <w:t>193.56</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38.78</w:t>
            </w:r>
          </w:p>
        </w:tc>
        <w:tc>
          <w:tcPr>
            <w:tcW w:w="2551" w:type="dxa"/>
            <w:vAlign w:val="center"/>
          </w:tcPr>
          <w:p>
            <w:pPr>
              <w:pStyle w:val="11"/>
            </w:pPr>
            <w:r>
              <w:t>38.78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951.23</w:t>
            </w:r>
          </w:p>
        </w:tc>
        <w:tc>
          <w:tcPr>
            <w:tcW w:w="2551" w:type="dxa"/>
            <w:vAlign w:val="center"/>
          </w:tcPr>
          <w:p>
            <w:pPr>
              <w:pStyle w:val="11"/>
            </w:pPr>
            <w:r>
              <w:t>951.23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280.51</w:t>
            </w:r>
          </w:p>
        </w:tc>
        <w:tc>
          <w:tcPr>
            <w:tcW w:w="2551" w:type="dxa"/>
            <w:vAlign w:val="center"/>
          </w:tcPr>
          <w:p>
            <w:pPr>
              <w:pStyle w:val="11"/>
            </w:pPr>
            <w:r>
              <w:t>280.51</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123.58</w:t>
            </w:r>
          </w:p>
        </w:tc>
        <w:tc>
          <w:tcPr>
            <w:tcW w:w="2551" w:type="dxa"/>
            <w:vAlign w:val="center"/>
          </w:tcPr>
          <w:p>
            <w:pPr>
              <w:pStyle w:val="11"/>
            </w:pPr>
            <w:r>
              <w:t>123.58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94.90</w:t>
            </w:r>
          </w:p>
        </w:tc>
        <w:tc>
          <w:tcPr>
            <w:tcW w:w="2551" w:type="dxa"/>
            <w:vAlign w:val="center"/>
          </w:tcPr>
          <w:p>
            <w:pPr>
              <w:pStyle w:val="11"/>
            </w:pPr>
            <w:r>
              <w:t>94.90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16.59</w:t>
            </w:r>
          </w:p>
        </w:tc>
        <w:tc>
          <w:tcPr>
            <w:tcW w:w="2551" w:type="dxa"/>
            <w:vAlign w:val="center"/>
          </w:tcPr>
          <w:p>
            <w:pPr>
              <w:pStyle w:val="11"/>
            </w:pPr>
            <w:r>
              <w:t>16.59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227.80</w:t>
            </w:r>
          </w:p>
        </w:tc>
        <w:tc>
          <w:tcPr>
            <w:tcW w:w="2551" w:type="dxa"/>
            <w:vAlign w:val="center"/>
          </w:tcPr>
          <w:p>
            <w:pPr>
              <w:pStyle w:val="11"/>
            </w:pPr>
            <w:r>
              <w:t>227.80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144.33</w:t>
            </w:r>
          </w:p>
        </w:tc>
        <w:tc>
          <w:tcPr>
            <w:tcW w:w="2551" w:type="dxa"/>
            <w:vAlign w:val="center"/>
          </w:tcPr>
          <w:p>
            <w:pPr>
              <w:pStyle w:val="11"/>
            </w:pPr>
          </w:p>
        </w:tc>
        <w:tc>
          <w:tcPr>
            <w:tcW w:w="2551" w:type="dxa"/>
            <w:vAlign w:val="center"/>
          </w:tcPr>
          <w:p>
            <w:pPr>
              <w:pStyle w:val="11"/>
            </w:pPr>
            <w:r>
              <w:t>144.33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51.25</w:t>
            </w:r>
          </w:p>
        </w:tc>
        <w:tc>
          <w:tcPr>
            <w:tcW w:w="2551" w:type="dxa"/>
            <w:vAlign w:val="center"/>
          </w:tcPr>
          <w:p>
            <w:pPr>
              <w:pStyle w:val="11"/>
            </w:pPr>
          </w:p>
        </w:tc>
        <w:tc>
          <w:tcPr>
            <w:tcW w:w="2551" w:type="dxa"/>
            <w:vAlign w:val="center"/>
          </w:tcPr>
          <w:p>
            <w:pPr>
              <w:pStyle w:val="11"/>
            </w:pPr>
            <w:r>
              <w:t>51.25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4.98</w:t>
            </w:r>
          </w:p>
        </w:tc>
        <w:tc>
          <w:tcPr>
            <w:tcW w:w="2551" w:type="dxa"/>
            <w:vAlign w:val="center"/>
          </w:tcPr>
          <w:p>
            <w:pPr>
              <w:pStyle w:val="11"/>
            </w:pPr>
          </w:p>
        </w:tc>
        <w:tc>
          <w:tcPr>
            <w:tcW w:w="2551" w:type="dxa"/>
            <w:vAlign w:val="center"/>
          </w:tcPr>
          <w:p>
            <w:pPr>
              <w:pStyle w:val="11"/>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11.60</w:t>
            </w:r>
          </w:p>
        </w:tc>
        <w:tc>
          <w:tcPr>
            <w:tcW w:w="2551" w:type="dxa"/>
            <w:vAlign w:val="center"/>
          </w:tcPr>
          <w:p>
            <w:pPr>
              <w:pStyle w:val="11"/>
            </w:pPr>
          </w:p>
        </w:tc>
        <w:tc>
          <w:tcPr>
            <w:tcW w:w="2551" w:type="dxa"/>
            <w:vAlign w:val="center"/>
          </w:tcPr>
          <w:p>
            <w:pPr>
              <w:pStyle w:val="11"/>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1.87</w:t>
            </w:r>
          </w:p>
        </w:tc>
        <w:tc>
          <w:tcPr>
            <w:tcW w:w="2551" w:type="dxa"/>
            <w:vAlign w:val="center"/>
          </w:tcPr>
          <w:p>
            <w:pPr>
              <w:pStyle w:val="11"/>
            </w:pPr>
          </w:p>
        </w:tc>
        <w:tc>
          <w:tcPr>
            <w:tcW w:w="2551" w:type="dxa"/>
            <w:vAlign w:val="center"/>
          </w:tcPr>
          <w:p>
            <w:pPr>
              <w:pStyle w:val="11"/>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0.01</w:t>
            </w:r>
          </w:p>
        </w:tc>
        <w:tc>
          <w:tcPr>
            <w:tcW w:w="2551" w:type="dxa"/>
            <w:vAlign w:val="center"/>
          </w:tcPr>
          <w:p>
            <w:pPr>
              <w:pStyle w:val="11"/>
            </w:pPr>
          </w:p>
        </w:tc>
        <w:tc>
          <w:tcPr>
            <w:tcW w:w="2551"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28.87</w:t>
            </w:r>
          </w:p>
        </w:tc>
        <w:tc>
          <w:tcPr>
            <w:tcW w:w="2551" w:type="dxa"/>
            <w:vAlign w:val="center"/>
          </w:tcPr>
          <w:p>
            <w:pPr>
              <w:pStyle w:val="11"/>
            </w:pPr>
          </w:p>
        </w:tc>
        <w:tc>
          <w:tcPr>
            <w:tcW w:w="2551" w:type="dxa"/>
            <w:vAlign w:val="center"/>
          </w:tcPr>
          <w:p>
            <w:pPr>
              <w:pStyle w:val="11"/>
            </w:pPr>
            <w:r>
              <w:t>28.87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4.70</w:t>
            </w:r>
          </w:p>
        </w:tc>
        <w:tc>
          <w:tcPr>
            <w:tcW w:w="2551" w:type="dxa"/>
            <w:vAlign w:val="center"/>
          </w:tcPr>
          <w:p>
            <w:pPr>
              <w:pStyle w:val="11"/>
            </w:pPr>
          </w:p>
        </w:tc>
        <w:tc>
          <w:tcPr>
            <w:tcW w:w="2551" w:type="dxa"/>
            <w:vAlign w:val="center"/>
          </w:tcPr>
          <w:p>
            <w:pPr>
              <w:pStyle w:val="11"/>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9.12</w:t>
            </w:r>
          </w:p>
        </w:tc>
        <w:tc>
          <w:tcPr>
            <w:tcW w:w="2551" w:type="dxa"/>
            <w:vAlign w:val="center"/>
          </w:tcPr>
          <w:p>
            <w:pPr>
              <w:pStyle w:val="11"/>
            </w:pPr>
          </w:p>
        </w:tc>
        <w:tc>
          <w:tcPr>
            <w:tcW w:w="2551" w:type="dxa"/>
            <w:vAlign w:val="center"/>
          </w:tcPr>
          <w:p>
            <w:pPr>
              <w:pStyle w:val="11"/>
            </w:pPr>
            <w:r>
              <w:t>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31.93</w:t>
            </w:r>
          </w:p>
        </w:tc>
        <w:tc>
          <w:tcPr>
            <w:tcW w:w="2551" w:type="dxa"/>
            <w:vAlign w:val="center"/>
          </w:tcPr>
          <w:p>
            <w:pPr>
              <w:pStyle w:val="11"/>
            </w:pPr>
          </w:p>
        </w:tc>
        <w:tc>
          <w:tcPr>
            <w:tcW w:w="2551" w:type="dxa"/>
            <w:vAlign w:val="center"/>
          </w:tcPr>
          <w:p>
            <w:pPr>
              <w:pStyle w:val="11"/>
            </w:pPr>
            <w:r>
              <w:t>31.93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404.08</w:t>
            </w:r>
          </w:p>
        </w:tc>
        <w:tc>
          <w:tcPr>
            <w:tcW w:w="2551" w:type="dxa"/>
            <w:vAlign w:val="center"/>
          </w:tcPr>
          <w:p>
            <w:pPr>
              <w:pStyle w:val="11"/>
            </w:pPr>
            <w:r>
              <w:t>404.08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401.91</w:t>
            </w:r>
          </w:p>
        </w:tc>
        <w:tc>
          <w:tcPr>
            <w:tcW w:w="2551" w:type="dxa"/>
            <w:vAlign w:val="center"/>
          </w:tcPr>
          <w:p>
            <w:pPr>
              <w:pStyle w:val="11"/>
            </w:pPr>
            <w:r>
              <w:t>401.91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2.18</w:t>
            </w:r>
          </w:p>
        </w:tc>
        <w:tc>
          <w:tcPr>
            <w:tcW w:w="2551" w:type="dxa"/>
            <w:vAlign w:val="center"/>
          </w:tcPr>
          <w:p>
            <w:pPr>
              <w:pStyle w:val="11"/>
            </w:pPr>
            <w:r>
              <w:t>2.18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13264.68</w:t>
            </w:r>
          </w:p>
        </w:tc>
        <w:tc>
          <w:tcPr>
            <w:tcW w:w="2551" w:type="dxa"/>
            <w:vAlign w:val="center"/>
          </w:tcPr>
          <w:p>
            <w:pPr>
              <w:pStyle w:val="15"/>
            </w:pPr>
          </w:p>
        </w:tc>
        <w:tc>
          <w:tcPr>
            <w:tcW w:w="2551" w:type="dxa"/>
            <w:vAlign w:val="center"/>
          </w:tcPr>
          <w:p>
            <w:pPr>
              <w:pStyle w:val="15"/>
            </w:pPr>
            <w:r>
              <w:t>13264.68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11039.68</w:t>
            </w:r>
          </w:p>
        </w:tc>
        <w:tc>
          <w:tcPr>
            <w:tcW w:w="2551" w:type="dxa"/>
            <w:vAlign w:val="center"/>
          </w:tcPr>
          <w:p>
            <w:pPr>
              <w:pStyle w:val="11"/>
            </w:pPr>
          </w:p>
        </w:tc>
        <w:tc>
          <w:tcPr>
            <w:tcW w:w="2551" w:type="dxa"/>
            <w:vAlign w:val="center"/>
          </w:tcPr>
          <w:p>
            <w:pPr>
              <w:pStyle w:val="11"/>
            </w:pPr>
            <w:r>
              <w:t>11039.68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21216</w:t>
            </w:r>
          </w:p>
        </w:tc>
        <w:tc>
          <w:tcPr>
            <w:tcW w:w="4535" w:type="dxa"/>
            <w:vAlign w:val="center"/>
          </w:tcPr>
          <w:p>
            <w:pPr>
              <w:pStyle w:val="12"/>
            </w:pPr>
            <w:r>
              <w:t>棚户区改造专项债券收入安排的支出</w:t>
            </w:r>
          </w:p>
        </w:tc>
        <w:tc>
          <w:tcPr>
            <w:tcW w:w="2551" w:type="dxa"/>
            <w:vAlign w:val="center"/>
          </w:tcPr>
          <w:p>
            <w:pPr>
              <w:pStyle w:val="11"/>
            </w:pPr>
            <w:r>
              <w:t>10502.68</w:t>
            </w:r>
          </w:p>
        </w:tc>
        <w:tc>
          <w:tcPr>
            <w:tcW w:w="2551" w:type="dxa"/>
            <w:vAlign w:val="center"/>
          </w:tcPr>
          <w:p>
            <w:pPr>
              <w:pStyle w:val="11"/>
            </w:pPr>
          </w:p>
        </w:tc>
        <w:tc>
          <w:tcPr>
            <w:tcW w:w="2551" w:type="dxa"/>
            <w:vAlign w:val="center"/>
          </w:tcPr>
          <w:p>
            <w:pPr>
              <w:pStyle w:val="11"/>
            </w:pPr>
            <w:r>
              <w:t>10502.68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2121699</w:t>
            </w:r>
          </w:p>
        </w:tc>
        <w:tc>
          <w:tcPr>
            <w:tcW w:w="4535" w:type="dxa"/>
            <w:vAlign w:val="center"/>
          </w:tcPr>
          <w:p>
            <w:pPr>
              <w:pStyle w:val="12"/>
            </w:pPr>
            <w:r>
              <w:t>其他棚户区改造专项债券收入安排的支出</w:t>
            </w:r>
          </w:p>
        </w:tc>
        <w:tc>
          <w:tcPr>
            <w:tcW w:w="2551" w:type="dxa"/>
            <w:vAlign w:val="center"/>
          </w:tcPr>
          <w:p>
            <w:pPr>
              <w:pStyle w:val="11"/>
            </w:pPr>
            <w:r>
              <w:t>10502.68</w:t>
            </w:r>
          </w:p>
        </w:tc>
        <w:tc>
          <w:tcPr>
            <w:tcW w:w="2551" w:type="dxa"/>
            <w:vAlign w:val="center"/>
          </w:tcPr>
          <w:p>
            <w:pPr>
              <w:pStyle w:val="11"/>
            </w:pPr>
          </w:p>
        </w:tc>
        <w:tc>
          <w:tcPr>
            <w:tcW w:w="2551" w:type="dxa"/>
            <w:vAlign w:val="center"/>
          </w:tcPr>
          <w:p>
            <w:pPr>
              <w:pStyle w:val="11"/>
            </w:pPr>
            <w:r>
              <w:t>10502.68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21298</w:t>
            </w:r>
          </w:p>
        </w:tc>
        <w:tc>
          <w:tcPr>
            <w:tcW w:w="4535" w:type="dxa"/>
            <w:vAlign w:val="center"/>
          </w:tcPr>
          <w:p>
            <w:pPr>
              <w:pStyle w:val="12"/>
            </w:pPr>
            <w:r>
              <w:t>超长期特别国债安排的支出</w:t>
            </w:r>
          </w:p>
        </w:tc>
        <w:tc>
          <w:tcPr>
            <w:tcW w:w="2551" w:type="dxa"/>
            <w:vAlign w:val="center"/>
          </w:tcPr>
          <w:p>
            <w:pPr>
              <w:pStyle w:val="11"/>
            </w:pPr>
            <w:r>
              <w:t>537.00</w:t>
            </w:r>
          </w:p>
        </w:tc>
        <w:tc>
          <w:tcPr>
            <w:tcW w:w="2551" w:type="dxa"/>
            <w:vAlign w:val="center"/>
          </w:tcPr>
          <w:p>
            <w:pPr>
              <w:pStyle w:val="11"/>
            </w:pPr>
          </w:p>
        </w:tc>
        <w:tc>
          <w:tcPr>
            <w:tcW w:w="2551" w:type="dxa"/>
            <w:vAlign w:val="center"/>
          </w:tcPr>
          <w:p>
            <w:pPr>
              <w:pStyle w:val="11"/>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2129801</w:t>
            </w:r>
          </w:p>
        </w:tc>
        <w:tc>
          <w:tcPr>
            <w:tcW w:w="4535" w:type="dxa"/>
            <w:vAlign w:val="center"/>
          </w:tcPr>
          <w:p>
            <w:pPr>
              <w:pStyle w:val="12"/>
            </w:pPr>
            <w:r>
              <w:t>城乡社区公共设施</w:t>
            </w:r>
          </w:p>
        </w:tc>
        <w:tc>
          <w:tcPr>
            <w:tcW w:w="2551" w:type="dxa"/>
            <w:vAlign w:val="center"/>
          </w:tcPr>
          <w:p>
            <w:pPr>
              <w:pStyle w:val="11"/>
            </w:pPr>
            <w:r>
              <w:t>537.00</w:t>
            </w:r>
          </w:p>
        </w:tc>
        <w:tc>
          <w:tcPr>
            <w:tcW w:w="2551" w:type="dxa"/>
            <w:vAlign w:val="center"/>
          </w:tcPr>
          <w:p>
            <w:pPr>
              <w:pStyle w:val="11"/>
            </w:pPr>
          </w:p>
        </w:tc>
        <w:tc>
          <w:tcPr>
            <w:tcW w:w="2551" w:type="dxa"/>
            <w:vAlign w:val="center"/>
          </w:tcPr>
          <w:p>
            <w:pPr>
              <w:pStyle w:val="11"/>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225.00</w:t>
            </w:r>
          </w:p>
        </w:tc>
        <w:tc>
          <w:tcPr>
            <w:tcW w:w="2551" w:type="dxa"/>
            <w:vAlign w:val="center"/>
          </w:tcPr>
          <w:p>
            <w:pPr>
              <w:pStyle w:val="11"/>
            </w:pPr>
          </w:p>
        </w:tc>
        <w:tc>
          <w:tcPr>
            <w:tcW w:w="2551"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22198</w:t>
            </w:r>
          </w:p>
        </w:tc>
        <w:tc>
          <w:tcPr>
            <w:tcW w:w="4535" w:type="dxa"/>
            <w:vAlign w:val="center"/>
          </w:tcPr>
          <w:p>
            <w:pPr>
              <w:pStyle w:val="12"/>
            </w:pPr>
            <w:r>
              <w:t>超长期特别国债安排的支出</w:t>
            </w:r>
          </w:p>
        </w:tc>
        <w:tc>
          <w:tcPr>
            <w:tcW w:w="2551" w:type="dxa"/>
            <w:vAlign w:val="center"/>
          </w:tcPr>
          <w:p>
            <w:pPr>
              <w:pStyle w:val="11"/>
            </w:pPr>
            <w:r>
              <w:t>225.00</w:t>
            </w:r>
          </w:p>
        </w:tc>
        <w:tc>
          <w:tcPr>
            <w:tcW w:w="2551" w:type="dxa"/>
            <w:vAlign w:val="center"/>
          </w:tcPr>
          <w:p>
            <w:pPr>
              <w:pStyle w:val="11"/>
            </w:pPr>
          </w:p>
        </w:tc>
        <w:tc>
          <w:tcPr>
            <w:tcW w:w="2551"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2219899</w:t>
            </w:r>
          </w:p>
        </w:tc>
        <w:tc>
          <w:tcPr>
            <w:tcW w:w="4535" w:type="dxa"/>
            <w:vAlign w:val="center"/>
          </w:tcPr>
          <w:p>
            <w:pPr>
              <w:pStyle w:val="12"/>
            </w:pPr>
            <w:r>
              <w:t>其他住房保障支出</w:t>
            </w:r>
          </w:p>
        </w:tc>
        <w:tc>
          <w:tcPr>
            <w:tcW w:w="2551" w:type="dxa"/>
            <w:vAlign w:val="center"/>
          </w:tcPr>
          <w:p>
            <w:pPr>
              <w:pStyle w:val="11"/>
            </w:pPr>
            <w:r>
              <w:t>225.00</w:t>
            </w:r>
          </w:p>
        </w:tc>
        <w:tc>
          <w:tcPr>
            <w:tcW w:w="2551" w:type="dxa"/>
            <w:vAlign w:val="center"/>
          </w:tcPr>
          <w:p>
            <w:pPr>
              <w:pStyle w:val="11"/>
            </w:pPr>
          </w:p>
        </w:tc>
        <w:tc>
          <w:tcPr>
            <w:tcW w:w="2551"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4.71</w:t>
            </w:r>
          </w:p>
        </w:tc>
        <w:tc>
          <w:tcPr>
            <w:tcW w:w="2381" w:type="dxa"/>
            <w:vAlign w:val="center"/>
          </w:tcPr>
          <w:p>
            <w:pPr>
              <w:pStyle w:val="15"/>
            </w:pPr>
            <w:r>
              <w:t>4.71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4.71</w:t>
            </w:r>
          </w:p>
        </w:tc>
        <w:tc>
          <w:tcPr>
            <w:tcW w:w="2381" w:type="dxa"/>
            <w:vAlign w:val="center"/>
          </w:tcPr>
          <w:p>
            <w:pPr>
              <w:pStyle w:val="11"/>
            </w:pPr>
            <w:r>
              <w:t>4.71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4.70</w:t>
            </w:r>
          </w:p>
        </w:tc>
        <w:tc>
          <w:tcPr>
            <w:tcW w:w="2381" w:type="dxa"/>
            <w:vAlign w:val="center"/>
          </w:tcPr>
          <w:p>
            <w:pPr>
              <w:pStyle w:val="11"/>
            </w:pPr>
            <w:r>
              <w:t>4.70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4.70</w:t>
            </w:r>
          </w:p>
        </w:tc>
        <w:tc>
          <w:tcPr>
            <w:tcW w:w="2381" w:type="dxa"/>
            <w:vAlign w:val="center"/>
          </w:tcPr>
          <w:p>
            <w:pPr>
              <w:pStyle w:val="11"/>
            </w:pPr>
            <w:r>
              <w:t>4.70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0.01</w:t>
            </w:r>
          </w:p>
        </w:tc>
        <w:tc>
          <w:tcPr>
            <w:tcW w:w="2381" w:type="dxa"/>
            <w:vAlign w:val="center"/>
          </w:tcPr>
          <w:p>
            <w:pPr>
              <w:pStyle w:val="11"/>
            </w:pPr>
            <w:r>
              <w:t>0.01</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保定市徐水区住房和城乡建设局本级2026年单位预算信息公开情况说明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按照《中华人民共和国预算法》、《地方预决算公开操作规程》和《关于进一步推进预算公开工作的实施意见》规定，现将保定市徐水区住房和城乡建设局本级2026年单位预算公开如下：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根据保定市徐水区委办公室、区人民政府办公室《关于印发保定市徐水区住房和城乡建设局职能配置、内设机构和人员编制规定的通知》（徐办字[2019]7号），我局单位职责如下：</w:t>
      </w:r>
    </w:p>
    <w:p>
      <w:pPr>
        <w:pStyle w:val="17"/>
      </w:pPr>
      <w:r>
        <w:t>(一)贯彻执行国家、省、市、区相关建设工作的法规、方针、政策。依据有关规定进行行业管理，根据本区国民经济和社会发展总体规划，制定本区住房和城乡建设工作的中长期规划和具体实施计划。</w:t>
      </w:r>
    </w:p>
    <w:p>
      <w:pPr>
        <w:pStyle w:val="17"/>
      </w:pPr>
      <w:r>
        <w:t>（二）推进住房制度改革，依据上级住房政策，拟定适合本区的住房制度改革的具体方案并组织实施。</w:t>
      </w:r>
    </w:p>
    <w:p>
      <w:pPr>
        <w:pStyle w:val="17"/>
      </w:pPr>
      <w:r>
        <w:t>（三）监督管理建筑市场，规范市场各方主体行为。会同有关单位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7"/>
      </w:pPr>
      <w:r>
        <w:t>（四）参与工程建设的前期准备工作，全面负责工程建设实施阶段的管理工作；监督检查工程质量及施工安全。</w:t>
      </w:r>
    </w:p>
    <w:p>
      <w:pPr>
        <w:pStyle w:val="17"/>
      </w:pPr>
      <w:r>
        <w:t>（五）参与制定城镇国土规划和区域规划，负责城市科研、名城保护；指导城市地下空间开发和利用工作。</w:t>
      </w:r>
    </w:p>
    <w:p>
      <w:pPr>
        <w:pStyle w:val="17"/>
      </w:pPr>
      <w: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7"/>
      </w:pPr>
      <w:r>
        <w:t>（七）拟定全区危旧住房的改造计划并组织实施。指导全区乡镇和村庄的建设与管理，指导农村住房建设、安全及危房改造，推动村镇建设的改革与发展。</w:t>
      </w:r>
    </w:p>
    <w:p>
      <w:pPr>
        <w:pStyle w:val="17"/>
      </w:pPr>
      <w:r>
        <w:t>(八)负责建设系统的普法培训和行政执法证件的审报、发放和管理工作，负责住房和城乡建设系统的法制宣传教育工作。</w:t>
      </w:r>
    </w:p>
    <w:p>
      <w:pPr>
        <w:pStyle w:val="17"/>
      </w:pPr>
      <w:r>
        <w:t>（九）负责城建档案、建设信息的管理工作。</w:t>
      </w:r>
    </w:p>
    <w:p>
      <w:pPr>
        <w:pStyle w:val="17"/>
      </w:pPr>
      <w:r>
        <w:t>（十）负责管理全区实施绿色建筑、城镇减排工作；会同有关单位拟定建筑节能政策、规划并监督实施；负责管理和指导全区新型墙体材料及建筑节能产品的监督管理以及超低能耗建筑、装配式建筑、粉煤灰综合利用、散装水泥等的推广应用。</w:t>
      </w:r>
    </w:p>
    <w:p>
      <w:pPr>
        <w:pStyle w:val="17"/>
      </w:pPr>
      <w:r>
        <w:t>（十一）落实上级住房保障相关政策并指导实施，建立和完善本区保障性住房管理制度，会同有关单位做好中央、省、市有关保障性住房资金安排并监督实施；编制住房保障发展规划和年度计划并监督实施；保障本区城镇低收入家庭住房。</w:t>
      </w:r>
    </w:p>
    <w:p>
      <w:pPr>
        <w:pStyle w:val="17"/>
      </w:pPr>
      <w:r>
        <w:t>（十二）负责本区物业服务的监督管理工作。</w:t>
      </w:r>
    </w:p>
    <w:p>
      <w:pPr>
        <w:pStyle w:val="17"/>
      </w:pPr>
      <w:r>
        <w:t>（十三）承担和实施建立科学规范的工程建设标准体系；监督指导全区各类工程建设标准、定额的实施；对工程造价实施管理；组织发布工程造价信息；负责工程造价的审核与评定及受理工程造价纠纷。</w:t>
      </w:r>
    </w:p>
    <w:p>
      <w:pPr>
        <w:pStyle w:val="17"/>
      </w:pPr>
      <w:r>
        <w:t>（十四）2021年12月职责调整，设立区住房和城乡建设局燃气安全管理监督股，在房地产管理股挂牌。燃气安全管理监督股的主要职责是：负责拟定区城乡燃气监督管理的政策和规章制度；组织编制和实施工级城乡燃气发展规划；指导城乡燃气设施建设和运行管理；指导燃气行业完善落实安全管理制度；统筹指导农村气代煤电代煤工作。</w:t>
      </w:r>
    </w:p>
    <w:p>
      <w:pPr>
        <w:pStyle w:val="17"/>
      </w:pPr>
      <w:r>
        <w:t>（十五）承办区委、区政府交办的其它工作。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保定市徐水区住房和城乡建设局本级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16991.77万元，其中：一般公共预算收入3727.09万元，基金预算收入0.00万元，国有资本经营预算收入0.00万元，财政专户核拨收入0.00万元，单位资金收入0.00万元，上年结转结余13264.68万元。</w:t>
      </w:r>
    </w:p>
    <w:p>
      <w:pPr>
        <w:pStyle w:val="18"/>
      </w:pPr>
      <w:r>
        <w:t>2、支出说明</w:t>
      </w:r>
    </w:p>
    <w:p>
      <w:pPr>
        <w:pStyle w:val="18"/>
      </w:pPr>
      <w:r>
        <w:t>收支预算总表支出栏、基本支出表、项目支出表按经济分类和支出功能分类科目编制，反映保定市徐水区住房和城乡建设局本级年度单位预算中支出预算的总体情况。2026年支出预算16991.77万元，其中基本支出3599.95万元，包括人员经费3455.62万元和日常公用经费144.33万元；项目支出13391.82万元，主要为上年结转项目和本年度项目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16991.77万元，较2025年预算增加2573.77万元，其中：基本支出增加132.61万元，主要为人员工资标准调整。项目支出增加2441.16万元，主要为上年结转结余项目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2026年，我单位机关运行经费共计安排144.33万元，主要用于日常维修、办公用房水电费、办公用房取暖费、办公用房物业管理费等日常运行支出。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4.71万元，其中因公出国（境）费0.00万元；公务用车购置及运维费4.70万元（其中：公务用车购置费为0.00万元，公务用车运维费4.70万元)；公务接待费0.01万元。与2025年相比减少0.16万元，增减变化的主要原因是2026年根据财政资金政策，厉行节约，削减“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1、2024年第六批新增政府债券-保定市徐水区南城村棚户区改造项目绩效目标表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13062524P00001810007W</w:t>
            </w:r>
          </w:p>
        </w:tc>
        <w:tc>
          <w:tcPr>
            <w:tcW w:w="2835" w:type="dxa"/>
            <w:vAlign w:val="center"/>
          </w:tcPr>
          <w:p>
            <w:pPr>
              <w:pStyle w:val="10"/>
            </w:pPr>
            <w:r>
              <w:t>项目名称</w:t>
            </w:r>
          </w:p>
        </w:tc>
        <w:tc>
          <w:tcPr>
            <w:tcW w:w="6095" w:type="dxa"/>
            <w:gridSpan w:val="3"/>
            <w:vAlign w:val="center"/>
          </w:tcPr>
          <w:p>
            <w:pPr>
              <w:pStyle w:val="12"/>
            </w:pPr>
            <w:r>
              <w:t>2024年第六批新增政府债券-保定市徐水区南城村棚户区改造项目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3002.68</w:t>
            </w:r>
          </w:p>
        </w:tc>
        <w:tc>
          <w:tcPr>
            <w:tcW w:w="2835" w:type="dxa"/>
            <w:vAlign w:val="center"/>
          </w:tcPr>
          <w:p>
            <w:pPr>
              <w:pStyle w:val="10"/>
            </w:pPr>
            <w:r>
              <w:t>其中：财政    资金</w:t>
            </w:r>
          </w:p>
        </w:tc>
        <w:tc>
          <w:tcPr>
            <w:tcW w:w="2551" w:type="dxa"/>
            <w:vAlign w:val="center"/>
          </w:tcPr>
          <w:p>
            <w:pPr>
              <w:pStyle w:val="12"/>
            </w:pPr>
            <w:r>
              <w:t>3002.68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项目资金3002.6834万元,用于保定市徐水区南城村棚户区改造项目.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3002.68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1.棚户区改造项目1个，项目征收南城村内1033.47 亩集体土地。</w:t>
            </w:r>
            <w:r>
              <w:tab/>
            </w:r>
            <w:r>
              <w:tab/>
            </w:r>
            <w:r>
              <w:tab/>
            </w:r>
            <w:r>
              <w:tab/>
            </w:r>
          </w:p>
          <w:p>
            <w:pPr>
              <w:pStyle w:val="12"/>
            </w:pPr>
            <w:r>
              <w:t>2.盘活城市存量土地、提高土地利用效率、保证棚户区改造顺利完成。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完成棚户区改造的数量</w:t>
            </w:r>
          </w:p>
        </w:tc>
        <w:tc>
          <w:tcPr>
            <w:tcW w:w="5386" w:type="dxa"/>
            <w:vAlign w:val="center"/>
          </w:tcPr>
          <w:p>
            <w:pPr>
              <w:pStyle w:val="12"/>
            </w:pPr>
            <w:r>
              <w:t>反映完成棚户区改造的数量</w:t>
            </w:r>
          </w:p>
        </w:tc>
        <w:tc>
          <w:tcPr>
            <w:tcW w:w="2268" w:type="dxa"/>
            <w:vAlign w:val="center"/>
          </w:tcPr>
          <w:p>
            <w:pPr>
              <w:pStyle w:val="12"/>
            </w:pPr>
            <w:r>
              <w:t>1个</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完成征迁土地数量</w:t>
            </w:r>
          </w:p>
        </w:tc>
        <w:tc>
          <w:tcPr>
            <w:tcW w:w="5386" w:type="dxa"/>
            <w:vAlign w:val="center"/>
          </w:tcPr>
          <w:p>
            <w:pPr>
              <w:pStyle w:val="12"/>
            </w:pPr>
            <w:r>
              <w:t>反映完成征迁土地数量的情况</w:t>
            </w:r>
          </w:p>
        </w:tc>
        <w:tc>
          <w:tcPr>
            <w:tcW w:w="2268" w:type="dxa"/>
            <w:vAlign w:val="center"/>
          </w:tcPr>
          <w:p>
            <w:pPr>
              <w:pStyle w:val="12"/>
            </w:pPr>
            <w:r>
              <w:t>1033.47亩</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改造后验收合格率</w:t>
            </w:r>
          </w:p>
        </w:tc>
        <w:tc>
          <w:tcPr>
            <w:tcW w:w="5386" w:type="dxa"/>
            <w:vAlign w:val="center"/>
          </w:tcPr>
          <w:p>
            <w:pPr>
              <w:pStyle w:val="12"/>
            </w:pPr>
            <w:r>
              <w:t>反映项目改造后的验收情况</w:t>
            </w:r>
          </w:p>
        </w:tc>
        <w:tc>
          <w:tcPr>
            <w:tcW w:w="2268" w:type="dxa"/>
            <w:vAlign w:val="center"/>
          </w:tcPr>
          <w:p>
            <w:pPr>
              <w:pStyle w:val="12"/>
            </w:pPr>
            <w:r>
              <w:t>100%</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反映资金拨付的及时程度</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征迁成本</w:t>
            </w:r>
          </w:p>
        </w:tc>
        <w:tc>
          <w:tcPr>
            <w:tcW w:w="5386" w:type="dxa"/>
            <w:vAlign w:val="center"/>
          </w:tcPr>
          <w:p>
            <w:pPr>
              <w:pStyle w:val="12"/>
            </w:pPr>
            <w:r>
              <w:t>反映项目成本费用的情况</w:t>
            </w:r>
          </w:p>
        </w:tc>
        <w:tc>
          <w:tcPr>
            <w:tcW w:w="2268" w:type="dxa"/>
            <w:vAlign w:val="center"/>
          </w:tcPr>
          <w:p>
            <w:pPr>
              <w:pStyle w:val="12"/>
            </w:pPr>
            <w:r>
              <w:t>≤3002.68万元</w:t>
            </w:r>
          </w:p>
        </w:tc>
        <w:tc>
          <w:tcPr>
            <w:tcW w:w="1276" w:type="dxa"/>
            <w:vAlign w:val="center"/>
          </w:tcPr>
          <w:p>
            <w:pPr>
              <w:pStyle w:val="12"/>
            </w:pPr>
            <w:r>
              <w:t>保定市灏麟国控集团有限公司关于拨付南城村棚户区改造项目专项债资金的请示。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居民居住条件提升率</w:t>
            </w:r>
          </w:p>
        </w:tc>
        <w:tc>
          <w:tcPr>
            <w:tcW w:w="5386" w:type="dxa"/>
            <w:vAlign w:val="center"/>
          </w:tcPr>
          <w:p>
            <w:pPr>
              <w:pStyle w:val="12"/>
            </w:pPr>
            <w:r>
              <w:t>反映居民居住条件的情况</w:t>
            </w:r>
          </w:p>
        </w:tc>
        <w:tc>
          <w:tcPr>
            <w:tcW w:w="2268" w:type="dxa"/>
            <w:vAlign w:val="center"/>
          </w:tcPr>
          <w:p>
            <w:pPr>
              <w:pStyle w:val="12"/>
            </w:pPr>
            <w:r>
              <w:t>≥90%</w:t>
            </w:r>
          </w:p>
        </w:tc>
        <w:tc>
          <w:tcPr>
            <w:tcW w:w="1276" w:type="dxa"/>
            <w:vAlign w:val="center"/>
          </w:tcPr>
          <w:p>
            <w:pPr>
              <w:pStyle w:val="12"/>
            </w:pPr>
            <w:r>
              <w:t>保定市徐水区南城村棚户区</w:t>
            </w:r>
          </w:p>
          <w:p>
            <w:pPr>
              <w:pStyle w:val="12"/>
            </w:pPr>
            <w:r>
              <w:t>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反映居民满意度情况</w:t>
            </w:r>
          </w:p>
        </w:tc>
        <w:tc>
          <w:tcPr>
            <w:tcW w:w="2268" w:type="dxa"/>
            <w:vAlign w:val="center"/>
          </w:tcPr>
          <w:p>
            <w:pPr>
              <w:pStyle w:val="12"/>
            </w:pPr>
            <w:r>
              <w:t>≥90%</w:t>
            </w:r>
          </w:p>
        </w:tc>
        <w:tc>
          <w:tcPr>
            <w:tcW w:w="1276" w:type="dxa"/>
            <w:vAlign w:val="center"/>
          </w:tcPr>
          <w:p>
            <w:pPr>
              <w:pStyle w:val="12"/>
            </w:pPr>
            <w:r>
              <w:t>南城村棚户区改造项目的</w:t>
            </w:r>
          </w:p>
          <w:p>
            <w:pPr>
              <w:pStyle w:val="12"/>
            </w:pPr>
            <w:r>
              <w:t>满意调查问卷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13062526P000232102122</w:t>
            </w:r>
          </w:p>
        </w:tc>
        <w:tc>
          <w:tcPr>
            <w:tcW w:w="2835" w:type="dxa"/>
            <w:vAlign w:val="center"/>
          </w:tcPr>
          <w:p>
            <w:pPr>
              <w:pStyle w:val="10"/>
            </w:pPr>
            <w:r>
              <w:t>项目名称</w:t>
            </w:r>
          </w:p>
        </w:tc>
        <w:tc>
          <w:tcPr>
            <w:tcW w:w="6095" w:type="dxa"/>
            <w:gridSpan w:val="3"/>
            <w:vAlign w:val="center"/>
          </w:tcPr>
          <w:p>
            <w:pPr>
              <w:pStyle w:val="12"/>
            </w:pPr>
            <w:r>
              <w:t>保安保洁项目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10.44</w:t>
            </w:r>
          </w:p>
        </w:tc>
        <w:tc>
          <w:tcPr>
            <w:tcW w:w="2835" w:type="dxa"/>
            <w:vAlign w:val="center"/>
          </w:tcPr>
          <w:p>
            <w:pPr>
              <w:pStyle w:val="10"/>
            </w:pPr>
            <w:r>
              <w:t>其中：财政    资金</w:t>
            </w:r>
          </w:p>
        </w:tc>
        <w:tc>
          <w:tcPr>
            <w:tcW w:w="2551" w:type="dxa"/>
            <w:vAlign w:val="center"/>
          </w:tcPr>
          <w:p>
            <w:pPr>
              <w:pStyle w:val="12"/>
            </w:pPr>
            <w:r>
              <w:t>10.44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项目资金10.44万元，用于保安保洁项目。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2.61</w:t>
            </w:r>
          </w:p>
        </w:tc>
        <w:tc>
          <w:tcPr>
            <w:tcW w:w="2835" w:type="dxa"/>
            <w:vAlign w:val="center"/>
          </w:tcPr>
          <w:p>
            <w:pPr>
              <w:pStyle w:val="13"/>
            </w:pPr>
            <w:r>
              <w:t>5.22</w:t>
            </w:r>
          </w:p>
        </w:tc>
        <w:tc>
          <w:tcPr>
            <w:tcW w:w="2551" w:type="dxa"/>
            <w:vAlign w:val="center"/>
          </w:tcPr>
          <w:p>
            <w:pPr>
              <w:pStyle w:val="13"/>
            </w:pPr>
            <w:r>
              <w:t>7.83</w:t>
            </w:r>
          </w:p>
        </w:tc>
        <w:tc>
          <w:tcPr>
            <w:tcW w:w="3544" w:type="dxa"/>
            <w:gridSpan w:val="2"/>
            <w:vAlign w:val="center"/>
          </w:tcPr>
          <w:p>
            <w:pPr>
              <w:pStyle w:val="13"/>
            </w:pPr>
            <w:r>
              <w:t>10.44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1.聘请专业保洁公司，每天完成4000平方米的办公区域的保洁打扫，确保达到合同约定的工作标准。</w:t>
            </w:r>
          </w:p>
          <w:p>
            <w:pPr>
              <w:pStyle w:val="12"/>
            </w:pPr>
            <w:r>
              <w:t>2.聘请保安人员2人，保障办公场所安全。</w:t>
            </w:r>
          </w:p>
          <w:p>
            <w:pPr>
              <w:pStyle w:val="12"/>
            </w:pPr>
            <w:r>
              <w:t>3.通过聘请专业保安保洁公司，维护局机关办公秩序，保证院内卫生整洁和院内财产安全。做好局机关卫生保洁工作，保证干净、整洁的良好的办公环境。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保洁面积</w:t>
            </w:r>
          </w:p>
        </w:tc>
        <w:tc>
          <w:tcPr>
            <w:tcW w:w="5386" w:type="dxa"/>
            <w:vAlign w:val="center"/>
          </w:tcPr>
          <w:p>
            <w:pPr>
              <w:pStyle w:val="12"/>
            </w:pPr>
            <w:r>
              <w:t>保洁面积</w:t>
            </w:r>
          </w:p>
        </w:tc>
        <w:tc>
          <w:tcPr>
            <w:tcW w:w="2268" w:type="dxa"/>
            <w:vAlign w:val="center"/>
          </w:tcPr>
          <w:p>
            <w:pPr>
              <w:pStyle w:val="12"/>
            </w:pPr>
            <w:r>
              <w:t>≥4000平方米</w:t>
            </w:r>
          </w:p>
        </w:tc>
        <w:tc>
          <w:tcPr>
            <w:tcW w:w="1276" w:type="dxa"/>
            <w:vAlign w:val="center"/>
          </w:tcPr>
          <w:p>
            <w:pPr>
              <w:pStyle w:val="12"/>
            </w:pPr>
            <w:r>
              <w:t>依据保安保洁项目实施计划，保洁服务委托合同。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保安人员数量</w:t>
            </w:r>
          </w:p>
        </w:tc>
        <w:tc>
          <w:tcPr>
            <w:tcW w:w="2268" w:type="dxa"/>
            <w:vAlign w:val="center"/>
          </w:tcPr>
          <w:p>
            <w:pPr>
              <w:pStyle w:val="12"/>
            </w:pPr>
            <w:r>
              <w:t>2人</w:t>
            </w:r>
          </w:p>
        </w:tc>
        <w:tc>
          <w:tcPr>
            <w:tcW w:w="1276" w:type="dxa"/>
            <w:vAlign w:val="center"/>
          </w:tcPr>
          <w:p>
            <w:pPr>
              <w:pStyle w:val="12"/>
            </w:pPr>
            <w:r>
              <w:t>依据保安保洁项目实施计划，保安服务合同。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办公区域保洁验收达标率</w:t>
            </w:r>
          </w:p>
        </w:tc>
        <w:tc>
          <w:tcPr>
            <w:tcW w:w="5386" w:type="dxa"/>
            <w:vAlign w:val="center"/>
          </w:tcPr>
          <w:p>
            <w:pPr>
              <w:pStyle w:val="12"/>
            </w:pPr>
            <w:r>
              <w:t>考察办公区域保洁验收达标率</w:t>
            </w:r>
          </w:p>
        </w:tc>
        <w:tc>
          <w:tcPr>
            <w:tcW w:w="2268" w:type="dxa"/>
            <w:vAlign w:val="center"/>
          </w:tcPr>
          <w:p>
            <w:pPr>
              <w:pStyle w:val="12"/>
            </w:pPr>
            <w:r>
              <w:t>≥90%</w:t>
            </w:r>
          </w:p>
        </w:tc>
        <w:tc>
          <w:tcPr>
            <w:tcW w:w="1276" w:type="dxa"/>
            <w:vAlign w:val="center"/>
          </w:tcPr>
          <w:p>
            <w:pPr>
              <w:pStyle w:val="12"/>
            </w:pPr>
            <w:r>
              <w:t>依据保安保洁项目实施计划，保洁服务委托合同。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按合同约定内容完成保安服务工作</w:t>
            </w:r>
          </w:p>
        </w:tc>
        <w:tc>
          <w:tcPr>
            <w:tcW w:w="5386" w:type="dxa"/>
            <w:vAlign w:val="center"/>
          </w:tcPr>
          <w:p>
            <w:pPr>
              <w:pStyle w:val="12"/>
            </w:pPr>
            <w:r>
              <w:t>考察保安服务工作完成情况</w:t>
            </w:r>
          </w:p>
        </w:tc>
        <w:tc>
          <w:tcPr>
            <w:tcW w:w="2268" w:type="dxa"/>
            <w:vAlign w:val="center"/>
          </w:tcPr>
          <w:p>
            <w:pPr>
              <w:pStyle w:val="12"/>
            </w:pPr>
            <w:r>
              <w:t>100%</w:t>
            </w:r>
          </w:p>
        </w:tc>
        <w:tc>
          <w:tcPr>
            <w:tcW w:w="1276" w:type="dxa"/>
            <w:vAlign w:val="center"/>
          </w:tcPr>
          <w:p>
            <w:pPr>
              <w:pStyle w:val="12"/>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劳务费支付及时率</w:t>
            </w:r>
          </w:p>
        </w:tc>
        <w:tc>
          <w:tcPr>
            <w:tcW w:w="5386" w:type="dxa"/>
            <w:vAlign w:val="center"/>
          </w:tcPr>
          <w:p>
            <w:pPr>
              <w:pStyle w:val="12"/>
            </w:pPr>
            <w:r>
              <w:t>考察劳务费支付及时率</w:t>
            </w:r>
          </w:p>
        </w:tc>
        <w:tc>
          <w:tcPr>
            <w:tcW w:w="2268" w:type="dxa"/>
            <w:vAlign w:val="center"/>
          </w:tcPr>
          <w:p>
            <w:pPr>
              <w:pStyle w:val="12"/>
            </w:pPr>
            <w:r>
              <w:t>≥95%</w:t>
            </w:r>
          </w:p>
        </w:tc>
        <w:tc>
          <w:tcPr>
            <w:tcW w:w="1276" w:type="dxa"/>
            <w:vAlign w:val="center"/>
          </w:tcPr>
          <w:p>
            <w:pPr>
              <w:pStyle w:val="12"/>
            </w:pPr>
            <w:r>
              <w:t>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保安保洁费用</w:t>
            </w:r>
          </w:p>
        </w:tc>
        <w:tc>
          <w:tcPr>
            <w:tcW w:w="5386" w:type="dxa"/>
            <w:vAlign w:val="center"/>
          </w:tcPr>
          <w:p>
            <w:pPr>
              <w:pStyle w:val="12"/>
            </w:pPr>
            <w:r>
              <w:t>保安保洁年度费用</w:t>
            </w:r>
          </w:p>
        </w:tc>
        <w:tc>
          <w:tcPr>
            <w:tcW w:w="2268" w:type="dxa"/>
            <w:vAlign w:val="center"/>
          </w:tcPr>
          <w:p>
            <w:pPr>
              <w:pStyle w:val="12"/>
            </w:pPr>
            <w:r>
              <w:t>≤10.44万元/每年</w:t>
            </w:r>
          </w:p>
        </w:tc>
        <w:tc>
          <w:tcPr>
            <w:tcW w:w="1276" w:type="dxa"/>
            <w:vAlign w:val="center"/>
          </w:tcPr>
          <w:p>
            <w:pPr>
              <w:pStyle w:val="12"/>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局机关办公环境整洁度、安全性提升</w:t>
            </w:r>
          </w:p>
        </w:tc>
        <w:tc>
          <w:tcPr>
            <w:tcW w:w="5386" w:type="dxa"/>
            <w:vAlign w:val="center"/>
          </w:tcPr>
          <w:p>
            <w:pPr>
              <w:pStyle w:val="12"/>
            </w:pPr>
            <w:r>
              <w:t>考察局机关办公环境整洁度、安全性提升程度</w:t>
            </w:r>
          </w:p>
        </w:tc>
        <w:tc>
          <w:tcPr>
            <w:tcW w:w="2268" w:type="dxa"/>
            <w:vAlign w:val="center"/>
          </w:tcPr>
          <w:p>
            <w:pPr>
              <w:pStyle w:val="12"/>
            </w:pPr>
            <w:r>
              <w:t>≥90%</w:t>
            </w:r>
          </w:p>
        </w:tc>
        <w:tc>
          <w:tcPr>
            <w:tcW w:w="1276" w:type="dxa"/>
            <w:vAlign w:val="center"/>
          </w:tcPr>
          <w:p>
            <w:pPr>
              <w:pStyle w:val="12"/>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3、保定市徐水区南城村棚户区改造项目绩效目标表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13062522D000000065161</w:t>
            </w:r>
          </w:p>
        </w:tc>
        <w:tc>
          <w:tcPr>
            <w:tcW w:w="2835" w:type="dxa"/>
            <w:vAlign w:val="center"/>
          </w:tcPr>
          <w:p>
            <w:pPr>
              <w:pStyle w:val="10"/>
            </w:pPr>
            <w:r>
              <w:t>项目名称</w:t>
            </w:r>
          </w:p>
        </w:tc>
        <w:tc>
          <w:tcPr>
            <w:tcW w:w="6095" w:type="dxa"/>
            <w:gridSpan w:val="3"/>
            <w:vAlign w:val="center"/>
          </w:tcPr>
          <w:p>
            <w:pPr>
              <w:pStyle w:val="12"/>
            </w:pPr>
            <w:r>
              <w:t>保定市徐水区南城村棚户区改造项目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7500.00</w:t>
            </w:r>
          </w:p>
        </w:tc>
        <w:tc>
          <w:tcPr>
            <w:tcW w:w="2835" w:type="dxa"/>
            <w:vAlign w:val="center"/>
          </w:tcPr>
          <w:p>
            <w:pPr>
              <w:pStyle w:val="10"/>
            </w:pPr>
            <w:r>
              <w:t>其中：财政    资金</w:t>
            </w:r>
          </w:p>
        </w:tc>
        <w:tc>
          <w:tcPr>
            <w:tcW w:w="2551" w:type="dxa"/>
            <w:vAlign w:val="center"/>
          </w:tcPr>
          <w:p>
            <w:pPr>
              <w:pStyle w:val="12"/>
            </w:pPr>
            <w:r>
              <w:t>7500.00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保定市徐水区南城村棚户区改造项目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1.完成棚户区改造项目1个</w:t>
            </w:r>
          </w:p>
          <w:p>
            <w:pPr>
              <w:pStyle w:val="12"/>
            </w:pPr>
            <w:r>
              <w:t>2.保证棚户区改造项目顺利完成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完成棚户区改造数量</w:t>
            </w:r>
          </w:p>
        </w:tc>
        <w:tc>
          <w:tcPr>
            <w:tcW w:w="5386" w:type="dxa"/>
            <w:vAlign w:val="center"/>
          </w:tcPr>
          <w:p>
            <w:pPr>
              <w:pStyle w:val="12"/>
            </w:pPr>
            <w:r>
              <w:t>完成棚户区改造数量</w:t>
            </w:r>
          </w:p>
        </w:tc>
        <w:tc>
          <w:tcPr>
            <w:tcW w:w="2268" w:type="dxa"/>
            <w:vAlign w:val="center"/>
          </w:tcPr>
          <w:p>
            <w:pPr>
              <w:pStyle w:val="12"/>
            </w:pPr>
            <w:r>
              <w:t>1个</w:t>
            </w:r>
          </w:p>
        </w:tc>
        <w:tc>
          <w:tcPr>
            <w:tcW w:w="1276" w:type="dxa"/>
            <w:vAlign w:val="center"/>
          </w:tcPr>
          <w:p>
            <w:pPr>
              <w:pStyle w:val="12"/>
            </w:pPr>
            <w:r>
              <w:t>保财债[2025]13号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改造后验收合格率</w:t>
            </w:r>
          </w:p>
        </w:tc>
        <w:tc>
          <w:tcPr>
            <w:tcW w:w="5386" w:type="dxa"/>
            <w:vAlign w:val="center"/>
          </w:tcPr>
          <w:p>
            <w:pPr>
              <w:pStyle w:val="12"/>
            </w:pPr>
            <w:r>
              <w:t>改造后验收合格率</w:t>
            </w:r>
          </w:p>
        </w:tc>
        <w:tc>
          <w:tcPr>
            <w:tcW w:w="2268" w:type="dxa"/>
            <w:vAlign w:val="center"/>
          </w:tcPr>
          <w:p>
            <w:pPr>
              <w:pStyle w:val="12"/>
            </w:pPr>
            <w:r>
              <w:t>100%</w:t>
            </w:r>
          </w:p>
        </w:tc>
        <w:tc>
          <w:tcPr>
            <w:tcW w:w="1276" w:type="dxa"/>
            <w:vAlign w:val="center"/>
          </w:tcPr>
          <w:p>
            <w:pPr>
              <w:pStyle w:val="12"/>
            </w:pPr>
            <w:r>
              <w:t>保财债[2025]13号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开工目标完成率</w:t>
            </w:r>
          </w:p>
        </w:tc>
        <w:tc>
          <w:tcPr>
            <w:tcW w:w="5386" w:type="dxa"/>
            <w:vAlign w:val="center"/>
          </w:tcPr>
          <w:p>
            <w:pPr>
              <w:pStyle w:val="12"/>
            </w:pPr>
            <w:r>
              <w:t>开工目标完成率</w:t>
            </w:r>
          </w:p>
        </w:tc>
        <w:tc>
          <w:tcPr>
            <w:tcW w:w="2268" w:type="dxa"/>
            <w:vAlign w:val="center"/>
          </w:tcPr>
          <w:p>
            <w:pPr>
              <w:pStyle w:val="12"/>
            </w:pPr>
            <w:r>
              <w:t>100%</w:t>
            </w:r>
          </w:p>
        </w:tc>
        <w:tc>
          <w:tcPr>
            <w:tcW w:w="1276" w:type="dxa"/>
            <w:vAlign w:val="center"/>
          </w:tcPr>
          <w:p>
            <w:pPr>
              <w:pStyle w:val="12"/>
            </w:pPr>
            <w:r>
              <w:t>保财债[2025]13号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2025年第一批新增政府债券</w:t>
            </w:r>
          </w:p>
        </w:tc>
        <w:tc>
          <w:tcPr>
            <w:tcW w:w="5386" w:type="dxa"/>
            <w:vAlign w:val="center"/>
          </w:tcPr>
          <w:p>
            <w:pPr>
              <w:pStyle w:val="12"/>
            </w:pPr>
            <w:r>
              <w:t>2025年第一批新增政府债券</w:t>
            </w:r>
          </w:p>
        </w:tc>
        <w:tc>
          <w:tcPr>
            <w:tcW w:w="2268" w:type="dxa"/>
            <w:vAlign w:val="center"/>
          </w:tcPr>
          <w:p>
            <w:pPr>
              <w:pStyle w:val="12"/>
            </w:pPr>
            <w:r>
              <w:t>≤7500万元</w:t>
            </w:r>
          </w:p>
        </w:tc>
        <w:tc>
          <w:tcPr>
            <w:tcW w:w="1276" w:type="dxa"/>
            <w:vAlign w:val="center"/>
          </w:tcPr>
          <w:p>
            <w:pPr>
              <w:pStyle w:val="12"/>
            </w:pPr>
            <w:r>
              <w:t>保财债[2025]13号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改造后居民居住条件明显改善</w:t>
            </w:r>
          </w:p>
        </w:tc>
        <w:tc>
          <w:tcPr>
            <w:tcW w:w="5386" w:type="dxa"/>
            <w:vAlign w:val="center"/>
          </w:tcPr>
          <w:p>
            <w:pPr>
              <w:pStyle w:val="12"/>
            </w:pPr>
            <w:r>
              <w:t>改造后居民居住条件明显改善</w:t>
            </w:r>
          </w:p>
        </w:tc>
        <w:tc>
          <w:tcPr>
            <w:tcW w:w="2268" w:type="dxa"/>
            <w:vAlign w:val="center"/>
          </w:tcPr>
          <w:p>
            <w:pPr>
              <w:pStyle w:val="12"/>
            </w:pPr>
            <w:r>
              <w:t>≥90%</w:t>
            </w:r>
          </w:p>
        </w:tc>
        <w:tc>
          <w:tcPr>
            <w:tcW w:w="1276" w:type="dxa"/>
            <w:vAlign w:val="center"/>
          </w:tcPr>
          <w:p>
            <w:pPr>
              <w:pStyle w:val="12"/>
            </w:pPr>
            <w:r>
              <w:t>保财债[2025]13号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4、房地产综合管理系统维护费绩效目标表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13062526P00003110023R</w:t>
            </w:r>
          </w:p>
        </w:tc>
        <w:tc>
          <w:tcPr>
            <w:tcW w:w="2835" w:type="dxa"/>
            <w:vAlign w:val="center"/>
          </w:tcPr>
          <w:p>
            <w:pPr>
              <w:pStyle w:val="10"/>
            </w:pPr>
            <w:r>
              <w:t>项目名称</w:t>
            </w:r>
          </w:p>
        </w:tc>
        <w:tc>
          <w:tcPr>
            <w:tcW w:w="6095" w:type="dxa"/>
            <w:gridSpan w:val="3"/>
            <w:vAlign w:val="center"/>
          </w:tcPr>
          <w:p>
            <w:pPr>
              <w:pStyle w:val="12"/>
            </w:pPr>
            <w:r>
              <w:t>房地产综合管理系统维护费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项目资金5万元，用于房地产综合管理系统维护费项目。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5.00</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1.维护房地产综合管理系统1个，做到系统故障处理返工率不高于5%，提升机关及行业信息化水平，保障业务系统安全稳定运行。</w:t>
            </w:r>
          </w:p>
          <w:p>
            <w:pPr>
              <w:pStyle w:val="12"/>
            </w:pPr>
            <w:r>
              <w:t>2.更好的规范房地产市场秩序，便捷全区住宅与房地产行业管理，提高房地产房地产交易管理效率。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维护系统个数</w:t>
            </w:r>
          </w:p>
        </w:tc>
        <w:tc>
          <w:tcPr>
            <w:tcW w:w="5386" w:type="dxa"/>
            <w:vAlign w:val="center"/>
          </w:tcPr>
          <w:p>
            <w:pPr>
              <w:pStyle w:val="12"/>
            </w:pPr>
            <w:r>
              <w:t>反映维护系统数量情况。</w:t>
            </w:r>
          </w:p>
        </w:tc>
        <w:tc>
          <w:tcPr>
            <w:tcW w:w="2268" w:type="dxa"/>
            <w:vAlign w:val="center"/>
          </w:tcPr>
          <w:p>
            <w:pPr>
              <w:pStyle w:val="12"/>
            </w:pPr>
            <w:r>
              <w:t>1个</w:t>
            </w:r>
          </w:p>
        </w:tc>
        <w:tc>
          <w:tcPr>
            <w:tcW w:w="1276" w:type="dxa"/>
            <w:vAlign w:val="center"/>
          </w:tcPr>
          <w:p>
            <w:pPr>
              <w:pStyle w:val="12"/>
            </w:pPr>
            <w:r>
              <w:t>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系统故障处理返工率</w:t>
            </w:r>
          </w:p>
        </w:tc>
        <w:tc>
          <w:tcPr>
            <w:tcW w:w="5386" w:type="dxa"/>
            <w:vAlign w:val="center"/>
          </w:tcPr>
          <w:p>
            <w:pPr>
              <w:pStyle w:val="12"/>
            </w:pPr>
            <w:r>
              <w:t>反映系统故障处理返工情况。</w:t>
            </w:r>
          </w:p>
        </w:tc>
        <w:tc>
          <w:tcPr>
            <w:tcW w:w="2268" w:type="dxa"/>
            <w:vAlign w:val="center"/>
          </w:tcPr>
          <w:p>
            <w:pPr>
              <w:pStyle w:val="12"/>
            </w:pPr>
            <w:r>
              <w:t>≤5次</w:t>
            </w:r>
          </w:p>
        </w:tc>
        <w:tc>
          <w:tcPr>
            <w:tcW w:w="1276" w:type="dxa"/>
            <w:vAlign w:val="center"/>
          </w:tcPr>
          <w:p>
            <w:pPr>
              <w:pStyle w:val="12"/>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系统维护及时率</w:t>
            </w:r>
          </w:p>
        </w:tc>
        <w:tc>
          <w:tcPr>
            <w:tcW w:w="5386" w:type="dxa"/>
            <w:vAlign w:val="center"/>
          </w:tcPr>
          <w:p>
            <w:pPr>
              <w:pStyle w:val="12"/>
            </w:pPr>
            <w:r>
              <w:t>把风系统维护及时情况。</w:t>
            </w:r>
          </w:p>
        </w:tc>
        <w:tc>
          <w:tcPr>
            <w:tcW w:w="2268" w:type="dxa"/>
            <w:vAlign w:val="center"/>
          </w:tcPr>
          <w:p>
            <w:pPr>
              <w:pStyle w:val="12"/>
            </w:pPr>
            <w:r>
              <w:t>100%</w:t>
            </w:r>
          </w:p>
        </w:tc>
        <w:tc>
          <w:tcPr>
            <w:tcW w:w="1276" w:type="dxa"/>
            <w:vAlign w:val="center"/>
          </w:tcPr>
          <w:p>
            <w:pPr>
              <w:pStyle w:val="12"/>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房产管理工作运行维护费用</w:t>
            </w:r>
          </w:p>
        </w:tc>
        <w:tc>
          <w:tcPr>
            <w:tcW w:w="5386" w:type="dxa"/>
            <w:vAlign w:val="center"/>
          </w:tcPr>
          <w:p>
            <w:pPr>
              <w:pStyle w:val="12"/>
            </w:pPr>
            <w:r>
              <w:t>反映房产管理工作运行维护费用成本情况。</w:t>
            </w:r>
          </w:p>
        </w:tc>
        <w:tc>
          <w:tcPr>
            <w:tcW w:w="2268" w:type="dxa"/>
            <w:vAlign w:val="center"/>
          </w:tcPr>
          <w:p>
            <w:pPr>
              <w:pStyle w:val="12"/>
            </w:pPr>
            <w:r>
              <w:t>≤5万元</w:t>
            </w:r>
          </w:p>
        </w:tc>
        <w:tc>
          <w:tcPr>
            <w:tcW w:w="1276" w:type="dxa"/>
            <w:vAlign w:val="center"/>
          </w:tcPr>
          <w:p>
            <w:pPr>
              <w:pStyle w:val="12"/>
            </w:pPr>
            <w:r>
              <w:t>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房地产市场监管覆盖率</w:t>
            </w:r>
          </w:p>
        </w:tc>
        <w:tc>
          <w:tcPr>
            <w:tcW w:w="5386" w:type="dxa"/>
            <w:vAlign w:val="center"/>
          </w:tcPr>
          <w:p>
            <w:pPr>
              <w:pStyle w:val="12"/>
            </w:pPr>
            <w:r>
              <w:t>反映房地产市场监管覆盖情况。</w:t>
            </w:r>
          </w:p>
        </w:tc>
        <w:tc>
          <w:tcPr>
            <w:tcW w:w="2268" w:type="dxa"/>
            <w:vAlign w:val="center"/>
          </w:tcPr>
          <w:p>
            <w:pPr>
              <w:pStyle w:val="12"/>
            </w:pPr>
            <w:r>
              <w:t>≥75%</w:t>
            </w:r>
          </w:p>
        </w:tc>
        <w:tc>
          <w:tcPr>
            <w:tcW w:w="1276" w:type="dxa"/>
            <w:vAlign w:val="center"/>
          </w:tcPr>
          <w:p>
            <w:pPr>
              <w:pStyle w:val="12"/>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系统使用人员满意度</w:t>
            </w:r>
          </w:p>
        </w:tc>
        <w:tc>
          <w:tcPr>
            <w:tcW w:w="5386" w:type="dxa"/>
            <w:vAlign w:val="center"/>
          </w:tcPr>
          <w:p>
            <w:pPr>
              <w:pStyle w:val="12"/>
            </w:pPr>
            <w:r>
              <w:t>反映系统使用人员满意情况。</w:t>
            </w:r>
          </w:p>
        </w:tc>
        <w:tc>
          <w:tcPr>
            <w:tcW w:w="2268" w:type="dxa"/>
            <w:vAlign w:val="center"/>
          </w:tcPr>
          <w:p>
            <w:pPr>
              <w:pStyle w:val="12"/>
            </w:pPr>
            <w:r>
              <w:t>≥90%</w:t>
            </w:r>
          </w:p>
        </w:tc>
        <w:tc>
          <w:tcPr>
            <w:tcW w:w="1276" w:type="dxa"/>
            <w:vAlign w:val="center"/>
          </w:tcPr>
          <w:p>
            <w:pPr>
              <w:pStyle w:val="12"/>
            </w:pPr>
            <w:r>
              <w:t>使用人员满意度调查表。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5、劳务派遣人员费用绩效目标表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13062526P00023210210T</w:t>
            </w:r>
          </w:p>
        </w:tc>
        <w:tc>
          <w:tcPr>
            <w:tcW w:w="2835" w:type="dxa"/>
            <w:vAlign w:val="center"/>
          </w:tcPr>
          <w:p>
            <w:pPr>
              <w:pStyle w:val="10"/>
            </w:pPr>
            <w:r>
              <w:t>项目名称</w:t>
            </w:r>
          </w:p>
        </w:tc>
        <w:tc>
          <w:tcPr>
            <w:tcW w:w="6095" w:type="dxa"/>
            <w:gridSpan w:val="3"/>
            <w:vAlign w:val="center"/>
          </w:tcPr>
          <w:p>
            <w:pPr>
              <w:pStyle w:val="12"/>
            </w:pPr>
            <w:r>
              <w:t>劳务派遣人员费用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24.30</w:t>
            </w:r>
          </w:p>
        </w:tc>
        <w:tc>
          <w:tcPr>
            <w:tcW w:w="2835" w:type="dxa"/>
            <w:vAlign w:val="center"/>
          </w:tcPr>
          <w:p>
            <w:pPr>
              <w:pStyle w:val="10"/>
            </w:pPr>
            <w:r>
              <w:t>其中：财政    资金</w:t>
            </w:r>
          </w:p>
        </w:tc>
        <w:tc>
          <w:tcPr>
            <w:tcW w:w="2551" w:type="dxa"/>
            <w:vAlign w:val="center"/>
          </w:tcPr>
          <w:p>
            <w:pPr>
              <w:pStyle w:val="12"/>
            </w:pPr>
            <w:r>
              <w:t>24.30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项目资金24.297408万元，用于劳务派遣人员费用项目。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6.07</w:t>
            </w:r>
          </w:p>
        </w:tc>
        <w:tc>
          <w:tcPr>
            <w:tcW w:w="2835" w:type="dxa"/>
            <w:vAlign w:val="center"/>
          </w:tcPr>
          <w:p>
            <w:pPr>
              <w:pStyle w:val="13"/>
            </w:pPr>
            <w:r>
              <w:t>12.15</w:t>
            </w:r>
          </w:p>
        </w:tc>
        <w:tc>
          <w:tcPr>
            <w:tcW w:w="2551" w:type="dxa"/>
            <w:vAlign w:val="center"/>
          </w:tcPr>
          <w:p>
            <w:pPr>
              <w:pStyle w:val="13"/>
            </w:pPr>
            <w:r>
              <w:t>18.22</w:t>
            </w:r>
          </w:p>
        </w:tc>
        <w:tc>
          <w:tcPr>
            <w:tcW w:w="3544" w:type="dxa"/>
            <w:gridSpan w:val="2"/>
            <w:vAlign w:val="center"/>
          </w:tcPr>
          <w:p>
            <w:pPr>
              <w:pStyle w:val="13"/>
            </w:pPr>
            <w:r>
              <w:t>24.30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1.招聘劳务派遣人员6人。</w:t>
            </w:r>
          </w:p>
          <w:p>
            <w:pPr>
              <w:pStyle w:val="12"/>
            </w:pPr>
            <w:r>
              <w:t>2.通过劳务派遣6名同志，有效解决接诉即办工作人员短缺问题。</w:t>
            </w:r>
          </w:p>
          <w:p>
            <w:pPr>
              <w:pStyle w:val="12"/>
            </w:pPr>
            <w:r>
              <w:t>3.为进一步做好12345“接诉即办”工作，推进企业和群众诉求“一线应答”、真正把12345热线打造成为智慧高效、惠企利民的“总客服”。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派遣人员数量</w:t>
            </w:r>
          </w:p>
        </w:tc>
        <w:tc>
          <w:tcPr>
            <w:tcW w:w="5386" w:type="dxa"/>
            <w:vAlign w:val="center"/>
          </w:tcPr>
          <w:p>
            <w:pPr>
              <w:pStyle w:val="12"/>
            </w:pPr>
            <w:r>
              <w:t>反映招聘派遣人员数量情况。</w:t>
            </w:r>
          </w:p>
        </w:tc>
        <w:tc>
          <w:tcPr>
            <w:tcW w:w="2268" w:type="dxa"/>
            <w:vAlign w:val="center"/>
          </w:tcPr>
          <w:p>
            <w:pPr>
              <w:pStyle w:val="12"/>
            </w:pPr>
            <w:r>
              <w:t>6人</w:t>
            </w:r>
          </w:p>
        </w:tc>
        <w:tc>
          <w:tcPr>
            <w:tcW w:w="1276" w:type="dxa"/>
            <w:vAlign w:val="center"/>
          </w:tcPr>
          <w:p>
            <w:pPr>
              <w:pStyle w:val="12"/>
            </w:pPr>
            <w:r>
              <w:t>项目实施计划。依据劳务派遣合同要求。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反映工作完成情况。</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反映工资发放及时情况。</w:t>
            </w:r>
          </w:p>
        </w:tc>
        <w:tc>
          <w:tcPr>
            <w:tcW w:w="2268" w:type="dxa"/>
            <w:vAlign w:val="center"/>
          </w:tcPr>
          <w:p>
            <w:pPr>
              <w:pStyle w:val="12"/>
            </w:pPr>
            <w:r>
              <w:t>≥95%</w:t>
            </w:r>
          </w:p>
        </w:tc>
        <w:tc>
          <w:tcPr>
            <w:tcW w:w="1276" w:type="dxa"/>
            <w:vAlign w:val="center"/>
          </w:tcPr>
          <w:p>
            <w:pPr>
              <w:pStyle w:val="12"/>
            </w:pPr>
            <w:r>
              <w:t>项目实施计划。依据劳务派遣合同要求。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人员费用</w:t>
            </w:r>
          </w:p>
        </w:tc>
        <w:tc>
          <w:tcPr>
            <w:tcW w:w="5386" w:type="dxa"/>
            <w:vAlign w:val="center"/>
          </w:tcPr>
          <w:p>
            <w:pPr>
              <w:pStyle w:val="12"/>
            </w:pPr>
            <w:r>
              <w:t>反映人员成本费用情况。</w:t>
            </w:r>
          </w:p>
        </w:tc>
        <w:tc>
          <w:tcPr>
            <w:tcW w:w="2268" w:type="dxa"/>
            <w:vAlign w:val="center"/>
          </w:tcPr>
          <w:p>
            <w:pPr>
              <w:pStyle w:val="12"/>
            </w:pPr>
            <w:r>
              <w:t>≤242974.08元</w:t>
            </w:r>
          </w:p>
        </w:tc>
        <w:tc>
          <w:tcPr>
            <w:tcW w:w="1276" w:type="dxa"/>
            <w:vAlign w:val="center"/>
          </w:tcPr>
          <w:p>
            <w:pPr>
              <w:pStyle w:val="12"/>
            </w:pPr>
            <w:r>
              <w:t>依据劳务派遣合同。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全面提高工作效率</w:t>
            </w:r>
          </w:p>
        </w:tc>
        <w:tc>
          <w:tcPr>
            <w:tcW w:w="5386" w:type="dxa"/>
            <w:vAlign w:val="center"/>
          </w:tcPr>
          <w:p>
            <w:pPr>
              <w:pStyle w:val="12"/>
            </w:pPr>
            <w:r>
              <w:t>反映工作效率提高情况。</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劳务派遣人员满意度调查</w:t>
            </w:r>
          </w:p>
        </w:tc>
        <w:tc>
          <w:tcPr>
            <w:tcW w:w="5386" w:type="dxa"/>
            <w:vAlign w:val="center"/>
          </w:tcPr>
          <w:p>
            <w:pPr>
              <w:pStyle w:val="12"/>
            </w:pPr>
            <w:r>
              <w:t>劳务派遣人员满意度调查</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6、劳务派遣项目绩效目标表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13062526P000232102149</w:t>
            </w:r>
          </w:p>
        </w:tc>
        <w:tc>
          <w:tcPr>
            <w:tcW w:w="2835" w:type="dxa"/>
            <w:vAlign w:val="center"/>
          </w:tcPr>
          <w:p>
            <w:pPr>
              <w:pStyle w:val="10"/>
            </w:pPr>
            <w:r>
              <w:t>项目名称</w:t>
            </w:r>
          </w:p>
        </w:tc>
        <w:tc>
          <w:tcPr>
            <w:tcW w:w="6095" w:type="dxa"/>
            <w:gridSpan w:val="3"/>
            <w:vAlign w:val="center"/>
          </w:tcPr>
          <w:p>
            <w:pPr>
              <w:pStyle w:val="12"/>
            </w:pPr>
            <w:r>
              <w:t>劳务派遣项目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8.54</w:t>
            </w:r>
          </w:p>
        </w:tc>
        <w:tc>
          <w:tcPr>
            <w:tcW w:w="2835" w:type="dxa"/>
            <w:vAlign w:val="center"/>
          </w:tcPr>
          <w:p>
            <w:pPr>
              <w:pStyle w:val="10"/>
            </w:pPr>
            <w:r>
              <w:t>其中：财政    资金</w:t>
            </w:r>
          </w:p>
        </w:tc>
        <w:tc>
          <w:tcPr>
            <w:tcW w:w="2551" w:type="dxa"/>
            <w:vAlign w:val="center"/>
          </w:tcPr>
          <w:p>
            <w:pPr>
              <w:pStyle w:val="12"/>
            </w:pPr>
            <w:r>
              <w:t>8.54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项目资金8.535936万元，用于劳务派遣项目。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2.13</w:t>
            </w:r>
          </w:p>
        </w:tc>
        <w:tc>
          <w:tcPr>
            <w:tcW w:w="2835" w:type="dxa"/>
            <w:vAlign w:val="center"/>
          </w:tcPr>
          <w:p>
            <w:pPr>
              <w:pStyle w:val="13"/>
            </w:pPr>
            <w:r>
              <w:t>4.27</w:t>
            </w:r>
          </w:p>
        </w:tc>
        <w:tc>
          <w:tcPr>
            <w:tcW w:w="2551" w:type="dxa"/>
            <w:vAlign w:val="center"/>
          </w:tcPr>
          <w:p>
            <w:pPr>
              <w:pStyle w:val="13"/>
            </w:pPr>
            <w:r>
              <w:t>6.40</w:t>
            </w:r>
          </w:p>
        </w:tc>
        <w:tc>
          <w:tcPr>
            <w:tcW w:w="3544" w:type="dxa"/>
            <w:gridSpan w:val="2"/>
            <w:vAlign w:val="center"/>
          </w:tcPr>
          <w:p>
            <w:pPr>
              <w:pStyle w:val="13"/>
            </w:pPr>
            <w:r>
              <w:t>8.54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1.充实了会计、计算机人员，极大促进了工作的顺利开展。</w:t>
            </w:r>
          </w:p>
          <w:p>
            <w:pPr>
              <w:pStyle w:val="12"/>
            </w:pPr>
            <w:r>
              <w:t>2.招聘劳务派遣人员2名。</w:t>
            </w:r>
          </w:p>
          <w:p>
            <w:pPr>
              <w:pStyle w:val="12"/>
            </w:pPr>
            <w:r>
              <w:t>3.通过招聘劳务派遣人员，有效解决长期未分配人员，专业人员短缺问题。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招聘派遣人员数量</w:t>
            </w:r>
          </w:p>
        </w:tc>
        <w:tc>
          <w:tcPr>
            <w:tcW w:w="5386" w:type="dxa"/>
            <w:vAlign w:val="center"/>
          </w:tcPr>
          <w:p>
            <w:pPr>
              <w:pStyle w:val="12"/>
            </w:pPr>
            <w:r>
              <w:t>反映招聘派遣人员数量情况。</w:t>
            </w:r>
          </w:p>
        </w:tc>
        <w:tc>
          <w:tcPr>
            <w:tcW w:w="2268" w:type="dxa"/>
            <w:vAlign w:val="center"/>
          </w:tcPr>
          <w:p>
            <w:pPr>
              <w:pStyle w:val="12"/>
            </w:pPr>
            <w:r>
              <w:t>2人</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考察工作完成率。</w:t>
            </w:r>
          </w:p>
        </w:tc>
        <w:tc>
          <w:tcPr>
            <w:tcW w:w="2268" w:type="dxa"/>
            <w:vAlign w:val="center"/>
          </w:tcPr>
          <w:p>
            <w:pPr>
              <w:pStyle w:val="12"/>
            </w:pPr>
            <w:r>
              <w:t>≥95%</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考察工资发放时效。</w:t>
            </w:r>
          </w:p>
        </w:tc>
        <w:tc>
          <w:tcPr>
            <w:tcW w:w="2268" w:type="dxa"/>
            <w:vAlign w:val="center"/>
          </w:tcPr>
          <w:p>
            <w:pPr>
              <w:pStyle w:val="12"/>
            </w:pPr>
            <w:r>
              <w:t>≥95%</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派遣人员费用</w:t>
            </w:r>
          </w:p>
        </w:tc>
        <w:tc>
          <w:tcPr>
            <w:tcW w:w="5386" w:type="dxa"/>
            <w:vAlign w:val="center"/>
          </w:tcPr>
          <w:p>
            <w:pPr>
              <w:pStyle w:val="12"/>
            </w:pPr>
            <w:r>
              <w:t>反映派遣人员费用成本情况。</w:t>
            </w:r>
          </w:p>
        </w:tc>
        <w:tc>
          <w:tcPr>
            <w:tcW w:w="2268" w:type="dxa"/>
            <w:vAlign w:val="center"/>
          </w:tcPr>
          <w:p>
            <w:pPr>
              <w:pStyle w:val="12"/>
            </w:pPr>
            <w:r>
              <w:t>≤85359.36元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全面提高工作效率</w:t>
            </w:r>
          </w:p>
        </w:tc>
        <w:tc>
          <w:tcPr>
            <w:tcW w:w="5386" w:type="dxa"/>
            <w:vAlign w:val="center"/>
          </w:tcPr>
          <w:p>
            <w:pPr>
              <w:pStyle w:val="12"/>
            </w:pPr>
            <w:r>
              <w:t>反映工作效率提高情况。</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劳务派遣人员满意度调查</w:t>
            </w:r>
          </w:p>
        </w:tc>
        <w:tc>
          <w:tcPr>
            <w:tcW w:w="5386" w:type="dxa"/>
            <w:vAlign w:val="center"/>
          </w:tcPr>
          <w:p>
            <w:pPr>
              <w:pStyle w:val="12"/>
            </w:pPr>
            <w:r>
              <w:t>反映劳务派遣人员满意情况。</w:t>
            </w:r>
          </w:p>
        </w:tc>
        <w:tc>
          <w:tcPr>
            <w:tcW w:w="2268" w:type="dxa"/>
            <w:vAlign w:val="center"/>
          </w:tcPr>
          <w:p>
            <w:pPr>
              <w:pStyle w:val="12"/>
            </w:pPr>
            <w:r>
              <w:t>≥95%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7、提前下达2026年省级财政保障性安居工程（农村危房改造）补助资金绩效目标表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13062526P00020110008X</w:t>
            </w:r>
          </w:p>
        </w:tc>
        <w:tc>
          <w:tcPr>
            <w:tcW w:w="2835" w:type="dxa"/>
            <w:vAlign w:val="center"/>
          </w:tcPr>
          <w:p>
            <w:pPr>
              <w:pStyle w:val="10"/>
            </w:pPr>
            <w:r>
              <w:t>项目名称</w:t>
            </w:r>
          </w:p>
        </w:tc>
        <w:tc>
          <w:tcPr>
            <w:tcW w:w="6095" w:type="dxa"/>
            <w:gridSpan w:val="3"/>
            <w:vAlign w:val="center"/>
          </w:tcPr>
          <w:p>
            <w:pPr>
              <w:pStyle w:val="12"/>
            </w:pPr>
            <w:r>
              <w:t>提前下达2026年省级财政保障性安居工程（农村危房改造）补助资金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29.50</w:t>
            </w:r>
          </w:p>
        </w:tc>
        <w:tc>
          <w:tcPr>
            <w:tcW w:w="2835" w:type="dxa"/>
            <w:vAlign w:val="center"/>
          </w:tcPr>
          <w:p>
            <w:pPr>
              <w:pStyle w:val="10"/>
            </w:pPr>
            <w:r>
              <w:t>其中：财政    资金</w:t>
            </w:r>
          </w:p>
        </w:tc>
        <w:tc>
          <w:tcPr>
            <w:tcW w:w="2551" w:type="dxa"/>
            <w:vAlign w:val="center"/>
          </w:tcPr>
          <w:p>
            <w:pPr>
              <w:pStyle w:val="12"/>
            </w:pPr>
            <w:r>
              <w:t>29.50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项目资金29.5万元，用于农村危房改造项目。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29.50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1.2026年完成26户农村危房改造。</w:t>
            </w:r>
          </w:p>
          <w:p>
            <w:pPr>
              <w:pStyle w:val="12"/>
            </w:pPr>
            <w:r>
              <w:t>2.完成动态增加的农村危房改造，有效提升农村低收入人群的幸福感满意度。</w:t>
            </w:r>
          </w:p>
          <w:p>
            <w:pPr>
              <w:pStyle w:val="12"/>
            </w:pPr>
            <w:r>
              <w:t>3.帮助住房最危险、经济最贫困农户解决最基本的安全住房，改善农村住房条件，巩固拓展脱贫攻坚成果。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农村低收入群体等重点对象危房改造完成户数</w:t>
            </w:r>
          </w:p>
        </w:tc>
        <w:tc>
          <w:tcPr>
            <w:tcW w:w="5386" w:type="dxa"/>
            <w:vAlign w:val="center"/>
          </w:tcPr>
          <w:p>
            <w:pPr>
              <w:pStyle w:val="12"/>
            </w:pPr>
            <w:r>
              <w:t>反映农村低收入群体等重点对象危房改造完成户数</w:t>
            </w:r>
          </w:p>
        </w:tc>
        <w:tc>
          <w:tcPr>
            <w:tcW w:w="2268" w:type="dxa"/>
            <w:vAlign w:val="center"/>
          </w:tcPr>
          <w:p>
            <w:pPr>
              <w:pStyle w:val="12"/>
            </w:pPr>
            <w:r>
              <w:t>≥26户</w:t>
            </w:r>
          </w:p>
        </w:tc>
        <w:tc>
          <w:tcPr>
            <w:tcW w:w="1276" w:type="dxa"/>
            <w:vAlign w:val="center"/>
          </w:tcPr>
          <w:p>
            <w:pPr>
              <w:pStyle w:val="12"/>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改造对象条件符合率</w:t>
            </w:r>
          </w:p>
        </w:tc>
        <w:tc>
          <w:tcPr>
            <w:tcW w:w="5386" w:type="dxa"/>
            <w:vAlign w:val="center"/>
          </w:tcPr>
          <w:p>
            <w:pPr>
              <w:pStyle w:val="12"/>
            </w:pPr>
            <w:r>
              <w:t>农村低收入群体等重点对象危房改造条件符合率</w:t>
            </w:r>
          </w:p>
        </w:tc>
        <w:tc>
          <w:tcPr>
            <w:tcW w:w="2268" w:type="dxa"/>
            <w:vAlign w:val="center"/>
          </w:tcPr>
          <w:p>
            <w:pPr>
              <w:pStyle w:val="12"/>
            </w:pPr>
            <w:r>
              <w:t>100%</w:t>
            </w:r>
          </w:p>
        </w:tc>
        <w:tc>
          <w:tcPr>
            <w:tcW w:w="1276" w:type="dxa"/>
            <w:vAlign w:val="center"/>
          </w:tcPr>
          <w:p>
            <w:pPr>
              <w:pStyle w:val="12"/>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年度任务完成时限</w:t>
            </w:r>
          </w:p>
        </w:tc>
        <w:tc>
          <w:tcPr>
            <w:tcW w:w="5386" w:type="dxa"/>
            <w:vAlign w:val="center"/>
          </w:tcPr>
          <w:p>
            <w:pPr>
              <w:pStyle w:val="12"/>
            </w:pPr>
            <w:r>
              <w:t>反映年度任务完成时限情况</w:t>
            </w:r>
          </w:p>
        </w:tc>
        <w:tc>
          <w:tcPr>
            <w:tcW w:w="2268" w:type="dxa"/>
            <w:vAlign w:val="center"/>
          </w:tcPr>
          <w:p>
            <w:pPr>
              <w:pStyle w:val="12"/>
            </w:pPr>
            <w:r>
              <w:t>100%</w:t>
            </w:r>
          </w:p>
        </w:tc>
        <w:tc>
          <w:tcPr>
            <w:tcW w:w="1276" w:type="dxa"/>
            <w:vAlign w:val="center"/>
          </w:tcPr>
          <w:p>
            <w:pPr>
              <w:pStyle w:val="12"/>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具体补助标准</w:t>
            </w:r>
          </w:p>
        </w:tc>
        <w:tc>
          <w:tcPr>
            <w:tcW w:w="5386" w:type="dxa"/>
            <w:vAlign w:val="center"/>
          </w:tcPr>
          <w:p>
            <w:pPr>
              <w:pStyle w:val="12"/>
            </w:pPr>
            <w:r>
              <w:t>按类别分档次进行资金补助</w:t>
            </w:r>
          </w:p>
        </w:tc>
        <w:tc>
          <w:tcPr>
            <w:tcW w:w="2268" w:type="dxa"/>
            <w:vAlign w:val="center"/>
          </w:tcPr>
          <w:p>
            <w:pPr>
              <w:pStyle w:val="12"/>
            </w:pPr>
            <w:r>
              <w:t>≤29.5万元</w:t>
            </w:r>
          </w:p>
        </w:tc>
        <w:tc>
          <w:tcPr>
            <w:tcW w:w="1276" w:type="dxa"/>
            <w:vAlign w:val="center"/>
          </w:tcPr>
          <w:p>
            <w:pPr>
              <w:pStyle w:val="12"/>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农户居住条件改善率</w:t>
            </w:r>
          </w:p>
        </w:tc>
        <w:tc>
          <w:tcPr>
            <w:tcW w:w="5386" w:type="dxa"/>
            <w:vAlign w:val="center"/>
          </w:tcPr>
          <w:p>
            <w:pPr>
              <w:pStyle w:val="12"/>
            </w:pPr>
            <w:r>
              <w:t>反映农户居住条件改善情况</w:t>
            </w:r>
          </w:p>
        </w:tc>
        <w:tc>
          <w:tcPr>
            <w:tcW w:w="2268" w:type="dxa"/>
            <w:vAlign w:val="center"/>
          </w:tcPr>
          <w:p>
            <w:pPr>
              <w:pStyle w:val="12"/>
            </w:pPr>
            <w:r>
              <w:t>100%</w:t>
            </w:r>
          </w:p>
        </w:tc>
        <w:tc>
          <w:tcPr>
            <w:tcW w:w="1276" w:type="dxa"/>
            <w:vAlign w:val="center"/>
          </w:tcPr>
          <w:p>
            <w:pPr>
              <w:pStyle w:val="12"/>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农户满意度指标</w:t>
            </w:r>
          </w:p>
        </w:tc>
        <w:tc>
          <w:tcPr>
            <w:tcW w:w="5386" w:type="dxa"/>
            <w:vAlign w:val="center"/>
          </w:tcPr>
          <w:p>
            <w:pPr>
              <w:pStyle w:val="12"/>
            </w:pPr>
            <w:r>
              <w:t>农村危房改造户满意度指标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8、提前下达2026年省级乡村振兴专项资金绩效目标表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13062526P00016510151K</w:t>
            </w:r>
          </w:p>
        </w:tc>
        <w:tc>
          <w:tcPr>
            <w:tcW w:w="2835" w:type="dxa"/>
            <w:vAlign w:val="center"/>
          </w:tcPr>
          <w:p>
            <w:pPr>
              <w:pStyle w:val="10"/>
            </w:pPr>
            <w:r>
              <w:t>项目名称</w:t>
            </w:r>
          </w:p>
        </w:tc>
        <w:tc>
          <w:tcPr>
            <w:tcW w:w="6095" w:type="dxa"/>
            <w:gridSpan w:val="3"/>
            <w:vAlign w:val="center"/>
          </w:tcPr>
          <w:p>
            <w:pPr>
              <w:pStyle w:val="12"/>
            </w:pPr>
            <w:r>
              <w:t>提前下达2026年省级乡村振兴专项资金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项目资金14万元，用于农村装配式农房建设。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1.按照农户自主、企业自愿、政府支持的原则，筛选本地自愿参加试点的装配式建房农户给予资金补助。</w:t>
            </w:r>
          </w:p>
          <w:p>
            <w:pPr>
              <w:pStyle w:val="12"/>
            </w:pPr>
            <w:r>
              <w:t>2.指导协调完成自愿申报的装配式农房建设，有效提升农户的幸福感满意度。</w:t>
            </w:r>
          </w:p>
          <w:p>
            <w:pPr>
              <w:pStyle w:val="12"/>
            </w:pPr>
            <w:r>
              <w:t>3.完成14户装配式农房建设。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自愿申报装配式农房建设农户</w:t>
            </w:r>
          </w:p>
        </w:tc>
        <w:tc>
          <w:tcPr>
            <w:tcW w:w="5386" w:type="dxa"/>
            <w:vAlign w:val="center"/>
          </w:tcPr>
          <w:p>
            <w:pPr>
              <w:pStyle w:val="12"/>
            </w:pPr>
            <w:r>
              <w:t>自愿申报装配式农房建设农户户数</w:t>
            </w:r>
          </w:p>
        </w:tc>
        <w:tc>
          <w:tcPr>
            <w:tcW w:w="2268" w:type="dxa"/>
            <w:vAlign w:val="center"/>
          </w:tcPr>
          <w:p>
            <w:pPr>
              <w:pStyle w:val="12"/>
            </w:pPr>
            <w:r>
              <w:t>≤14户</w:t>
            </w:r>
          </w:p>
        </w:tc>
        <w:tc>
          <w:tcPr>
            <w:tcW w:w="1276" w:type="dxa"/>
            <w:vAlign w:val="center"/>
          </w:tcPr>
          <w:p>
            <w:pPr>
              <w:pStyle w:val="12"/>
            </w:pPr>
            <w:r>
              <w:t>保财农[2025]69号。保定市财政局关于提前下达2026年省级乡村振兴专项资金的通知。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补助对象条件符合率</w:t>
            </w:r>
          </w:p>
        </w:tc>
        <w:tc>
          <w:tcPr>
            <w:tcW w:w="5386" w:type="dxa"/>
            <w:vAlign w:val="center"/>
          </w:tcPr>
          <w:p>
            <w:pPr>
              <w:pStyle w:val="12"/>
            </w:pPr>
            <w:r>
              <w:t>符合装配式农房建设补助条件</w:t>
            </w:r>
          </w:p>
        </w:tc>
        <w:tc>
          <w:tcPr>
            <w:tcW w:w="2268" w:type="dxa"/>
            <w:vAlign w:val="center"/>
          </w:tcPr>
          <w:p>
            <w:pPr>
              <w:pStyle w:val="12"/>
            </w:pPr>
            <w:r>
              <w:t>100%</w:t>
            </w:r>
          </w:p>
        </w:tc>
        <w:tc>
          <w:tcPr>
            <w:tcW w:w="1276" w:type="dxa"/>
            <w:vAlign w:val="center"/>
          </w:tcPr>
          <w:p>
            <w:pPr>
              <w:pStyle w:val="12"/>
            </w:pPr>
            <w:r>
              <w:t>徐住建[2026]2号。保定市徐水区住房和城乡建设局关于开展2026年装配式农村住房建设试点的工作方案。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年度任务完成及时率</w:t>
            </w:r>
          </w:p>
        </w:tc>
        <w:tc>
          <w:tcPr>
            <w:tcW w:w="5386" w:type="dxa"/>
            <w:vAlign w:val="center"/>
          </w:tcPr>
          <w:p>
            <w:pPr>
              <w:pStyle w:val="12"/>
            </w:pPr>
            <w:r>
              <w:t>反映年度任务完成情况</w:t>
            </w:r>
          </w:p>
        </w:tc>
        <w:tc>
          <w:tcPr>
            <w:tcW w:w="2268" w:type="dxa"/>
            <w:vAlign w:val="center"/>
          </w:tcPr>
          <w:p>
            <w:pPr>
              <w:pStyle w:val="12"/>
            </w:pPr>
            <w:r>
              <w:t>100%</w:t>
            </w:r>
          </w:p>
        </w:tc>
        <w:tc>
          <w:tcPr>
            <w:tcW w:w="1276" w:type="dxa"/>
            <w:vAlign w:val="center"/>
          </w:tcPr>
          <w:p>
            <w:pPr>
              <w:pStyle w:val="12"/>
            </w:pPr>
            <w:r>
              <w:t>徐住建[2026]2号。保定市徐水区住房和城乡建设局关于开展2026年装配式农村住房建设试点的工作方案。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具体到每户标准</w:t>
            </w:r>
          </w:p>
        </w:tc>
        <w:tc>
          <w:tcPr>
            <w:tcW w:w="5386" w:type="dxa"/>
            <w:vAlign w:val="center"/>
          </w:tcPr>
          <w:p>
            <w:pPr>
              <w:pStyle w:val="12"/>
            </w:pPr>
            <w:r>
              <w:t>反映到户补助资金标准</w:t>
            </w:r>
          </w:p>
        </w:tc>
        <w:tc>
          <w:tcPr>
            <w:tcW w:w="2268" w:type="dxa"/>
            <w:vAlign w:val="center"/>
          </w:tcPr>
          <w:p>
            <w:pPr>
              <w:pStyle w:val="12"/>
            </w:pPr>
            <w:r>
              <w:t>≤1万元</w:t>
            </w:r>
          </w:p>
        </w:tc>
        <w:tc>
          <w:tcPr>
            <w:tcW w:w="1276" w:type="dxa"/>
            <w:vAlign w:val="center"/>
          </w:tcPr>
          <w:p>
            <w:pPr>
              <w:pStyle w:val="12"/>
            </w:pPr>
            <w:r>
              <w:t>徐住建[2026]2号。保定市徐水区住房和城乡建设局关于开展2026年装配式农村住房建设试点的工作方案。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满足农民群众对美好居住品质的需求</w:t>
            </w:r>
          </w:p>
        </w:tc>
        <w:tc>
          <w:tcPr>
            <w:tcW w:w="5386" w:type="dxa"/>
            <w:vAlign w:val="center"/>
          </w:tcPr>
          <w:p>
            <w:pPr>
              <w:pStyle w:val="12"/>
            </w:pPr>
            <w:r>
              <w:t>反映满足农民群众对美好居住品质的需求</w:t>
            </w:r>
          </w:p>
        </w:tc>
        <w:tc>
          <w:tcPr>
            <w:tcW w:w="2268" w:type="dxa"/>
            <w:vAlign w:val="center"/>
          </w:tcPr>
          <w:p>
            <w:pPr>
              <w:pStyle w:val="12"/>
            </w:pPr>
            <w:r>
              <w:t>100%</w:t>
            </w:r>
          </w:p>
        </w:tc>
        <w:tc>
          <w:tcPr>
            <w:tcW w:w="1276" w:type="dxa"/>
            <w:vAlign w:val="center"/>
          </w:tcPr>
          <w:p>
            <w:pPr>
              <w:pStyle w:val="12"/>
            </w:pPr>
            <w:r>
              <w:t>徐住建[2026]2号。保定市徐水区住房和城乡建设局关于开展2026年装配式农村住房建设试点的工作方案。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农户满意度指标</w:t>
            </w:r>
          </w:p>
        </w:tc>
        <w:tc>
          <w:tcPr>
            <w:tcW w:w="5386" w:type="dxa"/>
            <w:vAlign w:val="center"/>
          </w:tcPr>
          <w:p>
            <w:pPr>
              <w:pStyle w:val="12"/>
            </w:pPr>
            <w:r>
              <w:t>反映装配式农村建设农户满意情况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9、提前下达2026年中央财政农村危房改造补助资金绩效目标表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13062526P00020110006N</w:t>
            </w:r>
          </w:p>
        </w:tc>
        <w:tc>
          <w:tcPr>
            <w:tcW w:w="2835" w:type="dxa"/>
            <w:vAlign w:val="center"/>
          </w:tcPr>
          <w:p>
            <w:pPr>
              <w:pStyle w:val="10"/>
            </w:pPr>
            <w:r>
              <w:t>项目名称</w:t>
            </w:r>
          </w:p>
        </w:tc>
        <w:tc>
          <w:tcPr>
            <w:tcW w:w="6095" w:type="dxa"/>
            <w:gridSpan w:val="3"/>
            <w:vAlign w:val="center"/>
          </w:tcPr>
          <w:p>
            <w:pPr>
              <w:pStyle w:val="12"/>
            </w:pPr>
            <w:r>
              <w:t>提前下达2026年中央财政农村危房改造补助资金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项目资金35万元，用于农村危房改造项目。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1.帮助住房最危险、经济最贫困农户解决最基本的安全住房，改善农村住房条件，巩固拓展脱贫攻坚成果。</w:t>
            </w:r>
          </w:p>
          <w:p>
            <w:pPr>
              <w:pStyle w:val="12"/>
            </w:pPr>
            <w:r>
              <w:t>2.2026年完成26户农村危房改造。</w:t>
            </w:r>
          </w:p>
          <w:p>
            <w:pPr>
              <w:pStyle w:val="12"/>
            </w:pPr>
            <w:r>
              <w:t>3.完成动态增加的农村危房改造，有效提升农村低收入人群的幸福感满意度。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农村低收入群体等重点对象危房改造完成户数</w:t>
            </w:r>
          </w:p>
        </w:tc>
        <w:tc>
          <w:tcPr>
            <w:tcW w:w="5386" w:type="dxa"/>
            <w:vAlign w:val="center"/>
          </w:tcPr>
          <w:p>
            <w:pPr>
              <w:pStyle w:val="12"/>
            </w:pPr>
            <w:r>
              <w:t>反映农村低收入群体等重点对象危房改造完成户数</w:t>
            </w:r>
          </w:p>
        </w:tc>
        <w:tc>
          <w:tcPr>
            <w:tcW w:w="2268" w:type="dxa"/>
            <w:vAlign w:val="center"/>
          </w:tcPr>
          <w:p>
            <w:pPr>
              <w:pStyle w:val="12"/>
            </w:pPr>
            <w:r>
              <w:t>≥26户</w:t>
            </w:r>
          </w:p>
        </w:tc>
        <w:tc>
          <w:tcPr>
            <w:tcW w:w="1276" w:type="dxa"/>
            <w:vAlign w:val="center"/>
          </w:tcPr>
          <w:p>
            <w:pPr>
              <w:pStyle w:val="12"/>
            </w:pPr>
            <w:r>
              <w:t>保财社[2025]54号。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改造对象条件符合率</w:t>
            </w:r>
          </w:p>
        </w:tc>
        <w:tc>
          <w:tcPr>
            <w:tcW w:w="5386" w:type="dxa"/>
            <w:vAlign w:val="center"/>
          </w:tcPr>
          <w:p>
            <w:pPr>
              <w:pStyle w:val="12"/>
            </w:pPr>
            <w:r>
              <w:t>农村低收入群体等重点对象危房改造条件符合率</w:t>
            </w:r>
          </w:p>
        </w:tc>
        <w:tc>
          <w:tcPr>
            <w:tcW w:w="2268" w:type="dxa"/>
            <w:vAlign w:val="center"/>
          </w:tcPr>
          <w:p>
            <w:pPr>
              <w:pStyle w:val="12"/>
            </w:pPr>
            <w:r>
              <w:t>100%</w:t>
            </w:r>
          </w:p>
        </w:tc>
        <w:tc>
          <w:tcPr>
            <w:tcW w:w="1276" w:type="dxa"/>
            <w:vAlign w:val="center"/>
          </w:tcPr>
          <w:p>
            <w:pPr>
              <w:pStyle w:val="12"/>
            </w:pPr>
            <w:r>
              <w:t>保财社[2025]54号。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年度任务完成时限</w:t>
            </w:r>
          </w:p>
        </w:tc>
        <w:tc>
          <w:tcPr>
            <w:tcW w:w="5386" w:type="dxa"/>
            <w:vAlign w:val="center"/>
          </w:tcPr>
          <w:p>
            <w:pPr>
              <w:pStyle w:val="12"/>
            </w:pPr>
            <w:r>
              <w:t>反映年度任务完成时限情况</w:t>
            </w:r>
          </w:p>
        </w:tc>
        <w:tc>
          <w:tcPr>
            <w:tcW w:w="2268" w:type="dxa"/>
            <w:vAlign w:val="center"/>
          </w:tcPr>
          <w:p>
            <w:pPr>
              <w:pStyle w:val="12"/>
            </w:pPr>
            <w:r>
              <w:t>100%</w:t>
            </w:r>
          </w:p>
        </w:tc>
        <w:tc>
          <w:tcPr>
            <w:tcW w:w="1276" w:type="dxa"/>
            <w:vAlign w:val="center"/>
          </w:tcPr>
          <w:p>
            <w:pPr>
              <w:pStyle w:val="12"/>
            </w:pPr>
            <w:r>
              <w:t>保财社[2025]54号。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具体补助标准</w:t>
            </w:r>
          </w:p>
        </w:tc>
        <w:tc>
          <w:tcPr>
            <w:tcW w:w="5386" w:type="dxa"/>
            <w:vAlign w:val="center"/>
          </w:tcPr>
          <w:p>
            <w:pPr>
              <w:pStyle w:val="12"/>
            </w:pPr>
            <w:r>
              <w:t>按类别分档次进行资金补助</w:t>
            </w:r>
          </w:p>
        </w:tc>
        <w:tc>
          <w:tcPr>
            <w:tcW w:w="2268" w:type="dxa"/>
            <w:vAlign w:val="center"/>
          </w:tcPr>
          <w:p>
            <w:pPr>
              <w:pStyle w:val="12"/>
            </w:pPr>
            <w:r>
              <w:t>≤35万元</w:t>
            </w:r>
          </w:p>
        </w:tc>
        <w:tc>
          <w:tcPr>
            <w:tcW w:w="1276" w:type="dxa"/>
            <w:vAlign w:val="center"/>
          </w:tcPr>
          <w:p>
            <w:pPr>
              <w:pStyle w:val="12"/>
            </w:pPr>
            <w:r>
              <w:t>保财社[2025]54号。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农户居住条件改善率</w:t>
            </w:r>
          </w:p>
        </w:tc>
        <w:tc>
          <w:tcPr>
            <w:tcW w:w="5386" w:type="dxa"/>
            <w:vAlign w:val="center"/>
          </w:tcPr>
          <w:p>
            <w:pPr>
              <w:pStyle w:val="12"/>
            </w:pPr>
            <w:r>
              <w:t>反映农户居住条件改善情况</w:t>
            </w:r>
          </w:p>
        </w:tc>
        <w:tc>
          <w:tcPr>
            <w:tcW w:w="2268" w:type="dxa"/>
            <w:vAlign w:val="center"/>
          </w:tcPr>
          <w:p>
            <w:pPr>
              <w:pStyle w:val="12"/>
            </w:pPr>
            <w:r>
              <w:t>100%</w:t>
            </w:r>
          </w:p>
        </w:tc>
        <w:tc>
          <w:tcPr>
            <w:tcW w:w="1276" w:type="dxa"/>
            <w:vAlign w:val="center"/>
          </w:tcPr>
          <w:p>
            <w:pPr>
              <w:pStyle w:val="12"/>
            </w:pPr>
            <w:r>
              <w:t>保财社[2025]54号。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农户满意度指标</w:t>
            </w:r>
          </w:p>
        </w:tc>
        <w:tc>
          <w:tcPr>
            <w:tcW w:w="5386" w:type="dxa"/>
            <w:vAlign w:val="center"/>
          </w:tcPr>
          <w:p>
            <w:pPr>
              <w:pStyle w:val="12"/>
            </w:pPr>
            <w:r>
              <w:t>农村危房改造户满意度指标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13062526P000229119841</w:t>
            </w:r>
          </w:p>
        </w:tc>
        <w:tc>
          <w:tcPr>
            <w:tcW w:w="2835" w:type="dxa"/>
            <w:vAlign w:val="center"/>
          </w:tcPr>
          <w:p>
            <w:pPr>
              <w:pStyle w:val="10"/>
            </w:pPr>
            <w:r>
              <w:t>项目名称</w:t>
            </w:r>
          </w:p>
        </w:tc>
        <w:tc>
          <w:tcPr>
            <w:tcW w:w="6095"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0.36</w:t>
            </w:r>
          </w:p>
        </w:tc>
        <w:tc>
          <w:tcPr>
            <w:tcW w:w="2835" w:type="dxa"/>
            <w:vAlign w:val="center"/>
          </w:tcPr>
          <w:p>
            <w:pPr>
              <w:pStyle w:val="10"/>
            </w:pPr>
            <w:r>
              <w:t>其中：财政    资金</w:t>
            </w:r>
          </w:p>
        </w:tc>
        <w:tc>
          <w:tcPr>
            <w:tcW w:w="2551" w:type="dxa"/>
            <w:vAlign w:val="center"/>
          </w:tcPr>
          <w:p>
            <w:pPr>
              <w:pStyle w:val="12"/>
            </w:pPr>
            <w:r>
              <w:t>0.36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项目资金0.36万元，用于退役军人专岗人员提高待遇资金项目。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0.09</w:t>
            </w:r>
          </w:p>
        </w:tc>
        <w:tc>
          <w:tcPr>
            <w:tcW w:w="2835" w:type="dxa"/>
            <w:vAlign w:val="center"/>
          </w:tcPr>
          <w:p>
            <w:pPr>
              <w:pStyle w:val="13"/>
            </w:pPr>
            <w:r>
              <w:t>0.18</w:t>
            </w:r>
          </w:p>
        </w:tc>
        <w:tc>
          <w:tcPr>
            <w:tcW w:w="2551" w:type="dxa"/>
            <w:vAlign w:val="center"/>
          </w:tcPr>
          <w:p>
            <w:pPr>
              <w:pStyle w:val="13"/>
            </w:pPr>
            <w:r>
              <w:t>0.30</w:t>
            </w:r>
          </w:p>
        </w:tc>
        <w:tc>
          <w:tcPr>
            <w:tcW w:w="3544" w:type="dxa"/>
            <w:gridSpan w:val="2"/>
            <w:vAlign w:val="center"/>
          </w:tcPr>
          <w:p>
            <w:pPr>
              <w:pStyle w:val="13"/>
            </w:pPr>
            <w:r>
              <w:t>0.36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1.每人每月300元，共计1人，按月支付。按时足额发放到位，落实退役军人专岗人员待遇。</w:t>
            </w:r>
          </w:p>
          <w:p>
            <w:pPr>
              <w:pStyle w:val="12"/>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专岗人员人数</w:t>
            </w:r>
          </w:p>
        </w:tc>
        <w:tc>
          <w:tcPr>
            <w:tcW w:w="5386" w:type="dxa"/>
            <w:vAlign w:val="center"/>
          </w:tcPr>
          <w:p>
            <w:pPr>
              <w:pStyle w:val="12"/>
            </w:pPr>
            <w:r>
              <w:t>反映专岗人员数量</w:t>
            </w:r>
          </w:p>
        </w:tc>
        <w:tc>
          <w:tcPr>
            <w:tcW w:w="2268" w:type="dxa"/>
            <w:vAlign w:val="center"/>
          </w:tcPr>
          <w:p>
            <w:pPr>
              <w:pStyle w:val="12"/>
            </w:pPr>
            <w:r>
              <w:t>1人</w:t>
            </w:r>
          </w:p>
        </w:tc>
        <w:tc>
          <w:tcPr>
            <w:tcW w:w="1276" w:type="dxa"/>
            <w:vAlign w:val="center"/>
          </w:tcPr>
          <w:p>
            <w:pPr>
              <w:pStyle w:val="12"/>
            </w:pPr>
            <w:r>
              <w:t>保定市徐水区退役军人事务局《关于徐水区退役军人专岗人员提高</w:t>
            </w:r>
          </w:p>
          <w:p>
            <w:pPr>
              <w:pStyle w:val="12"/>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w:t>
            </w:r>
          </w:p>
          <w:p>
            <w:pPr>
              <w:pStyle w:val="12"/>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反应按月发放到位情况</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w:t>
            </w:r>
          </w:p>
          <w:p>
            <w:pPr>
              <w:pStyle w:val="12"/>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月支出标准</w:t>
            </w:r>
          </w:p>
        </w:tc>
        <w:tc>
          <w:tcPr>
            <w:tcW w:w="2268" w:type="dxa"/>
            <w:vAlign w:val="center"/>
          </w:tcPr>
          <w:p>
            <w:pPr>
              <w:pStyle w:val="12"/>
            </w:pPr>
            <w:r>
              <w:t>300元</w:t>
            </w:r>
          </w:p>
        </w:tc>
        <w:tc>
          <w:tcPr>
            <w:tcW w:w="1276" w:type="dxa"/>
            <w:vAlign w:val="center"/>
          </w:tcPr>
          <w:p>
            <w:pPr>
              <w:pStyle w:val="12"/>
            </w:pPr>
            <w:r>
              <w:t>保定市徐水区退役军人事务局《关于徐水区退役军人专岗人员提高</w:t>
            </w:r>
          </w:p>
          <w:p>
            <w:pPr>
              <w:pStyle w:val="12"/>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专岗人员上访次数</w:t>
            </w:r>
          </w:p>
        </w:tc>
        <w:tc>
          <w:tcPr>
            <w:tcW w:w="5386" w:type="dxa"/>
            <w:vAlign w:val="center"/>
          </w:tcPr>
          <w:p>
            <w:pPr>
              <w:pStyle w:val="12"/>
            </w:pPr>
            <w:r>
              <w:t>专岗人员因为生活补贴上访的次数</w:t>
            </w:r>
          </w:p>
        </w:tc>
        <w:tc>
          <w:tcPr>
            <w:tcW w:w="2268" w:type="dxa"/>
            <w:vAlign w:val="center"/>
          </w:tcPr>
          <w:p>
            <w:pPr>
              <w:pStyle w:val="12"/>
            </w:pPr>
            <w:r>
              <w:t>≤2次</w:t>
            </w:r>
          </w:p>
        </w:tc>
        <w:tc>
          <w:tcPr>
            <w:tcW w:w="1276" w:type="dxa"/>
            <w:vAlign w:val="center"/>
          </w:tcPr>
          <w:p>
            <w:pPr>
              <w:pStyle w:val="12"/>
            </w:pPr>
            <w:r>
              <w:t>保定市徐水区退役军人事务局《关于徐水区退役军人专岗人员提高</w:t>
            </w:r>
          </w:p>
          <w:p>
            <w:pPr>
              <w:pStyle w:val="12"/>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退役军人专岗人员满意度</w:t>
            </w:r>
          </w:p>
        </w:tc>
        <w:tc>
          <w:tcPr>
            <w:tcW w:w="5386" w:type="dxa"/>
            <w:vAlign w:val="center"/>
          </w:tcPr>
          <w:p>
            <w:pPr>
              <w:pStyle w:val="12"/>
            </w:pPr>
            <w:r>
              <w:t>项目相关的退役军人专岗人员满意度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11、下达2025年第一批超长期特别国债（大规模设备更新领域)支出预算绩效目标表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13062525P00021210007Q</w:t>
            </w:r>
          </w:p>
        </w:tc>
        <w:tc>
          <w:tcPr>
            <w:tcW w:w="2835" w:type="dxa"/>
            <w:vAlign w:val="center"/>
          </w:tcPr>
          <w:p>
            <w:pPr>
              <w:pStyle w:val="10"/>
            </w:pPr>
            <w:r>
              <w:t>项目名称</w:t>
            </w:r>
          </w:p>
        </w:tc>
        <w:tc>
          <w:tcPr>
            <w:tcW w:w="6095" w:type="dxa"/>
            <w:gridSpan w:val="3"/>
            <w:vAlign w:val="center"/>
          </w:tcPr>
          <w:p>
            <w:pPr>
              <w:pStyle w:val="12"/>
            </w:pPr>
            <w:r>
              <w:t>下达2025年第一批超长期特别国债（大规模设备更新领域)支出预算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225.00</w:t>
            </w:r>
          </w:p>
        </w:tc>
        <w:tc>
          <w:tcPr>
            <w:tcW w:w="2835" w:type="dxa"/>
            <w:vAlign w:val="center"/>
          </w:tcPr>
          <w:p>
            <w:pPr>
              <w:pStyle w:val="10"/>
            </w:pPr>
            <w:r>
              <w:t>其中：财政    资金</w:t>
            </w:r>
          </w:p>
        </w:tc>
        <w:tc>
          <w:tcPr>
            <w:tcW w:w="2551" w:type="dxa"/>
            <w:vAlign w:val="center"/>
          </w:tcPr>
          <w:p>
            <w:pPr>
              <w:pStyle w:val="12"/>
            </w:pPr>
            <w:r>
              <w:t>225.00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项目资金225万元，用于住宅老旧电梯更新项目。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1.改善居民出行条件，提升居住环境。</w:t>
            </w:r>
          </w:p>
          <w:p>
            <w:pPr>
              <w:pStyle w:val="12"/>
            </w:pPr>
            <w:r>
              <w:t>2.改造尚城小区15部老旧电梯。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更新改造老旧电梯数量</w:t>
            </w:r>
          </w:p>
        </w:tc>
        <w:tc>
          <w:tcPr>
            <w:tcW w:w="5386" w:type="dxa"/>
            <w:vAlign w:val="center"/>
          </w:tcPr>
          <w:p>
            <w:pPr>
              <w:pStyle w:val="12"/>
            </w:pPr>
            <w:r>
              <w:t>反映更新改造老旧电梯数量情况。</w:t>
            </w:r>
          </w:p>
        </w:tc>
        <w:tc>
          <w:tcPr>
            <w:tcW w:w="2268" w:type="dxa"/>
            <w:vAlign w:val="center"/>
          </w:tcPr>
          <w:p>
            <w:pPr>
              <w:pStyle w:val="12"/>
            </w:pPr>
            <w:r>
              <w:t>15部</w:t>
            </w:r>
          </w:p>
        </w:tc>
        <w:tc>
          <w:tcPr>
            <w:tcW w:w="1276" w:type="dxa"/>
            <w:vAlign w:val="center"/>
          </w:tcPr>
          <w:p>
            <w:pPr>
              <w:pStyle w:val="12"/>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改造后电梯质量验收合格率</w:t>
            </w:r>
          </w:p>
        </w:tc>
        <w:tc>
          <w:tcPr>
            <w:tcW w:w="5386" w:type="dxa"/>
            <w:vAlign w:val="center"/>
          </w:tcPr>
          <w:p>
            <w:pPr>
              <w:pStyle w:val="12"/>
            </w:pPr>
            <w:r>
              <w:t>反映改造后电梯验收合格情况。</w:t>
            </w:r>
          </w:p>
        </w:tc>
        <w:tc>
          <w:tcPr>
            <w:tcW w:w="2268" w:type="dxa"/>
            <w:vAlign w:val="center"/>
          </w:tcPr>
          <w:p>
            <w:pPr>
              <w:pStyle w:val="12"/>
            </w:pPr>
            <w:r>
              <w:t>100%</w:t>
            </w:r>
          </w:p>
        </w:tc>
        <w:tc>
          <w:tcPr>
            <w:tcW w:w="1276" w:type="dxa"/>
            <w:vAlign w:val="center"/>
          </w:tcPr>
          <w:p>
            <w:pPr>
              <w:pStyle w:val="12"/>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改造开工及时率</w:t>
            </w:r>
          </w:p>
        </w:tc>
        <w:tc>
          <w:tcPr>
            <w:tcW w:w="5386" w:type="dxa"/>
            <w:vAlign w:val="center"/>
          </w:tcPr>
          <w:p>
            <w:pPr>
              <w:pStyle w:val="12"/>
            </w:pPr>
            <w:r>
              <w:t>反映改造开工及时情况。</w:t>
            </w:r>
          </w:p>
        </w:tc>
        <w:tc>
          <w:tcPr>
            <w:tcW w:w="2268" w:type="dxa"/>
            <w:vAlign w:val="center"/>
          </w:tcPr>
          <w:p>
            <w:pPr>
              <w:pStyle w:val="12"/>
            </w:pPr>
            <w:r>
              <w:t>100%</w:t>
            </w:r>
          </w:p>
        </w:tc>
        <w:tc>
          <w:tcPr>
            <w:tcW w:w="1276" w:type="dxa"/>
            <w:vAlign w:val="center"/>
          </w:tcPr>
          <w:p>
            <w:pPr>
              <w:pStyle w:val="12"/>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电梯设备购置及安装费用</w:t>
            </w:r>
          </w:p>
        </w:tc>
        <w:tc>
          <w:tcPr>
            <w:tcW w:w="5386" w:type="dxa"/>
            <w:vAlign w:val="center"/>
          </w:tcPr>
          <w:p>
            <w:pPr>
              <w:pStyle w:val="12"/>
            </w:pPr>
            <w:r>
              <w:t>反映电梯设备购置及安装费用情况。</w:t>
            </w:r>
          </w:p>
        </w:tc>
        <w:tc>
          <w:tcPr>
            <w:tcW w:w="2268" w:type="dxa"/>
            <w:vAlign w:val="center"/>
          </w:tcPr>
          <w:p>
            <w:pPr>
              <w:pStyle w:val="12"/>
            </w:pPr>
            <w:r>
              <w:t>≤225万元</w:t>
            </w:r>
          </w:p>
        </w:tc>
        <w:tc>
          <w:tcPr>
            <w:tcW w:w="1276" w:type="dxa"/>
            <w:vAlign w:val="center"/>
          </w:tcPr>
          <w:p>
            <w:pPr>
              <w:pStyle w:val="12"/>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改善居民出行条件，提升居住环境</w:t>
            </w:r>
          </w:p>
        </w:tc>
        <w:tc>
          <w:tcPr>
            <w:tcW w:w="5386" w:type="dxa"/>
            <w:vAlign w:val="center"/>
          </w:tcPr>
          <w:p>
            <w:pPr>
              <w:pStyle w:val="12"/>
            </w:pPr>
            <w:r>
              <w:t>反映居民出行条件，居住环境提升情况。</w:t>
            </w:r>
          </w:p>
        </w:tc>
        <w:tc>
          <w:tcPr>
            <w:tcW w:w="2268" w:type="dxa"/>
            <w:vAlign w:val="center"/>
          </w:tcPr>
          <w:p>
            <w:pPr>
              <w:pStyle w:val="12"/>
            </w:pPr>
            <w:r>
              <w:t>≥90%</w:t>
            </w:r>
          </w:p>
        </w:tc>
        <w:tc>
          <w:tcPr>
            <w:tcW w:w="1276" w:type="dxa"/>
            <w:vAlign w:val="center"/>
          </w:tcPr>
          <w:p>
            <w:pPr>
              <w:pStyle w:val="12"/>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反映居民满意情况</w:t>
            </w:r>
          </w:p>
        </w:tc>
        <w:tc>
          <w:tcPr>
            <w:tcW w:w="2268" w:type="dxa"/>
            <w:vAlign w:val="center"/>
          </w:tcPr>
          <w:p>
            <w:pPr>
              <w:pStyle w:val="12"/>
            </w:pPr>
            <w:r>
              <w:t>≥80%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12、徐水区燃气安全基础设施项目绩效目标表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130625243H0CIU8TQVADY</w:t>
            </w:r>
          </w:p>
        </w:tc>
        <w:tc>
          <w:tcPr>
            <w:tcW w:w="2835" w:type="dxa"/>
            <w:vAlign w:val="center"/>
          </w:tcPr>
          <w:p>
            <w:pPr>
              <w:pStyle w:val="10"/>
            </w:pPr>
            <w:r>
              <w:t>项目名称</w:t>
            </w:r>
          </w:p>
        </w:tc>
        <w:tc>
          <w:tcPr>
            <w:tcW w:w="6095" w:type="dxa"/>
            <w:gridSpan w:val="3"/>
            <w:vAlign w:val="center"/>
          </w:tcPr>
          <w:p>
            <w:pPr>
              <w:pStyle w:val="12"/>
            </w:pPr>
            <w:r>
              <w:t>徐水区燃气安全基础设施项目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项目资金2000万元，用于完善全区燃气安全基础设施建设，提高燃气系统安全性和稳定性、优化燃气管网配置。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燃气安全监测硬件设备更新。历史采购13.7万套可燃气体探测器等质保期为3年，现已使用8年，亟需进行设备更新。本次拟更新设备包含17.84万套家用可燃气体探测器、2000套工业及商业用途点型防爆可燃气体探测器、850 套固定点式激光甲烷气体监测仪、900套调压箱监测仪和200套地埋式泄漏监测仪。</w:t>
            </w:r>
          </w:p>
          <w:p>
            <w:pPr>
              <w:pStyle w:val="12"/>
            </w:pPr>
            <w:r>
              <w:t>2.完善全区燃气安全基础设施建设，提高燃气系统安全性和稳定性、优化燃气管网配置。</w:t>
            </w:r>
          </w:p>
          <w:p>
            <w:pPr>
              <w:pStyle w:val="12"/>
            </w:pPr>
            <w:r>
              <w:t>3.促进城市规划和发展、实现燃气系统的自动化、智能化、远程化管理。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家用可燃气体探测器</w:t>
            </w:r>
          </w:p>
        </w:tc>
        <w:tc>
          <w:tcPr>
            <w:tcW w:w="5386" w:type="dxa"/>
            <w:vAlign w:val="center"/>
          </w:tcPr>
          <w:p>
            <w:pPr>
              <w:pStyle w:val="12"/>
            </w:pPr>
            <w:r>
              <w:t xml:space="preserve"> 燃气安全监测硬件设备本次拟更新设备包含17.84万套家用可燃气体探测器。</w:t>
            </w:r>
          </w:p>
        </w:tc>
        <w:tc>
          <w:tcPr>
            <w:tcW w:w="2268" w:type="dxa"/>
            <w:vAlign w:val="center"/>
          </w:tcPr>
          <w:p>
            <w:pPr>
              <w:pStyle w:val="12"/>
            </w:pPr>
            <w:r>
              <w:t>178400套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工业及商业用途点型防爆可燃气体探测器</w:t>
            </w:r>
          </w:p>
        </w:tc>
        <w:tc>
          <w:tcPr>
            <w:tcW w:w="5386" w:type="dxa"/>
            <w:vAlign w:val="center"/>
          </w:tcPr>
          <w:p>
            <w:pPr>
              <w:pStyle w:val="12"/>
            </w:pPr>
            <w:r>
              <w:t xml:space="preserve"> 燃气安全监测硬件设备更新2000套工业及商业用途点型防爆可燃气体探测器。</w:t>
            </w:r>
          </w:p>
        </w:tc>
        <w:tc>
          <w:tcPr>
            <w:tcW w:w="2268" w:type="dxa"/>
            <w:vAlign w:val="center"/>
          </w:tcPr>
          <w:p>
            <w:pPr>
              <w:pStyle w:val="12"/>
            </w:pPr>
            <w:r>
              <w:t>2000套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固定点式激光甲烷气体监测仪</w:t>
            </w:r>
          </w:p>
        </w:tc>
        <w:tc>
          <w:tcPr>
            <w:tcW w:w="5386" w:type="dxa"/>
            <w:vAlign w:val="center"/>
          </w:tcPr>
          <w:p>
            <w:pPr>
              <w:pStyle w:val="12"/>
            </w:pPr>
            <w:r>
              <w:t xml:space="preserve"> 燃气安全监测硬件设备更新850 套固定点式激光甲烷气体监测仪。</w:t>
            </w:r>
          </w:p>
        </w:tc>
        <w:tc>
          <w:tcPr>
            <w:tcW w:w="2268" w:type="dxa"/>
            <w:vAlign w:val="center"/>
          </w:tcPr>
          <w:p>
            <w:pPr>
              <w:pStyle w:val="12"/>
            </w:pPr>
            <w:r>
              <w:t>850套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调压箱监测仪</w:t>
            </w:r>
          </w:p>
        </w:tc>
        <w:tc>
          <w:tcPr>
            <w:tcW w:w="5386" w:type="dxa"/>
            <w:vAlign w:val="center"/>
          </w:tcPr>
          <w:p>
            <w:pPr>
              <w:pStyle w:val="12"/>
            </w:pPr>
            <w:r>
              <w:t xml:space="preserve"> 燃气安全监测硬件设备更新900套调压箱监测仪。</w:t>
            </w:r>
          </w:p>
        </w:tc>
        <w:tc>
          <w:tcPr>
            <w:tcW w:w="2268" w:type="dxa"/>
            <w:vAlign w:val="center"/>
          </w:tcPr>
          <w:p>
            <w:pPr>
              <w:pStyle w:val="12"/>
            </w:pPr>
            <w:r>
              <w:t>900套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地埋式泄漏监测仪</w:t>
            </w:r>
          </w:p>
        </w:tc>
        <w:tc>
          <w:tcPr>
            <w:tcW w:w="5386" w:type="dxa"/>
            <w:vAlign w:val="center"/>
          </w:tcPr>
          <w:p>
            <w:pPr>
              <w:pStyle w:val="12"/>
            </w:pPr>
            <w:r>
              <w:t xml:space="preserve"> 燃气安全监测硬件设备更新200套地埋式泄漏监测仪。</w:t>
            </w:r>
          </w:p>
        </w:tc>
        <w:tc>
          <w:tcPr>
            <w:tcW w:w="2268" w:type="dxa"/>
            <w:vAlign w:val="center"/>
          </w:tcPr>
          <w:p>
            <w:pPr>
              <w:pStyle w:val="12"/>
            </w:pPr>
            <w:r>
              <w:t>200套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购置设备合格率</w:t>
            </w:r>
          </w:p>
        </w:tc>
        <w:tc>
          <w:tcPr>
            <w:tcW w:w="5386" w:type="dxa"/>
            <w:vAlign w:val="center"/>
          </w:tcPr>
          <w:p>
            <w:pPr>
              <w:pStyle w:val="12"/>
            </w:pPr>
            <w:r>
              <w:t>反映购置设备合格率。</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反映完工及时率。</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设备购置费用</w:t>
            </w:r>
          </w:p>
        </w:tc>
        <w:tc>
          <w:tcPr>
            <w:tcW w:w="5386" w:type="dxa"/>
            <w:vAlign w:val="center"/>
          </w:tcPr>
          <w:p>
            <w:pPr>
              <w:pStyle w:val="12"/>
            </w:pPr>
            <w:r>
              <w:t>反映设备购置费用。</w:t>
            </w:r>
          </w:p>
        </w:tc>
        <w:tc>
          <w:tcPr>
            <w:tcW w:w="2268" w:type="dxa"/>
            <w:vAlign w:val="center"/>
          </w:tcPr>
          <w:p>
            <w:pPr>
              <w:pStyle w:val="12"/>
            </w:pPr>
            <w:r>
              <w:t>≤2000万元</w:t>
            </w:r>
          </w:p>
        </w:tc>
        <w:tc>
          <w:tcPr>
            <w:tcW w:w="1276" w:type="dxa"/>
            <w:vAlign w:val="center"/>
          </w:tcPr>
          <w:p>
            <w:pPr>
              <w:pStyle w:val="12"/>
            </w:pPr>
            <w:r>
              <w:t>可研批复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提高居民燃气安全生活质量</w:t>
            </w:r>
          </w:p>
        </w:tc>
        <w:tc>
          <w:tcPr>
            <w:tcW w:w="5386" w:type="dxa"/>
            <w:vAlign w:val="center"/>
          </w:tcPr>
          <w:p>
            <w:pPr>
              <w:pStyle w:val="12"/>
            </w:pPr>
            <w:r>
              <w:t>有效提高居民燃气安全生活质量。</w:t>
            </w:r>
          </w:p>
        </w:tc>
        <w:tc>
          <w:tcPr>
            <w:tcW w:w="2268" w:type="dxa"/>
            <w:vAlign w:val="center"/>
          </w:tcPr>
          <w:p>
            <w:pPr>
              <w:pStyle w:val="12"/>
            </w:pPr>
            <w:r>
              <w:t>≥95%</w:t>
            </w:r>
          </w:p>
        </w:tc>
        <w:tc>
          <w:tcPr>
            <w:tcW w:w="1276" w:type="dxa"/>
            <w:vAlign w:val="center"/>
          </w:tcPr>
          <w:p>
            <w:pPr>
              <w:pStyle w:val="12"/>
            </w:pPr>
            <w:r>
              <w:t>项目运营方案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采用节能型材料</w:t>
            </w:r>
          </w:p>
        </w:tc>
        <w:tc>
          <w:tcPr>
            <w:tcW w:w="5386" w:type="dxa"/>
            <w:vAlign w:val="center"/>
          </w:tcPr>
          <w:p>
            <w:pPr>
              <w:pStyle w:val="12"/>
            </w:pPr>
            <w:r>
              <w:t>采用国标标准节能材料。</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改善生活质量，保障居民财产安全</w:t>
            </w:r>
          </w:p>
        </w:tc>
        <w:tc>
          <w:tcPr>
            <w:tcW w:w="5386" w:type="dxa"/>
            <w:vAlign w:val="center"/>
          </w:tcPr>
          <w:p>
            <w:pPr>
              <w:pStyle w:val="12"/>
            </w:pPr>
            <w:r>
              <w:t>持续实现改善居民生活质量，保障居民财产安全。</w:t>
            </w:r>
          </w:p>
        </w:tc>
        <w:tc>
          <w:tcPr>
            <w:tcW w:w="2268" w:type="dxa"/>
            <w:vAlign w:val="center"/>
          </w:tcPr>
          <w:p>
            <w:pPr>
              <w:pStyle w:val="12"/>
            </w:pPr>
            <w:r>
              <w:t>≥95%</w:t>
            </w:r>
          </w:p>
        </w:tc>
        <w:tc>
          <w:tcPr>
            <w:tcW w:w="1276" w:type="dxa"/>
            <w:vAlign w:val="center"/>
          </w:tcPr>
          <w:p>
            <w:pPr>
              <w:pStyle w:val="12"/>
            </w:pPr>
            <w:r>
              <w:t>项目运营方案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对居民进行满意程度调查。</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13、徐水区燃气安全基础设施项目（超长期特别国债）绩效目标表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13062524P00001710556D</w:t>
            </w:r>
          </w:p>
        </w:tc>
        <w:tc>
          <w:tcPr>
            <w:tcW w:w="2835" w:type="dxa"/>
            <w:vAlign w:val="center"/>
          </w:tcPr>
          <w:p>
            <w:pPr>
              <w:pStyle w:val="10"/>
            </w:pPr>
            <w:r>
              <w:t>项目名称</w:t>
            </w:r>
          </w:p>
        </w:tc>
        <w:tc>
          <w:tcPr>
            <w:tcW w:w="6095" w:type="dxa"/>
            <w:gridSpan w:val="3"/>
            <w:vAlign w:val="center"/>
          </w:tcPr>
          <w:p>
            <w:pPr>
              <w:pStyle w:val="12"/>
            </w:pPr>
            <w:r>
              <w:t>徐水区燃气安全基础设施项目（超长期特别国债）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537.00</w:t>
            </w:r>
          </w:p>
        </w:tc>
        <w:tc>
          <w:tcPr>
            <w:tcW w:w="2835" w:type="dxa"/>
            <w:vAlign w:val="center"/>
          </w:tcPr>
          <w:p>
            <w:pPr>
              <w:pStyle w:val="10"/>
            </w:pPr>
            <w:r>
              <w:t>其中：财政    资金</w:t>
            </w:r>
          </w:p>
        </w:tc>
        <w:tc>
          <w:tcPr>
            <w:tcW w:w="2551" w:type="dxa"/>
            <w:vAlign w:val="center"/>
          </w:tcPr>
          <w:p>
            <w:pPr>
              <w:pStyle w:val="12"/>
            </w:pPr>
            <w:r>
              <w:t>537.00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项目资金537万元,用于徐水区燃气安全基础设施项目.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537.00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1.促进城市规划和发展、实现燃气系统的自动化、智能化、远程化管理。</w:t>
            </w:r>
          </w:p>
          <w:p>
            <w:pPr>
              <w:pStyle w:val="12"/>
            </w:pPr>
            <w:r>
              <w:t>2. 燃气安全监测硬件设备更新。历史采购13.7万套可燃气体探测器等质保期为3年，现已使用8年，亟需进行设备更新。本次拟更新设备包含17.84万套家用可燃气体探测器、2000套工业及商业用途点型防爆可燃气体探测器、850 套固定点式激光甲烷气体监测仪、900套调压箱监测仪和200套地埋式泄漏监测仪。</w:t>
            </w:r>
          </w:p>
          <w:p>
            <w:pPr>
              <w:pStyle w:val="12"/>
            </w:pPr>
            <w:r>
              <w:t>3.完善全区燃气安全基础设施建设，提高燃气系统安全性和稳定性、优化燃气管网配置。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家用可燃气体探测器</w:t>
            </w:r>
          </w:p>
        </w:tc>
        <w:tc>
          <w:tcPr>
            <w:tcW w:w="5386" w:type="dxa"/>
            <w:vAlign w:val="center"/>
          </w:tcPr>
          <w:p>
            <w:pPr>
              <w:pStyle w:val="12"/>
            </w:pPr>
            <w:r>
              <w:t xml:space="preserve"> 燃气安全监测硬件设备本次拟更新设备包含17.84万套家用可燃气体探测器。</w:t>
            </w:r>
          </w:p>
        </w:tc>
        <w:tc>
          <w:tcPr>
            <w:tcW w:w="2268" w:type="dxa"/>
            <w:vAlign w:val="center"/>
          </w:tcPr>
          <w:p>
            <w:pPr>
              <w:pStyle w:val="12"/>
            </w:pPr>
            <w:r>
              <w:t>178400套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工业及商业用途点型防爆可燃气体探测器</w:t>
            </w:r>
          </w:p>
        </w:tc>
        <w:tc>
          <w:tcPr>
            <w:tcW w:w="5386" w:type="dxa"/>
            <w:vAlign w:val="center"/>
          </w:tcPr>
          <w:p>
            <w:pPr>
              <w:pStyle w:val="12"/>
            </w:pPr>
            <w:r>
              <w:t xml:space="preserve"> 燃气安全监测硬件设备更新2000套工业及商业用途点型防爆可燃气体探测器。</w:t>
            </w:r>
          </w:p>
        </w:tc>
        <w:tc>
          <w:tcPr>
            <w:tcW w:w="2268" w:type="dxa"/>
            <w:vAlign w:val="center"/>
          </w:tcPr>
          <w:p>
            <w:pPr>
              <w:pStyle w:val="12"/>
            </w:pPr>
            <w:r>
              <w:t>2000套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固定点式激光甲烷气体监测仪</w:t>
            </w:r>
          </w:p>
        </w:tc>
        <w:tc>
          <w:tcPr>
            <w:tcW w:w="5386" w:type="dxa"/>
            <w:vAlign w:val="center"/>
          </w:tcPr>
          <w:p>
            <w:pPr>
              <w:pStyle w:val="12"/>
            </w:pPr>
            <w:r>
              <w:t xml:space="preserve"> 燃气安全监测硬件设备更新850 套固定点式激光甲烷气体监测仪。</w:t>
            </w:r>
          </w:p>
        </w:tc>
        <w:tc>
          <w:tcPr>
            <w:tcW w:w="2268" w:type="dxa"/>
            <w:vAlign w:val="center"/>
          </w:tcPr>
          <w:p>
            <w:pPr>
              <w:pStyle w:val="12"/>
            </w:pPr>
            <w:r>
              <w:t>850套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调压箱监测仪</w:t>
            </w:r>
          </w:p>
        </w:tc>
        <w:tc>
          <w:tcPr>
            <w:tcW w:w="5386" w:type="dxa"/>
            <w:vAlign w:val="center"/>
          </w:tcPr>
          <w:p>
            <w:pPr>
              <w:pStyle w:val="12"/>
            </w:pPr>
            <w:r>
              <w:t xml:space="preserve"> 燃气安全监测硬件设备更新900套调压箱监测仪。</w:t>
            </w:r>
          </w:p>
        </w:tc>
        <w:tc>
          <w:tcPr>
            <w:tcW w:w="2268" w:type="dxa"/>
            <w:vAlign w:val="center"/>
          </w:tcPr>
          <w:p>
            <w:pPr>
              <w:pStyle w:val="12"/>
            </w:pPr>
            <w:r>
              <w:t>900套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地埋式泄漏监测仪</w:t>
            </w:r>
          </w:p>
        </w:tc>
        <w:tc>
          <w:tcPr>
            <w:tcW w:w="5386" w:type="dxa"/>
            <w:vAlign w:val="center"/>
          </w:tcPr>
          <w:p>
            <w:pPr>
              <w:pStyle w:val="12"/>
            </w:pPr>
            <w:r>
              <w:t xml:space="preserve"> 燃气安全监测硬件设备更新200套地埋式泄漏监测仪。</w:t>
            </w:r>
          </w:p>
        </w:tc>
        <w:tc>
          <w:tcPr>
            <w:tcW w:w="2268" w:type="dxa"/>
            <w:vAlign w:val="center"/>
          </w:tcPr>
          <w:p>
            <w:pPr>
              <w:pStyle w:val="12"/>
            </w:pPr>
            <w:r>
              <w:t>200套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购置设备合格率</w:t>
            </w:r>
          </w:p>
        </w:tc>
        <w:tc>
          <w:tcPr>
            <w:tcW w:w="5386" w:type="dxa"/>
            <w:vAlign w:val="center"/>
          </w:tcPr>
          <w:p>
            <w:pPr>
              <w:pStyle w:val="12"/>
            </w:pPr>
            <w:r>
              <w:t>反映购置设备合格率。</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反映完工及时率。</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设备购置费用</w:t>
            </w:r>
          </w:p>
        </w:tc>
        <w:tc>
          <w:tcPr>
            <w:tcW w:w="5386" w:type="dxa"/>
            <w:vAlign w:val="center"/>
          </w:tcPr>
          <w:p>
            <w:pPr>
              <w:pStyle w:val="12"/>
            </w:pPr>
            <w:r>
              <w:t>反映设备购置费用。</w:t>
            </w:r>
          </w:p>
        </w:tc>
        <w:tc>
          <w:tcPr>
            <w:tcW w:w="2268" w:type="dxa"/>
            <w:vAlign w:val="center"/>
          </w:tcPr>
          <w:p>
            <w:pPr>
              <w:pStyle w:val="12"/>
            </w:pPr>
            <w:r>
              <w:t>≤537万元</w:t>
            </w:r>
          </w:p>
        </w:tc>
        <w:tc>
          <w:tcPr>
            <w:tcW w:w="1276" w:type="dxa"/>
            <w:vAlign w:val="center"/>
          </w:tcPr>
          <w:p>
            <w:pPr>
              <w:pStyle w:val="12"/>
            </w:pPr>
            <w:r>
              <w:t>可研批复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提高居民燃气安全生活质量</w:t>
            </w:r>
          </w:p>
        </w:tc>
        <w:tc>
          <w:tcPr>
            <w:tcW w:w="5386" w:type="dxa"/>
            <w:vAlign w:val="center"/>
          </w:tcPr>
          <w:p>
            <w:pPr>
              <w:pStyle w:val="12"/>
            </w:pPr>
            <w:r>
              <w:t>有效提高居民燃气安全生活质量。</w:t>
            </w:r>
          </w:p>
        </w:tc>
        <w:tc>
          <w:tcPr>
            <w:tcW w:w="2268" w:type="dxa"/>
            <w:vAlign w:val="center"/>
          </w:tcPr>
          <w:p>
            <w:pPr>
              <w:pStyle w:val="12"/>
            </w:pPr>
            <w:r>
              <w:t>≥95%</w:t>
            </w:r>
          </w:p>
        </w:tc>
        <w:tc>
          <w:tcPr>
            <w:tcW w:w="1276" w:type="dxa"/>
            <w:vAlign w:val="center"/>
          </w:tcPr>
          <w:p>
            <w:pPr>
              <w:pStyle w:val="12"/>
            </w:pPr>
            <w:r>
              <w:t>项目运营方案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采用节能型材料</w:t>
            </w:r>
          </w:p>
        </w:tc>
        <w:tc>
          <w:tcPr>
            <w:tcW w:w="5386" w:type="dxa"/>
            <w:vAlign w:val="center"/>
          </w:tcPr>
          <w:p>
            <w:pPr>
              <w:pStyle w:val="12"/>
            </w:pPr>
            <w:r>
              <w:t>采用国标标准节能材料。</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改善生活质量，保障居民财产安全</w:t>
            </w:r>
          </w:p>
        </w:tc>
        <w:tc>
          <w:tcPr>
            <w:tcW w:w="5386" w:type="dxa"/>
            <w:vAlign w:val="center"/>
          </w:tcPr>
          <w:p>
            <w:pPr>
              <w:pStyle w:val="12"/>
            </w:pPr>
            <w:r>
              <w:t>持续实现改善居民生活质量，保障居民财产安全。</w:t>
            </w:r>
          </w:p>
        </w:tc>
        <w:tc>
          <w:tcPr>
            <w:tcW w:w="2268" w:type="dxa"/>
            <w:vAlign w:val="center"/>
          </w:tcPr>
          <w:p>
            <w:pPr>
              <w:pStyle w:val="12"/>
            </w:pPr>
            <w:r>
              <w:t>≥95%</w:t>
            </w:r>
          </w:p>
        </w:tc>
        <w:tc>
          <w:tcPr>
            <w:tcW w:w="1276" w:type="dxa"/>
            <w:vAlign w:val="center"/>
          </w:tcPr>
          <w:p>
            <w:pPr>
              <w:pStyle w:val="12"/>
            </w:pPr>
            <w:r>
              <w:t>项目运营方案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对居民进行满意程度调查。</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2557.03</w:t>
            </w:r>
          </w:p>
        </w:tc>
        <w:tc>
          <w:tcPr>
            <w:tcW w:w="964" w:type="dxa"/>
            <w:vAlign w:val="center"/>
          </w:tcPr>
          <w:p>
            <w:pPr>
              <w:pStyle w:val="15"/>
            </w:pPr>
            <w:r>
              <w:t>20.03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2537.00</w:t>
            </w:r>
          </w:p>
        </w:tc>
        <w:tc>
          <w:tcPr>
            <w:tcW w:w="964" w:type="dxa"/>
            <w:vAlign w:val="center"/>
          </w:tcPr>
          <w:p>
            <w:pPr>
              <w:pStyle w:val="15"/>
            </w:pPr>
          </w:p>
        </w:tc>
        <w:tc>
          <w:tcPr>
            <w:tcW w:w="964" w:type="dxa"/>
            <w:vAlign w:val="center"/>
          </w:tcPr>
          <w:p>
            <w:pPr>
              <w:pStyle w:val="15"/>
            </w:pPr>
            <w:r>
              <w:t>1068.52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保定市徐水区住房和城乡建设局本级小计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2557.03</w:t>
            </w:r>
          </w:p>
        </w:tc>
        <w:tc>
          <w:tcPr>
            <w:tcW w:w="964" w:type="dxa"/>
            <w:vAlign w:val="center"/>
          </w:tcPr>
          <w:p>
            <w:pPr>
              <w:pStyle w:val="15"/>
            </w:pPr>
            <w:r>
              <w:t>20.03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2537.00</w:t>
            </w:r>
          </w:p>
        </w:tc>
        <w:tc>
          <w:tcPr>
            <w:tcW w:w="964" w:type="dxa"/>
            <w:vAlign w:val="center"/>
          </w:tcPr>
          <w:p>
            <w:pPr>
              <w:pStyle w:val="15"/>
            </w:pPr>
          </w:p>
        </w:tc>
        <w:tc>
          <w:tcPr>
            <w:tcW w:w="964" w:type="dxa"/>
            <w:vAlign w:val="center"/>
          </w:tcPr>
          <w:p>
            <w:pPr>
              <w:pStyle w:val="15"/>
            </w:pPr>
            <w:r>
              <w:t>1068.52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徐水区燃气安全基础设施项目</w:t>
            </w:r>
          </w:p>
        </w:tc>
        <w:tc>
          <w:tcPr>
            <w:tcW w:w="964" w:type="dxa"/>
            <w:vAlign w:val="center"/>
          </w:tcPr>
          <w:p>
            <w:pPr>
              <w:pStyle w:val="11"/>
            </w:pPr>
            <w:r>
              <w:t>2000.00</w:t>
            </w:r>
          </w:p>
        </w:tc>
        <w:tc>
          <w:tcPr>
            <w:tcW w:w="1134" w:type="dxa"/>
            <w:vAlign w:val="center"/>
          </w:tcPr>
          <w:p>
            <w:pPr>
              <w:pStyle w:val="12"/>
            </w:pPr>
            <w:r>
              <w:t>燃气设备安装</w:t>
            </w:r>
          </w:p>
        </w:tc>
        <w:tc>
          <w:tcPr>
            <w:tcW w:w="1134" w:type="dxa"/>
            <w:vAlign w:val="center"/>
          </w:tcPr>
          <w:p>
            <w:pPr>
              <w:pStyle w:val="12"/>
            </w:pPr>
            <w:r>
              <w:t>B06070000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2000.00</w:t>
            </w:r>
          </w:p>
        </w:tc>
        <w:tc>
          <w:tcPr>
            <w:tcW w:w="964" w:type="dxa"/>
            <w:vAlign w:val="center"/>
          </w:tcPr>
          <w:p>
            <w:pPr>
              <w:pStyle w:val="11"/>
            </w:pPr>
            <w:r>
              <w:t>2000.00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2000.00</w:t>
            </w:r>
          </w:p>
        </w:tc>
        <w:tc>
          <w:tcPr>
            <w:tcW w:w="964" w:type="dxa"/>
            <w:vAlign w:val="center"/>
          </w:tcPr>
          <w:p>
            <w:pPr>
              <w:pStyle w:val="11"/>
            </w:pPr>
          </w:p>
        </w:tc>
        <w:tc>
          <w:tcPr>
            <w:tcW w:w="964" w:type="dxa"/>
            <w:vAlign w:val="center"/>
          </w:tcPr>
          <w:p>
            <w:pPr>
              <w:pStyle w:val="11"/>
            </w:pPr>
            <w:r>
              <w:t>820.00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徐水区燃气安全基础设施项目（超长期特别国债）</w:t>
            </w:r>
          </w:p>
        </w:tc>
        <w:tc>
          <w:tcPr>
            <w:tcW w:w="964" w:type="dxa"/>
            <w:vAlign w:val="center"/>
          </w:tcPr>
          <w:p>
            <w:pPr>
              <w:pStyle w:val="11"/>
            </w:pPr>
            <w:r>
              <w:t>537.00</w:t>
            </w:r>
          </w:p>
        </w:tc>
        <w:tc>
          <w:tcPr>
            <w:tcW w:w="1134" w:type="dxa"/>
            <w:vAlign w:val="center"/>
          </w:tcPr>
          <w:p>
            <w:pPr>
              <w:pStyle w:val="12"/>
            </w:pPr>
            <w:r>
              <w:t>燃气设备安装</w:t>
            </w:r>
          </w:p>
        </w:tc>
        <w:tc>
          <w:tcPr>
            <w:tcW w:w="1134" w:type="dxa"/>
            <w:vAlign w:val="center"/>
          </w:tcPr>
          <w:p>
            <w:pPr>
              <w:pStyle w:val="12"/>
            </w:pPr>
            <w:r>
              <w:t>B06070000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537.00</w:t>
            </w:r>
          </w:p>
        </w:tc>
        <w:tc>
          <w:tcPr>
            <w:tcW w:w="964" w:type="dxa"/>
            <w:vAlign w:val="center"/>
          </w:tcPr>
          <w:p>
            <w:pPr>
              <w:pStyle w:val="11"/>
            </w:pPr>
            <w:r>
              <w:t>537.00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537.00</w:t>
            </w:r>
          </w:p>
        </w:tc>
        <w:tc>
          <w:tcPr>
            <w:tcW w:w="964" w:type="dxa"/>
            <w:vAlign w:val="center"/>
          </w:tcPr>
          <w:p>
            <w:pPr>
              <w:pStyle w:val="11"/>
            </w:pPr>
          </w:p>
        </w:tc>
        <w:tc>
          <w:tcPr>
            <w:tcW w:w="964" w:type="dxa"/>
            <w:vAlign w:val="center"/>
          </w:tcPr>
          <w:p>
            <w:pPr>
              <w:pStyle w:val="11"/>
            </w:pPr>
            <w:r>
              <w:t>228.49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71.02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1.59</w:t>
            </w:r>
          </w:p>
        </w:tc>
        <w:tc>
          <w:tcPr>
            <w:tcW w:w="964" w:type="dxa"/>
            <w:vAlign w:val="center"/>
          </w:tcPr>
          <w:p>
            <w:pPr>
              <w:pStyle w:val="11"/>
            </w:pPr>
            <w:r>
              <w:t>1.59</w:t>
            </w:r>
          </w:p>
        </w:tc>
        <w:tc>
          <w:tcPr>
            <w:tcW w:w="964" w:type="dxa"/>
            <w:vAlign w:val="center"/>
          </w:tcPr>
          <w:p>
            <w:pPr>
              <w:pStyle w:val="11"/>
            </w:pPr>
            <w:r>
              <w:t>1.59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71.02</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71.02</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71.02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71.02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保安保洁项目</w:t>
            </w:r>
          </w:p>
        </w:tc>
        <w:tc>
          <w:tcPr>
            <w:tcW w:w="964" w:type="dxa"/>
            <w:vAlign w:val="center"/>
          </w:tcPr>
          <w:p>
            <w:pPr>
              <w:pStyle w:val="11"/>
            </w:pPr>
            <w:r>
              <w:t>10.44</w:t>
            </w:r>
          </w:p>
        </w:tc>
        <w:tc>
          <w:tcPr>
            <w:tcW w:w="1134" w:type="dxa"/>
            <w:vAlign w:val="center"/>
          </w:tcPr>
          <w:p>
            <w:pPr>
              <w:pStyle w:val="12"/>
            </w:pPr>
            <w:r>
              <w:t>保安服务</w:t>
            </w:r>
          </w:p>
        </w:tc>
        <w:tc>
          <w:tcPr>
            <w:tcW w:w="1134" w:type="dxa"/>
            <w:vAlign w:val="center"/>
          </w:tcPr>
          <w:p>
            <w:pPr>
              <w:pStyle w:val="12"/>
            </w:pPr>
            <w:r>
              <w:t>C05040300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3.84</w:t>
            </w:r>
          </w:p>
        </w:tc>
        <w:tc>
          <w:tcPr>
            <w:tcW w:w="964" w:type="dxa"/>
            <w:vAlign w:val="center"/>
          </w:tcPr>
          <w:p>
            <w:pPr>
              <w:pStyle w:val="11"/>
            </w:pPr>
            <w:r>
              <w:t>3.84</w:t>
            </w:r>
          </w:p>
        </w:tc>
        <w:tc>
          <w:tcPr>
            <w:tcW w:w="964" w:type="dxa"/>
            <w:vAlign w:val="center"/>
          </w:tcPr>
          <w:p>
            <w:pPr>
              <w:pStyle w:val="11"/>
            </w:pPr>
            <w:r>
              <w:t>3.84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保安保洁项目</w:t>
            </w:r>
          </w:p>
        </w:tc>
        <w:tc>
          <w:tcPr>
            <w:tcW w:w="964" w:type="dxa"/>
            <w:vAlign w:val="center"/>
          </w:tcPr>
          <w:p>
            <w:pPr>
              <w:pStyle w:val="11"/>
            </w:pPr>
            <w:r>
              <w:t>10.44</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6.60</w:t>
            </w:r>
          </w:p>
        </w:tc>
        <w:tc>
          <w:tcPr>
            <w:tcW w:w="964" w:type="dxa"/>
            <w:vAlign w:val="center"/>
          </w:tcPr>
          <w:p>
            <w:pPr>
              <w:pStyle w:val="11"/>
            </w:pPr>
            <w:r>
              <w:t>6.60</w:t>
            </w:r>
          </w:p>
        </w:tc>
        <w:tc>
          <w:tcPr>
            <w:tcW w:w="964" w:type="dxa"/>
            <w:vAlign w:val="center"/>
          </w:tcPr>
          <w:p>
            <w:pPr>
              <w:pStyle w:val="11"/>
            </w:pPr>
            <w:r>
              <w:t>6.60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房地产综合管理系统维护费</w:t>
            </w:r>
          </w:p>
        </w:tc>
        <w:tc>
          <w:tcPr>
            <w:tcW w:w="964" w:type="dxa"/>
            <w:vAlign w:val="center"/>
          </w:tcPr>
          <w:p>
            <w:pPr>
              <w:pStyle w:val="11"/>
            </w:pPr>
            <w:r>
              <w:t>5.00</w:t>
            </w:r>
          </w:p>
        </w:tc>
        <w:tc>
          <w:tcPr>
            <w:tcW w:w="1134" w:type="dxa"/>
            <w:vAlign w:val="center"/>
          </w:tcPr>
          <w:p>
            <w:pPr>
              <w:pStyle w:val="12"/>
            </w:pPr>
            <w:r>
              <w:t>软件运维服务</w:t>
            </w:r>
          </w:p>
        </w:tc>
        <w:tc>
          <w:tcPr>
            <w:tcW w:w="1134" w:type="dxa"/>
            <w:vAlign w:val="center"/>
          </w:tcPr>
          <w:p>
            <w:pPr>
              <w:pStyle w:val="12"/>
            </w:pPr>
            <w:r>
              <w:t>C16070300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保定市徐水区住房和城乡建设局本级上年末固定资产金额为1524.62万元（详见下表）。本年度拟购置固定资产总额为0.00万元，已按要求列入政府采购预算，详见政府采购预算表。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1524.62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4144</w:t>
            </w:r>
          </w:p>
        </w:tc>
        <w:tc>
          <w:tcPr>
            <w:tcW w:w="2835" w:type="dxa"/>
            <w:vAlign w:val="center"/>
          </w:tcPr>
          <w:p>
            <w:pPr>
              <w:pStyle w:val="11"/>
            </w:pPr>
            <w:r>
              <w:t>634.00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4144</w:t>
            </w:r>
          </w:p>
        </w:tc>
        <w:tc>
          <w:tcPr>
            <w:tcW w:w="2835" w:type="dxa"/>
            <w:vAlign w:val="center"/>
          </w:tcPr>
          <w:p>
            <w:pPr>
              <w:pStyle w:val="11"/>
            </w:pPr>
            <w:r>
              <w:t>634.00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1403</w:t>
            </w:r>
          </w:p>
        </w:tc>
        <w:tc>
          <w:tcPr>
            <w:tcW w:w="2835" w:type="dxa"/>
            <w:vAlign w:val="center"/>
          </w:tcPr>
          <w:p>
            <w:pPr>
              <w:pStyle w:val="11"/>
            </w:pPr>
            <w:r>
              <w:t>890.62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CAA2689"/>
    <w:rsid w:val="20CD3388"/>
    <w:rsid w:val="389A1236"/>
    <w:rsid w:val="46672D11"/>
    <w:rsid w:val="786F2D4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TotalTime>9</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2026-03-03T11:37:00Z</dcterms:created>
  <dc:creator>dell</dc:creator>
  <cp:lastModifiedBy>user</cp:lastModifiedBy>
  <dcterms:modified xsi:type="dcterms:W3CDTF">2026-04-09T02:16:40Z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