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D30C">
      <w:pPr>
        <w:jc w:val="center"/>
        <w:rPr>
          <w:rFonts w:hint="eastAsia" w:eastAsiaTheme="minorEastAsia"/>
          <w:sz w:val="36"/>
          <w:szCs w:val="36"/>
          <w:lang w:eastAsia="zh-CN"/>
        </w:rPr>
      </w:pPr>
      <w:r>
        <w:rPr>
          <w:rFonts w:hint="eastAsia"/>
          <w:sz w:val="36"/>
          <w:szCs w:val="36"/>
        </w:rPr>
        <w:t>行政处罚案</w:t>
      </w:r>
      <w:r>
        <w:rPr>
          <w:rFonts w:hint="eastAsia"/>
          <w:sz w:val="36"/>
          <w:szCs w:val="36"/>
          <w:lang w:eastAsia="zh-CN"/>
        </w:rPr>
        <w:t>件结果</w:t>
      </w:r>
    </w:p>
    <w:tbl>
      <w:tblPr>
        <w:tblStyle w:val="5"/>
        <w:tblW w:w="119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15"/>
        <w:gridCol w:w="2063"/>
        <w:gridCol w:w="1237"/>
        <w:gridCol w:w="1237"/>
        <w:gridCol w:w="1268"/>
        <w:gridCol w:w="975"/>
        <w:gridCol w:w="1005"/>
        <w:gridCol w:w="1335"/>
      </w:tblGrid>
      <w:tr w14:paraId="581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2F68391C">
            <w:pPr>
              <w:jc w:val="center"/>
            </w:pPr>
            <w:r>
              <w:rPr>
                <w:rFonts w:hint="eastAsia"/>
              </w:rPr>
              <w:t>序号</w:t>
            </w:r>
          </w:p>
        </w:tc>
        <w:tc>
          <w:tcPr>
            <w:tcW w:w="2115" w:type="dxa"/>
          </w:tcPr>
          <w:p w14:paraId="79172562">
            <w:pPr>
              <w:jc w:val="center"/>
              <w:rPr>
                <w:rFonts w:hint="eastAsia" w:eastAsiaTheme="minorEastAsia"/>
                <w:lang w:eastAsia="zh-CN"/>
              </w:rPr>
            </w:pPr>
            <w:r>
              <w:rPr>
                <w:rFonts w:hint="eastAsia"/>
                <w:lang w:eastAsia="zh-CN"/>
              </w:rPr>
              <w:t>案卷编号</w:t>
            </w:r>
          </w:p>
        </w:tc>
        <w:tc>
          <w:tcPr>
            <w:tcW w:w="2063" w:type="dxa"/>
          </w:tcPr>
          <w:p w14:paraId="3E4F6EFB">
            <w:pPr>
              <w:jc w:val="center"/>
              <w:rPr>
                <w:rFonts w:hint="eastAsia" w:eastAsiaTheme="minorEastAsia"/>
                <w:lang w:eastAsia="zh-CN"/>
              </w:rPr>
            </w:pPr>
            <w:r>
              <w:rPr>
                <w:rFonts w:hint="eastAsia"/>
                <w:lang w:eastAsia="zh-CN"/>
              </w:rPr>
              <w:t>案由</w:t>
            </w:r>
          </w:p>
        </w:tc>
        <w:tc>
          <w:tcPr>
            <w:tcW w:w="1237" w:type="dxa"/>
          </w:tcPr>
          <w:p w14:paraId="62B167E1">
            <w:pPr>
              <w:jc w:val="center"/>
              <w:rPr>
                <w:rFonts w:hint="eastAsia"/>
                <w:lang w:eastAsia="zh-CN"/>
              </w:rPr>
            </w:pPr>
            <w:r>
              <w:rPr>
                <w:rFonts w:hint="eastAsia"/>
                <w:lang w:eastAsia="zh-CN"/>
              </w:rPr>
              <w:t>法律依据</w:t>
            </w:r>
          </w:p>
        </w:tc>
        <w:tc>
          <w:tcPr>
            <w:tcW w:w="1237" w:type="dxa"/>
          </w:tcPr>
          <w:p w14:paraId="7AC0B32D">
            <w:pPr>
              <w:jc w:val="center"/>
              <w:rPr>
                <w:rFonts w:hint="eastAsia" w:eastAsiaTheme="minorEastAsia"/>
                <w:lang w:eastAsia="zh-CN"/>
              </w:rPr>
            </w:pPr>
            <w:r>
              <w:rPr>
                <w:rFonts w:hint="eastAsia"/>
                <w:lang w:eastAsia="zh-CN"/>
              </w:rPr>
              <w:t>立案日期</w:t>
            </w:r>
          </w:p>
        </w:tc>
        <w:tc>
          <w:tcPr>
            <w:tcW w:w="1268" w:type="dxa"/>
          </w:tcPr>
          <w:p w14:paraId="07DC0D6D">
            <w:pPr>
              <w:jc w:val="center"/>
              <w:rPr>
                <w:rFonts w:hint="eastAsia" w:eastAsiaTheme="minorEastAsia"/>
                <w:lang w:eastAsia="zh-CN"/>
              </w:rPr>
            </w:pPr>
            <w:r>
              <w:rPr>
                <w:rFonts w:hint="eastAsia"/>
                <w:lang w:eastAsia="zh-CN"/>
              </w:rPr>
              <w:t>处罚决定日期</w:t>
            </w:r>
          </w:p>
        </w:tc>
        <w:tc>
          <w:tcPr>
            <w:tcW w:w="975" w:type="dxa"/>
          </w:tcPr>
          <w:p w14:paraId="664E1ED6">
            <w:pPr>
              <w:jc w:val="center"/>
            </w:pPr>
            <w:r>
              <w:rPr>
                <w:rFonts w:hint="eastAsia"/>
              </w:rPr>
              <w:t>罚款金额（元）</w:t>
            </w:r>
          </w:p>
        </w:tc>
        <w:tc>
          <w:tcPr>
            <w:tcW w:w="1005" w:type="dxa"/>
          </w:tcPr>
          <w:p w14:paraId="0DF2E12A">
            <w:pPr>
              <w:jc w:val="center"/>
              <w:rPr>
                <w:rFonts w:hint="eastAsia" w:eastAsiaTheme="minorEastAsia"/>
                <w:lang w:eastAsia="zh-CN"/>
              </w:rPr>
            </w:pPr>
            <w:r>
              <w:rPr>
                <w:rFonts w:hint="eastAsia"/>
                <w:lang w:eastAsia="zh-CN"/>
              </w:rPr>
              <w:t>没收违法所得</w:t>
            </w:r>
          </w:p>
        </w:tc>
        <w:tc>
          <w:tcPr>
            <w:tcW w:w="1335" w:type="dxa"/>
          </w:tcPr>
          <w:p w14:paraId="11D91C90">
            <w:pPr>
              <w:jc w:val="center"/>
              <w:rPr>
                <w:rFonts w:hint="eastAsia" w:eastAsiaTheme="minorEastAsia"/>
                <w:lang w:eastAsia="zh-CN"/>
              </w:rPr>
            </w:pPr>
            <w:r>
              <w:rPr>
                <w:rFonts w:hint="eastAsia"/>
                <w:lang w:eastAsia="zh-CN"/>
              </w:rPr>
              <w:t>缴款书日期</w:t>
            </w:r>
          </w:p>
        </w:tc>
      </w:tr>
      <w:tr w14:paraId="232E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31754074">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w:t>
            </w:r>
          </w:p>
        </w:tc>
        <w:tc>
          <w:tcPr>
            <w:tcW w:w="2115" w:type="dxa"/>
            <w:shd w:val="clear"/>
            <w:vAlign w:val="top"/>
          </w:tcPr>
          <w:p w14:paraId="6A766CE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〔2025〕11号</w:t>
            </w:r>
          </w:p>
        </w:tc>
        <w:tc>
          <w:tcPr>
            <w:tcW w:w="2063" w:type="dxa"/>
            <w:shd w:val="clear"/>
            <w:vAlign w:val="top"/>
          </w:tcPr>
          <w:p w14:paraId="7D8F9C27">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当事人经营依法应当检疫而未检疫的生猪案</w:t>
            </w:r>
          </w:p>
        </w:tc>
        <w:tc>
          <w:tcPr>
            <w:tcW w:w="1237" w:type="dxa"/>
            <w:shd w:val="clear"/>
            <w:vAlign w:val="top"/>
          </w:tcPr>
          <w:p w14:paraId="194B083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《中华人民共和国动物防疫法》第九十七条第一款、第一百条第一款</w:t>
            </w:r>
          </w:p>
        </w:tc>
        <w:tc>
          <w:tcPr>
            <w:tcW w:w="1237" w:type="dxa"/>
            <w:shd w:val="clear"/>
            <w:vAlign w:val="top"/>
          </w:tcPr>
          <w:p w14:paraId="71DA302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2025.10.23</w:t>
            </w:r>
          </w:p>
        </w:tc>
        <w:tc>
          <w:tcPr>
            <w:tcW w:w="1268" w:type="dxa"/>
            <w:shd w:val="clear"/>
            <w:vAlign w:val="top"/>
          </w:tcPr>
          <w:p w14:paraId="5342848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2025.11.5</w:t>
            </w:r>
          </w:p>
        </w:tc>
        <w:tc>
          <w:tcPr>
            <w:tcW w:w="975" w:type="dxa"/>
            <w:shd w:val="clear"/>
            <w:vAlign w:val="top"/>
          </w:tcPr>
          <w:p w14:paraId="63E2308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772</w:t>
            </w:r>
          </w:p>
        </w:tc>
        <w:tc>
          <w:tcPr>
            <w:tcW w:w="1005" w:type="dxa"/>
            <w:shd w:val="clear"/>
            <w:vAlign w:val="top"/>
          </w:tcPr>
          <w:p w14:paraId="594902DE">
            <w:pPr>
              <w:jc w:val="center"/>
              <w:rPr>
                <w:rFonts w:hint="eastAsia" w:asciiTheme="minorHAnsi" w:hAnsiTheme="minorHAnsi" w:eastAsiaTheme="minorEastAsia" w:cstheme="minorBidi"/>
                <w:kern w:val="2"/>
                <w:sz w:val="21"/>
                <w:szCs w:val="22"/>
                <w:lang w:val="en-US" w:eastAsia="zh-CN" w:bidi="ar-SA"/>
              </w:rPr>
            </w:pPr>
          </w:p>
        </w:tc>
        <w:tc>
          <w:tcPr>
            <w:tcW w:w="1335" w:type="dxa"/>
            <w:shd w:val="clear"/>
            <w:vAlign w:val="top"/>
          </w:tcPr>
          <w:p w14:paraId="75791B5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2025.11.5</w:t>
            </w:r>
          </w:p>
        </w:tc>
      </w:tr>
      <w:tr w14:paraId="7C8E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0D356EFA">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w:t>
            </w:r>
          </w:p>
        </w:tc>
        <w:tc>
          <w:tcPr>
            <w:tcW w:w="2115" w:type="dxa"/>
            <w:shd w:val="clear"/>
            <w:vAlign w:val="top"/>
          </w:tcPr>
          <w:p w14:paraId="0FB676C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徐农（动监）罚</w:t>
            </w:r>
            <w:r>
              <w:rPr>
                <w:rFonts w:hint="eastAsia" w:ascii="宋体" w:hAnsi="宋体" w:eastAsia="宋体" w:cs="宋体"/>
                <w:lang w:val="en-US" w:eastAsia="zh-CN"/>
              </w:rPr>
              <w:t>〔2025〕12号</w:t>
            </w:r>
          </w:p>
        </w:tc>
        <w:tc>
          <w:tcPr>
            <w:tcW w:w="2063" w:type="dxa"/>
            <w:shd w:val="clear"/>
            <w:vAlign w:val="top"/>
          </w:tcPr>
          <w:p w14:paraId="233ABD47">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当事人经营依法应当检疫而未检疫的仔猪案</w:t>
            </w:r>
          </w:p>
        </w:tc>
        <w:tc>
          <w:tcPr>
            <w:tcW w:w="1237" w:type="dxa"/>
            <w:shd w:val="clear"/>
            <w:vAlign w:val="top"/>
          </w:tcPr>
          <w:p w14:paraId="6FDB185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《中华人民共和国动物防疫法》第九十七条第一款、第一百条第一款</w:t>
            </w:r>
          </w:p>
        </w:tc>
        <w:tc>
          <w:tcPr>
            <w:tcW w:w="1237" w:type="dxa"/>
            <w:shd w:val="clear"/>
            <w:vAlign w:val="top"/>
          </w:tcPr>
          <w:p w14:paraId="4AA1D7C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2025.10.28</w:t>
            </w:r>
          </w:p>
        </w:tc>
        <w:tc>
          <w:tcPr>
            <w:tcW w:w="1268" w:type="dxa"/>
            <w:shd w:val="clear"/>
            <w:vAlign w:val="top"/>
          </w:tcPr>
          <w:p w14:paraId="5882C25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2025.11.17</w:t>
            </w:r>
          </w:p>
        </w:tc>
        <w:tc>
          <w:tcPr>
            <w:tcW w:w="975" w:type="dxa"/>
            <w:shd w:val="clear"/>
            <w:vAlign w:val="top"/>
          </w:tcPr>
          <w:p w14:paraId="2D05B85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4050</w:t>
            </w:r>
          </w:p>
        </w:tc>
        <w:tc>
          <w:tcPr>
            <w:tcW w:w="1005" w:type="dxa"/>
            <w:shd w:val="clear"/>
            <w:vAlign w:val="top"/>
          </w:tcPr>
          <w:p w14:paraId="24038852">
            <w:pPr>
              <w:jc w:val="center"/>
              <w:rPr>
                <w:rFonts w:hint="eastAsia" w:asciiTheme="minorHAnsi" w:hAnsiTheme="minorHAnsi" w:eastAsiaTheme="minorEastAsia" w:cstheme="minorBidi"/>
                <w:kern w:val="2"/>
                <w:sz w:val="21"/>
                <w:szCs w:val="22"/>
                <w:lang w:val="en-US" w:eastAsia="zh-CN" w:bidi="ar-SA"/>
              </w:rPr>
            </w:pPr>
          </w:p>
        </w:tc>
        <w:tc>
          <w:tcPr>
            <w:tcW w:w="1335" w:type="dxa"/>
            <w:shd w:val="clear"/>
            <w:vAlign w:val="top"/>
          </w:tcPr>
          <w:p w14:paraId="0DE62C0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2025.11.17</w:t>
            </w:r>
          </w:p>
        </w:tc>
      </w:tr>
      <w:tr w14:paraId="5082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shd w:val="clear" w:color="auto" w:fill="auto"/>
            <w:vAlign w:val="top"/>
          </w:tcPr>
          <w:p w14:paraId="441C68EA">
            <w:pPr>
              <w:jc w:val="center"/>
              <w:rPr>
                <w:rFonts w:hint="default"/>
                <w:lang w:val="en-US" w:eastAsia="zh-CN"/>
              </w:rPr>
            </w:pPr>
            <w:r>
              <w:rPr>
                <w:rFonts w:hint="eastAsia"/>
                <w:lang w:val="en-US" w:eastAsia="zh-CN"/>
              </w:rPr>
              <w:t>3</w:t>
            </w:r>
          </w:p>
        </w:tc>
        <w:tc>
          <w:tcPr>
            <w:tcW w:w="2115" w:type="dxa"/>
            <w:shd w:val="clear" w:color="auto" w:fill="auto"/>
            <w:vAlign w:val="top"/>
          </w:tcPr>
          <w:p w14:paraId="4FCB53FC">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徐农（种子）罚</w:t>
            </w:r>
            <w:r>
              <w:rPr>
                <w:rFonts w:hint="eastAsia" w:ascii="宋体" w:hAnsi="宋体" w:eastAsia="宋体" w:cs="宋体"/>
                <w:lang w:val="en-US" w:eastAsia="zh-CN"/>
              </w:rPr>
              <w:t>〔2025〕02号</w:t>
            </w:r>
          </w:p>
        </w:tc>
        <w:tc>
          <w:tcPr>
            <w:tcW w:w="2063" w:type="dxa"/>
            <w:shd w:val="clear" w:color="auto" w:fill="auto"/>
            <w:vAlign w:val="top"/>
          </w:tcPr>
          <w:p w14:paraId="4F4616C0">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当事人生产经营假小麦种子案</w:t>
            </w:r>
          </w:p>
        </w:tc>
        <w:tc>
          <w:tcPr>
            <w:tcW w:w="1237" w:type="dxa"/>
            <w:shd w:val="clear" w:color="auto" w:fill="auto"/>
            <w:vAlign w:val="top"/>
          </w:tcPr>
          <w:p w14:paraId="437E16B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《中华人民共和国种子法》第七十四条第一款</w:t>
            </w:r>
          </w:p>
        </w:tc>
        <w:tc>
          <w:tcPr>
            <w:tcW w:w="1237" w:type="dxa"/>
            <w:shd w:val="clear" w:color="auto" w:fill="auto"/>
            <w:vAlign w:val="top"/>
          </w:tcPr>
          <w:p w14:paraId="6B8550C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2025.9.1</w:t>
            </w:r>
          </w:p>
        </w:tc>
        <w:tc>
          <w:tcPr>
            <w:tcW w:w="1268" w:type="dxa"/>
            <w:shd w:val="clear" w:color="auto" w:fill="auto"/>
            <w:vAlign w:val="top"/>
          </w:tcPr>
          <w:p w14:paraId="3D21F93E">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2025.10.28</w:t>
            </w:r>
          </w:p>
        </w:tc>
        <w:tc>
          <w:tcPr>
            <w:tcW w:w="975" w:type="dxa"/>
            <w:shd w:val="clear" w:color="auto" w:fill="auto"/>
            <w:vAlign w:val="top"/>
          </w:tcPr>
          <w:p w14:paraId="4A39A31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35000</w:t>
            </w:r>
          </w:p>
        </w:tc>
        <w:tc>
          <w:tcPr>
            <w:tcW w:w="1005" w:type="dxa"/>
            <w:shd w:val="clear" w:color="auto" w:fill="auto"/>
            <w:vAlign w:val="top"/>
          </w:tcPr>
          <w:p w14:paraId="62EE68A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1650</w:t>
            </w:r>
          </w:p>
        </w:tc>
        <w:tc>
          <w:tcPr>
            <w:tcW w:w="1335" w:type="dxa"/>
            <w:shd w:val="clear" w:color="auto" w:fill="auto"/>
            <w:vAlign w:val="top"/>
          </w:tcPr>
          <w:p w14:paraId="3C4D008A">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2025.11.19</w:t>
            </w:r>
          </w:p>
        </w:tc>
      </w:tr>
      <w:tr w14:paraId="1255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170C3DB8">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4</w:t>
            </w:r>
            <w:bookmarkStart w:id="0" w:name="_GoBack"/>
            <w:bookmarkEnd w:id="0"/>
          </w:p>
        </w:tc>
        <w:tc>
          <w:tcPr>
            <w:tcW w:w="2115" w:type="dxa"/>
            <w:shd w:val="clear"/>
            <w:vAlign w:val="top"/>
          </w:tcPr>
          <w:p w14:paraId="3863F900">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徐农（农安）罚</w:t>
            </w:r>
            <w:r>
              <w:rPr>
                <w:rFonts w:hint="eastAsia" w:ascii="宋体" w:hAnsi="宋体" w:eastAsia="宋体" w:cs="宋体"/>
                <w:lang w:val="en-US" w:eastAsia="zh-CN"/>
              </w:rPr>
              <w:t>〔2025〕03号</w:t>
            </w:r>
          </w:p>
        </w:tc>
        <w:tc>
          <w:tcPr>
            <w:tcW w:w="2063" w:type="dxa"/>
            <w:shd w:val="clear"/>
            <w:vAlign w:val="top"/>
          </w:tcPr>
          <w:p w14:paraId="6891C6D0">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当事人收购白菜未按规定收取、保存承诺达标合格证案</w:t>
            </w:r>
          </w:p>
        </w:tc>
        <w:tc>
          <w:tcPr>
            <w:tcW w:w="1237" w:type="dxa"/>
            <w:shd w:val="clear"/>
            <w:vAlign w:val="top"/>
          </w:tcPr>
          <w:p w14:paraId="023B3DB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《中华人民共和国农产品质量安全法》第七十三条第二项</w:t>
            </w:r>
          </w:p>
        </w:tc>
        <w:tc>
          <w:tcPr>
            <w:tcW w:w="1237" w:type="dxa"/>
            <w:shd w:val="clear"/>
            <w:vAlign w:val="top"/>
          </w:tcPr>
          <w:p w14:paraId="05EB50A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2025.11.10</w:t>
            </w:r>
          </w:p>
        </w:tc>
        <w:tc>
          <w:tcPr>
            <w:tcW w:w="1268" w:type="dxa"/>
            <w:shd w:val="clear"/>
            <w:vAlign w:val="top"/>
          </w:tcPr>
          <w:p w14:paraId="37FDB5B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2025.11.19</w:t>
            </w:r>
          </w:p>
        </w:tc>
        <w:tc>
          <w:tcPr>
            <w:tcW w:w="975" w:type="dxa"/>
            <w:shd w:val="clear"/>
            <w:vAlign w:val="top"/>
          </w:tcPr>
          <w:p w14:paraId="1435E27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200</w:t>
            </w:r>
          </w:p>
        </w:tc>
        <w:tc>
          <w:tcPr>
            <w:tcW w:w="1005" w:type="dxa"/>
            <w:shd w:val="clear"/>
            <w:vAlign w:val="top"/>
          </w:tcPr>
          <w:p w14:paraId="63A2B4A1">
            <w:pPr>
              <w:jc w:val="center"/>
              <w:rPr>
                <w:rFonts w:hint="eastAsia" w:asciiTheme="minorHAnsi" w:hAnsiTheme="minorHAnsi" w:eastAsiaTheme="minorEastAsia" w:cstheme="minorBidi"/>
                <w:kern w:val="2"/>
                <w:sz w:val="21"/>
                <w:szCs w:val="22"/>
                <w:lang w:val="en-US" w:eastAsia="zh-CN" w:bidi="ar-SA"/>
              </w:rPr>
            </w:pPr>
          </w:p>
        </w:tc>
        <w:tc>
          <w:tcPr>
            <w:tcW w:w="1335" w:type="dxa"/>
            <w:shd w:val="clear"/>
            <w:vAlign w:val="top"/>
          </w:tcPr>
          <w:p w14:paraId="0C3C19F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2025.11.19</w:t>
            </w:r>
          </w:p>
        </w:tc>
      </w:tr>
      <w:tr w14:paraId="1B2A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Pr>
          <w:p w14:paraId="102FB32A">
            <w:pPr>
              <w:jc w:val="center"/>
              <w:rPr>
                <w:rFonts w:hint="default"/>
                <w:lang w:val="en-US" w:eastAsia="zh-CN"/>
              </w:rPr>
            </w:pPr>
            <w:r>
              <w:rPr>
                <w:rFonts w:hint="eastAsia"/>
                <w:lang w:val="en-US" w:eastAsia="zh-CN"/>
              </w:rPr>
              <w:t>5</w:t>
            </w:r>
          </w:p>
        </w:tc>
        <w:tc>
          <w:tcPr>
            <w:tcW w:w="2115" w:type="dxa"/>
          </w:tcPr>
          <w:p w14:paraId="473644AC">
            <w:pPr>
              <w:jc w:val="center"/>
              <w:rPr>
                <w:rFonts w:hint="eastAsia"/>
                <w:lang w:eastAsia="zh-CN"/>
              </w:rPr>
            </w:pPr>
            <w:r>
              <w:rPr>
                <w:rFonts w:hint="eastAsia"/>
                <w:lang w:eastAsia="zh-CN"/>
              </w:rPr>
              <w:t>徐农（兽药）罚</w:t>
            </w:r>
            <w:r>
              <w:rPr>
                <w:rFonts w:hint="eastAsia" w:ascii="宋体" w:hAnsi="宋体" w:eastAsia="宋体" w:cs="宋体"/>
                <w:lang w:val="en-US" w:eastAsia="zh-CN"/>
              </w:rPr>
              <w:t>〔2025〕01号</w:t>
            </w:r>
          </w:p>
        </w:tc>
        <w:tc>
          <w:tcPr>
            <w:tcW w:w="2063" w:type="dxa"/>
          </w:tcPr>
          <w:p w14:paraId="1560A03A">
            <w:pPr>
              <w:jc w:val="center"/>
              <w:rPr>
                <w:rFonts w:hint="eastAsia"/>
                <w:lang w:eastAsia="zh-CN"/>
              </w:rPr>
            </w:pPr>
            <w:r>
              <w:rPr>
                <w:rFonts w:hint="eastAsia"/>
                <w:lang w:eastAsia="zh-CN"/>
              </w:rPr>
              <w:t>当事人未取得兽药经营许可证经营应当审查批准而未经审查批准即生产的诊断制品案</w:t>
            </w:r>
          </w:p>
        </w:tc>
        <w:tc>
          <w:tcPr>
            <w:tcW w:w="1237" w:type="dxa"/>
          </w:tcPr>
          <w:p w14:paraId="7716312B">
            <w:pPr>
              <w:jc w:val="center"/>
              <w:rPr>
                <w:rFonts w:hint="eastAsia"/>
                <w:lang w:val="en-US" w:eastAsia="zh-CN"/>
              </w:rPr>
            </w:pPr>
            <w:r>
              <w:rPr>
                <w:rFonts w:hint="eastAsia"/>
                <w:lang w:val="en-US" w:eastAsia="zh-CN"/>
              </w:rPr>
              <w:t>《兽药管理条例》第五十六条第一款</w:t>
            </w:r>
          </w:p>
        </w:tc>
        <w:tc>
          <w:tcPr>
            <w:tcW w:w="1237" w:type="dxa"/>
          </w:tcPr>
          <w:p w14:paraId="32031B7B">
            <w:pPr>
              <w:jc w:val="center"/>
              <w:rPr>
                <w:rFonts w:hint="default"/>
                <w:lang w:val="en-US" w:eastAsia="zh-CN"/>
              </w:rPr>
            </w:pPr>
            <w:r>
              <w:rPr>
                <w:rFonts w:hint="eastAsia"/>
                <w:lang w:val="en-US" w:eastAsia="zh-CN"/>
              </w:rPr>
              <w:t>2025.10.30</w:t>
            </w:r>
          </w:p>
        </w:tc>
        <w:tc>
          <w:tcPr>
            <w:tcW w:w="1268" w:type="dxa"/>
          </w:tcPr>
          <w:p w14:paraId="5298ABE9">
            <w:pPr>
              <w:jc w:val="center"/>
              <w:rPr>
                <w:rFonts w:hint="default"/>
                <w:lang w:val="en-US" w:eastAsia="zh-CN"/>
              </w:rPr>
            </w:pPr>
            <w:r>
              <w:rPr>
                <w:rFonts w:hint="eastAsia"/>
                <w:lang w:val="en-US" w:eastAsia="zh-CN"/>
              </w:rPr>
              <w:t>2025.11.6</w:t>
            </w:r>
          </w:p>
        </w:tc>
        <w:tc>
          <w:tcPr>
            <w:tcW w:w="975" w:type="dxa"/>
          </w:tcPr>
          <w:p w14:paraId="1A62FC23">
            <w:pPr>
              <w:jc w:val="center"/>
              <w:rPr>
                <w:rFonts w:hint="default"/>
                <w:lang w:val="en-US" w:eastAsia="zh-CN"/>
              </w:rPr>
            </w:pPr>
            <w:r>
              <w:rPr>
                <w:rFonts w:hint="eastAsia"/>
                <w:lang w:val="en-US" w:eastAsia="zh-CN"/>
              </w:rPr>
              <w:t>600</w:t>
            </w:r>
          </w:p>
        </w:tc>
        <w:tc>
          <w:tcPr>
            <w:tcW w:w="1005" w:type="dxa"/>
          </w:tcPr>
          <w:p w14:paraId="74E0CB41">
            <w:pPr>
              <w:jc w:val="center"/>
              <w:rPr>
                <w:rFonts w:hint="eastAsia"/>
                <w:lang w:eastAsia="zh-CN"/>
              </w:rPr>
            </w:pPr>
            <w:r>
              <w:rPr>
                <w:rFonts w:hint="eastAsia"/>
                <w:lang w:val="en-US" w:eastAsia="zh-CN"/>
              </w:rPr>
              <w:t>180</w:t>
            </w:r>
          </w:p>
        </w:tc>
        <w:tc>
          <w:tcPr>
            <w:tcW w:w="1335" w:type="dxa"/>
          </w:tcPr>
          <w:p w14:paraId="3FF05B87">
            <w:pPr>
              <w:jc w:val="center"/>
              <w:rPr>
                <w:rFonts w:hint="default"/>
                <w:lang w:val="en-US" w:eastAsia="zh-CN"/>
              </w:rPr>
            </w:pPr>
            <w:r>
              <w:rPr>
                <w:rFonts w:hint="eastAsia"/>
                <w:lang w:val="en-US" w:eastAsia="zh-CN"/>
              </w:rPr>
              <w:t>2025.11.6</w:t>
            </w:r>
          </w:p>
        </w:tc>
      </w:tr>
    </w:tbl>
    <w:p w14:paraId="099A5AE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VhNmJhMWFmMDQ2OTRmM2ExZjk1Y2U4ZTBiNmJjNTEifQ=="/>
  </w:docVars>
  <w:rsids>
    <w:rsidRoot w:val="00172A27"/>
    <w:rsid w:val="000712F0"/>
    <w:rsid w:val="00081841"/>
    <w:rsid w:val="000A09CA"/>
    <w:rsid w:val="000B08BE"/>
    <w:rsid w:val="000C19E6"/>
    <w:rsid w:val="000E0C76"/>
    <w:rsid w:val="000F2509"/>
    <w:rsid w:val="00100554"/>
    <w:rsid w:val="00193657"/>
    <w:rsid w:val="001B2D85"/>
    <w:rsid w:val="001C01FE"/>
    <w:rsid w:val="001C04A7"/>
    <w:rsid w:val="001D1D8D"/>
    <w:rsid w:val="001F578D"/>
    <w:rsid w:val="00226491"/>
    <w:rsid w:val="002376D3"/>
    <w:rsid w:val="00250A6D"/>
    <w:rsid w:val="00310F20"/>
    <w:rsid w:val="00320869"/>
    <w:rsid w:val="003302E8"/>
    <w:rsid w:val="003B7FB8"/>
    <w:rsid w:val="003D522D"/>
    <w:rsid w:val="00413416"/>
    <w:rsid w:val="00415BF8"/>
    <w:rsid w:val="00434A9F"/>
    <w:rsid w:val="004809C0"/>
    <w:rsid w:val="00496145"/>
    <w:rsid w:val="004C1D6A"/>
    <w:rsid w:val="004E1296"/>
    <w:rsid w:val="004E70A3"/>
    <w:rsid w:val="00514CB4"/>
    <w:rsid w:val="005C4556"/>
    <w:rsid w:val="005E30CB"/>
    <w:rsid w:val="00606BB3"/>
    <w:rsid w:val="006141E4"/>
    <w:rsid w:val="006251FC"/>
    <w:rsid w:val="00630C1B"/>
    <w:rsid w:val="006465A8"/>
    <w:rsid w:val="0066328B"/>
    <w:rsid w:val="00692094"/>
    <w:rsid w:val="00692949"/>
    <w:rsid w:val="006D5379"/>
    <w:rsid w:val="007402A0"/>
    <w:rsid w:val="00756B61"/>
    <w:rsid w:val="007C5340"/>
    <w:rsid w:val="007D2087"/>
    <w:rsid w:val="007F2CAF"/>
    <w:rsid w:val="008103DA"/>
    <w:rsid w:val="008244FD"/>
    <w:rsid w:val="008B545F"/>
    <w:rsid w:val="008C6584"/>
    <w:rsid w:val="00987E1D"/>
    <w:rsid w:val="009B64C2"/>
    <w:rsid w:val="009E7D0C"/>
    <w:rsid w:val="00A063DA"/>
    <w:rsid w:val="00A27F2F"/>
    <w:rsid w:val="00A302C6"/>
    <w:rsid w:val="00A43658"/>
    <w:rsid w:val="00A44656"/>
    <w:rsid w:val="00A6018C"/>
    <w:rsid w:val="00A608A7"/>
    <w:rsid w:val="00A67782"/>
    <w:rsid w:val="00A73300"/>
    <w:rsid w:val="00A93832"/>
    <w:rsid w:val="00AB40B1"/>
    <w:rsid w:val="00AD4047"/>
    <w:rsid w:val="00AE1349"/>
    <w:rsid w:val="00B66D95"/>
    <w:rsid w:val="00B84F68"/>
    <w:rsid w:val="00BA0A28"/>
    <w:rsid w:val="00BC70EF"/>
    <w:rsid w:val="00C16B1E"/>
    <w:rsid w:val="00C72C2F"/>
    <w:rsid w:val="00CC4282"/>
    <w:rsid w:val="00CD0796"/>
    <w:rsid w:val="00CE1E77"/>
    <w:rsid w:val="00CF0BB8"/>
    <w:rsid w:val="00D7125B"/>
    <w:rsid w:val="00D82B83"/>
    <w:rsid w:val="00D92C4F"/>
    <w:rsid w:val="00DD19D6"/>
    <w:rsid w:val="00DE457D"/>
    <w:rsid w:val="00E01CC6"/>
    <w:rsid w:val="00E11C54"/>
    <w:rsid w:val="00E72CFF"/>
    <w:rsid w:val="00E9271B"/>
    <w:rsid w:val="00EA6A70"/>
    <w:rsid w:val="00EC7EEB"/>
    <w:rsid w:val="00EE2B05"/>
    <w:rsid w:val="00EF388C"/>
    <w:rsid w:val="00F51B18"/>
    <w:rsid w:val="00F66D8B"/>
    <w:rsid w:val="00F720CD"/>
    <w:rsid w:val="00F80365"/>
    <w:rsid w:val="00F93C39"/>
    <w:rsid w:val="00FC5FAF"/>
    <w:rsid w:val="00FC64F4"/>
    <w:rsid w:val="00FC65C0"/>
    <w:rsid w:val="00FE539C"/>
    <w:rsid w:val="00FF716A"/>
    <w:rsid w:val="02161EDD"/>
    <w:rsid w:val="02750329"/>
    <w:rsid w:val="02DB7FCF"/>
    <w:rsid w:val="03E153E8"/>
    <w:rsid w:val="048709CB"/>
    <w:rsid w:val="04936845"/>
    <w:rsid w:val="05681A7F"/>
    <w:rsid w:val="06113EC5"/>
    <w:rsid w:val="0617125C"/>
    <w:rsid w:val="06544B5C"/>
    <w:rsid w:val="068F08D5"/>
    <w:rsid w:val="07E11A3C"/>
    <w:rsid w:val="07E21FBD"/>
    <w:rsid w:val="08D15B8E"/>
    <w:rsid w:val="09DC17E8"/>
    <w:rsid w:val="0A251DCD"/>
    <w:rsid w:val="0A2543E3"/>
    <w:rsid w:val="0A6C7DB5"/>
    <w:rsid w:val="0A8C0B54"/>
    <w:rsid w:val="0AFD131E"/>
    <w:rsid w:val="0B1F3DA8"/>
    <w:rsid w:val="0B422D73"/>
    <w:rsid w:val="0BA26B01"/>
    <w:rsid w:val="0BA347CD"/>
    <w:rsid w:val="0CC37866"/>
    <w:rsid w:val="0CC4362E"/>
    <w:rsid w:val="0DA421C0"/>
    <w:rsid w:val="0DA47D15"/>
    <w:rsid w:val="0E4D3693"/>
    <w:rsid w:val="0E7C61CE"/>
    <w:rsid w:val="0F122AC0"/>
    <w:rsid w:val="10237597"/>
    <w:rsid w:val="10C36704"/>
    <w:rsid w:val="10FD7E68"/>
    <w:rsid w:val="118311E5"/>
    <w:rsid w:val="123B3A59"/>
    <w:rsid w:val="12486EC1"/>
    <w:rsid w:val="1267631B"/>
    <w:rsid w:val="127A4F14"/>
    <w:rsid w:val="12B207DE"/>
    <w:rsid w:val="138F28CD"/>
    <w:rsid w:val="15BF56EC"/>
    <w:rsid w:val="1606156C"/>
    <w:rsid w:val="1618469A"/>
    <w:rsid w:val="16767CB5"/>
    <w:rsid w:val="183F2B14"/>
    <w:rsid w:val="19027812"/>
    <w:rsid w:val="193D760D"/>
    <w:rsid w:val="19696D6D"/>
    <w:rsid w:val="19A7370A"/>
    <w:rsid w:val="19E219A9"/>
    <w:rsid w:val="1A4F403F"/>
    <w:rsid w:val="1ABC044C"/>
    <w:rsid w:val="1BA75FED"/>
    <w:rsid w:val="1BB245C2"/>
    <w:rsid w:val="1BBB4BA7"/>
    <w:rsid w:val="1C1A595E"/>
    <w:rsid w:val="1C314C78"/>
    <w:rsid w:val="1C7A6A1F"/>
    <w:rsid w:val="1C8E406A"/>
    <w:rsid w:val="1C984EE8"/>
    <w:rsid w:val="1D792624"/>
    <w:rsid w:val="1E5E181A"/>
    <w:rsid w:val="1EC5454A"/>
    <w:rsid w:val="1EF75D71"/>
    <w:rsid w:val="1F5350F7"/>
    <w:rsid w:val="1F550E6F"/>
    <w:rsid w:val="1F8E13D2"/>
    <w:rsid w:val="1FA12F8C"/>
    <w:rsid w:val="1FD51C3E"/>
    <w:rsid w:val="222C191A"/>
    <w:rsid w:val="22F815D9"/>
    <w:rsid w:val="2368429F"/>
    <w:rsid w:val="23B17143"/>
    <w:rsid w:val="24017FC0"/>
    <w:rsid w:val="24106E92"/>
    <w:rsid w:val="248D10AB"/>
    <w:rsid w:val="254C061E"/>
    <w:rsid w:val="26762906"/>
    <w:rsid w:val="27736336"/>
    <w:rsid w:val="288D1679"/>
    <w:rsid w:val="298F2E67"/>
    <w:rsid w:val="2A225DF1"/>
    <w:rsid w:val="2AAA2063"/>
    <w:rsid w:val="2AB078A1"/>
    <w:rsid w:val="2B1D5991"/>
    <w:rsid w:val="2C82063F"/>
    <w:rsid w:val="2D081CEE"/>
    <w:rsid w:val="2D990E5D"/>
    <w:rsid w:val="2DE11B12"/>
    <w:rsid w:val="2E293BF2"/>
    <w:rsid w:val="2FBD0CA9"/>
    <w:rsid w:val="2FDF3CB7"/>
    <w:rsid w:val="31537F58"/>
    <w:rsid w:val="318C4BC4"/>
    <w:rsid w:val="31D2274A"/>
    <w:rsid w:val="31DC406B"/>
    <w:rsid w:val="32DD4FAB"/>
    <w:rsid w:val="33076DD2"/>
    <w:rsid w:val="333F064C"/>
    <w:rsid w:val="333F37E2"/>
    <w:rsid w:val="33902E5E"/>
    <w:rsid w:val="33B421B0"/>
    <w:rsid w:val="342B2973"/>
    <w:rsid w:val="34752FA0"/>
    <w:rsid w:val="35392650"/>
    <w:rsid w:val="37313633"/>
    <w:rsid w:val="38DD1709"/>
    <w:rsid w:val="39B8407C"/>
    <w:rsid w:val="39C46FFD"/>
    <w:rsid w:val="3A540249"/>
    <w:rsid w:val="3AB13FA5"/>
    <w:rsid w:val="3AD820D9"/>
    <w:rsid w:val="3B2C3EA1"/>
    <w:rsid w:val="3BF84C04"/>
    <w:rsid w:val="3C08320E"/>
    <w:rsid w:val="3C8F01EA"/>
    <w:rsid w:val="3CCB4BDC"/>
    <w:rsid w:val="3D0F2205"/>
    <w:rsid w:val="3E9B0CDB"/>
    <w:rsid w:val="40714F85"/>
    <w:rsid w:val="41B62699"/>
    <w:rsid w:val="41C93AD2"/>
    <w:rsid w:val="42FB6288"/>
    <w:rsid w:val="44352C5C"/>
    <w:rsid w:val="44540741"/>
    <w:rsid w:val="445F7F16"/>
    <w:rsid w:val="44896D41"/>
    <w:rsid w:val="44B73D0B"/>
    <w:rsid w:val="45334689"/>
    <w:rsid w:val="459C4323"/>
    <w:rsid w:val="45F34DBA"/>
    <w:rsid w:val="46314593"/>
    <w:rsid w:val="46751DE9"/>
    <w:rsid w:val="467F283F"/>
    <w:rsid w:val="48155DD5"/>
    <w:rsid w:val="498521CD"/>
    <w:rsid w:val="4A6D4A0F"/>
    <w:rsid w:val="4AB949B5"/>
    <w:rsid w:val="4AFD74B6"/>
    <w:rsid w:val="4D4F237A"/>
    <w:rsid w:val="4EB96183"/>
    <w:rsid w:val="4F456427"/>
    <w:rsid w:val="50E96211"/>
    <w:rsid w:val="51B24883"/>
    <w:rsid w:val="525210BA"/>
    <w:rsid w:val="52932D26"/>
    <w:rsid w:val="52F1442F"/>
    <w:rsid w:val="53146370"/>
    <w:rsid w:val="53F570AB"/>
    <w:rsid w:val="551B7D70"/>
    <w:rsid w:val="558D7908"/>
    <w:rsid w:val="55A129F8"/>
    <w:rsid w:val="560F04C9"/>
    <w:rsid w:val="56207C0F"/>
    <w:rsid w:val="564E3947"/>
    <w:rsid w:val="566F455B"/>
    <w:rsid w:val="56CD6F61"/>
    <w:rsid w:val="58161058"/>
    <w:rsid w:val="59915F97"/>
    <w:rsid w:val="59BA6A46"/>
    <w:rsid w:val="59FF6FB5"/>
    <w:rsid w:val="5A6C2F4C"/>
    <w:rsid w:val="5AC615AD"/>
    <w:rsid w:val="5ACD7FC9"/>
    <w:rsid w:val="5BBE5814"/>
    <w:rsid w:val="5D2410CF"/>
    <w:rsid w:val="5D2418A5"/>
    <w:rsid w:val="5D243653"/>
    <w:rsid w:val="5D34098A"/>
    <w:rsid w:val="5D557221"/>
    <w:rsid w:val="5DCF1811"/>
    <w:rsid w:val="5DEE33F4"/>
    <w:rsid w:val="5EFD23AE"/>
    <w:rsid w:val="5F1167D9"/>
    <w:rsid w:val="5F125E59"/>
    <w:rsid w:val="5FB05672"/>
    <w:rsid w:val="600603F8"/>
    <w:rsid w:val="607830FF"/>
    <w:rsid w:val="61CD6067"/>
    <w:rsid w:val="63CD4BC2"/>
    <w:rsid w:val="65125869"/>
    <w:rsid w:val="651B2C0F"/>
    <w:rsid w:val="65401246"/>
    <w:rsid w:val="656211BC"/>
    <w:rsid w:val="658C66C2"/>
    <w:rsid w:val="66952ECC"/>
    <w:rsid w:val="66C0263F"/>
    <w:rsid w:val="67045949"/>
    <w:rsid w:val="678A6C12"/>
    <w:rsid w:val="69194F98"/>
    <w:rsid w:val="69DC3CD2"/>
    <w:rsid w:val="69F679EA"/>
    <w:rsid w:val="6A491BBD"/>
    <w:rsid w:val="6A5E63F6"/>
    <w:rsid w:val="6A6354B8"/>
    <w:rsid w:val="6AD86A4E"/>
    <w:rsid w:val="6ADA1D9E"/>
    <w:rsid w:val="6AFF2481"/>
    <w:rsid w:val="6B44385B"/>
    <w:rsid w:val="6B511AB7"/>
    <w:rsid w:val="6BD81451"/>
    <w:rsid w:val="6BE574CE"/>
    <w:rsid w:val="6BF3491C"/>
    <w:rsid w:val="6E8B7F60"/>
    <w:rsid w:val="6F5558EE"/>
    <w:rsid w:val="6FD07DD8"/>
    <w:rsid w:val="70057DDA"/>
    <w:rsid w:val="70441BEA"/>
    <w:rsid w:val="71FD75FD"/>
    <w:rsid w:val="722A5A0B"/>
    <w:rsid w:val="72696595"/>
    <w:rsid w:val="72D6624D"/>
    <w:rsid w:val="731433F9"/>
    <w:rsid w:val="73333F44"/>
    <w:rsid w:val="7375626A"/>
    <w:rsid w:val="73942E89"/>
    <w:rsid w:val="73A31C32"/>
    <w:rsid w:val="742E0AD3"/>
    <w:rsid w:val="744439E1"/>
    <w:rsid w:val="74854995"/>
    <w:rsid w:val="74A0760B"/>
    <w:rsid w:val="753F4D31"/>
    <w:rsid w:val="7577036C"/>
    <w:rsid w:val="75D91027"/>
    <w:rsid w:val="76E83EF0"/>
    <w:rsid w:val="771247BD"/>
    <w:rsid w:val="776832EB"/>
    <w:rsid w:val="77772016"/>
    <w:rsid w:val="778C2F4F"/>
    <w:rsid w:val="783E33C3"/>
    <w:rsid w:val="790463BB"/>
    <w:rsid w:val="7A9E572A"/>
    <w:rsid w:val="7B9A7F3F"/>
    <w:rsid w:val="7C2D4FA4"/>
    <w:rsid w:val="7C717006"/>
    <w:rsid w:val="7CDB035C"/>
    <w:rsid w:val="7DA0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231</Words>
  <Characters>328</Characters>
  <Lines>13</Lines>
  <Paragraphs>3</Paragraphs>
  <TotalTime>0</TotalTime>
  <ScaleCrop>false</ScaleCrop>
  <LinksUpToDate>false</LinksUpToDate>
  <CharactersWithSpaces>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2018-10-16T02:27:00Z</dcterms:created>
  <dc:creator>默</dc:creator>
  <cp:lastModifiedBy>东</cp:lastModifiedBy>
  <cp:lastPrinted>2023-04-27T08:15:00Z</cp:lastPrinted>
  <dcterms:modified xsi:type="dcterms:W3CDTF">2026-03-25T05:15:35Z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E5096FDA5D414F939220618CCEAF78BC</vt:lpwstr>
  </property>
  <property fmtid="{D5CDD505-2E9C-101B-9397-08002B2CF9AE}" pid="4" name="KSOTemplateDocerSaveRecord">
    <vt:lpwstr>eyJoZGlkIjoiYzVmM2Q1N2U4NmZlODJmNWQ1Y2Y3MTAyMzI4M2FjNjgiLCJ1c2VySWQiOiI3NzE3MzE4MDAifQ==</vt:lpwstr>
  </property>
</Properties>
</file>