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fldChar w:fldCharType="begin"/>
      </w:r>
      <w:r>
        <w:instrText xml:space="preserve">TOC \o "4-4" \h \z \u</w:instrText>
      </w:r>
      <w:r>
        <w:fldChar w:fldCharType="separate"/>
      </w: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1</w:t>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3</w:t>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5</w:t>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10</w:t>
      </w:r>
      <w:r>
        <w:object>
          <v:shape id="_x0000_i1025" o:spt="75" type="#_x0000_t75" style="height:0.05pt;width:0.05pt;" o:ole="t" filled="f" stroked="f" coordsize="21600,21600">
            <v:path/>
            <v:fill on="f" focussize="0,0"/>
            <v:stroke on="f"/>
            <v:imagedata o:title=""/>
            <o:lock v:ext="edit" aspectratio="t"/>
            <w10:wrap type="none"/>
            <w10:anchorlock/>
          </v:shape>
          <o:OLEObject Type="Embed" ProgID="" ShapeID="_x0000_i1025" DrawAspect="Content" ObjectID="_1468075725">
            <o:LockedField>false</o:LockedField>
          </o:OLEObject>
        </w:object>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2</w:t>
      </w:r>
    </w:p>
    <w:p>
      <w:pPr>
        <w:pStyle w:val="2"/>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4</w:t>
      </w:r>
    </w:p>
    <w:p>
      <w:pPr>
        <w:pStyle w:val="2"/>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rPr>
          <w:rFonts w:hint="eastAsia"/>
          <w:lang w:val="en-US" w:eastAsia="zh-CN"/>
        </w:rPr>
        <w:t>1</w:t>
      </w:r>
      <w:r>
        <w:fldChar w:fldCharType="end"/>
      </w:r>
      <w:r>
        <w:rPr>
          <w:rFonts w:hint="eastAsia"/>
          <w:lang w:val="en-US" w:eastAsia="zh-CN"/>
        </w:rPr>
        <w:t>5</w:t>
      </w:r>
    </w:p>
    <w:p>
      <w:pPr>
        <w:pStyle w:val="2"/>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6</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7</w:t>
      </w:r>
    </w:p>
    <w:p>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rPr>
          <w:rFonts w:hint="eastAsia"/>
          <w:lang w:val="en-US" w:eastAsia="zh-CN"/>
        </w:rPr>
        <w:t>五</w:t>
      </w:r>
      <w:r>
        <w:t>、</w:t>
      </w:r>
      <w:r>
        <w:rPr>
          <w:rFonts w:hint="eastAsia"/>
          <w:lang w:val="en-US" w:eastAsia="zh-CN"/>
        </w:rPr>
        <w:t>单位</w:t>
      </w:r>
      <w:r>
        <w:t>预算安排情况及绩效目标</w:t>
      </w:r>
      <w:r>
        <w:tab/>
      </w:r>
      <w:r>
        <w:rPr>
          <w:rFonts w:hint="eastAsia"/>
          <w:lang w:val="en-US" w:eastAsia="zh-CN"/>
        </w:rPr>
        <w:t>2</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5</w:t>
      </w:r>
      <w:r>
        <w:fldChar w:fldCharType="end"/>
      </w:r>
      <w:r>
        <w:rPr>
          <w:rFonts w:hint="eastAsia"/>
          <w:lang w:val="en-US" w:eastAsia="zh-CN"/>
        </w:rPr>
        <w:t>3</w:t>
      </w:r>
    </w:p>
    <w:p>
      <w:pPr>
        <w:pStyle w:val="2"/>
        <w:tabs>
          <w:tab w:val="right" w:leader="dot" w:pos="14562"/>
        </w:tabs>
        <w:rPr>
          <w:rFonts w:hint="default"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fldChar w:fldCharType="end"/>
      </w:r>
      <w:r>
        <w:rPr>
          <w:rFonts w:hint="eastAsia"/>
          <w:lang w:val="en-US" w:eastAsia="zh-CN"/>
        </w:rPr>
        <w:t>54</w:t>
      </w:r>
    </w:p>
    <w:p>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5</w:t>
      </w:r>
      <w:r>
        <w:fldChar w:fldCharType="end"/>
      </w:r>
      <w:r>
        <w:rPr>
          <w:rFonts w:hint="eastAsia"/>
          <w:lang w:val="en-US" w:eastAsia="zh-CN"/>
        </w:rPr>
        <w:t>5</w:t>
      </w:r>
    </w:p>
    <w:p>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5</w:t>
      </w:r>
      <w:r>
        <w:fldChar w:fldCharType="end"/>
      </w:r>
      <w:r>
        <w:rPr>
          <w:rFonts w:hint="eastAsia"/>
          <w:lang w:val="en-US" w:eastAsia="zh-CN"/>
        </w:rPr>
        <w:t>6</w:t>
      </w:r>
    </w:p>
    <w:p>
      <w:pPr>
        <w:pStyle w:val="2"/>
        <w:tabs>
          <w:tab w:val="right" w:leader="dot" w:pos="14562"/>
        </w:tabs>
      </w:pP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203001中共保定市徐水区委组织部本级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5539.75</w:t>
            </w:r>
          </w:p>
        </w:tc>
        <w:tc>
          <w:tcPr>
            <w:tcW w:w="4535" w:type="dxa"/>
            <w:vAlign w:val="center"/>
          </w:tcPr>
          <w:p>
            <w:pPr>
              <w:pStyle w:val="12"/>
            </w:pPr>
            <w:r>
              <w:t>一、一般公共服务支出</w:t>
            </w:r>
          </w:p>
        </w:tc>
        <w:tc>
          <w:tcPr>
            <w:tcW w:w="2126" w:type="dxa"/>
            <w:vAlign w:val="center"/>
          </w:tcPr>
          <w:p>
            <w:pPr>
              <w:pStyle w:val="11"/>
            </w:pPr>
            <w:r>
              <w:t>548.49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53.04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4924.65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5539.75</w:t>
            </w:r>
          </w:p>
        </w:tc>
        <w:tc>
          <w:tcPr>
            <w:tcW w:w="4535" w:type="dxa"/>
            <w:vAlign w:val="center"/>
          </w:tcPr>
          <w:p>
            <w:pPr>
              <w:pStyle w:val="14"/>
            </w:pPr>
            <w:r>
              <w:t>本年支出合计</w:t>
            </w:r>
          </w:p>
        </w:tc>
        <w:tc>
          <w:tcPr>
            <w:tcW w:w="2126" w:type="dxa"/>
            <w:vAlign w:val="center"/>
          </w:tcPr>
          <w:p>
            <w:pPr>
              <w:pStyle w:val="15"/>
            </w:pPr>
            <w:r>
              <w:t>5571.07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31.32</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5571.07</w:t>
            </w:r>
          </w:p>
        </w:tc>
        <w:tc>
          <w:tcPr>
            <w:tcW w:w="4535" w:type="dxa"/>
            <w:vAlign w:val="center"/>
          </w:tcPr>
          <w:p>
            <w:pPr>
              <w:pStyle w:val="14"/>
            </w:pPr>
            <w:r>
              <w:t>支出总计</w:t>
            </w:r>
          </w:p>
        </w:tc>
        <w:tc>
          <w:tcPr>
            <w:tcW w:w="2126" w:type="dxa"/>
            <w:vAlign w:val="center"/>
          </w:tcPr>
          <w:p>
            <w:pPr>
              <w:pStyle w:val="15"/>
            </w:pPr>
            <w:r>
              <w:t>5571.07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203001中共保定市徐水区委组织部本级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5571.07</w:t>
            </w:r>
          </w:p>
        </w:tc>
        <w:tc>
          <w:tcPr>
            <w:tcW w:w="1134" w:type="dxa"/>
            <w:vAlign w:val="center"/>
          </w:tcPr>
          <w:p>
            <w:pPr>
              <w:pStyle w:val="15"/>
            </w:pPr>
            <w:r>
              <w:t>5539.75</w:t>
            </w:r>
          </w:p>
        </w:tc>
        <w:tc>
          <w:tcPr>
            <w:tcW w:w="1134" w:type="dxa"/>
            <w:vAlign w:val="center"/>
          </w:tcPr>
          <w:p>
            <w:pPr>
              <w:pStyle w:val="15"/>
            </w:pPr>
            <w:r>
              <w:t>5539.75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548.49</w:t>
            </w:r>
          </w:p>
        </w:tc>
        <w:tc>
          <w:tcPr>
            <w:tcW w:w="1134" w:type="dxa"/>
            <w:vAlign w:val="center"/>
          </w:tcPr>
          <w:p>
            <w:pPr>
              <w:pStyle w:val="11"/>
            </w:pPr>
            <w:r>
              <w:t>548.49</w:t>
            </w:r>
          </w:p>
        </w:tc>
        <w:tc>
          <w:tcPr>
            <w:tcW w:w="1134" w:type="dxa"/>
            <w:vAlign w:val="center"/>
          </w:tcPr>
          <w:p>
            <w:pPr>
              <w:pStyle w:val="11"/>
            </w:pPr>
            <w:r>
              <w:t>548.49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548.49</w:t>
            </w:r>
          </w:p>
        </w:tc>
        <w:tc>
          <w:tcPr>
            <w:tcW w:w="1134" w:type="dxa"/>
            <w:vAlign w:val="center"/>
          </w:tcPr>
          <w:p>
            <w:pPr>
              <w:pStyle w:val="11"/>
            </w:pPr>
            <w:r>
              <w:t>548.49</w:t>
            </w:r>
          </w:p>
        </w:tc>
        <w:tc>
          <w:tcPr>
            <w:tcW w:w="1134" w:type="dxa"/>
            <w:vAlign w:val="center"/>
          </w:tcPr>
          <w:p>
            <w:pPr>
              <w:pStyle w:val="11"/>
            </w:pPr>
            <w:r>
              <w:t>548.49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2013201</w:t>
            </w:r>
          </w:p>
        </w:tc>
        <w:tc>
          <w:tcPr>
            <w:tcW w:w="1559" w:type="dxa"/>
            <w:vAlign w:val="center"/>
          </w:tcPr>
          <w:p>
            <w:pPr>
              <w:pStyle w:val="12"/>
            </w:pPr>
            <w:r>
              <w:t>行政运行</w:t>
            </w:r>
          </w:p>
        </w:tc>
        <w:tc>
          <w:tcPr>
            <w:tcW w:w="1134" w:type="dxa"/>
            <w:vAlign w:val="center"/>
          </w:tcPr>
          <w:p>
            <w:pPr>
              <w:pStyle w:val="11"/>
            </w:pPr>
            <w:r>
              <w:t>384.41</w:t>
            </w:r>
          </w:p>
        </w:tc>
        <w:tc>
          <w:tcPr>
            <w:tcW w:w="1134" w:type="dxa"/>
            <w:vAlign w:val="center"/>
          </w:tcPr>
          <w:p>
            <w:pPr>
              <w:pStyle w:val="11"/>
            </w:pPr>
            <w:r>
              <w:t>384.41</w:t>
            </w:r>
          </w:p>
        </w:tc>
        <w:tc>
          <w:tcPr>
            <w:tcW w:w="1134" w:type="dxa"/>
            <w:vAlign w:val="center"/>
          </w:tcPr>
          <w:p>
            <w:pPr>
              <w:pStyle w:val="11"/>
            </w:pPr>
            <w:r>
              <w:t>384.41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2013202</w:t>
            </w:r>
          </w:p>
        </w:tc>
        <w:tc>
          <w:tcPr>
            <w:tcW w:w="1559" w:type="dxa"/>
            <w:vAlign w:val="center"/>
          </w:tcPr>
          <w:p>
            <w:pPr>
              <w:pStyle w:val="12"/>
            </w:pPr>
            <w:r>
              <w:t>一般行政管理事务</w:t>
            </w:r>
          </w:p>
        </w:tc>
        <w:tc>
          <w:tcPr>
            <w:tcW w:w="1134" w:type="dxa"/>
            <w:vAlign w:val="center"/>
          </w:tcPr>
          <w:p>
            <w:pPr>
              <w:pStyle w:val="11"/>
            </w:pPr>
            <w:r>
              <w:t>131.68</w:t>
            </w:r>
          </w:p>
        </w:tc>
        <w:tc>
          <w:tcPr>
            <w:tcW w:w="1134" w:type="dxa"/>
            <w:vAlign w:val="center"/>
          </w:tcPr>
          <w:p>
            <w:pPr>
              <w:pStyle w:val="11"/>
            </w:pPr>
            <w:r>
              <w:t>131.68</w:t>
            </w:r>
          </w:p>
        </w:tc>
        <w:tc>
          <w:tcPr>
            <w:tcW w:w="1134" w:type="dxa"/>
            <w:vAlign w:val="center"/>
          </w:tcPr>
          <w:p>
            <w:pPr>
              <w:pStyle w:val="11"/>
            </w:pPr>
            <w:r>
              <w:t>131.68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2013299</w:t>
            </w:r>
          </w:p>
        </w:tc>
        <w:tc>
          <w:tcPr>
            <w:tcW w:w="1559" w:type="dxa"/>
            <w:vAlign w:val="center"/>
          </w:tcPr>
          <w:p>
            <w:pPr>
              <w:pStyle w:val="12"/>
            </w:pPr>
            <w:r>
              <w:t>其他组织事务支出</w:t>
            </w:r>
          </w:p>
        </w:tc>
        <w:tc>
          <w:tcPr>
            <w:tcW w:w="1134" w:type="dxa"/>
            <w:vAlign w:val="center"/>
          </w:tcPr>
          <w:p>
            <w:pPr>
              <w:pStyle w:val="11"/>
            </w:pPr>
            <w:r>
              <w:t>32.40</w:t>
            </w:r>
          </w:p>
        </w:tc>
        <w:tc>
          <w:tcPr>
            <w:tcW w:w="1134" w:type="dxa"/>
            <w:vAlign w:val="center"/>
          </w:tcPr>
          <w:p>
            <w:pPr>
              <w:pStyle w:val="11"/>
            </w:pPr>
            <w:r>
              <w:t>32.40</w:t>
            </w:r>
          </w:p>
        </w:tc>
        <w:tc>
          <w:tcPr>
            <w:tcW w:w="1134" w:type="dxa"/>
            <w:vAlign w:val="center"/>
          </w:tcPr>
          <w:p>
            <w:pPr>
              <w:pStyle w:val="11"/>
            </w:pPr>
            <w:r>
              <w:t>32.40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53.04</w:t>
            </w:r>
          </w:p>
        </w:tc>
        <w:tc>
          <w:tcPr>
            <w:tcW w:w="1134" w:type="dxa"/>
            <w:vAlign w:val="center"/>
          </w:tcPr>
          <w:p>
            <w:pPr>
              <w:pStyle w:val="11"/>
            </w:pPr>
            <w:r>
              <w:t>53.04</w:t>
            </w:r>
          </w:p>
        </w:tc>
        <w:tc>
          <w:tcPr>
            <w:tcW w:w="1134" w:type="dxa"/>
            <w:vAlign w:val="center"/>
          </w:tcPr>
          <w:p>
            <w:pPr>
              <w:pStyle w:val="11"/>
            </w:pPr>
            <w:r>
              <w:t>53.04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53.04</w:t>
            </w:r>
          </w:p>
        </w:tc>
        <w:tc>
          <w:tcPr>
            <w:tcW w:w="1134" w:type="dxa"/>
            <w:vAlign w:val="center"/>
          </w:tcPr>
          <w:p>
            <w:pPr>
              <w:pStyle w:val="11"/>
            </w:pPr>
            <w:r>
              <w:t>53.04</w:t>
            </w:r>
          </w:p>
        </w:tc>
        <w:tc>
          <w:tcPr>
            <w:tcW w:w="1134" w:type="dxa"/>
            <w:vAlign w:val="center"/>
          </w:tcPr>
          <w:p>
            <w:pPr>
              <w:pStyle w:val="11"/>
            </w:pPr>
            <w:r>
              <w:t>53.04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14.07</w:t>
            </w:r>
          </w:p>
        </w:tc>
        <w:tc>
          <w:tcPr>
            <w:tcW w:w="1134" w:type="dxa"/>
            <w:vAlign w:val="center"/>
          </w:tcPr>
          <w:p>
            <w:pPr>
              <w:pStyle w:val="11"/>
            </w:pPr>
            <w:r>
              <w:t>14.07</w:t>
            </w:r>
          </w:p>
        </w:tc>
        <w:tc>
          <w:tcPr>
            <w:tcW w:w="1134" w:type="dxa"/>
            <w:vAlign w:val="center"/>
          </w:tcPr>
          <w:p>
            <w:pPr>
              <w:pStyle w:val="11"/>
            </w:pPr>
            <w:r>
              <w:t>14.07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38.96</w:t>
            </w:r>
          </w:p>
        </w:tc>
        <w:tc>
          <w:tcPr>
            <w:tcW w:w="1134" w:type="dxa"/>
            <w:vAlign w:val="center"/>
          </w:tcPr>
          <w:p>
            <w:pPr>
              <w:pStyle w:val="11"/>
            </w:pPr>
            <w:r>
              <w:t>38.96</w:t>
            </w:r>
          </w:p>
        </w:tc>
        <w:tc>
          <w:tcPr>
            <w:tcW w:w="1134" w:type="dxa"/>
            <w:vAlign w:val="center"/>
          </w:tcPr>
          <w:p>
            <w:pPr>
              <w:pStyle w:val="11"/>
            </w:pPr>
            <w:r>
              <w:t>38.96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13.01</w:t>
            </w:r>
          </w:p>
        </w:tc>
        <w:tc>
          <w:tcPr>
            <w:tcW w:w="1134" w:type="dxa"/>
            <w:vAlign w:val="center"/>
          </w:tcPr>
          <w:p>
            <w:pPr>
              <w:pStyle w:val="11"/>
            </w:pPr>
            <w:r>
              <w:t>13.01</w:t>
            </w:r>
          </w:p>
        </w:tc>
        <w:tc>
          <w:tcPr>
            <w:tcW w:w="1134" w:type="dxa"/>
            <w:vAlign w:val="center"/>
          </w:tcPr>
          <w:p>
            <w:pPr>
              <w:pStyle w:val="11"/>
            </w:pPr>
            <w:r>
              <w:t>13.01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13.01</w:t>
            </w:r>
          </w:p>
        </w:tc>
        <w:tc>
          <w:tcPr>
            <w:tcW w:w="1134" w:type="dxa"/>
            <w:vAlign w:val="center"/>
          </w:tcPr>
          <w:p>
            <w:pPr>
              <w:pStyle w:val="11"/>
            </w:pPr>
            <w:r>
              <w:t>13.01</w:t>
            </w:r>
          </w:p>
        </w:tc>
        <w:tc>
          <w:tcPr>
            <w:tcW w:w="1134" w:type="dxa"/>
            <w:vAlign w:val="center"/>
          </w:tcPr>
          <w:p>
            <w:pPr>
              <w:pStyle w:val="11"/>
            </w:pPr>
            <w:r>
              <w:t>13.01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13.01</w:t>
            </w:r>
          </w:p>
        </w:tc>
        <w:tc>
          <w:tcPr>
            <w:tcW w:w="1134" w:type="dxa"/>
            <w:vAlign w:val="center"/>
          </w:tcPr>
          <w:p>
            <w:pPr>
              <w:pStyle w:val="11"/>
            </w:pPr>
            <w:r>
              <w:t>13.01</w:t>
            </w:r>
          </w:p>
        </w:tc>
        <w:tc>
          <w:tcPr>
            <w:tcW w:w="1134" w:type="dxa"/>
            <w:vAlign w:val="center"/>
          </w:tcPr>
          <w:p>
            <w:pPr>
              <w:pStyle w:val="11"/>
            </w:pPr>
            <w:r>
              <w:t>13.01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4924.65</w:t>
            </w:r>
          </w:p>
        </w:tc>
        <w:tc>
          <w:tcPr>
            <w:tcW w:w="1134" w:type="dxa"/>
            <w:vAlign w:val="center"/>
          </w:tcPr>
          <w:p>
            <w:pPr>
              <w:pStyle w:val="11"/>
            </w:pPr>
            <w:r>
              <w:t>4893.33</w:t>
            </w:r>
          </w:p>
        </w:tc>
        <w:tc>
          <w:tcPr>
            <w:tcW w:w="1134" w:type="dxa"/>
            <w:vAlign w:val="center"/>
          </w:tcPr>
          <w:p>
            <w:pPr>
              <w:pStyle w:val="11"/>
            </w:pPr>
            <w:r>
              <w:t>4893.33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31.32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2130152</w:t>
            </w:r>
          </w:p>
        </w:tc>
        <w:tc>
          <w:tcPr>
            <w:tcW w:w="1559" w:type="dxa"/>
            <w:vAlign w:val="center"/>
          </w:tcPr>
          <w:p>
            <w:pPr>
              <w:pStyle w:val="12"/>
            </w:pPr>
            <w:r>
              <w:t>对高校毕业生到基层任职补助</w:t>
            </w:r>
          </w:p>
        </w:tc>
        <w:tc>
          <w:tcPr>
            <w:tcW w:w="1134" w:type="dxa"/>
            <w:vAlign w:val="center"/>
          </w:tcPr>
          <w:p>
            <w:pPr>
              <w:pStyle w:val="11"/>
            </w:pPr>
            <w:r>
              <w:t>31.32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4893.33</w:t>
            </w:r>
          </w:p>
        </w:tc>
        <w:tc>
          <w:tcPr>
            <w:tcW w:w="1134" w:type="dxa"/>
            <w:vAlign w:val="center"/>
          </w:tcPr>
          <w:p>
            <w:pPr>
              <w:pStyle w:val="11"/>
            </w:pPr>
            <w:r>
              <w:t>4893.33</w:t>
            </w:r>
          </w:p>
        </w:tc>
        <w:tc>
          <w:tcPr>
            <w:tcW w:w="1134" w:type="dxa"/>
            <w:vAlign w:val="center"/>
          </w:tcPr>
          <w:p>
            <w:pPr>
              <w:pStyle w:val="11"/>
            </w:pPr>
            <w:r>
              <w:t>4893.33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4893.33</w:t>
            </w:r>
          </w:p>
        </w:tc>
        <w:tc>
          <w:tcPr>
            <w:tcW w:w="1134" w:type="dxa"/>
            <w:vAlign w:val="center"/>
          </w:tcPr>
          <w:p>
            <w:pPr>
              <w:pStyle w:val="11"/>
            </w:pPr>
            <w:r>
              <w:t>4893.33</w:t>
            </w:r>
          </w:p>
        </w:tc>
        <w:tc>
          <w:tcPr>
            <w:tcW w:w="1134" w:type="dxa"/>
            <w:vAlign w:val="center"/>
          </w:tcPr>
          <w:p>
            <w:pPr>
              <w:pStyle w:val="11"/>
            </w:pPr>
            <w:r>
              <w:t>4893.33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31.88</w:t>
            </w:r>
          </w:p>
        </w:tc>
        <w:tc>
          <w:tcPr>
            <w:tcW w:w="1134" w:type="dxa"/>
            <w:vAlign w:val="center"/>
          </w:tcPr>
          <w:p>
            <w:pPr>
              <w:pStyle w:val="11"/>
            </w:pPr>
            <w:r>
              <w:t>31.88</w:t>
            </w:r>
          </w:p>
        </w:tc>
        <w:tc>
          <w:tcPr>
            <w:tcW w:w="1134" w:type="dxa"/>
            <w:vAlign w:val="center"/>
          </w:tcPr>
          <w:p>
            <w:pPr>
              <w:pStyle w:val="11"/>
            </w:pPr>
            <w:r>
              <w:t>31.88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31.88</w:t>
            </w:r>
          </w:p>
        </w:tc>
        <w:tc>
          <w:tcPr>
            <w:tcW w:w="1134" w:type="dxa"/>
            <w:vAlign w:val="center"/>
          </w:tcPr>
          <w:p>
            <w:pPr>
              <w:pStyle w:val="11"/>
            </w:pPr>
            <w:r>
              <w:t>31.88</w:t>
            </w:r>
          </w:p>
        </w:tc>
        <w:tc>
          <w:tcPr>
            <w:tcW w:w="1134" w:type="dxa"/>
            <w:vAlign w:val="center"/>
          </w:tcPr>
          <w:p>
            <w:pPr>
              <w:pStyle w:val="11"/>
            </w:pPr>
            <w:r>
              <w:t>31.88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31.88</w:t>
            </w:r>
          </w:p>
        </w:tc>
        <w:tc>
          <w:tcPr>
            <w:tcW w:w="1134" w:type="dxa"/>
            <w:vAlign w:val="center"/>
          </w:tcPr>
          <w:p>
            <w:pPr>
              <w:pStyle w:val="11"/>
            </w:pPr>
            <w:r>
              <w:t>31.88</w:t>
            </w:r>
          </w:p>
        </w:tc>
        <w:tc>
          <w:tcPr>
            <w:tcW w:w="1134" w:type="dxa"/>
            <w:vAlign w:val="center"/>
          </w:tcPr>
          <w:p>
            <w:pPr>
              <w:pStyle w:val="11"/>
            </w:pPr>
            <w:r>
              <w:t>31.88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203001中共保定市徐水区委组织部本级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5571.07</w:t>
            </w:r>
          </w:p>
        </w:tc>
        <w:tc>
          <w:tcPr>
            <w:tcW w:w="1361" w:type="dxa"/>
            <w:vAlign w:val="center"/>
          </w:tcPr>
          <w:p>
            <w:pPr>
              <w:pStyle w:val="15"/>
            </w:pPr>
            <w:r>
              <w:t>467.25</w:t>
            </w:r>
          </w:p>
        </w:tc>
        <w:tc>
          <w:tcPr>
            <w:tcW w:w="1361" w:type="dxa"/>
            <w:vAlign w:val="center"/>
          </w:tcPr>
          <w:p>
            <w:pPr>
              <w:pStyle w:val="15"/>
            </w:pPr>
            <w:r>
              <w:t>5103.82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548.49</w:t>
            </w:r>
          </w:p>
        </w:tc>
        <w:tc>
          <w:tcPr>
            <w:tcW w:w="1361" w:type="dxa"/>
            <w:vAlign w:val="center"/>
          </w:tcPr>
          <w:p>
            <w:pPr>
              <w:pStyle w:val="11"/>
            </w:pPr>
            <w:r>
              <w:t>369.32</w:t>
            </w:r>
          </w:p>
        </w:tc>
        <w:tc>
          <w:tcPr>
            <w:tcW w:w="1361" w:type="dxa"/>
            <w:vAlign w:val="center"/>
          </w:tcPr>
          <w:p>
            <w:pPr>
              <w:pStyle w:val="11"/>
            </w:pPr>
            <w:r>
              <w:t>179.17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548.49</w:t>
            </w:r>
          </w:p>
        </w:tc>
        <w:tc>
          <w:tcPr>
            <w:tcW w:w="1361" w:type="dxa"/>
            <w:vAlign w:val="center"/>
          </w:tcPr>
          <w:p>
            <w:pPr>
              <w:pStyle w:val="11"/>
            </w:pPr>
            <w:r>
              <w:t>369.32</w:t>
            </w:r>
          </w:p>
        </w:tc>
        <w:tc>
          <w:tcPr>
            <w:tcW w:w="1361" w:type="dxa"/>
            <w:vAlign w:val="center"/>
          </w:tcPr>
          <w:p>
            <w:pPr>
              <w:pStyle w:val="11"/>
            </w:pPr>
            <w:r>
              <w:t>179.17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2013201</w:t>
            </w:r>
          </w:p>
        </w:tc>
        <w:tc>
          <w:tcPr>
            <w:tcW w:w="4535" w:type="dxa"/>
            <w:vAlign w:val="center"/>
          </w:tcPr>
          <w:p>
            <w:pPr>
              <w:pStyle w:val="12"/>
            </w:pPr>
            <w:r>
              <w:t>行政运行</w:t>
            </w:r>
          </w:p>
        </w:tc>
        <w:tc>
          <w:tcPr>
            <w:tcW w:w="1361" w:type="dxa"/>
            <w:vAlign w:val="center"/>
          </w:tcPr>
          <w:p>
            <w:pPr>
              <w:pStyle w:val="11"/>
            </w:pPr>
            <w:r>
              <w:t>384.41</w:t>
            </w:r>
          </w:p>
        </w:tc>
        <w:tc>
          <w:tcPr>
            <w:tcW w:w="1361" w:type="dxa"/>
            <w:vAlign w:val="center"/>
          </w:tcPr>
          <w:p>
            <w:pPr>
              <w:pStyle w:val="11"/>
            </w:pPr>
            <w:r>
              <w:t>369.32</w:t>
            </w:r>
          </w:p>
        </w:tc>
        <w:tc>
          <w:tcPr>
            <w:tcW w:w="1361" w:type="dxa"/>
            <w:vAlign w:val="center"/>
          </w:tcPr>
          <w:p>
            <w:pPr>
              <w:pStyle w:val="11"/>
            </w:pPr>
            <w:r>
              <w:t>15.09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2013202</w:t>
            </w:r>
          </w:p>
        </w:tc>
        <w:tc>
          <w:tcPr>
            <w:tcW w:w="4535" w:type="dxa"/>
            <w:vAlign w:val="center"/>
          </w:tcPr>
          <w:p>
            <w:pPr>
              <w:pStyle w:val="12"/>
            </w:pPr>
            <w:r>
              <w:t>一般行政管理事务</w:t>
            </w:r>
          </w:p>
        </w:tc>
        <w:tc>
          <w:tcPr>
            <w:tcW w:w="1361" w:type="dxa"/>
            <w:vAlign w:val="center"/>
          </w:tcPr>
          <w:p>
            <w:pPr>
              <w:pStyle w:val="11"/>
            </w:pPr>
            <w:r>
              <w:t>131.68</w:t>
            </w:r>
          </w:p>
        </w:tc>
        <w:tc>
          <w:tcPr>
            <w:tcW w:w="1361" w:type="dxa"/>
            <w:vAlign w:val="center"/>
          </w:tcPr>
          <w:p>
            <w:pPr>
              <w:pStyle w:val="11"/>
            </w:pPr>
          </w:p>
        </w:tc>
        <w:tc>
          <w:tcPr>
            <w:tcW w:w="1361" w:type="dxa"/>
            <w:vAlign w:val="center"/>
          </w:tcPr>
          <w:p>
            <w:pPr>
              <w:pStyle w:val="11"/>
            </w:pPr>
            <w:r>
              <w:t>131.68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2013299</w:t>
            </w:r>
          </w:p>
        </w:tc>
        <w:tc>
          <w:tcPr>
            <w:tcW w:w="4535" w:type="dxa"/>
            <w:vAlign w:val="center"/>
          </w:tcPr>
          <w:p>
            <w:pPr>
              <w:pStyle w:val="12"/>
            </w:pPr>
            <w:r>
              <w:t>其他组织事务支出</w:t>
            </w:r>
          </w:p>
        </w:tc>
        <w:tc>
          <w:tcPr>
            <w:tcW w:w="1361" w:type="dxa"/>
            <w:vAlign w:val="center"/>
          </w:tcPr>
          <w:p>
            <w:pPr>
              <w:pStyle w:val="11"/>
            </w:pPr>
            <w:r>
              <w:t>32.40</w:t>
            </w:r>
          </w:p>
        </w:tc>
        <w:tc>
          <w:tcPr>
            <w:tcW w:w="1361" w:type="dxa"/>
            <w:vAlign w:val="center"/>
          </w:tcPr>
          <w:p>
            <w:pPr>
              <w:pStyle w:val="11"/>
            </w:pPr>
          </w:p>
        </w:tc>
        <w:tc>
          <w:tcPr>
            <w:tcW w:w="1361" w:type="dxa"/>
            <w:vAlign w:val="center"/>
          </w:tcPr>
          <w:p>
            <w:pPr>
              <w:pStyle w:val="11"/>
            </w:pPr>
            <w:r>
              <w:t>32.40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53.04</w:t>
            </w:r>
          </w:p>
        </w:tc>
        <w:tc>
          <w:tcPr>
            <w:tcW w:w="1361" w:type="dxa"/>
            <w:vAlign w:val="center"/>
          </w:tcPr>
          <w:p>
            <w:pPr>
              <w:pStyle w:val="11"/>
            </w:pPr>
            <w:r>
              <w:t>53.04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53.04</w:t>
            </w:r>
          </w:p>
        </w:tc>
        <w:tc>
          <w:tcPr>
            <w:tcW w:w="1361" w:type="dxa"/>
            <w:vAlign w:val="center"/>
          </w:tcPr>
          <w:p>
            <w:pPr>
              <w:pStyle w:val="11"/>
            </w:pPr>
            <w:r>
              <w:t>53.04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14.07</w:t>
            </w:r>
          </w:p>
        </w:tc>
        <w:tc>
          <w:tcPr>
            <w:tcW w:w="1361" w:type="dxa"/>
            <w:vAlign w:val="center"/>
          </w:tcPr>
          <w:p>
            <w:pPr>
              <w:pStyle w:val="11"/>
            </w:pPr>
            <w:r>
              <w:t>14.07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38.96</w:t>
            </w:r>
          </w:p>
        </w:tc>
        <w:tc>
          <w:tcPr>
            <w:tcW w:w="1361" w:type="dxa"/>
            <w:vAlign w:val="center"/>
          </w:tcPr>
          <w:p>
            <w:pPr>
              <w:pStyle w:val="11"/>
            </w:pPr>
            <w:r>
              <w:t>38.96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13.01</w:t>
            </w:r>
          </w:p>
        </w:tc>
        <w:tc>
          <w:tcPr>
            <w:tcW w:w="1361" w:type="dxa"/>
            <w:vAlign w:val="center"/>
          </w:tcPr>
          <w:p>
            <w:pPr>
              <w:pStyle w:val="11"/>
            </w:pPr>
            <w:r>
              <w:t>13.01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13.01</w:t>
            </w:r>
          </w:p>
        </w:tc>
        <w:tc>
          <w:tcPr>
            <w:tcW w:w="1361" w:type="dxa"/>
            <w:vAlign w:val="center"/>
          </w:tcPr>
          <w:p>
            <w:pPr>
              <w:pStyle w:val="11"/>
            </w:pPr>
            <w:r>
              <w:t>13.01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13.01</w:t>
            </w:r>
          </w:p>
        </w:tc>
        <w:tc>
          <w:tcPr>
            <w:tcW w:w="1361" w:type="dxa"/>
            <w:vAlign w:val="center"/>
          </w:tcPr>
          <w:p>
            <w:pPr>
              <w:pStyle w:val="11"/>
            </w:pPr>
            <w:r>
              <w:t>13.01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4924.65</w:t>
            </w:r>
          </w:p>
        </w:tc>
        <w:tc>
          <w:tcPr>
            <w:tcW w:w="1361" w:type="dxa"/>
            <w:vAlign w:val="center"/>
          </w:tcPr>
          <w:p>
            <w:pPr>
              <w:pStyle w:val="11"/>
            </w:pPr>
          </w:p>
        </w:tc>
        <w:tc>
          <w:tcPr>
            <w:tcW w:w="1361" w:type="dxa"/>
            <w:vAlign w:val="center"/>
          </w:tcPr>
          <w:p>
            <w:pPr>
              <w:pStyle w:val="11"/>
            </w:pPr>
            <w:r>
              <w:t>4924.65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31.32</w:t>
            </w:r>
          </w:p>
        </w:tc>
        <w:tc>
          <w:tcPr>
            <w:tcW w:w="1361" w:type="dxa"/>
            <w:vAlign w:val="center"/>
          </w:tcPr>
          <w:p>
            <w:pPr>
              <w:pStyle w:val="11"/>
            </w:pPr>
          </w:p>
        </w:tc>
        <w:tc>
          <w:tcPr>
            <w:tcW w:w="1361" w:type="dxa"/>
            <w:vAlign w:val="center"/>
          </w:tcPr>
          <w:p>
            <w:pPr>
              <w:pStyle w:val="11"/>
            </w:pPr>
            <w:r>
              <w:t>31.32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2130152</w:t>
            </w:r>
          </w:p>
        </w:tc>
        <w:tc>
          <w:tcPr>
            <w:tcW w:w="4535" w:type="dxa"/>
            <w:vAlign w:val="center"/>
          </w:tcPr>
          <w:p>
            <w:pPr>
              <w:pStyle w:val="12"/>
            </w:pPr>
            <w:r>
              <w:t>对高校毕业生到基层任职补助</w:t>
            </w:r>
          </w:p>
        </w:tc>
        <w:tc>
          <w:tcPr>
            <w:tcW w:w="1361" w:type="dxa"/>
            <w:vAlign w:val="center"/>
          </w:tcPr>
          <w:p>
            <w:pPr>
              <w:pStyle w:val="11"/>
            </w:pPr>
            <w:r>
              <w:t>31.32</w:t>
            </w:r>
          </w:p>
        </w:tc>
        <w:tc>
          <w:tcPr>
            <w:tcW w:w="1361" w:type="dxa"/>
            <w:vAlign w:val="center"/>
          </w:tcPr>
          <w:p>
            <w:pPr>
              <w:pStyle w:val="11"/>
            </w:pPr>
          </w:p>
        </w:tc>
        <w:tc>
          <w:tcPr>
            <w:tcW w:w="1361" w:type="dxa"/>
            <w:vAlign w:val="center"/>
          </w:tcPr>
          <w:p>
            <w:pPr>
              <w:pStyle w:val="11"/>
            </w:pPr>
            <w:r>
              <w:t>31.32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4893.33</w:t>
            </w:r>
          </w:p>
        </w:tc>
        <w:tc>
          <w:tcPr>
            <w:tcW w:w="1361" w:type="dxa"/>
            <w:vAlign w:val="center"/>
          </w:tcPr>
          <w:p>
            <w:pPr>
              <w:pStyle w:val="11"/>
            </w:pPr>
          </w:p>
        </w:tc>
        <w:tc>
          <w:tcPr>
            <w:tcW w:w="1361" w:type="dxa"/>
            <w:vAlign w:val="center"/>
          </w:tcPr>
          <w:p>
            <w:pPr>
              <w:pStyle w:val="11"/>
            </w:pPr>
            <w:r>
              <w:t>4893.33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4893.33</w:t>
            </w:r>
          </w:p>
        </w:tc>
        <w:tc>
          <w:tcPr>
            <w:tcW w:w="1361" w:type="dxa"/>
            <w:vAlign w:val="center"/>
          </w:tcPr>
          <w:p>
            <w:pPr>
              <w:pStyle w:val="11"/>
            </w:pPr>
          </w:p>
        </w:tc>
        <w:tc>
          <w:tcPr>
            <w:tcW w:w="1361" w:type="dxa"/>
            <w:vAlign w:val="center"/>
          </w:tcPr>
          <w:p>
            <w:pPr>
              <w:pStyle w:val="11"/>
            </w:pPr>
            <w:r>
              <w:t>4893.33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31.88</w:t>
            </w:r>
          </w:p>
        </w:tc>
        <w:tc>
          <w:tcPr>
            <w:tcW w:w="1361" w:type="dxa"/>
            <w:vAlign w:val="center"/>
          </w:tcPr>
          <w:p>
            <w:pPr>
              <w:pStyle w:val="11"/>
            </w:pPr>
            <w:r>
              <w:t>31.88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31.88</w:t>
            </w:r>
          </w:p>
        </w:tc>
        <w:tc>
          <w:tcPr>
            <w:tcW w:w="1361" w:type="dxa"/>
            <w:vAlign w:val="center"/>
          </w:tcPr>
          <w:p>
            <w:pPr>
              <w:pStyle w:val="11"/>
            </w:pPr>
            <w:r>
              <w:t>31.88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31.88</w:t>
            </w:r>
          </w:p>
        </w:tc>
        <w:tc>
          <w:tcPr>
            <w:tcW w:w="1361" w:type="dxa"/>
            <w:vAlign w:val="center"/>
          </w:tcPr>
          <w:p>
            <w:pPr>
              <w:pStyle w:val="11"/>
            </w:pPr>
            <w:r>
              <w:t>31.88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203001中共保定市徐水区委组织部本级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5539.75</w:t>
            </w:r>
          </w:p>
        </w:tc>
        <w:tc>
          <w:tcPr>
            <w:tcW w:w="3402" w:type="dxa"/>
            <w:vAlign w:val="center"/>
          </w:tcPr>
          <w:p>
            <w:pPr>
              <w:pStyle w:val="12"/>
            </w:pPr>
            <w:r>
              <w:t>一、一般公共服务支出</w:t>
            </w:r>
          </w:p>
        </w:tc>
        <w:tc>
          <w:tcPr>
            <w:tcW w:w="1474" w:type="dxa"/>
            <w:vAlign w:val="center"/>
          </w:tcPr>
          <w:p>
            <w:pPr>
              <w:pStyle w:val="11"/>
            </w:pPr>
            <w:r>
              <w:t>548.49</w:t>
            </w:r>
          </w:p>
        </w:tc>
        <w:tc>
          <w:tcPr>
            <w:tcW w:w="1474" w:type="dxa"/>
            <w:vAlign w:val="center"/>
          </w:tcPr>
          <w:p>
            <w:pPr>
              <w:pStyle w:val="11"/>
            </w:pPr>
            <w:r>
              <w:t>548.49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53.04</w:t>
            </w:r>
          </w:p>
        </w:tc>
        <w:tc>
          <w:tcPr>
            <w:tcW w:w="1474" w:type="dxa"/>
            <w:vAlign w:val="center"/>
          </w:tcPr>
          <w:p>
            <w:pPr>
              <w:pStyle w:val="11"/>
            </w:pPr>
            <w:r>
              <w:t>53.04</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13.01</w:t>
            </w:r>
          </w:p>
        </w:tc>
        <w:tc>
          <w:tcPr>
            <w:tcW w:w="1474" w:type="dxa"/>
            <w:vAlign w:val="center"/>
          </w:tcPr>
          <w:p>
            <w:pPr>
              <w:pStyle w:val="11"/>
            </w:pPr>
            <w:r>
              <w:t>13.01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4924.65</w:t>
            </w:r>
          </w:p>
        </w:tc>
        <w:tc>
          <w:tcPr>
            <w:tcW w:w="1474" w:type="dxa"/>
            <w:vAlign w:val="center"/>
          </w:tcPr>
          <w:p>
            <w:pPr>
              <w:pStyle w:val="11"/>
            </w:pPr>
            <w:r>
              <w:t>4924.65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31.88</w:t>
            </w:r>
          </w:p>
        </w:tc>
        <w:tc>
          <w:tcPr>
            <w:tcW w:w="1474" w:type="dxa"/>
            <w:vAlign w:val="center"/>
          </w:tcPr>
          <w:p>
            <w:pPr>
              <w:pStyle w:val="11"/>
            </w:pPr>
            <w:r>
              <w:t>31.88</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5539.75</w:t>
            </w:r>
          </w:p>
        </w:tc>
        <w:tc>
          <w:tcPr>
            <w:tcW w:w="3402" w:type="dxa"/>
            <w:vAlign w:val="center"/>
          </w:tcPr>
          <w:p>
            <w:pPr>
              <w:pStyle w:val="14"/>
            </w:pPr>
            <w:r>
              <w:t>本年支出合计</w:t>
            </w:r>
          </w:p>
        </w:tc>
        <w:tc>
          <w:tcPr>
            <w:tcW w:w="1474" w:type="dxa"/>
            <w:vAlign w:val="center"/>
          </w:tcPr>
          <w:p>
            <w:pPr>
              <w:pStyle w:val="15"/>
            </w:pPr>
            <w:r>
              <w:t>5571.07</w:t>
            </w:r>
          </w:p>
        </w:tc>
        <w:tc>
          <w:tcPr>
            <w:tcW w:w="1474" w:type="dxa"/>
            <w:vAlign w:val="center"/>
          </w:tcPr>
          <w:p>
            <w:pPr>
              <w:pStyle w:val="15"/>
            </w:pPr>
            <w:r>
              <w:t>5571.07</w:t>
            </w: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31.32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31.32</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5571.07</w:t>
            </w:r>
          </w:p>
        </w:tc>
        <w:tc>
          <w:tcPr>
            <w:tcW w:w="3402" w:type="dxa"/>
            <w:vAlign w:val="center"/>
          </w:tcPr>
          <w:p>
            <w:pPr>
              <w:pStyle w:val="14"/>
            </w:pPr>
            <w:r>
              <w:t>支出总计</w:t>
            </w:r>
          </w:p>
        </w:tc>
        <w:tc>
          <w:tcPr>
            <w:tcW w:w="1474" w:type="dxa"/>
            <w:vAlign w:val="center"/>
          </w:tcPr>
          <w:p>
            <w:pPr>
              <w:pStyle w:val="15"/>
            </w:pPr>
            <w:r>
              <w:t>5571.07</w:t>
            </w:r>
          </w:p>
        </w:tc>
        <w:tc>
          <w:tcPr>
            <w:tcW w:w="1474" w:type="dxa"/>
            <w:vAlign w:val="center"/>
          </w:tcPr>
          <w:p>
            <w:pPr>
              <w:pStyle w:val="15"/>
            </w:pPr>
            <w:r>
              <w:t>5571.07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203001中共保定市徐水区委组织部本级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5571.07</w:t>
            </w:r>
          </w:p>
        </w:tc>
        <w:tc>
          <w:tcPr>
            <w:tcW w:w="2551" w:type="dxa"/>
            <w:vAlign w:val="center"/>
          </w:tcPr>
          <w:p>
            <w:pPr>
              <w:pStyle w:val="15"/>
            </w:pPr>
            <w:r>
              <w:t>467.25</w:t>
            </w:r>
          </w:p>
        </w:tc>
        <w:tc>
          <w:tcPr>
            <w:tcW w:w="2551" w:type="dxa"/>
            <w:vAlign w:val="center"/>
          </w:tcPr>
          <w:p>
            <w:pPr>
              <w:pStyle w:val="15"/>
            </w:pPr>
            <w:r>
              <w:t>5103.82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548.49</w:t>
            </w:r>
          </w:p>
        </w:tc>
        <w:tc>
          <w:tcPr>
            <w:tcW w:w="2551" w:type="dxa"/>
            <w:vAlign w:val="center"/>
          </w:tcPr>
          <w:p>
            <w:pPr>
              <w:pStyle w:val="11"/>
            </w:pPr>
            <w:r>
              <w:t>369.32</w:t>
            </w:r>
          </w:p>
        </w:tc>
        <w:tc>
          <w:tcPr>
            <w:tcW w:w="2551" w:type="dxa"/>
            <w:vAlign w:val="center"/>
          </w:tcPr>
          <w:p>
            <w:pPr>
              <w:pStyle w:val="11"/>
            </w:pPr>
            <w:r>
              <w:t>179.17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548.49</w:t>
            </w:r>
          </w:p>
        </w:tc>
        <w:tc>
          <w:tcPr>
            <w:tcW w:w="2551" w:type="dxa"/>
            <w:vAlign w:val="center"/>
          </w:tcPr>
          <w:p>
            <w:pPr>
              <w:pStyle w:val="11"/>
            </w:pPr>
            <w:r>
              <w:t>369.32</w:t>
            </w:r>
          </w:p>
        </w:tc>
        <w:tc>
          <w:tcPr>
            <w:tcW w:w="2551" w:type="dxa"/>
            <w:vAlign w:val="center"/>
          </w:tcPr>
          <w:p>
            <w:pPr>
              <w:pStyle w:val="11"/>
            </w:pPr>
            <w:r>
              <w:t>179.17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2013201</w:t>
            </w:r>
          </w:p>
        </w:tc>
        <w:tc>
          <w:tcPr>
            <w:tcW w:w="4535" w:type="dxa"/>
            <w:vAlign w:val="center"/>
          </w:tcPr>
          <w:p>
            <w:pPr>
              <w:pStyle w:val="12"/>
            </w:pPr>
            <w:r>
              <w:t>行政运行</w:t>
            </w:r>
          </w:p>
        </w:tc>
        <w:tc>
          <w:tcPr>
            <w:tcW w:w="2551" w:type="dxa"/>
            <w:vAlign w:val="center"/>
          </w:tcPr>
          <w:p>
            <w:pPr>
              <w:pStyle w:val="11"/>
            </w:pPr>
            <w:r>
              <w:t>384.41</w:t>
            </w:r>
          </w:p>
        </w:tc>
        <w:tc>
          <w:tcPr>
            <w:tcW w:w="2551" w:type="dxa"/>
            <w:vAlign w:val="center"/>
          </w:tcPr>
          <w:p>
            <w:pPr>
              <w:pStyle w:val="11"/>
            </w:pPr>
            <w:r>
              <w:t>369.32</w:t>
            </w:r>
          </w:p>
        </w:tc>
        <w:tc>
          <w:tcPr>
            <w:tcW w:w="2551" w:type="dxa"/>
            <w:vAlign w:val="center"/>
          </w:tcPr>
          <w:p>
            <w:pPr>
              <w:pStyle w:val="11"/>
            </w:pPr>
            <w:r>
              <w:t>15.09</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2013202</w:t>
            </w:r>
          </w:p>
        </w:tc>
        <w:tc>
          <w:tcPr>
            <w:tcW w:w="4535" w:type="dxa"/>
            <w:vAlign w:val="center"/>
          </w:tcPr>
          <w:p>
            <w:pPr>
              <w:pStyle w:val="12"/>
            </w:pPr>
            <w:r>
              <w:t>一般行政管理事务</w:t>
            </w:r>
          </w:p>
        </w:tc>
        <w:tc>
          <w:tcPr>
            <w:tcW w:w="2551" w:type="dxa"/>
            <w:vAlign w:val="center"/>
          </w:tcPr>
          <w:p>
            <w:pPr>
              <w:pStyle w:val="11"/>
            </w:pPr>
            <w:r>
              <w:t>131.68</w:t>
            </w:r>
          </w:p>
        </w:tc>
        <w:tc>
          <w:tcPr>
            <w:tcW w:w="2551" w:type="dxa"/>
            <w:vAlign w:val="center"/>
          </w:tcPr>
          <w:p>
            <w:pPr>
              <w:pStyle w:val="11"/>
            </w:pPr>
          </w:p>
        </w:tc>
        <w:tc>
          <w:tcPr>
            <w:tcW w:w="2551" w:type="dxa"/>
            <w:vAlign w:val="center"/>
          </w:tcPr>
          <w:p>
            <w:pPr>
              <w:pStyle w:val="11"/>
            </w:pPr>
            <w:r>
              <w:t>131.68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2013299</w:t>
            </w:r>
          </w:p>
        </w:tc>
        <w:tc>
          <w:tcPr>
            <w:tcW w:w="4535" w:type="dxa"/>
            <w:vAlign w:val="center"/>
          </w:tcPr>
          <w:p>
            <w:pPr>
              <w:pStyle w:val="12"/>
            </w:pPr>
            <w:r>
              <w:t>其他组织事务支出</w:t>
            </w:r>
          </w:p>
        </w:tc>
        <w:tc>
          <w:tcPr>
            <w:tcW w:w="2551" w:type="dxa"/>
            <w:vAlign w:val="center"/>
          </w:tcPr>
          <w:p>
            <w:pPr>
              <w:pStyle w:val="11"/>
            </w:pPr>
            <w:r>
              <w:t>32.40</w:t>
            </w:r>
          </w:p>
        </w:tc>
        <w:tc>
          <w:tcPr>
            <w:tcW w:w="2551" w:type="dxa"/>
            <w:vAlign w:val="center"/>
          </w:tcPr>
          <w:p>
            <w:pPr>
              <w:pStyle w:val="11"/>
            </w:pPr>
          </w:p>
        </w:tc>
        <w:tc>
          <w:tcPr>
            <w:tcW w:w="2551" w:type="dxa"/>
            <w:vAlign w:val="center"/>
          </w:tcPr>
          <w:p>
            <w:pPr>
              <w:pStyle w:val="11"/>
            </w:pPr>
            <w:r>
              <w:t>32.40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53.04</w:t>
            </w:r>
          </w:p>
        </w:tc>
        <w:tc>
          <w:tcPr>
            <w:tcW w:w="2551" w:type="dxa"/>
            <w:vAlign w:val="center"/>
          </w:tcPr>
          <w:p>
            <w:pPr>
              <w:pStyle w:val="11"/>
            </w:pPr>
            <w:r>
              <w:t>53.04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53.04</w:t>
            </w:r>
          </w:p>
        </w:tc>
        <w:tc>
          <w:tcPr>
            <w:tcW w:w="2551" w:type="dxa"/>
            <w:vAlign w:val="center"/>
          </w:tcPr>
          <w:p>
            <w:pPr>
              <w:pStyle w:val="11"/>
            </w:pPr>
            <w:r>
              <w:t>53.04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14.07</w:t>
            </w:r>
          </w:p>
        </w:tc>
        <w:tc>
          <w:tcPr>
            <w:tcW w:w="2551" w:type="dxa"/>
            <w:vAlign w:val="center"/>
          </w:tcPr>
          <w:p>
            <w:pPr>
              <w:pStyle w:val="11"/>
            </w:pPr>
            <w:r>
              <w:t>14.07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38.96</w:t>
            </w:r>
          </w:p>
        </w:tc>
        <w:tc>
          <w:tcPr>
            <w:tcW w:w="2551" w:type="dxa"/>
            <w:vAlign w:val="center"/>
          </w:tcPr>
          <w:p>
            <w:pPr>
              <w:pStyle w:val="11"/>
            </w:pPr>
            <w:r>
              <w:t>38.96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13.01</w:t>
            </w:r>
          </w:p>
        </w:tc>
        <w:tc>
          <w:tcPr>
            <w:tcW w:w="2551" w:type="dxa"/>
            <w:vAlign w:val="center"/>
          </w:tcPr>
          <w:p>
            <w:pPr>
              <w:pStyle w:val="11"/>
            </w:pPr>
            <w:r>
              <w:t>13.01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13.01</w:t>
            </w:r>
          </w:p>
        </w:tc>
        <w:tc>
          <w:tcPr>
            <w:tcW w:w="2551" w:type="dxa"/>
            <w:vAlign w:val="center"/>
          </w:tcPr>
          <w:p>
            <w:pPr>
              <w:pStyle w:val="11"/>
            </w:pPr>
            <w:r>
              <w:t>13.01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13.01</w:t>
            </w:r>
          </w:p>
        </w:tc>
        <w:tc>
          <w:tcPr>
            <w:tcW w:w="2551" w:type="dxa"/>
            <w:vAlign w:val="center"/>
          </w:tcPr>
          <w:p>
            <w:pPr>
              <w:pStyle w:val="11"/>
            </w:pPr>
            <w:r>
              <w:t>13.01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4924.65</w:t>
            </w:r>
          </w:p>
        </w:tc>
        <w:tc>
          <w:tcPr>
            <w:tcW w:w="2551" w:type="dxa"/>
            <w:vAlign w:val="center"/>
          </w:tcPr>
          <w:p>
            <w:pPr>
              <w:pStyle w:val="11"/>
            </w:pPr>
          </w:p>
        </w:tc>
        <w:tc>
          <w:tcPr>
            <w:tcW w:w="2551" w:type="dxa"/>
            <w:vAlign w:val="center"/>
          </w:tcPr>
          <w:p>
            <w:pPr>
              <w:pStyle w:val="11"/>
            </w:pPr>
            <w:r>
              <w:t>4924.65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31.32</w:t>
            </w:r>
          </w:p>
        </w:tc>
        <w:tc>
          <w:tcPr>
            <w:tcW w:w="2551" w:type="dxa"/>
            <w:vAlign w:val="center"/>
          </w:tcPr>
          <w:p>
            <w:pPr>
              <w:pStyle w:val="11"/>
            </w:pPr>
          </w:p>
        </w:tc>
        <w:tc>
          <w:tcPr>
            <w:tcW w:w="2551" w:type="dxa"/>
            <w:vAlign w:val="center"/>
          </w:tcPr>
          <w:p>
            <w:pPr>
              <w:pStyle w:val="11"/>
            </w:pPr>
            <w:r>
              <w:t>31.32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2130152</w:t>
            </w:r>
          </w:p>
        </w:tc>
        <w:tc>
          <w:tcPr>
            <w:tcW w:w="4535" w:type="dxa"/>
            <w:vAlign w:val="center"/>
          </w:tcPr>
          <w:p>
            <w:pPr>
              <w:pStyle w:val="12"/>
            </w:pPr>
            <w:r>
              <w:t>对高校毕业生到基层任职补助</w:t>
            </w:r>
          </w:p>
        </w:tc>
        <w:tc>
          <w:tcPr>
            <w:tcW w:w="2551" w:type="dxa"/>
            <w:vAlign w:val="center"/>
          </w:tcPr>
          <w:p>
            <w:pPr>
              <w:pStyle w:val="11"/>
            </w:pPr>
            <w:r>
              <w:t>31.32</w:t>
            </w:r>
          </w:p>
        </w:tc>
        <w:tc>
          <w:tcPr>
            <w:tcW w:w="2551" w:type="dxa"/>
            <w:vAlign w:val="center"/>
          </w:tcPr>
          <w:p>
            <w:pPr>
              <w:pStyle w:val="11"/>
            </w:pPr>
          </w:p>
        </w:tc>
        <w:tc>
          <w:tcPr>
            <w:tcW w:w="2551" w:type="dxa"/>
            <w:vAlign w:val="center"/>
          </w:tcPr>
          <w:p>
            <w:pPr>
              <w:pStyle w:val="11"/>
            </w:pPr>
            <w:r>
              <w:t>31.32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4893.33</w:t>
            </w:r>
          </w:p>
        </w:tc>
        <w:tc>
          <w:tcPr>
            <w:tcW w:w="2551" w:type="dxa"/>
            <w:vAlign w:val="center"/>
          </w:tcPr>
          <w:p>
            <w:pPr>
              <w:pStyle w:val="11"/>
            </w:pPr>
          </w:p>
        </w:tc>
        <w:tc>
          <w:tcPr>
            <w:tcW w:w="2551" w:type="dxa"/>
            <w:vAlign w:val="center"/>
          </w:tcPr>
          <w:p>
            <w:pPr>
              <w:pStyle w:val="11"/>
            </w:pPr>
            <w:r>
              <w:t>4893.33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4893.33</w:t>
            </w:r>
          </w:p>
        </w:tc>
        <w:tc>
          <w:tcPr>
            <w:tcW w:w="2551" w:type="dxa"/>
            <w:vAlign w:val="center"/>
          </w:tcPr>
          <w:p>
            <w:pPr>
              <w:pStyle w:val="11"/>
            </w:pPr>
          </w:p>
        </w:tc>
        <w:tc>
          <w:tcPr>
            <w:tcW w:w="2551" w:type="dxa"/>
            <w:vAlign w:val="center"/>
          </w:tcPr>
          <w:p>
            <w:pPr>
              <w:pStyle w:val="11"/>
            </w:pPr>
            <w:r>
              <w:t>4893.33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31.88</w:t>
            </w:r>
          </w:p>
        </w:tc>
        <w:tc>
          <w:tcPr>
            <w:tcW w:w="2551" w:type="dxa"/>
            <w:vAlign w:val="center"/>
          </w:tcPr>
          <w:p>
            <w:pPr>
              <w:pStyle w:val="11"/>
            </w:pPr>
            <w:r>
              <w:t>31.88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31.88</w:t>
            </w:r>
          </w:p>
        </w:tc>
        <w:tc>
          <w:tcPr>
            <w:tcW w:w="2551" w:type="dxa"/>
            <w:vAlign w:val="center"/>
          </w:tcPr>
          <w:p>
            <w:pPr>
              <w:pStyle w:val="11"/>
            </w:pPr>
            <w:r>
              <w:t>31.88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31.88</w:t>
            </w:r>
          </w:p>
        </w:tc>
        <w:tc>
          <w:tcPr>
            <w:tcW w:w="2551" w:type="dxa"/>
            <w:vAlign w:val="center"/>
          </w:tcPr>
          <w:p>
            <w:pPr>
              <w:pStyle w:val="11"/>
            </w:pPr>
            <w:r>
              <w:t>31.88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203001中共保定市徐水区委组织部本级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467.25</w:t>
            </w:r>
          </w:p>
        </w:tc>
        <w:tc>
          <w:tcPr>
            <w:tcW w:w="2551" w:type="dxa"/>
            <w:vAlign w:val="center"/>
          </w:tcPr>
          <w:p>
            <w:pPr>
              <w:pStyle w:val="15"/>
            </w:pPr>
            <w:r>
              <w:t>419.00</w:t>
            </w:r>
          </w:p>
        </w:tc>
        <w:tc>
          <w:tcPr>
            <w:tcW w:w="2551" w:type="dxa"/>
            <w:vAlign w:val="center"/>
          </w:tcPr>
          <w:p>
            <w:pPr>
              <w:pStyle w:val="15"/>
            </w:pPr>
            <w:r>
              <w:t>48.25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404.38</w:t>
            </w:r>
          </w:p>
        </w:tc>
        <w:tc>
          <w:tcPr>
            <w:tcW w:w="2551" w:type="dxa"/>
            <w:vAlign w:val="center"/>
          </w:tcPr>
          <w:p>
            <w:pPr>
              <w:pStyle w:val="11"/>
            </w:pPr>
            <w:r>
              <w:t>404.38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145.34</w:t>
            </w:r>
          </w:p>
        </w:tc>
        <w:tc>
          <w:tcPr>
            <w:tcW w:w="2551" w:type="dxa"/>
            <w:vAlign w:val="center"/>
          </w:tcPr>
          <w:p>
            <w:pPr>
              <w:pStyle w:val="11"/>
            </w:pPr>
            <w:r>
              <w:t>145.34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96.93</w:t>
            </w:r>
          </w:p>
        </w:tc>
        <w:tc>
          <w:tcPr>
            <w:tcW w:w="2551" w:type="dxa"/>
            <w:vAlign w:val="center"/>
          </w:tcPr>
          <w:p>
            <w:pPr>
              <w:pStyle w:val="11"/>
            </w:pPr>
            <w:r>
              <w:t>96.93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77.26</w:t>
            </w:r>
          </w:p>
        </w:tc>
        <w:tc>
          <w:tcPr>
            <w:tcW w:w="2551" w:type="dxa"/>
            <w:vAlign w:val="center"/>
          </w:tcPr>
          <w:p>
            <w:pPr>
              <w:pStyle w:val="11"/>
            </w:pPr>
            <w:r>
              <w:t>77.26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38.96</w:t>
            </w:r>
          </w:p>
        </w:tc>
        <w:tc>
          <w:tcPr>
            <w:tcW w:w="2551" w:type="dxa"/>
            <w:vAlign w:val="center"/>
          </w:tcPr>
          <w:p>
            <w:pPr>
              <w:pStyle w:val="11"/>
            </w:pPr>
            <w:r>
              <w:t>38.96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13.01</w:t>
            </w:r>
          </w:p>
        </w:tc>
        <w:tc>
          <w:tcPr>
            <w:tcW w:w="2551" w:type="dxa"/>
            <w:vAlign w:val="center"/>
          </w:tcPr>
          <w:p>
            <w:pPr>
              <w:pStyle w:val="11"/>
            </w:pPr>
            <w:r>
              <w:t>13.01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0.99</w:t>
            </w:r>
          </w:p>
        </w:tc>
        <w:tc>
          <w:tcPr>
            <w:tcW w:w="2551" w:type="dxa"/>
            <w:vAlign w:val="center"/>
          </w:tcPr>
          <w:p>
            <w:pPr>
              <w:pStyle w:val="11"/>
            </w:pPr>
            <w:r>
              <w:t>0.99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31.88</w:t>
            </w:r>
          </w:p>
        </w:tc>
        <w:tc>
          <w:tcPr>
            <w:tcW w:w="2551" w:type="dxa"/>
            <w:vAlign w:val="center"/>
          </w:tcPr>
          <w:p>
            <w:pPr>
              <w:pStyle w:val="11"/>
            </w:pPr>
            <w:r>
              <w:t>31.88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48.25</w:t>
            </w:r>
          </w:p>
        </w:tc>
        <w:tc>
          <w:tcPr>
            <w:tcW w:w="2551" w:type="dxa"/>
            <w:vAlign w:val="center"/>
          </w:tcPr>
          <w:p>
            <w:pPr>
              <w:pStyle w:val="11"/>
            </w:pPr>
          </w:p>
        </w:tc>
        <w:tc>
          <w:tcPr>
            <w:tcW w:w="2551" w:type="dxa"/>
            <w:vAlign w:val="center"/>
          </w:tcPr>
          <w:p>
            <w:pPr>
              <w:pStyle w:val="11"/>
            </w:pPr>
            <w:r>
              <w:t>48.25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3.61</w:t>
            </w:r>
          </w:p>
        </w:tc>
        <w:tc>
          <w:tcPr>
            <w:tcW w:w="2551" w:type="dxa"/>
            <w:vAlign w:val="center"/>
          </w:tcPr>
          <w:p>
            <w:pPr>
              <w:pStyle w:val="11"/>
            </w:pPr>
          </w:p>
        </w:tc>
        <w:tc>
          <w:tcPr>
            <w:tcW w:w="2551" w:type="dxa"/>
            <w:vAlign w:val="center"/>
          </w:tcPr>
          <w:p>
            <w:pPr>
              <w:pStyle w:val="11"/>
            </w:pPr>
            <w:r>
              <w:t>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10.08</w:t>
            </w:r>
          </w:p>
        </w:tc>
        <w:tc>
          <w:tcPr>
            <w:tcW w:w="2551" w:type="dxa"/>
            <w:vAlign w:val="center"/>
          </w:tcPr>
          <w:p>
            <w:pPr>
              <w:pStyle w:val="11"/>
            </w:pPr>
          </w:p>
        </w:tc>
        <w:tc>
          <w:tcPr>
            <w:tcW w:w="2551" w:type="dxa"/>
            <w:vAlign w:val="center"/>
          </w:tcPr>
          <w:p>
            <w:pPr>
              <w:pStyle w:val="11"/>
            </w:pPr>
            <w:r>
              <w:t>10.08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3.14</w:t>
            </w:r>
          </w:p>
        </w:tc>
        <w:tc>
          <w:tcPr>
            <w:tcW w:w="2551" w:type="dxa"/>
            <w:vAlign w:val="center"/>
          </w:tcPr>
          <w:p>
            <w:pPr>
              <w:pStyle w:val="11"/>
            </w:pPr>
          </w:p>
        </w:tc>
        <w:tc>
          <w:tcPr>
            <w:tcW w:w="2551" w:type="dxa"/>
            <w:vAlign w:val="center"/>
          </w:tcPr>
          <w:p>
            <w:pPr>
              <w:pStyle w:val="11"/>
            </w:pPr>
            <w:r>
              <w:t>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3.96</w:t>
            </w:r>
          </w:p>
        </w:tc>
        <w:tc>
          <w:tcPr>
            <w:tcW w:w="2551" w:type="dxa"/>
            <w:vAlign w:val="center"/>
          </w:tcPr>
          <w:p>
            <w:pPr>
              <w:pStyle w:val="11"/>
            </w:pPr>
          </w:p>
        </w:tc>
        <w:tc>
          <w:tcPr>
            <w:tcW w:w="2551" w:type="dxa"/>
            <w:vAlign w:val="center"/>
          </w:tcPr>
          <w:p>
            <w:pPr>
              <w:pStyle w:val="11"/>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4.70</w:t>
            </w:r>
          </w:p>
        </w:tc>
        <w:tc>
          <w:tcPr>
            <w:tcW w:w="2551" w:type="dxa"/>
            <w:vAlign w:val="center"/>
          </w:tcPr>
          <w:p>
            <w:pPr>
              <w:pStyle w:val="11"/>
            </w:pPr>
          </w:p>
        </w:tc>
        <w:tc>
          <w:tcPr>
            <w:tcW w:w="2551" w:type="dxa"/>
            <w:vAlign w:val="center"/>
          </w:tcPr>
          <w:p>
            <w:pPr>
              <w:pStyle w:val="11"/>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15.84</w:t>
            </w:r>
          </w:p>
        </w:tc>
        <w:tc>
          <w:tcPr>
            <w:tcW w:w="2551" w:type="dxa"/>
            <w:vAlign w:val="center"/>
          </w:tcPr>
          <w:p>
            <w:pPr>
              <w:pStyle w:val="11"/>
            </w:pPr>
          </w:p>
        </w:tc>
        <w:tc>
          <w:tcPr>
            <w:tcW w:w="2551" w:type="dxa"/>
            <w:vAlign w:val="center"/>
          </w:tcPr>
          <w:p>
            <w:pPr>
              <w:pStyle w:val="11"/>
            </w:pPr>
            <w:r>
              <w:t>15.84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6.92</w:t>
            </w:r>
          </w:p>
        </w:tc>
        <w:tc>
          <w:tcPr>
            <w:tcW w:w="2551" w:type="dxa"/>
            <w:vAlign w:val="center"/>
          </w:tcPr>
          <w:p>
            <w:pPr>
              <w:pStyle w:val="11"/>
            </w:pPr>
          </w:p>
        </w:tc>
        <w:tc>
          <w:tcPr>
            <w:tcW w:w="2551" w:type="dxa"/>
            <w:vAlign w:val="center"/>
          </w:tcPr>
          <w:p>
            <w:pPr>
              <w:pStyle w:val="11"/>
            </w:pPr>
            <w:r>
              <w:t>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14.62</w:t>
            </w:r>
          </w:p>
        </w:tc>
        <w:tc>
          <w:tcPr>
            <w:tcW w:w="2551" w:type="dxa"/>
            <w:vAlign w:val="center"/>
          </w:tcPr>
          <w:p>
            <w:pPr>
              <w:pStyle w:val="11"/>
            </w:pPr>
            <w:r>
              <w:t>14.62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13.89</w:t>
            </w:r>
          </w:p>
        </w:tc>
        <w:tc>
          <w:tcPr>
            <w:tcW w:w="2551" w:type="dxa"/>
            <w:vAlign w:val="center"/>
          </w:tcPr>
          <w:p>
            <w:pPr>
              <w:pStyle w:val="11"/>
            </w:pPr>
            <w:r>
              <w:t>13.89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0.73</w:t>
            </w:r>
          </w:p>
        </w:tc>
        <w:tc>
          <w:tcPr>
            <w:tcW w:w="2551" w:type="dxa"/>
            <w:vAlign w:val="center"/>
          </w:tcPr>
          <w:p>
            <w:pPr>
              <w:pStyle w:val="11"/>
            </w:pPr>
            <w:r>
              <w:t>0.73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203001中共保定市徐水区委组织部本级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203001中共保定市徐水区委组织部本级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203001中共保定市徐水区委组织部本级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7.84</w:t>
            </w:r>
          </w:p>
        </w:tc>
        <w:tc>
          <w:tcPr>
            <w:tcW w:w="2381" w:type="dxa"/>
            <w:vAlign w:val="center"/>
          </w:tcPr>
          <w:p>
            <w:pPr>
              <w:pStyle w:val="15"/>
            </w:pPr>
            <w:r>
              <w:t>7.84</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7.84</w:t>
            </w:r>
          </w:p>
        </w:tc>
        <w:tc>
          <w:tcPr>
            <w:tcW w:w="2381" w:type="dxa"/>
            <w:vAlign w:val="center"/>
          </w:tcPr>
          <w:p>
            <w:pPr>
              <w:pStyle w:val="11"/>
            </w:pPr>
            <w:r>
              <w:t>7.84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4.70</w:t>
            </w:r>
          </w:p>
        </w:tc>
        <w:tc>
          <w:tcPr>
            <w:tcW w:w="2381" w:type="dxa"/>
            <w:vAlign w:val="center"/>
          </w:tcPr>
          <w:p>
            <w:pPr>
              <w:pStyle w:val="11"/>
            </w:pPr>
            <w:r>
              <w:t>4.70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4.70</w:t>
            </w:r>
          </w:p>
        </w:tc>
        <w:tc>
          <w:tcPr>
            <w:tcW w:w="2381" w:type="dxa"/>
            <w:vAlign w:val="center"/>
          </w:tcPr>
          <w:p>
            <w:pPr>
              <w:pStyle w:val="11"/>
            </w:pPr>
            <w:r>
              <w:t>4.70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3.14</w:t>
            </w:r>
          </w:p>
        </w:tc>
        <w:tc>
          <w:tcPr>
            <w:tcW w:w="2381" w:type="dxa"/>
            <w:vAlign w:val="center"/>
          </w:tcPr>
          <w:p>
            <w:pPr>
              <w:pStyle w:val="11"/>
            </w:pPr>
            <w:r>
              <w:t>3.14</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中共保定市徐水区委组织部本级2026年单位预算信息公开情况说明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按照《中华人民共和国预算法》、《地方预决算公开操作规程》和《关于进一步推进预算公开工作的实施意见》规定，现将中共保定市徐水区委组织部本级2026年单位预算公开如下：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承担区委党的建设（基层组织建设）工作领导小组办公室工作职责。围绕党的重大理论和实践问题调查研究，提出加强全区党的建设的建议；负责党的建设制度改革的宏观指导，综合研究党的组织工作、干部工作、人才工作重要方针政策，制定或参与制定全区性重要政策和制度。</w:t>
      </w:r>
    </w:p>
    <w:p>
      <w:pPr>
        <w:pStyle w:val="17"/>
      </w:pPr>
      <w:r>
        <w:t>（二）统筹全区党员队伍建设、组织员队伍建设的宏观指导以及全区党员发展、教育、管理工作。指导全区党的组织制度、党内生活制度建设；协调指导全区党代表大会、党代表会议、人民代表大会的选举工作；负责全区党代表大会代表的日常管理和服务工作；负责全区党组织建设特别是党的基层组织建设的调查研究、政策制定和宏观指导；负责全区抓党建促脱贫攻坚工作的谋划指导和组织推动；承担区委非公有制经济组织和社会组织工作委员会职责。</w:t>
      </w:r>
    </w:p>
    <w:p>
      <w:pPr>
        <w:pStyle w:val="17"/>
      </w:pPr>
      <w:r>
        <w:t>（三）负责全区科级领导班子和干部队伍建设的宏观管理。研究提出领导班子和领导干部队伍建设规划以及干部管理体制的建议，指导领导班子思想政治作风建设；负责提出各乡镇和区直各部门以及其他列入区委管理的领导班子调整、配备的意见和建议；负责区委管理干部的考察，办理职务任免、工资、待遇、退休审批手续；综合管理优秀年轻干部队伍，统筹选育管用工作，指导协调妇女干部、少数民族干部和党外干部培养选拔工作；负责对口支援西藏、新疆干部人才的选派管理及有关工作；负责全区选调生、大学生村官的管理、培养和宏观指导。</w:t>
      </w:r>
    </w:p>
    <w:p>
      <w:pPr>
        <w:pStyle w:val="17"/>
      </w:pPr>
      <w:r>
        <w:t>（四）负责全区干部教育培训的宏观管理、统筹协调、指导检查；研究拟订全区干部教育工作规划，起草有关政策法规；组织实施区委管理干部和一定层次其他干部的培训；承担区委党员干部教育工作领导小组办公室职责；负责全区组织系统干部监督工作的综合协调和宏观指导；组织开展选人用人工作和执行干部监督制度规定情况的监督检查，处置反映违反干部选拔任用工作政策法规选人用人问题及领导干部相关问题的举报；负责全区干部考核工作的宏观指导和督导检查，组织实施对区委管理领导班子和领导干部的考核工作；指导全区机关目标绩效管理，组织实施区级机关职能绩效目标考核；负责区委干部考核委员会办公室日常工作。</w:t>
      </w:r>
    </w:p>
    <w:p>
      <w:pPr>
        <w:pStyle w:val="17"/>
      </w:pPr>
      <w:r>
        <w:t>（五）研究拟订公务员、参照公务员法管理事业单位工作人员管理政策法规并组织实施。负责公务员、参照公务员法管理事业单位工作人员录用调配、考核奖惩、培训和工资福利等工作；指导全区公务员、参照公务员法管理事业单位工作人员队伍建设。</w:t>
      </w:r>
    </w:p>
    <w:p>
      <w:pPr>
        <w:pStyle w:val="17"/>
      </w:pPr>
      <w:r>
        <w:t>（六）负责全区人才工作和人才队伍建设的牵头抓总、统筹协调、推进落实。负责牵头人才政策法规和规划的制定、实施，人才发展体制机制的改革推进；负责区管优秀专家的选拔管理；负责区管优秀专家等高层次人才的联系服务工作；负责京津冀人才一体化发展组织实施；承担区委人才工作领导小组办公室职责。</w:t>
      </w:r>
    </w:p>
    <w:p>
      <w:pPr>
        <w:pStyle w:val="17"/>
      </w:pPr>
      <w:r>
        <w:t>（七）负责全区组织工作的督导检查，及时向区委反映重要情况，提出建议。</w:t>
      </w:r>
    </w:p>
    <w:p>
      <w:pPr>
        <w:pStyle w:val="17"/>
      </w:pPr>
      <w:r>
        <w:t>（八）统一管理区委机构编制委员会办公室，归口管理区委老干部局。</w:t>
      </w:r>
    </w:p>
    <w:p>
      <w:pPr>
        <w:pStyle w:val="17"/>
      </w:pPr>
      <w:r>
        <w:t>（九）完成区委交办的其他任务。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中共保定市徐水区委组织部本级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5571.07万元，其中：一般公共预算收入5539.75万元，基金预算收入0.00万元，国有资本经营预算收入0.00万元，财政专户核拨收入0.00万元，单位资金收入0.00万元，上年结转结余31.32万元。</w:t>
      </w:r>
    </w:p>
    <w:p>
      <w:pPr>
        <w:pStyle w:val="18"/>
      </w:pPr>
      <w:r>
        <w:t>2、支出说明</w:t>
      </w:r>
    </w:p>
    <w:p>
      <w:pPr>
        <w:pStyle w:val="18"/>
      </w:pPr>
      <w:r>
        <w:t>收支预算总表支出栏、基本支出表、项目支出表按经济分类和支出功能分类科目编制，反映中共保定市徐水区委组织部本级年度单位预算中支出预算的总体情况。2026年支出预算5571.07万元，其中基本支出467.25万元，包括人员经费419.00万元和日常公用经费48.25万元；项目支出5103.82万元，主要为农村干部基础职务补贴、干部人事档案数字化工作经费、正常离任村干部生活补贴、涉组涉干活动专项经费和村级组织建设维护资金等项目；预计下年使用的单位资金结余0.00万元。委托业务费共计安排31.32万元，主要用于因技术原因确需对外委托的辅助性工作和确有必要对外委托开展咨询、评审、规划等工作。</w:t>
      </w:r>
    </w:p>
    <w:p>
      <w:pPr>
        <w:pStyle w:val="18"/>
      </w:pPr>
      <w:r>
        <w:t>3、比上年增减情况</w:t>
      </w:r>
    </w:p>
    <w:p>
      <w:pPr>
        <w:pStyle w:val="18"/>
      </w:pPr>
      <w:r>
        <w:t>2026年预算收支安排5571.07万元，较2025年预算增加277.24万元，其中：基本支出增加38.06万元，主要为2026年度工资调整，致使基本支出增加</w:t>
      </w:r>
      <w:r>
        <w:rPr>
          <w:rFonts w:hint="eastAsia"/>
          <w:lang w:eastAsia="zh-CN"/>
        </w:rPr>
        <w:t>；</w:t>
      </w:r>
      <w:r>
        <w:t>项目支出增加239.18万元，主要为增加了干部人事档案数字化工作经费和村级组织建设维护资金项目。预计下年使用的单位资金结余增加0.00万元。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bookmarkStart w:id="0" w:name="_GoBack"/>
      <w:bookmarkEnd w:id="0"/>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7.84万元，其中因公出国（境）费0.00万元；公务用车购置及运维费4.70万元（其中：公务用车购置费为0.00万元，公务用车运维费4.70万元)；公务接待费3.14万元。与2025年相比增加2.17万元，增减变化的主要原因是2026年度新增公务用车一辆</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1、村党组织书记、村民委员会主任基础职务补贴绩效目标表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13062526P00016210102T</w:t>
            </w:r>
          </w:p>
        </w:tc>
        <w:tc>
          <w:tcPr>
            <w:tcW w:w="2835" w:type="dxa"/>
            <w:vAlign w:val="center"/>
          </w:tcPr>
          <w:p>
            <w:pPr>
              <w:pStyle w:val="10"/>
            </w:pPr>
            <w:r>
              <w:t>项目名称</w:t>
            </w:r>
          </w:p>
        </w:tc>
        <w:tc>
          <w:tcPr>
            <w:tcW w:w="6095" w:type="dxa"/>
            <w:gridSpan w:val="3"/>
            <w:vAlign w:val="center"/>
          </w:tcPr>
          <w:p>
            <w:pPr>
              <w:pStyle w:val="12"/>
            </w:pPr>
            <w:r>
              <w:t>村党组织书记、村民委员会主任基础职务补贴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1729.15</w:t>
            </w:r>
          </w:p>
        </w:tc>
        <w:tc>
          <w:tcPr>
            <w:tcW w:w="2835" w:type="dxa"/>
            <w:vAlign w:val="center"/>
          </w:tcPr>
          <w:p>
            <w:pPr>
              <w:pStyle w:val="10"/>
            </w:pPr>
            <w:r>
              <w:t>其中：财政    资金</w:t>
            </w:r>
          </w:p>
        </w:tc>
        <w:tc>
          <w:tcPr>
            <w:tcW w:w="2551" w:type="dxa"/>
            <w:vAlign w:val="center"/>
          </w:tcPr>
          <w:p>
            <w:pPr>
              <w:pStyle w:val="12"/>
            </w:pPr>
            <w:r>
              <w:t>1729.15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用于为“一人兼”干部发放村基础职务补贴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400.00</w:t>
            </w:r>
          </w:p>
        </w:tc>
        <w:tc>
          <w:tcPr>
            <w:tcW w:w="2835" w:type="dxa"/>
            <w:vAlign w:val="center"/>
          </w:tcPr>
          <w:p>
            <w:pPr>
              <w:pStyle w:val="13"/>
            </w:pPr>
            <w:r>
              <w:t>860.00</w:t>
            </w:r>
          </w:p>
        </w:tc>
        <w:tc>
          <w:tcPr>
            <w:tcW w:w="2551" w:type="dxa"/>
            <w:vAlign w:val="center"/>
          </w:tcPr>
          <w:p>
            <w:pPr>
              <w:pStyle w:val="13"/>
            </w:pPr>
            <w:r>
              <w:t>1250.00</w:t>
            </w:r>
          </w:p>
        </w:tc>
        <w:tc>
          <w:tcPr>
            <w:tcW w:w="3544" w:type="dxa"/>
            <w:gridSpan w:val="2"/>
            <w:vAlign w:val="center"/>
          </w:tcPr>
          <w:p>
            <w:pPr>
              <w:pStyle w:val="13"/>
            </w:pPr>
            <w:r>
              <w:t>1729.15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1.通过实施此项目，促进社会稳定水平逐步提高。</w:t>
            </w:r>
          </w:p>
          <w:p>
            <w:pPr>
              <w:pStyle w:val="12"/>
            </w:pPr>
            <w:r>
              <w:t>2.及时对304名符合条件的“一人兼”干部发放村基础职务补贴，人,每人每年56880元;准确率达到95%以上，村干部满意度达到95%以上，提高村两委干部的工作积极性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“一人兼”干部补贴发放人数</w:t>
            </w:r>
          </w:p>
        </w:tc>
        <w:tc>
          <w:tcPr>
            <w:tcW w:w="5386" w:type="dxa"/>
            <w:vAlign w:val="center"/>
          </w:tcPr>
          <w:p>
            <w:pPr>
              <w:pStyle w:val="12"/>
            </w:pPr>
            <w:r>
              <w:t>“一人兼”干部基础职务补贴发放的人数</w:t>
            </w:r>
          </w:p>
        </w:tc>
        <w:tc>
          <w:tcPr>
            <w:tcW w:w="2268" w:type="dxa"/>
            <w:vAlign w:val="center"/>
          </w:tcPr>
          <w:p>
            <w:pPr>
              <w:pStyle w:val="12"/>
            </w:pPr>
            <w:r>
              <w:t>304人</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基础职务补贴发放准确到位情况</w:t>
            </w:r>
          </w:p>
        </w:tc>
        <w:tc>
          <w:tcPr>
            <w:tcW w:w="2268" w:type="dxa"/>
            <w:vAlign w:val="center"/>
          </w:tcPr>
          <w:p>
            <w:pPr>
              <w:pStyle w:val="12"/>
            </w:pPr>
            <w:r>
              <w:t>≥95%</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5386" w:type="dxa"/>
            <w:vAlign w:val="center"/>
          </w:tcPr>
          <w:p>
            <w:pPr>
              <w:pStyle w:val="12"/>
            </w:pPr>
            <w:r>
              <w:t>补贴发放及时的及时程度</w:t>
            </w:r>
          </w:p>
        </w:tc>
        <w:tc>
          <w:tcPr>
            <w:tcW w:w="2268" w:type="dxa"/>
            <w:vAlign w:val="center"/>
          </w:tcPr>
          <w:p>
            <w:pPr>
              <w:pStyle w:val="12"/>
            </w:pPr>
            <w:r>
              <w:t>≥95%</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“一人兼”项目成本费用</w:t>
            </w:r>
          </w:p>
        </w:tc>
        <w:tc>
          <w:tcPr>
            <w:tcW w:w="5386" w:type="dxa"/>
            <w:vAlign w:val="center"/>
          </w:tcPr>
          <w:p>
            <w:pPr>
              <w:pStyle w:val="12"/>
            </w:pPr>
            <w:r>
              <w:t>反映“一人兼”项目实际支出成本费用情况</w:t>
            </w:r>
          </w:p>
        </w:tc>
        <w:tc>
          <w:tcPr>
            <w:tcW w:w="2268" w:type="dxa"/>
            <w:vAlign w:val="center"/>
          </w:tcPr>
          <w:p>
            <w:pPr>
              <w:pStyle w:val="12"/>
            </w:pPr>
            <w:r>
              <w:t>4740元/人/月</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提高生活水平</w:t>
            </w:r>
          </w:p>
        </w:tc>
        <w:tc>
          <w:tcPr>
            <w:tcW w:w="5386" w:type="dxa"/>
            <w:vAlign w:val="center"/>
          </w:tcPr>
          <w:p>
            <w:pPr>
              <w:pStyle w:val="12"/>
            </w:pPr>
            <w:r>
              <w:t>农村干部生活水平提高程度</w:t>
            </w:r>
          </w:p>
        </w:tc>
        <w:tc>
          <w:tcPr>
            <w:tcW w:w="2268" w:type="dxa"/>
            <w:vAlign w:val="center"/>
          </w:tcPr>
          <w:p>
            <w:pPr>
              <w:pStyle w:val="12"/>
            </w:pPr>
            <w:r>
              <w:t>≥90%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享受补贴的村干部满意程度</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2、村级组织建设维护资金绩效目标表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13062526P000015100013</w:t>
            </w:r>
          </w:p>
        </w:tc>
        <w:tc>
          <w:tcPr>
            <w:tcW w:w="2835" w:type="dxa"/>
            <w:vAlign w:val="center"/>
          </w:tcPr>
          <w:p>
            <w:pPr>
              <w:pStyle w:val="10"/>
            </w:pPr>
            <w:r>
              <w:t>项目名称</w:t>
            </w:r>
          </w:p>
        </w:tc>
        <w:tc>
          <w:tcPr>
            <w:tcW w:w="6095" w:type="dxa"/>
            <w:gridSpan w:val="3"/>
            <w:vAlign w:val="center"/>
          </w:tcPr>
          <w:p>
            <w:pPr>
              <w:pStyle w:val="12"/>
            </w:pPr>
            <w:r>
              <w:t>村级组织建设维护资金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用于保障村级活动场所的修缮和维护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1.用于保障村级活动场所的修缮和维护，切实保障正常运转和作用发挥。</w:t>
            </w:r>
          </w:p>
          <w:p>
            <w:pPr>
              <w:pStyle w:val="12"/>
            </w:pPr>
            <w:r>
              <w:t>2.打造“五星级”便民服务室并对部分村的两室进行新建和修缮，根据实际情况需资金2000000元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打造“五星级”便民服务室个数</w:t>
            </w:r>
          </w:p>
          <w:p>
            <w:pPr>
              <w:pStyle w:val="12"/>
            </w:pPr>
          </w:p>
        </w:tc>
        <w:tc>
          <w:tcPr>
            <w:tcW w:w="5386" w:type="dxa"/>
            <w:vAlign w:val="center"/>
          </w:tcPr>
          <w:p>
            <w:pPr>
              <w:pStyle w:val="12"/>
            </w:pPr>
            <w:r>
              <w:t>反映打造“五星级”便民服务室的村组织个数</w:t>
            </w:r>
          </w:p>
          <w:p>
            <w:pPr>
              <w:pStyle w:val="12"/>
            </w:pPr>
          </w:p>
        </w:tc>
        <w:tc>
          <w:tcPr>
            <w:tcW w:w="2268" w:type="dxa"/>
            <w:vAlign w:val="center"/>
          </w:tcPr>
          <w:p>
            <w:pPr>
              <w:pStyle w:val="12"/>
            </w:pPr>
            <w:r>
              <w:t>≥10个</w:t>
            </w:r>
          </w:p>
        </w:tc>
        <w:tc>
          <w:tcPr>
            <w:tcW w:w="1276" w:type="dxa"/>
            <w:vAlign w:val="center"/>
          </w:tcPr>
          <w:p>
            <w:pPr>
              <w:pStyle w:val="12"/>
            </w:pPr>
            <w: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村组织场所新建率</w:t>
            </w:r>
          </w:p>
        </w:tc>
        <w:tc>
          <w:tcPr>
            <w:tcW w:w="5386" w:type="dxa"/>
            <w:vAlign w:val="center"/>
          </w:tcPr>
          <w:p>
            <w:pPr>
              <w:pStyle w:val="12"/>
            </w:pPr>
            <w:r>
              <w:t>反映村新建村组织活动场所的比率</w:t>
            </w:r>
          </w:p>
        </w:tc>
        <w:tc>
          <w:tcPr>
            <w:tcW w:w="2268" w:type="dxa"/>
            <w:vAlign w:val="center"/>
          </w:tcPr>
          <w:p>
            <w:pPr>
              <w:pStyle w:val="12"/>
            </w:pPr>
            <w:r>
              <w:t>≥50%</w:t>
            </w:r>
          </w:p>
        </w:tc>
        <w:tc>
          <w:tcPr>
            <w:tcW w:w="1276" w:type="dxa"/>
            <w:vAlign w:val="center"/>
          </w:tcPr>
          <w:p>
            <w:pPr>
              <w:pStyle w:val="12"/>
            </w:pPr>
            <w: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及时拨付资金</w:t>
            </w:r>
          </w:p>
        </w:tc>
        <w:tc>
          <w:tcPr>
            <w:tcW w:w="5386" w:type="dxa"/>
            <w:vAlign w:val="center"/>
          </w:tcPr>
          <w:p>
            <w:pPr>
              <w:pStyle w:val="12"/>
            </w:pPr>
            <w:r>
              <w:t>资金拨付的及时程度</w:t>
            </w:r>
          </w:p>
        </w:tc>
        <w:tc>
          <w:tcPr>
            <w:tcW w:w="2268" w:type="dxa"/>
            <w:vAlign w:val="center"/>
          </w:tcPr>
          <w:p>
            <w:pPr>
              <w:pStyle w:val="12"/>
            </w:pPr>
            <w:r>
              <w:t>≥90%</w:t>
            </w:r>
          </w:p>
        </w:tc>
        <w:tc>
          <w:tcPr>
            <w:tcW w:w="1276" w:type="dxa"/>
            <w:vAlign w:val="center"/>
          </w:tcPr>
          <w:p>
            <w:pPr>
              <w:pStyle w:val="12"/>
            </w:pPr>
            <w: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项目投入成本</w:t>
            </w:r>
          </w:p>
        </w:tc>
        <w:tc>
          <w:tcPr>
            <w:tcW w:w="5386" w:type="dxa"/>
            <w:vAlign w:val="center"/>
          </w:tcPr>
          <w:p>
            <w:pPr>
              <w:pStyle w:val="12"/>
            </w:pPr>
            <w:r>
              <w:t>反映村级组织活动场所日常维护成本</w:t>
            </w:r>
          </w:p>
        </w:tc>
        <w:tc>
          <w:tcPr>
            <w:tcW w:w="2268" w:type="dxa"/>
            <w:vAlign w:val="center"/>
          </w:tcPr>
          <w:p>
            <w:pPr>
              <w:pStyle w:val="12"/>
            </w:pPr>
            <w:r>
              <w:t>200万元</w:t>
            </w:r>
          </w:p>
        </w:tc>
        <w:tc>
          <w:tcPr>
            <w:tcW w:w="1276" w:type="dxa"/>
            <w:vAlign w:val="center"/>
          </w:tcPr>
          <w:p>
            <w:pPr>
              <w:pStyle w:val="12"/>
            </w:pPr>
            <w:r>
              <w:t>关于增加村级组织活动场所日常维护资金的请示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保证工作正常进行</w:t>
            </w:r>
          </w:p>
        </w:tc>
        <w:tc>
          <w:tcPr>
            <w:tcW w:w="5386" w:type="dxa"/>
            <w:vAlign w:val="center"/>
          </w:tcPr>
          <w:p>
            <w:pPr>
              <w:pStyle w:val="12"/>
            </w:pPr>
            <w:r>
              <w:t>考察能够保障人员日常工作效率情况</w:t>
            </w:r>
          </w:p>
        </w:tc>
        <w:tc>
          <w:tcPr>
            <w:tcW w:w="2268" w:type="dxa"/>
            <w:vAlign w:val="center"/>
          </w:tcPr>
          <w:p>
            <w:pPr>
              <w:pStyle w:val="12"/>
            </w:pPr>
            <w:r>
              <w:t>≥90%</w:t>
            </w:r>
          </w:p>
        </w:tc>
        <w:tc>
          <w:tcPr>
            <w:tcW w:w="1276" w:type="dxa"/>
            <w:vAlign w:val="center"/>
          </w:tcPr>
          <w:p>
            <w:pPr>
              <w:pStyle w:val="12"/>
            </w:pPr>
            <w: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反映群众队村级组织活动维护后的满意程度</w:t>
            </w:r>
          </w:p>
        </w:tc>
        <w:tc>
          <w:tcPr>
            <w:tcW w:w="2268" w:type="dxa"/>
            <w:vAlign w:val="center"/>
          </w:tcPr>
          <w:p>
            <w:pPr>
              <w:pStyle w:val="12"/>
            </w:pPr>
            <w:r>
              <w:t>≥90%</w:t>
            </w:r>
          </w:p>
        </w:tc>
        <w:tc>
          <w:tcPr>
            <w:tcW w:w="1276" w:type="dxa"/>
            <w:vAlign w:val="center"/>
          </w:tcPr>
          <w:p>
            <w:pPr>
              <w:pStyle w:val="12"/>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3、党员干部教育培训费绩效目标表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13062526P00001910004L</w:t>
            </w:r>
          </w:p>
        </w:tc>
        <w:tc>
          <w:tcPr>
            <w:tcW w:w="2835" w:type="dxa"/>
            <w:vAlign w:val="center"/>
          </w:tcPr>
          <w:p>
            <w:pPr>
              <w:pStyle w:val="10"/>
            </w:pPr>
            <w:r>
              <w:t>项目名称</w:t>
            </w:r>
          </w:p>
        </w:tc>
        <w:tc>
          <w:tcPr>
            <w:tcW w:w="6095" w:type="dxa"/>
            <w:gridSpan w:val="3"/>
            <w:vAlign w:val="center"/>
          </w:tcPr>
          <w:p>
            <w:pPr>
              <w:pStyle w:val="12"/>
            </w:pPr>
            <w:r>
              <w:t>党员干部教育培训费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用于全区村、社区党支部书记和本年度发展党员的培训、领导干部和年轻干部教育培训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1.对符合参训条件的科级领导干部、中青年干部、乡科级副职干部任职共400人进行培训，共需经费300000元</w:t>
            </w:r>
          </w:p>
          <w:p>
            <w:pPr>
              <w:pStyle w:val="12"/>
            </w:pPr>
          </w:p>
          <w:p>
            <w:pPr>
              <w:pStyle w:val="12"/>
            </w:pPr>
            <w:r>
              <w:t>2.按时完成全区村、社区党支部书记和本年度发展党员的培训、领导干部和年轻干部教育培训，年内各种培训不低于3次，培训费用在培训完成后及时支付。</w:t>
            </w:r>
          </w:p>
          <w:p>
            <w:pPr>
              <w:pStyle w:val="12"/>
            </w:pPr>
            <w:r>
              <w:t>3.通过</w:t>
            </w:r>
            <w:r>
              <w:tab/>
            </w:r>
            <w:r>
              <w:t>对领导干部及新录用公务员培训，提高党员干部的综合素质</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组织培训班期数</w:t>
            </w:r>
          </w:p>
        </w:tc>
        <w:tc>
          <w:tcPr>
            <w:tcW w:w="5386" w:type="dxa"/>
            <w:vAlign w:val="center"/>
          </w:tcPr>
          <w:p>
            <w:pPr>
              <w:pStyle w:val="12"/>
            </w:pPr>
            <w:r>
              <w:t>组织培训班期数</w:t>
            </w:r>
          </w:p>
        </w:tc>
        <w:tc>
          <w:tcPr>
            <w:tcW w:w="2268" w:type="dxa"/>
            <w:vAlign w:val="center"/>
          </w:tcPr>
          <w:p>
            <w:pPr>
              <w:pStyle w:val="12"/>
            </w:pPr>
            <w:r>
              <w:t>≥3期</w:t>
            </w:r>
          </w:p>
        </w:tc>
        <w:tc>
          <w:tcPr>
            <w:tcW w:w="1276" w:type="dxa"/>
            <w:vAlign w:val="center"/>
          </w:tcPr>
          <w:p>
            <w:pPr>
              <w:pStyle w:val="12"/>
            </w:pPr>
            <w:r>
              <w:t>党员干部教育培训实施计划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参训人员数量</w:t>
            </w:r>
          </w:p>
        </w:tc>
        <w:tc>
          <w:tcPr>
            <w:tcW w:w="5386" w:type="dxa"/>
            <w:vAlign w:val="center"/>
          </w:tcPr>
          <w:p>
            <w:pPr>
              <w:pStyle w:val="12"/>
            </w:pPr>
            <w:r>
              <w:t>参训人员数量</w:t>
            </w:r>
          </w:p>
        </w:tc>
        <w:tc>
          <w:tcPr>
            <w:tcW w:w="2268" w:type="dxa"/>
            <w:vAlign w:val="center"/>
          </w:tcPr>
          <w:p>
            <w:pPr>
              <w:pStyle w:val="12"/>
            </w:pPr>
            <w:r>
              <w:t>≤400人</w:t>
            </w:r>
          </w:p>
        </w:tc>
        <w:tc>
          <w:tcPr>
            <w:tcW w:w="1276" w:type="dxa"/>
            <w:vAlign w:val="center"/>
          </w:tcPr>
          <w:p>
            <w:pPr>
              <w:pStyle w:val="12"/>
            </w:pPr>
            <w:r>
              <w:t>党员干部教育培训实施计划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培训覆盖率</w:t>
            </w:r>
          </w:p>
        </w:tc>
        <w:tc>
          <w:tcPr>
            <w:tcW w:w="5386" w:type="dxa"/>
            <w:vAlign w:val="center"/>
          </w:tcPr>
          <w:p>
            <w:pPr>
              <w:pStyle w:val="12"/>
            </w:pPr>
            <w:r>
              <w:t>培训覆盖率</w:t>
            </w:r>
          </w:p>
        </w:tc>
        <w:tc>
          <w:tcPr>
            <w:tcW w:w="2268" w:type="dxa"/>
            <w:vAlign w:val="center"/>
          </w:tcPr>
          <w:p>
            <w:pPr>
              <w:pStyle w:val="12"/>
            </w:pPr>
            <w:r>
              <w:t>≥90%</w:t>
            </w:r>
          </w:p>
        </w:tc>
        <w:tc>
          <w:tcPr>
            <w:tcW w:w="1276" w:type="dxa"/>
            <w:vAlign w:val="center"/>
          </w:tcPr>
          <w:p>
            <w:pPr>
              <w:pStyle w:val="12"/>
            </w:pPr>
            <w:r>
              <w:t>党员干部教育培训实施计划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培训按期完成率</w:t>
            </w:r>
          </w:p>
        </w:tc>
        <w:tc>
          <w:tcPr>
            <w:tcW w:w="5386" w:type="dxa"/>
            <w:vAlign w:val="center"/>
          </w:tcPr>
          <w:p>
            <w:pPr>
              <w:pStyle w:val="12"/>
            </w:pPr>
            <w:r>
              <w:t>培训按期完成率</w:t>
            </w:r>
          </w:p>
        </w:tc>
        <w:tc>
          <w:tcPr>
            <w:tcW w:w="2268" w:type="dxa"/>
            <w:vAlign w:val="center"/>
          </w:tcPr>
          <w:p>
            <w:pPr>
              <w:pStyle w:val="12"/>
            </w:pPr>
            <w:r>
              <w:t>≥95%</w:t>
            </w:r>
          </w:p>
        </w:tc>
        <w:tc>
          <w:tcPr>
            <w:tcW w:w="1276" w:type="dxa"/>
            <w:vAlign w:val="center"/>
          </w:tcPr>
          <w:p>
            <w:pPr>
              <w:pStyle w:val="12"/>
            </w:pPr>
            <w:r>
              <w:t>党员干部教育培训实施计划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培训费用成本</w:t>
            </w:r>
          </w:p>
        </w:tc>
        <w:tc>
          <w:tcPr>
            <w:tcW w:w="5386" w:type="dxa"/>
            <w:vAlign w:val="center"/>
          </w:tcPr>
          <w:p>
            <w:pPr>
              <w:pStyle w:val="12"/>
            </w:pPr>
            <w:r>
              <w:t>费用培训费用总成本成本</w:t>
            </w:r>
          </w:p>
        </w:tc>
        <w:tc>
          <w:tcPr>
            <w:tcW w:w="2268" w:type="dxa"/>
            <w:vAlign w:val="center"/>
          </w:tcPr>
          <w:p>
            <w:pPr>
              <w:pStyle w:val="12"/>
            </w:pPr>
            <w:r>
              <w:t>≤300000元</w:t>
            </w:r>
          </w:p>
        </w:tc>
        <w:tc>
          <w:tcPr>
            <w:tcW w:w="1276" w:type="dxa"/>
            <w:vAlign w:val="center"/>
          </w:tcPr>
          <w:p>
            <w:pPr>
              <w:pStyle w:val="12"/>
            </w:pPr>
            <w:r>
              <w:t>党员干部教育培训实施计划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培训效果提升率</w:t>
            </w:r>
          </w:p>
        </w:tc>
        <w:tc>
          <w:tcPr>
            <w:tcW w:w="5386" w:type="dxa"/>
            <w:vAlign w:val="center"/>
          </w:tcPr>
          <w:p>
            <w:pPr>
              <w:pStyle w:val="12"/>
            </w:pPr>
            <w:r>
              <w:t>培训效果提升率</w:t>
            </w:r>
          </w:p>
        </w:tc>
        <w:tc>
          <w:tcPr>
            <w:tcW w:w="2268" w:type="dxa"/>
            <w:vAlign w:val="center"/>
          </w:tcPr>
          <w:p>
            <w:pPr>
              <w:pStyle w:val="12"/>
            </w:pPr>
            <w:r>
              <w:t>≥95%</w:t>
            </w:r>
          </w:p>
        </w:tc>
        <w:tc>
          <w:tcPr>
            <w:tcW w:w="1276" w:type="dxa"/>
            <w:vAlign w:val="center"/>
          </w:tcPr>
          <w:p>
            <w:pPr>
              <w:pStyle w:val="12"/>
            </w:pPr>
            <w:r>
              <w:t>党员干部教育培训实施计划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干部满意度</w:t>
            </w:r>
          </w:p>
        </w:tc>
        <w:tc>
          <w:tcPr>
            <w:tcW w:w="5386" w:type="dxa"/>
            <w:vAlign w:val="center"/>
          </w:tcPr>
          <w:p>
            <w:pPr>
              <w:pStyle w:val="12"/>
            </w:pPr>
            <w:r>
              <w:t>干部满意度</w:t>
            </w:r>
          </w:p>
        </w:tc>
        <w:tc>
          <w:tcPr>
            <w:tcW w:w="2268" w:type="dxa"/>
            <w:vAlign w:val="center"/>
          </w:tcPr>
          <w:p>
            <w:pPr>
              <w:pStyle w:val="12"/>
            </w:pPr>
            <w:r>
              <w:t>≥90%</w:t>
            </w:r>
          </w:p>
        </w:tc>
        <w:tc>
          <w:tcPr>
            <w:tcW w:w="1276" w:type="dxa"/>
            <w:vAlign w:val="center"/>
          </w:tcPr>
          <w:p>
            <w:pPr>
              <w:pStyle w:val="12"/>
            </w:pPr>
            <w:r>
              <w:t>调查问卷</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4、干部人事档案数字化工作经费绩效目标表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13062526P00001810003B</w:t>
            </w:r>
          </w:p>
        </w:tc>
        <w:tc>
          <w:tcPr>
            <w:tcW w:w="2835" w:type="dxa"/>
            <w:vAlign w:val="center"/>
          </w:tcPr>
          <w:p>
            <w:pPr>
              <w:pStyle w:val="10"/>
            </w:pPr>
            <w:r>
              <w:t>项目名称</w:t>
            </w:r>
          </w:p>
        </w:tc>
        <w:tc>
          <w:tcPr>
            <w:tcW w:w="6095" w:type="dxa"/>
            <w:gridSpan w:val="3"/>
            <w:vAlign w:val="center"/>
          </w:tcPr>
          <w:p>
            <w:pPr>
              <w:pStyle w:val="12"/>
            </w:pPr>
            <w:r>
              <w:t>干部人事档案数字化工作经费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28.31</w:t>
            </w:r>
          </w:p>
        </w:tc>
        <w:tc>
          <w:tcPr>
            <w:tcW w:w="2835" w:type="dxa"/>
            <w:vAlign w:val="center"/>
          </w:tcPr>
          <w:p>
            <w:pPr>
              <w:pStyle w:val="10"/>
            </w:pPr>
            <w:r>
              <w:t>其中：财政    资金</w:t>
            </w:r>
          </w:p>
        </w:tc>
        <w:tc>
          <w:tcPr>
            <w:tcW w:w="2551" w:type="dxa"/>
            <w:vAlign w:val="center"/>
          </w:tcPr>
          <w:p>
            <w:pPr>
              <w:pStyle w:val="12"/>
            </w:pPr>
            <w:r>
              <w:t>28.31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用于新增干部人事档案及新增材料进行数字化制作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28.31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1.通过对新增干部人事档案及新增材料进行数字化制作，以现代化管理手段从严管理干部档案。</w:t>
            </w:r>
          </w:p>
          <w:p>
            <w:pPr>
              <w:pStyle w:val="12"/>
            </w:pPr>
            <w:r>
              <w:t>2.对2022年以来1391卷档案进行数字化加工，费用283135元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档案数字化制作数量</w:t>
            </w:r>
          </w:p>
        </w:tc>
        <w:tc>
          <w:tcPr>
            <w:tcW w:w="5386" w:type="dxa"/>
            <w:vAlign w:val="center"/>
          </w:tcPr>
          <w:p>
            <w:pPr>
              <w:pStyle w:val="12"/>
            </w:pPr>
            <w:r>
              <w:t>反映需要进行干部人事档案数字化制作的份数</w:t>
            </w:r>
          </w:p>
        </w:tc>
        <w:tc>
          <w:tcPr>
            <w:tcW w:w="2268" w:type="dxa"/>
            <w:vAlign w:val="center"/>
          </w:tcPr>
          <w:p>
            <w:pPr>
              <w:pStyle w:val="12"/>
            </w:pPr>
            <w:r>
              <w:t>1391卷</w:t>
            </w:r>
          </w:p>
        </w:tc>
        <w:tc>
          <w:tcPr>
            <w:tcW w:w="1276" w:type="dxa"/>
            <w:vAlign w:val="center"/>
          </w:tcPr>
          <w:p>
            <w:pPr>
              <w:pStyle w:val="12"/>
            </w:pPr>
            <w:r>
              <w:t>关于干部人事档案数字化工作经费的请示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反映档案数字化加工后验收合格率</w:t>
            </w:r>
          </w:p>
        </w:tc>
        <w:tc>
          <w:tcPr>
            <w:tcW w:w="2268" w:type="dxa"/>
            <w:vAlign w:val="center"/>
          </w:tcPr>
          <w:p>
            <w:pPr>
              <w:pStyle w:val="12"/>
            </w:pPr>
            <w:r>
              <w:t>≥95%</w:t>
            </w:r>
          </w:p>
        </w:tc>
        <w:tc>
          <w:tcPr>
            <w:tcW w:w="1276" w:type="dxa"/>
            <w:vAlign w:val="center"/>
          </w:tcPr>
          <w:p>
            <w:pPr>
              <w:pStyle w:val="12"/>
            </w:pPr>
            <w:r>
              <w:t>关于干部人事档案数字化工作经费的请示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加工完成及时率</w:t>
            </w:r>
          </w:p>
        </w:tc>
        <w:tc>
          <w:tcPr>
            <w:tcW w:w="5386" w:type="dxa"/>
            <w:vAlign w:val="center"/>
          </w:tcPr>
          <w:p>
            <w:pPr>
              <w:pStyle w:val="12"/>
            </w:pPr>
            <w:r>
              <w:t>按质按量完成及时程度</w:t>
            </w:r>
          </w:p>
        </w:tc>
        <w:tc>
          <w:tcPr>
            <w:tcW w:w="2268" w:type="dxa"/>
            <w:vAlign w:val="center"/>
          </w:tcPr>
          <w:p>
            <w:pPr>
              <w:pStyle w:val="12"/>
            </w:pPr>
            <w:r>
              <w:t>≥90%</w:t>
            </w:r>
          </w:p>
        </w:tc>
        <w:tc>
          <w:tcPr>
            <w:tcW w:w="1276" w:type="dxa"/>
            <w:vAlign w:val="center"/>
          </w:tcPr>
          <w:p>
            <w:pPr>
              <w:pStyle w:val="12"/>
            </w:pPr>
            <w:r>
              <w:t>关于干部人事档案数字化工作经费的请示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加工成本</w:t>
            </w:r>
          </w:p>
        </w:tc>
        <w:tc>
          <w:tcPr>
            <w:tcW w:w="5386" w:type="dxa"/>
            <w:vAlign w:val="center"/>
          </w:tcPr>
          <w:p>
            <w:pPr>
              <w:pStyle w:val="12"/>
            </w:pPr>
            <w:r>
              <w:t>在预算金额内支付</w:t>
            </w:r>
          </w:p>
        </w:tc>
        <w:tc>
          <w:tcPr>
            <w:tcW w:w="2268" w:type="dxa"/>
            <w:vAlign w:val="center"/>
          </w:tcPr>
          <w:p>
            <w:pPr>
              <w:pStyle w:val="12"/>
            </w:pPr>
            <w:r>
              <w:t>≤28.31万元</w:t>
            </w:r>
          </w:p>
        </w:tc>
        <w:tc>
          <w:tcPr>
            <w:tcW w:w="1276" w:type="dxa"/>
            <w:vAlign w:val="center"/>
          </w:tcPr>
          <w:p>
            <w:pPr>
              <w:pStyle w:val="12"/>
            </w:pPr>
            <w:r>
              <w:t>关于干部人事档案数字化工作经费的请示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保证此项工作顺利完成</w:t>
            </w:r>
          </w:p>
        </w:tc>
        <w:tc>
          <w:tcPr>
            <w:tcW w:w="5386" w:type="dxa"/>
            <w:vAlign w:val="center"/>
          </w:tcPr>
          <w:p>
            <w:pPr>
              <w:pStyle w:val="12"/>
            </w:pPr>
            <w:r>
              <w:t>考察能够保障此项工作顺利完成情况</w:t>
            </w:r>
          </w:p>
        </w:tc>
        <w:tc>
          <w:tcPr>
            <w:tcW w:w="2268" w:type="dxa"/>
            <w:vAlign w:val="center"/>
          </w:tcPr>
          <w:p>
            <w:pPr>
              <w:pStyle w:val="12"/>
            </w:pPr>
            <w:r>
              <w:t>≥90%</w:t>
            </w:r>
          </w:p>
        </w:tc>
        <w:tc>
          <w:tcPr>
            <w:tcW w:w="1276" w:type="dxa"/>
            <w:vAlign w:val="center"/>
          </w:tcPr>
          <w:p>
            <w:pPr>
              <w:pStyle w:val="12"/>
            </w:pPr>
            <w:r>
              <w:t>关于干部人事档案数字化工作经费的请示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项目完成后职工对施工方的满意程度</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5、干部体检经费绩效目标表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13062526P000232102850</w:t>
            </w:r>
          </w:p>
        </w:tc>
        <w:tc>
          <w:tcPr>
            <w:tcW w:w="2835" w:type="dxa"/>
            <w:vAlign w:val="center"/>
          </w:tcPr>
          <w:p>
            <w:pPr>
              <w:pStyle w:val="10"/>
            </w:pPr>
            <w:r>
              <w:t>项目名称</w:t>
            </w:r>
          </w:p>
        </w:tc>
        <w:tc>
          <w:tcPr>
            <w:tcW w:w="6095" w:type="dxa"/>
            <w:gridSpan w:val="3"/>
            <w:vAlign w:val="center"/>
          </w:tcPr>
          <w:p>
            <w:pPr>
              <w:pStyle w:val="12"/>
            </w:pPr>
            <w:r>
              <w:t>干部体检经费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用于区级领导和乡镇、城区办、区直部门党政主要领导和拔尖人才体检支出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4.00</w:t>
            </w:r>
          </w:p>
        </w:tc>
        <w:tc>
          <w:tcPr>
            <w:tcW w:w="3544" w:type="dxa"/>
            <w:gridSpan w:val="2"/>
            <w:vAlign w:val="center"/>
          </w:tcPr>
          <w:p>
            <w:pPr>
              <w:pStyle w:val="13"/>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1.对区级领导和乡镇、城区办、区直部门党政主要领导和拔尖人才共200人进行体检，按照每人200元标准支付。</w:t>
            </w:r>
          </w:p>
          <w:p>
            <w:pPr>
              <w:pStyle w:val="12"/>
            </w:pPr>
            <w:r>
              <w:t>2.通过对领导体检达到疾病早发现早治疗，能够更好的工作生活，使领导干部能够一饱满的精神状态投入到工作中。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体检人数</w:t>
            </w:r>
          </w:p>
        </w:tc>
        <w:tc>
          <w:tcPr>
            <w:tcW w:w="5386" w:type="dxa"/>
            <w:vAlign w:val="center"/>
          </w:tcPr>
          <w:p>
            <w:pPr>
              <w:pStyle w:val="12"/>
            </w:pPr>
            <w:r>
              <w:t>体检人数</w:t>
            </w:r>
          </w:p>
        </w:tc>
        <w:tc>
          <w:tcPr>
            <w:tcW w:w="2268" w:type="dxa"/>
            <w:vAlign w:val="center"/>
          </w:tcPr>
          <w:p>
            <w:pPr>
              <w:pStyle w:val="12"/>
            </w:pPr>
            <w:r>
              <w:t>200人</w:t>
            </w:r>
          </w:p>
        </w:tc>
        <w:tc>
          <w:tcPr>
            <w:tcW w:w="1276" w:type="dxa"/>
            <w:vAlign w:val="center"/>
          </w:tcPr>
          <w:p>
            <w:pPr>
              <w:pStyle w:val="12"/>
            </w:pPr>
            <w:r>
              <w:t>干部体检经费工作实施计划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体检质量达标率</w:t>
            </w:r>
          </w:p>
        </w:tc>
        <w:tc>
          <w:tcPr>
            <w:tcW w:w="5386" w:type="dxa"/>
            <w:vAlign w:val="center"/>
          </w:tcPr>
          <w:p>
            <w:pPr>
              <w:pStyle w:val="12"/>
            </w:pPr>
            <w:r>
              <w:t>体检质量达标率</w:t>
            </w:r>
          </w:p>
        </w:tc>
        <w:tc>
          <w:tcPr>
            <w:tcW w:w="2268" w:type="dxa"/>
            <w:vAlign w:val="center"/>
          </w:tcPr>
          <w:p>
            <w:pPr>
              <w:pStyle w:val="12"/>
            </w:pPr>
            <w:r>
              <w:t>≥90%</w:t>
            </w:r>
          </w:p>
        </w:tc>
        <w:tc>
          <w:tcPr>
            <w:tcW w:w="1276" w:type="dxa"/>
            <w:vAlign w:val="center"/>
          </w:tcPr>
          <w:p>
            <w:pPr>
              <w:pStyle w:val="12"/>
            </w:pPr>
            <w:r>
              <w:t>干部体检经费工作实施计划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体检及时性</w:t>
            </w:r>
          </w:p>
        </w:tc>
        <w:tc>
          <w:tcPr>
            <w:tcW w:w="5386" w:type="dxa"/>
            <w:vAlign w:val="center"/>
          </w:tcPr>
          <w:p>
            <w:pPr>
              <w:pStyle w:val="12"/>
            </w:pPr>
            <w:r>
              <w:t>体检及时性</w:t>
            </w:r>
          </w:p>
        </w:tc>
        <w:tc>
          <w:tcPr>
            <w:tcW w:w="2268" w:type="dxa"/>
            <w:vAlign w:val="center"/>
          </w:tcPr>
          <w:p>
            <w:pPr>
              <w:pStyle w:val="12"/>
            </w:pPr>
            <w:r>
              <w:t>≤10工作日</w:t>
            </w:r>
          </w:p>
        </w:tc>
        <w:tc>
          <w:tcPr>
            <w:tcW w:w="1276" w:type="dxa"/>
            <w:vAlign w:val="center"/>
          </w:tcPr>
          <w:p>
            <w:pPr>
              <w:pStyle w:val="12"/>
            </w:pPr>
            <w:r>
              <w:t>干部体检经费工作实施计划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人均体检费</w:t>
            </w:r>
          </w:p>
        </w:tc>
        <w:tc>
          <w:tcPr>
            <w:tcW w:w="5386" w:type="dxa"/>
            <w:vAlign w:val="center"/>
          </w:tcPr>
          <w:p>
            <w:pPr>
              <w:pStyle w:val="12"/>
            </w:pPr>
            <w:r>
              <w:t>人均体检费</w:t>
            </w:r>
          </w:p>
        </w:tc>
        <w:tc>
          <w:tcPr>
            <w:tcW w:w="2268" w:type="dxa"/>
            <w:vAlign w:val="center"/>
          </w:tcPr>
          <w:p>
            <w:pPr>
              <w:pStyle w:val="12"/>
            </w:pPr>
            <w:r>
              <w:t>≥200元</w:t>
            </w:r>
          </w:p>
        </w:tc>
        <w:tc>
          <w:tcPr>
            <w:tcW w:w="1276" w:type="dxa"/>
            <w:vAlign w:val="center"/>
          </w:tcPr>
          <w:p>
            <w:pPr>
              <w:pStyle w:val="12"/>
            </w:pPr>
            <w:r>
              <w:t>干部体检经费工作实施计划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组织正常运转保障率</w:t>
            </w:r>
          </w:p>
        </w:tc>
        <w:tc>
          <w:tcPr>
            <w:tcW w:w="5386" w:type="dxa"/>
            <w:vAlign w:val="center"/>
          </w:tcPr>
          <w:p>
            <w:pPr>
              <w:pStyle w:val="12"/>
            </w:pPr>
            <w:r>
              <w:t>组织正常运转保障率</w:t>
            </w:r>
          </w:p>
        </w:tc>
        <w:tc>
          <w:tcPr>
            <w:tcW w:w="2268" w:type="dxa"/>
            <w:vAlign w:val="center"/>
          </w:tcPr>
          <w:p>
            <w:pPr>
              <w:pStyle w:val="12"/>
            </w:pPr>
            <w:r>
              <w:t>≥90%</w:t>
            </w:r>
          </w:p>
        </w:tc>
        <w:tc>
          <w:tcPr>
            <w:tcW w:w="1276" w:type="dxa"/>
            <w:vAlign w:val="center"/>
          </w:tcPr>
          <w:p>
            <w:pPr>
              <w:pStyle w:val="12"/>
            </w:pPr>
            <w:r>
              <w:t>干部体检经费工作实施计划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干部满意度</w:t>
            </w:r>
          </w:p>
        </w:tc>
        <w:tc>
          <w:tcPr>
            <w:tcW w:w="5386" w:type="dxa"/>
            <w:vAlign w:val="center"/>
          </w:tcPr>
          <w:p>
            <w:pPr>
              <w:pStyle w:val="12"/>
            </w:pPr>
            <w:r>
              <w:t>干部满意度</w:t>
            </w:r>
          </w:p>
        </w:tc>
        <w:tc>
          <w:tcPr>
            <w:tcW w:w="2268" w:type="dxa"/>
            <w:vAlign w:val="center"/>
          </w:tcPr>
          <w:p>
            <w:pPr>
              <w:pStyle w:val="12"/>
            </w:pPr>
            <w:r>
              <w:t>≥90%</w:t>
            </w:r>
          </w:p>
        </w:tc>
        <w:tc>
          <w:tcPr>
            <w:tcW w:w="1276" w:type="dxa"/>
            <w:vAlign w:val="center"/>
          </w:tcPr>
          <w:p>
            <w:pPr>
              <w:pStyle w:val="12"/>
            </w:pPr>
            <w:r>
              <w:t>依据满意度调查问卷</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6、结算下达2025年度下派选调生到村工作中央财政补助资金绩效目标表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13062525P00016410002E</w:t>
            </w:r>
          </w:p>
        </w:tc>
        <w:tc>
          <w:tcPr>
            <w:tcW w:w="2835" w:type="dxa"/>
            <w:vAlign w:val="center"/>
          </w:tcPr>
          <w:p>
            <w:pPr>
              <w:pStyle w:val="10"/>
            </w:pPr>
            <w:r>
              <w:t>项目名称</w:t>
            </w:r>
          </w:p>
        </w:tc>
        <w:tc>
          <w:tcPr>
            <w:tcW w:w="6095" w:type="dxa"/>
            <w:gridSpan w:val="3"/>
            <w:vAlign w:val="center"/>
          </w:tcPr>
          <w:p>
            <w:pPr>
              <w:pStyle w:val="12"/>
            </w:pPr>
            <w:r>
              <w:t>结算下达2025年度下派选调生到村工作中央财政补助资金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5.10</w:t>
            </w:r>
          </w:p>
        </w:tc>
        <w:tc>
          <w:tcPr>
            <w:tcW w:w="2835" w:type="dxa"/>
            <w:vAlign w:val="center"/>
          </w:tcPr>
          <w:p>
            <w:pPr>
              <w:pStyle w:val="10"/>
            </w:pPr>
            <w:r>
              <w:t>其中：财政    资金</w:t>
            </w:r>
          </w:p>
        </w:tc>
        <w:tc>
          <w:tcPr>
            <w:tcW w:w="2551" w:type="dxa"/>
            <w:vAlign w:val="center"/>
          </w:tcPr>
          <w:p>
            <w:pPr>
              <w:pStyle w:val="12"/>
            </w:pPr>
            <w:r>
              <w:t>5.10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用于到村任职选调生活动经费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1.对15名到村任职选调生的教育培训，国情调研，化解复杂矛盾和问题，提供经费保障，及时支付低于3000元的安置费用</w:t>
            </w:r>
          </w:p>
          <w:p>
            <w:pPr>
              <w:pStyle w:val="12"/>
            </w:pPr>
            <w:r>
              <w:t>2.解决到村任职选调生的后顾之忧，帮助他们尽快适应基层工作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实际发放补助人数</w:t>
            </w:r>
          </w:p>
        </w:tc>
        <w:tc>
          <w:tcPr>
            <w:tcW w:w="5386" w:type="dxa"/>
            <w:vAlign w:val="center"/>
          </w:tcPr>
          <w:p>
            <w:pPr>
              <w:pStyle w:val="12"/>
            </w:pPr>
            <w:r>
              <w:t>反映实际发放补助的人数</w:t>
            </w:r>
          </w:p>
        </w:tc>
        <w:tc>
          <w:tcPr>
            <w:tcW w:w="2268" w:type="dxa"/>
            <w:vAlign w:val="center"/>
          </w:tcPr>
          <w:p>
            <w:pPr>
              <w:pStyle w:val="12"/>
            </w:pPr>
            <w:r>
              <w:t>15人</w:t>
            </w:r>
          </w:p>
        </w:tc>
        <w:tc>
          <w:tcPr>
            <w:tcW w:w="1276" w:type="dxa"/>
            <w:vAlign w:val="center"/>
          </w:tcPr>
          <w:p>
            <w:pPr>
              <w:pStyle w:val="12"/>
            </w:pPr>
            <w:r>
              <w:t>关于结算下达2025年度下派选调生到村工作中央财政补助资金的通知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实际补助发放精准率</w:t>
            </w:r>
          </w:p>
        </w:tc>
        <w:tc>
          <w:tcPr>
            <w:tcW w:w="5386" w:type="dxa"/>
            <w:vAlign w:val="center"/>
          </w:tcPr>
          <w:p>
            <w:pPr>
              <w:pStyle w:val="12"/>
            </w:pPr>
            <w:r>
              <w:t>反映实际补助发放的精准程度</w:t>
            </w:r>
          </w:p>
        </w:tc>
        <w:tc>
          <w:tcPr>
            <w:tcW w:w="2268" w:type="dxa"/>
            <w:vAlign w:val="center"/>
          </w:tcPr>
          <w:p>
            <w:pPr>
              <w:pStyle w:val="12"/>
            </w:pPr>
            <w:r>
              <w:t>≥95%</w:t>
            </w:r>
          </w:p>
        </w:tc>
        <w:tc>
          <w:tcPr>
            <w:tcW w:w="1276" w:type="dxa"/>
            <w:vAlign w:val="center"/>
          </w:tcPr>
          <w:p>
            <w:pPr>
              <w:pStyle w:val="12"/>
            </w:pPr>
            <w:r>
              <w:t>关于结算下达2025年度下派选调生到村工作中央财政补助资金的通知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补助发放率</w:t>
            </w:r>
          </w:p>
        </w:tc>
        <w:tc>
          <w:tcPr>
            <w:tcW w:w="5386" w:type="dxa"/>
            <w:vAlign w:val="center"/>
          </w:tcPr>
          <w:p>
            <w:pPr>
              <w:pStyle w:val="12"/>
            </w:pPr>
            <w:r>
              <w:t>按预算下达时限及时发放的程度</w:t>
            </w:r>
          </w:p>
        </w:tc>
        <w:tc>
          <w:tcPr>
            <w:tcW w:w="2268" w:type="dxa"/>
            <w:vAlign w:val="center"/>
          </w:tcPr>
          <w:p>
            <w:pPr>
              <w:pStyle w:val="12"/>
            </w:pPr>
            <w:r>
              <w:t>≥90%</w:t>
            </w:r>
          </w:p>
        </w:tc>
        <w:tc>
          <w:tcPr>
            <w:tcW w:w="1276" w:type="dxa"/>
            <w:vAlign w:val="center"/>
          </w:tcPr>
          <w:p>
            <w:pPr>
              <w:pStyle w:val="12"/>
            </w:pPr>
            <w:r>
              <w:t>关于结算下达2025年度下派选调生到村工作中央财政补助资金的通知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工作经费补助标准</w:t>
            </w:r>
          </w:p>
        </w:tc>
        <w:tc>
          <w:tcPr>
            <w:tcW w:w="5386" w:type="dxa"/>
            <w:vAlign w:val="center"/>
          </w:tcPr>
          <w:p>
            <w:pPr>
              <w:pStyle w:val="12"/>
            </w:pPr>
            <w:r>
              <w:t>反映按国家政策规定标准执行情况</w:t>
            </w:r>
          </w:p>
        </w:tc>
        <w:tc>
          <w:tcPr>
            <w:tcW w:w="2268" w:type="dxa"/>
            <w:vAlign w:val="center"/>
          </w:tcPr>
          <w:p>
            <w:pPr>
              <w:pStyle w:val="12"/>
            </w:pPr>
            <w:r>
              <w:t>5.1万元</w:t>
            </w:r>
          </w:p>
        </w:tc>
        <w:tc>
          <w:tcPr>
            <w:tcW w:w="1276" w:type="dxa"/>
            <w:vAlign w:val="center"/>
          </w:tcPr>
          <w:p>
            <w:pPr>
              <w:pStyle w:val="12"/>
            </w:pPr>
            <w:r>
              <w:t>关于结算下达2025年度下派选调生到村工作中央财政补助资金的通知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选调生到村服务年限</w:t>
            </w:r>
          </w:p>
        </w:tc>
        <w:tc>
          <w:tcPr>
            <w:tcW w:w="5386" w:type="dxa"/>
            <w:vAlign w:val="center"/>
          </w:tcPr>
          <w:p>
            <w:pPr>
              <w:pStyle w:val="12"/>
            </w:pPr>
            <w:r>
              <w:t>到村任职选调生服务的年限</w:t>
            </w:r>
          </w:p>
        </w:tc>
        <w:tc>
          <w:tcPr>
            <w:tcW w:w="2268" w:type="dxa"/>
            <w:vAlign w:val="center"/>
          </w:tcPr>
          <w:p>
            <w:pPr>
              <w:pStyle w:val="12"/>
            </w:pPr>
            <w:r>
              <w:t>≥1年</w:t>
            </w:r>
          </w:p>
        </w:tc>
        <w:tc>
          <w:tcPr>
            <w:tcW w:w="1276" w:type="dxa"/>
            <w:vAlign w:val="center"/>
          </w:tcPr>
          <w:p>
            <w:pPr>
              <w:pStyle w:val="12"/>
            </w:pPr>
            <w:r>
              <w:t>关于结算下达2025年度下派选调生到村工作中央财政补助资金的通知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到村任职选调生满意度</w:t>
            </w:r>
          </w:p>
        </w:tc>
        <w:tc>
          <w:tcPr>
            <w:tcW w:w="5386" w:type="dxa"/>
            <w:vAlign w:val="center"/>
          </w:tcPr>
          <w:p>
            <w:pPr>
              <w:pStyle w:val="12"/>
            </w:pPr>
            <w:r>
              <w:t>反映到村任职选调生的满意度</w:t>
            </w:r>
          </w:p>
        </w:tc>
        <w:tc>
          <w:tcPr>
            <w:tcW w:w="2268" w:type="dxa"/>
            <w:vAlign w:val="center"/>
          </w:tcPr>
          <w:p>
            <w:pPr>
              <w:pStyle w:val="12"/>
            </w:pPr>
            <w:r>
              <w:t>≥90%</w:t>
            </w:r>
          </w:p>
        </w:tc>
        <w:tc>
          <w:tcPr>
            <w:tcW w:w="1276" w:type="dxa"/>
            <w:vAlign w:val="center"/>
          </w:tcPr>
          <w:p>
            <w:pPr>
              <w:pStyle w:val="12"/>
            </w:pPr>
            <w:r>
              <w:t>满意度调查问卷</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7、农村干部人身意外伤害保险绩效目标表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13062526P00023210289E</w:t>
            </w:r>
          </w:p>
        </w:tc>
        <w:tc>
          <w:tcPr>
            <w:tcW w:w="2835" w:type="dxa"/>
            <w:vAlign w:val="center"/>
          </w:tcPr>
          <w:p>
            <w:pPr>
              <w:pStyle w:val="10"/>
            </w:pPr>
            <w:r>
              <w:t>项目名称</w:t>
            </w:r>
          </w:p>
        </w:tc>
        <w:tc>
          <w:tcPr>
            <w:tcW w:w="6095" w:type="dxa"/>
            <w:gridSpan w:val="3"/>
            <w:vAlign w:val="center"/>
          </w:tcPr>
          <w:p>
            <w:pPr>
              <w:pStyle w:val="12"/>
            </w:pPr>
            <w:r>
              <w:t>农村干部人身意外伤害保险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8.64</w:t>
            </w:r>
          </w:p>
        </w:tc>
        <w:tc>
          <w:tcPr>
            <w:tcW w:w="2835" w:type="dxa"/>
            <w:vAlign w:val="center"/>
          </w:tcPr>
          <w:p>
            <w:pPr>
              <w:pStyle w:val="10"/>
            </w:pPr>
            <w:r>
              <w:t>其中：财政    资金</w:t>
            </w:r>
          </w:p>
        </w:tc>
        <w:tc>
          <w:tcPr>
            <w:tcW w:w="2551" w:type="dxa"/>
            <w:vAlign w:val="center"/>
          </w:tcPr>
          <w:p>
            <w:pPr>
              <w:pStyle w:val="12"/>
            </w:pPr>
            <w:r>
              <w:t>8.64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用于农村“两委”干部办理人身意外伤害保险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8.64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  为农村“两委”干部办理人身意外伤害保险，解决他们的后顾之忧，能够进一步激发广大农村基层干部执行为民能力</w:t>
            </w:r>
          </w:p>
          <w:p>
            <w:pPr>
              <w:pStyle w:val="12"/>
            </w:pPr>
            <w:r>
              <w:t>2.全区共有农村两委干部1728人，每人每年100元，县财政和参保个人分别承担50元。确保两委干部发生意外有所保障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缴纳人身意外保险人数</w:t>
            </w:r>
          </w:p>
          <w:p>
            <w:pPr>
              <w:pStyle w:val="12"/>
            </w:pPr>
          </w:p>
        </w:tc>
        <w:tc>
          <w:tcPr>
            <w:tcW w:w="5386" w:type="dxa"/>
            <w:vAlign w:val="center"/>
          </w:tcPr>
          <w:p>
            <w:pPr>
              <w:pStyle w:val="12"/>
            </w:pPr>
            <w:r>
              <w:t>缴纳人身意外保险人数</w:t>
            </w:r>
          </w:p>
          <w:p>
            <w:pPr>
              <w:pStyle w:val="12"/>
            </w:pPr>
          </w:p>
        </w:tc>
        <w:tc>
          <w:tcPr>
            <w:tcW w:w="2268" w:type="dxa"/>
            <w:vAlign w:val="center"/>
          </w:tcPr>
          <w:p>
            <w:pPr>
              <w:pStyle w:val="12"/>
            </w:pPr>
            <w:r>
              <w:t>1728人</w:t>
            </w:r>
          </w:p>
        </w:tc>
        <w:tc>
          <w:tcPr>
            <w:tcW w:w="1276" w:type="dxa"/>
            <w:vAlign w:val="center"/>
          </w:tcPr>
          <w:p>
            <w:pPr>
              <w:pStyle w:val="12"/>
            </w:pPr>
            <w:r>
              <w:t>依据农村干部人身意外伤害保险工作实施计划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意外保险缴纳到位率</w:t>
            </w:r>
          </w:p>
        </w:tc>
        <w:tc>
          <w:tcPr>
            <w:tcW w:w="5386" w:type="dxa"/>
            <w:vAlign w:val="center"/>
          </w:tcPr>
          <w:p>
            <w:pPr>
              <w:pStyle w:val="12"/>
            </w:pPr>
            <w:r>
              <w:t>意外保险缴纳到位率</w:t>
            </w:r>
          </w:p>
        </w:tc>
        <w:tc>
          <w:tcPr>
            <w:tcW w:w="2268" w:type="dxa"/>
            <w:vAlign w:val="center"/>
          </w:tcPr>
          <w:p>
            <w:pPr>
              <w:pStyle w:val="12"/>
            </w:pPr>
            <w:r>
              <w:t>≥95%</w:t>
            </w:r>
          </w:p>
        </w:tc>
        <w:tc>
          <w:tcPr>
            <w:tcW w:w="1276" w:type="dxa"/>
            <w:vAlign w:val="center"/>
          </w:tcPr>
          <w:p>
            <w:pPr>
              <w:pStyle w:val="12"/>
            </w:pPr>
            <w:r>
              <w:t>依据农村干部人身意外伤害保险工作实施计划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及时率</w:t>
            </w:r>
          </w:p>
        </w:tc>
        <w:tc>
          <w:tcPr>
            <w:tcW w:w="2268" w:type="dxa"/>
            <w:vAlign w:val="center"/>
          </w:tcPr>
          <w:p>
            <w:pPr>
              <w:pStyle w:val="12"/>
            </w:pPr>
            <w:r>
              <w:t>≥90%</w:t>
            </w:r>
          </w:p>
        </w:tc>
        <w:tc>
          <w:tcPr>
            <w:tcW w:w="1276" w:type="dxa"/>
            <w:vAlign w:val="center"/>
          </w:tcPr>
          <w:p>
            <w:pPr>
              <w:pStyle w:val="12"/>
            </w:pPr>
            <w:r>
              <w:t>依据农村干部人身意外伤害保险工作实施计划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项目成本费用</w:t>
            </w:r>
          </w:p>
        </w:tc>
        <w:tc>
          <w:tcPr>
            <w:tcW w:w="2268" w:type="dxa"/>
            <w:vAlign w:val="center"/>
          </w:tcPr>
          <w:p>
            <w:pPr>
              <w:pStyle w:val="12"/>
            </w:pPr>
            <w:r>
              <w:t>50元/人/年</w:t>
            </w:r>
          </w:p>
        </w:tc>
        <w:tc>
          <w:tcPr>
            <w:tcW w:w="1276" w:type="dxa"/>
            <w:vAlign w:val="center"/>
          </w:tcPr>
          <w:p>
            <w:pPr>
              <w:pStyle w:val="12"/>
            </w:pPr>
            <w:r>
              <w:t>依据农村干部人身意外伤害保险工作实施计划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农村干部人身安全保障率</w:t>
            </w:r>
          </w:p>
        </w:tc>
        <w:tc>
          <w:tcPr>
            <w:tcW w:w="5386" w:type="dxa"/>
            <w:vAlign w:val="center"/>
          </w:tcPr>
          <w:p>
            <w:pPr>
              <w:pStyle w:val="12"/>
            </w:pPr>
            <w:r>
              <w:t>农村干部人身安全保障率</w:t>
            </w:r>
          </w:p>
        </w:tc>
        <w:tc>
          <w:tcPr>
            <w:tcW w:w="2268" w:type="dxa"/>
            <w:vAlign w:val="center"/>
          </w:tcPr>
          <w:p>
            <w:pPr>
              <w:pStyle w:val="12"/>
            </w:pPr>
            <w:r>
              <w:t>≥90%</w:t>
            </w:r>
          </w:p>
        </w:tc>
        <w:tc>
          <w:tcPr>
            <w:tcW w:w="1276" w:type="dxa"/>
            <w:vAlign w:val="center"/>
          </w:tcPr>
          <w:p>
            <w:pPr>
              <w:pStyle w:val="12"/>
            </w:pPr>
            <w:r>
              <w:t>依据农村干部人身意外伤害保险工作实施计划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8、农村干部养老保险绩效目标表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13062526P00023210286K</w:t>
            </w:r>
          </w:p>
        </w:tc>
        <w:tc>
          <w:tcPr>
            <w:tcW w:w="2835" w:type="dxa"/>
            <w:vAlign w:val="center"/>
          </w:tcPr>
          <w:p>
            <w:pPr>
              <w:pStyle w:val="10"/>
            </w:pPr>
            <w:r>
              <w:t>项目名称</w:t>
            </w:r>
          </w:p>
        </w:tc>
        <w:tc>
          <w:tcPr>
            <w:tcW w:w="6095" w:type="dxa"/>
            <w:gridSpan w:val="3"/>
            <w:vAlign w:val="center"/>
          </w:tcPr>
          <w:p>
            <w:pPr>
              <w:pStyle w:val="12"/>
            </w:pPr>
            <w:r>
              <w:t>农村干部养老保险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31.60</w:t>
            </w:r>
          </w:p>
        </w:tc>
        <w:tc>
          <w:tcPr>
            <w:tcW w:w="2835" w:type="dxa"/>
            <w:vAlign w:val="center"/>
          </w:tcPr>
          <w:p>
            <w:pPr>
              <w:pStyle w:val="10"/>
            </w:pPr>
            <w:r>
              <w:t>其中：财政    资金</w:t>
            </w:r>
          </w:p>
        </w:tc>
        <w:tc>
          <w:tcPr>
            <w:tcW w:w="2551" w:type="dxa"/>
            <w:vAlign w:val="center"/>
          </w:tcPr>
          <w:p>
            <w:pPr>
              <w:pStyle w:val="12"/>
            </w:pPr>
            <w:r>
              <w:t>31.60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用于缴纳农村干部养老保险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31.60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1.全区共有村支书、主任304人，符合参保条件的连续任职9年以上的参保人员21人，财政负担1960元/人/年；连续任职9年以下的参保人员151人，财政负担1820元/人/年满意度达到90%以上</w:t>
            </w:r>
          </w:p>
          <w:p>
            <w:pPr>
              <w:pStyle w:val="12"/>
            </w:pPr>
          </w:p>
          <w:p>
            <w:pPr>
              <w:pStyle w:val="12"/>
            </w:pPr>
            <w:r>
              <w:t xml:space="preserve">2.通过实施此项目，充分调动全区广大农村干部工作积极性和创造性，促进农村和谐稳定，切实解决农村干部后顾之忧。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连续任职9年以上的农村干部养老保险参保人数</w:t>
            </w:r>
          </w:p>
        </w:tc>
        <w:tc>
          <w:tcPr>
            <w:tcW w:w="5386" w:type="dxa"/>
            <w:vAlign w:val="center"/>
          </w:tcPr>
          <w:p>
            <w:pPr>
              <w:pStyle w:val="12"/>
            </w:pPr>
            <w:r>
              <w:t>连续任职9年以上的农村干部养老保险参保人数</w:t>
            </w:r>
          </w:p>
        </w:tc>
        <w:tc>
          <w:tcPr>
            <w:tcW w:w="2268" w:type="dxa"/>
            <w:vAlign w:val="center"/>
          </w:tcPr>
          <w:p>
            <w:pPr>
              <w:pStyle w:val="12"/>
            </w:pPr>
            <w:r>
              <w:t>21人</w:t>
            </w:r>
          </w:p>
        </w:tc>
        <w:tc>
          <w:tcPr>
            <w:tcW w:w="1276" w:type="dxa"/>
            <w:vAlign w:val="center"/>
          </w:tcPr>
          <w:p>
            <w:pPr>
              <w:pStyle w:val="12"/>
            </w:pPr>
            <w:r>
              <w:t>中共徐水县委徐水县人民政府《关于印发农村干部养老保险的实施办法（试行）》的通知（徐字[2008]27号）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任职9年以下的农村干部养老保险参保人数</w:t>
            </w:r>
          </w:p>
        </w:tc>
        <w:tc>
          <w:tcPr>
            <w:tcW w:w="5386" w:type="dxa"/>
            <w:vAlign w:val="center"/>
          </w:tcPr>
          <w:p>
            <w:pPr>
              <w:pStyle w:val="12"/>
            </w:pPr>
            <w:r>
              <w:t>任职9年以下的农村干部养老保险参保人数</w:t>
            </w:r>
          </w:p>
        </w:tc>
        <w:tc>
          <w:tcPr>
            <w:tcW w:w="2268" w:type="dxa"/>
            <w:vAlign w:val="center"/>
          </w:tcPr>
          <w:p>
            <w:pPr>
              <w:pStyle w:val="12"/>
            </w:pPr>
            <w:r>
              <w:t>151人</w:t>
            </w:r>
          </w:p>
        </w:tc>
        <w:tc>
          <w:tcPr>
            <w:tcW w:w="1276" w:type="dxa"/>
            <w:vAlign w:val="center"/>
          </w:tcPr>
          <w:p>
            <w:pPr>
              <w:pStyle w:val="12"/>
            </w:pPr>
            <w:r>
              <w:t>中共徐水县委徐水县人民政府《关于印发农村干部养老保险的实施办法（试行）》的通知（徐字[2008]27号）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养老保险财政补贴准确率</w:t>
            </w:r>
          </w:p>
        </w:tc>
        <w:tc>
          <w:tcPr>
            <w:tcW w:w="5386" w:type="dxa"/>
            <w:vAlign w:val="center"/>
          </w:tcPr>
          <w:p>
            <w:pPr>
              <w:pStyle w:val="12"/>
            </w:pPr>
            <w:r>
              <w:t>养老保险财政补贴准确率</w:t>
            </w:r>
          </w:p>
        </w:tc>
        <w:tc>
          <w:tcPr>
            <w:tcW w:w="2268" w:type="dxa"/>
            <w:vAlign w:val="center"/>
          </w:tcPr>
          <w:p>
            <w:pPr>
              <w:pStyle w:val="12"/>
            </w:pPr>
            <w:r>
              <w:t>≥90%</w:t>
            </w:r>
          </w:p>
        </w:tc>
        <w:tc>
          <w:tcPr>
            <w:tcW w:w="1276" w:type="dxa"/>
            <w:vAlign w:val="center"/>
          </w:tcPr>
          <w:p>
            <w:pPr>
              <w:pStyle w:val="12"/>
            </w:pPr>
            <w:r>
              <w:t>中共徐水县委徐水县人民政府《关于印发农村干部养老保险的实施办法（试行）》的通知（徐字[2008]27号）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补助覆盖率(%)</w:t>
            </w:r>
          </w:p>
        </w:tc>
        <w:tc>
          <w:tcPr>
            <w:tcW w:w="5386" w:type="dxa"/>
            <w:vAlign w:val="center"/>
          </w:tcPr>
          <w:p>
            <w:pPr>
              <w:pStyle w:val="12"/>
            </w:pPr>
            <w:r>
              <w:t>补助覆盖率(%)</w:t>
            </w:r>
          </w:p>
        </w:tc>
        <w:tc>
          <w:tcPr>
            <w:tcW w:w="2268" w:type="dxa"/>
            <w:vAlign w:val="center"/>
          </w:tcPr>
          <w:p>
            <w:pPr>
              <w:pStyle w:val="12"/>
            </w:pPr>
            <w:r>
              <w:t>≥90%</w:t>
            </w:r>
          </w:p>
        </w:tc>
        <w:tc>
          <w:tcPr>
            <w:tcW w:w="1276" w:type="dxa"/>
            <w:vAlign w:val="center"/>
          </w:tcPr>
          <w:p>
            <w:pPr>
              <w:pStyle w:val="12"/>
            </w:pPr>
            <w:r>
              <w:t>中共徐水县委徐水县人民政府《关于印发农村干部养老保险的实施办法（试行）》的通知（徐字[2008]27号）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缴纳及时率</w:t>
            </w:r>
          </w:p>
        </w:tc>
        <w:tc>
          <w:tcPr>
            <w:tcW w:w="5386" w:type="dxa"/>
            <w:vAlign w:val="center"/>
          </w:tcPr>
          <w:p>
            <w:pPr>
              <w:pStyle w:val="12"/>
            </w:pPr>
            <w:r>
              <w:t>缴纳及时率</w:t>
            </w:r>
          </w:p>
        </w:tc>
        <w:tc>
          <w:tcPr>
            <w:tcW w:w="2268" w:type="dxa"/>
            <w:vAlign w:val="center"/>
          </w:tcPr>
          <w:p>
            <w:pPr>
              <w:pStyle w:val="12"/>
            </w:pPr>
            <w:r>
              <w:t>≥90%</w:t>
            </w:r>
          </w:p>
        </w:tc>
        <w:tc>
          <w:tcPr>
            <w:tcW w:w="1276" w:type="dxa"/>
            <w:vAlign w:val="center"/>
          </w:tcPr>
          <w:p>
            <w:pPr>
              <w:pStyle w:val="12"/>
            </w:pPr>
            <w:r>
              <w:t>中共徐水县委徐水县人民政府《关于印发农村干部养老保险的实施办法（试行）》的通知（徐字[2008]27号）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任职9年以上的农村干部养老保险项目成本费用</w:t>
            </w:r>
          </w:p>
        </w:tc>
        <w:tc>
          <w:tcPr>
            <w:tcW w:w="5386" w:type="dxa"/>
            <w:vAlign w:val="center"/>
          </w:tcPr>
          <w:p>
            <w:pPr>
              <w:pStyle w:val="12"/>
            </w:pPr>
            <w:r>
              <w:t>任职9年以上的农村干部养老保险项目成本费用</w:t>
            </w:r>
          </w:p>
        </w:tc>
        <w:tc>
          <w:tcPr>
            <w:tcW w:w="2268" w:type="dxa"/>
            <w:vAlign w:val="center"/>
          </w:tcPr>
          <w:p>
            <w:pPr>
              <w:pStyle w:val="12"/>
            </w:pPr>
            <w:r>
              <w:t>1960元/人/年</w:t>
            </w:r>
          </w:p>
        </w:tc>
        <w:tc>
          <w:tcPr>
            <w:tcW w:w="1276" w:type="dxa"/>
            <w:vAlign w:val="center"/>
          </w:tcPr>
          <w:p>
            <w:pPr>
              <w:pStyle w:val="12"/>
            </w:pPr>
            <w:r>
              <w:t>中共徐水县委徐水县人民政府《关于印发农村干部养老保险的实施办法（试行）》的通知（徐字[2008]27号）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任职9年以下的农村干部养老保险项目成本费用</w:t>
            </w:r>
          </w:p>
        </w:tc>
        <w:tc>
          <w:tcPr>
            <w:tcW w:w="5386" w:type="dxa"/>
            <w:vAlign w:val="center"/>
          </w:tcPr>
          <w:p>
            <w:pPr>
              <w:pStyle w:val="12"/>
            </w:pPr>
            <w:r>
              <w:t>任职9年以下的农村干部养老保险项目成本费用</w:t>
            </w:r>
          </w:p>
        </w:tc>
        <w:tc>
          <w:tcPr>
            <w:tcW w:w="2268" w:type="dxa"/>
            <w:vAlign w:val="center"/>
          </w:tcPr>
          <w:p>
            <w:pPr>
              <w:pStyle w:val="12"/>
            </w:pPr>
            <w:r>
              <w:t>1820元/人/年</w:t>
            </w:r>
          </w:p>
        </w:tc>
        <w:tc>
          <w:tcPr>
            <w:tcW w:w="1276" w:type="dxa"/>
            <w:vAlign w:val="center"/>
          </w:tcPr>
          <w:p>
            <w:pPr>
              <w:pStyle w:val="12"/>
            </w:pPr>
            <w:r>
              <w:t>中共徐水县委徐水县人民政府《关于印发农村干部养老保险的实施办法（试行）》的通知（徐字[2008]27号）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提高生活水平</w:t>
            </w:r>
          </w:p>
        </w:tc>
        <w:tc>
          <w:tcPr>
            <w:tcW w:w="5386" w:type="dxa"/>
            <w:vAlign w:val="center"/>
          </w:tcPr>
          <w:p>
            <w:pPr>
              <w:pStyle w:val="12"/>
            </w:pPr>
            <w:r>
              <w:t>提高生活水平</w:t>
            </w:r>
          </w:p>
        </w:tc>
        <w:tc>
          <w:tcPr>
            <w:tcW w:w="2268" w:type="dxa"/>
            <w:vAlign w:val="center"/>
          </w:tcPr>
          <w:p>
            <w:pPr>
              <w:pStyle w:val="12"/>
            </w:pPr>
            <w:r>
              <w:t>≥90%</w:t>
            </w:r>
          </w:p>
        </w:tc>
        <w:tc>
          <w:tcPr>
            <w:tcW w:w="1276" w:type="dxa"/>
            <w:vAlign w:val="center"/>
          </w:tcPr>
          <w:p>
            <w:pPr>
              <w:pStyle w:val="12"/>
            </w:pPr>
            <w:r>
              <w:t>中共徐水县委徐水县人民政府《关于印发农村干部养老保险的实施办法（试行）》的通知（徐字[2008]27号）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9、其他村两委干部基础职务补贴绩效目标表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13062526P00016210103E</w:t>
            </w:r>
          </w:p>
        </w:tc>
        <w:tc>
          <w:tcPr>
            <w:tcW w:w="2835" w:type="dxa"/>
            <w:vAlign w:val="center"/>
          </w:tcPr>
          <w:p>
            <w:pPr>
              <w:pStyle w:val="10"/>
            </w:pPr>
            <w:r>
              <w:t>项目名称</w:t>
            </w:r>
          </w:p>
        </w:tc>
        <w:tc>
          <w:tcPr>
            <w:tcW w:w="6095" w:type="dxa"/>
            <w:gridSpan w:val="3"/>
            <w:vAlign w:val="center"/>
          </w:tcPr>
          <w:p>
            <w:pPr>
              <w:pStyle w:val="12"/>
            </w:pPr>
            <w:r>
              <w:t>其他村两委干部基础职务补贴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2699.90</w:t>
            </w:r>
          </w:p>
        </w:tc>
        <w:tc>
          <w:tcPr>
            <w:tcW w:w="2835" w:type="dxa"/>
            <w:vAlign w:val="center"/>
          </w:tcPr>
          <w:p>
            <w:pPr>
              <w:pStyle w:val="10"/>
            </w:pPr>
            <w:r>
              <w:t>其中：财政    资金</w:t>
            </w:r>
          </w:p>
        </w:tc>
        <w:tc>
          <w:tcPr>
            <w:tcW w:w="2551" w:type="dxa"/>
            <w:vAlign w:val="center"/>
          </w:tcPr>
          <w:p>
            <w:pPr>
              <w:pStyle w:val="12"/>
            </w:pPr>
            <w:r>
              <w:t>2699.90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用于为其他两委干部发放村基础职务补贴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620.00</w:t>
            </w:r>
          </w:p>
        </w:tc>
        <w:tc>
          <w:tcPr>
            <w:tcW w:w="2835" w:type="dxa"/>
            <w:vAlign w:val="center"/>
          </w:tcPr>
          <w:p>
            <w:pPr>
              <w:pStyle w:val="13"/>
            </w:pPr>
            <w:r>
              <w:t>1250.00</w:t>
            </w:r>
          </w:p>
        </w:tc>
        <w:tc>
          <w:tcPr>
            <w:tcW w:w="2551" w:type="dxa"/>
            <w:vAlign w:val="center"/>
          </w:tcPr>
          <w:p>
            <w:pPr>
              <w:pStyle w:val="13"/>
            </w:pPr>
            <w:r>
              <w:t>2000.00</w:t>
            </w:r>
          </w:p>
        </w:tc>
        <w:tc>
          <w:tcPr>
            <w:tcW w:w="3544" w:type="dxa"/>
            <w:gridSpan w:val="2"/>
            <w:vAlign w:val="center"/>
          </w:tcPr>
          <w:p>
            <w:pPr>
              <w:pStyle w:val="13"/>
            </w:pPr>
            <w:r>
              <w:t>2699.90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1.通过实施此项目，促进社会稳定水平逐步提高。</w:t>
            </w:r>
          </w:p>
          <w:p>
            <w:pPr>
              <w:pStyle w:val="12"/>
            </w:pPr>
            <w:r>
              <w:t>2.及时对1424名符合条件的其他两委干部发放村基础职务补贴，每人每年18960元。准确率达到95%以上，村干部满意度达到95%以上，提高村两委干部的工作积极性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其他两委干部人数</w:t>
            </w:r>
          </w:p>
        </w:tc>
        <w:tc>
          <w:tcPr>
            <w:tcW w:w="5386" w:type="dxa"/>
            <w:vAlign w:val="center"/>
          </w:tcPr>
          <w:p>
            <w:pPr>
              <w:pStyle w:val="12"/>
            </w:pPr>
            <w:r>
              <w:t>享受基础职务补贴发放的其他两委干部人数</w:t>
            </w:r>
          </w:p>
        </w:tc>
        <w:tc>
          <w:tcPr>
            <w:tcW w:w="2268" w:type="dxa"/>
            <w:vAlign w:val="center"/>
          </w:tcPr>
          <w:p>
            <w:pPr>
              <w:pStyle w:val="12"/>
            </w:pPr>
            <w:r>
              <w:t>1424人</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基础职务补贴发放准确到位情况</w:t>
            </w:r>
          </w:p>
        </w:tc>
        <w:tc>
          <w:tcPr>
            <w:tcW w:w="2268" w:type="dxa"/>
            <w:vAlign w:val="center"/>
          </w:tcPr>
          <w:p>
            <w:pPr>
              <w:pStyle w:val="12"/>
            </w:pPr>
            <w:r>
              <w:t>≥95%</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5386" w:type="dxa"/>
            <w:vAlign w:val="center"/>
          </w:tcPr>
          <w:p>
            <w:pPr>
              <w:pStyle w:val="12"/>
            </w:pPr>
            <w:r>
              <w:t>补贴发放及时的及时程度</w:t>
            </w:r>
          </w:p>
        </w:tc>
        <w:tc>
          <w:tcPr>
            <w:tcW w:w="2268" w:type="dxa"/>
            <w:vAlign w:val="center"/>
          </w:tcPr>
          <w:p>
            <w:pPr>
              <w:pStyle w:val="12"/>
            </w:pPr>
            <w:r>
              <w:t>≥95%</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其他两委干部项目成本费用</w:t>
            </w:r>
          </w:p>
        </w:tc>
        <w:tc>
          <w:tcPr>
            <w:tcW w:w="5386" w:type="dxa"/>
            <w:vAlign w:val="center"/>
          </w:tcPr>
          <w:p>
            <w:pPr>
              <w:pStyle w:val="12"/>
            </w:pPr>
            <w:r>
              <w:t>反映其他两委干部项目实际支出成本费用情况</w:t>
            </w:r>
          </w:p>
        </w:tc>
        <w:tc>
          <w:tcPr>
            <w:tcW w:w="2268" w:type="dxa"/>
            <w:vAlign w:val="center"/>
          </w:tcPr>
          <w:p>
            <w:pPr>
              <w:pStyle w:val="12"/>
            </w:pPr>
            <w:r>
              <w:t>1580元/人/月</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提高生活水平</w:t>
            </w:r>
          </w:p>
        </w:tc>
        <w:tc>
          <w:tcPr>
            <w:tcW w:w="5386" w:type="dxa"/>
            <w:vAlign w:val="center"/>
          </w:tcPr>
          <w:p>
            <w:pPr>
              <w:pStyle w:val="12"/>
            </w:pPr>
            <w:r>
              <w:t>农村干部生活水平提高程度</w:t>
            </w:r>
          </w:p>
        </w:tc>
        <w:tc>
          <w:tcPr>
            <w:tcW w:w="2268" w:type="dxa"/>
            <w:vAlign w:val="center"/>
          </w:tcPr>
          <w:p>
            <w:pPr>
              <w:pStyle w:val="12"/>
            </w:pPr>
            <w:r>
              <w:t>≥90%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享受补贴的村干部满意程度</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10、涉组涉干活动专项经费绩效目标表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13062526P000019100058</w:t>
            </w:r>
          </w:p>
        </w:tc>
        <w:tc>
          <w:tcPr>
            <w:tcW w:w="2835" w:type="dxa"/>
            <w:vAlign w:val="center"/>
          </w:tcPr>
          <w:p>
            <w:pPr>
              <w:pStyle w:val="10"/>
            </w:pPr>
            <w:r>
              <w:t>项目名称</w:t>
            </w:r>
          </w:p>
        </w:tc>
        <w:tc>
          <w:tcPr>
            <w:tcW w:w="6095" w:type="dxa"/>
            <w:gridSpan w:val="3"/>
            <w:vAlign w:val="center"/>
          </w:tcPr>
          <w:p>
            <w:pPr>
              <w:pStyle w:val="12"/>
            </w:pPr>
            <w:r>
              <w:t>涉组涉干活动专项经费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58.17</w:t>
            </w:r>
          </w:p>
        </w:tc>
        <w:tc>
          <w:tcPr>
            <w:tcW w:w="2835" w:type="dxa"/>
            <w:vAlign w:val="center"/>
          </w:tcPr>
          <w:p>
            <w:pPr>
              <w:pStyle w:val="10"/>
            </w:pPr>
            <w:r>
              <w:t>其中：财政    资金</w:t>
            </w:r>
          </w:p>
        </w:tc>
        <w:tc>
          <w:tcPr>
            <w:tcW w:w="2551" w:type="dxa"/>
            <w:vAlign w:val="center"/>
          </w:tcPr>
          <w:p>
            <w:pPr>
              <w:pStyle w:val="12"/>
            </w:pPr>
            <w:r>
              <w:t>58.17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用于机关正常运转经费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8.00</w:t>
            </w:r>
          </w:p>
        </w:tc>
        <w:tc>
          <w:tcPr>
            <w:tcW w:w="2551" w:type="dxa"/>
            <w:vAlign w:val="center"/>
          </w:tcPr>
          <w:p>
            <w:pPr>
              <w:pStyle w:val="13"/>
            </w:pPr>
            <w:r>
              <w:t>15.00</w:t>
            </w:r>
          </w:p>
        </w:tc>
        <w:tc>
          <w:tcPr>
            <w:tcW w:w="3544" w:type="dxa"/>
            <w:gridSpan w:val="2"/>
            <w:vAlign w:val="center"/>
          </w:tcPr>
          <w:p>
            <w:pPr>
              <w:pStyle w:val="13"/>
            </w:pPr>
            <w:r>
              <w:t>58.17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1.通过实施此项目，保证部机关办公设备及办公用品正常保障，保证督导检查等工作干部满意度超过95%。</w:t>
            </w:r>
          </w:p>
          <w:p>
            <w:pPr>
              <w:pStyle w:val="12"/>
            </w:pPr>
            <w:r>
              <w:t>2.购置办公用品不低于5000件，办公设备和办公用品购置合格率不低于95%，机关运行保障率不低于90%，促进组织工作有序开展。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购置办公用品</w:t>
            </w:r>
          </w:p>
        </w:tc>
        <w:tc>
          <w:tcPr>
            <w:tcW w:w="5386" w:type="dxa"/>
            <w:vAlign w:val="center"/>
          </w:tcPr>
          <w:p>
            <w:pPr>
              <w:pStyle w:val="12"/>
            </w:pPr>
            <w:r>
              <w:t>购置办公用品</w:t>
            </w:r>
          </w:p>
        </w:tc>
        <w:tc>
          <w:tcPr>
            <w:tcW w:w="2268" w:type="dxa"/>
            <w:vAlign w:val="center"/>
          </w:tcPr>
          <w:p>
            <w:pPr>
              <w:pStyle w:val="12"/>
            </w:pPr>
            <w:r>
              <w:t>≥5000件</w:t>
            </w:r>
          </w:p>
        </w:tc>
        <w:tc>
          <w:tcPr>
            <w:tcW w:w="1276" w:type="dxa"/>
            <w:vAlign w:val="center"/>
          </w:tcPr>
          <w:p>
            <w:pPr>
              <w:pStyle w:val="12"/>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党建督导检查次数</w:t>
            </w:r>
          </w:p>
        </w:tc>
        <w:tc>
          <w:tcPr>
            <w:tcW w:w="5386" w:type="dxa"/>
            <w:vAlign w:val="center"/>
          </w:tcPr>
          <w:p>
            <w:pPr>
              <w:pStyle w:val="12"/>
            </w:pPr>
            <w:r>
              <w:t>全年党建督导检查活动次数</w:t>
            </w:r>
          </w:p>
        </w:tc>
        <w:tc>
          <w:tcPr>
            <w:tcW w:w="2268" w:type="dxa"/>
            <w:vAlign w:val="center"/>
          </w:tcPr>
          <w:p>
            <w:pPr>
              <w:pStyle w:val="12"/>
            </w:pPr>
            <w:r>
              <w:t>≥6次</w:t>
            </w:r>
          </w:p>
        </w:tc>
        <w:tc>
          <w:tcPr>
            <w:tcW w:w="1276" w:type="dxa"/>
            <w:vAlign w:val="center"/>
          </w:tcPr>
          <w:p>
            <w:pPr>
              <w:pStyle w:val="12"/>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干部考核考察次数</w:t>
            </w:r>
          </w:p>
        </w:tc>
        <w:tc>
          <w:tcPr>
            <w:tcW w:w="5386" w:type="dxa"/>
            <w:vAlign w:val="center"/>
          </w:tcPr>
          <w:p>
            <w:pPr>
              <w:pStyle w:val="12"/>
            </w:pPr>
            <w:r>
              <w:t>全年考核考察干部次数</w:t>
            </w:r>
          </w:p>
        </w:tc>
        <w:tc>
          <w:tcPr>
            <w:tcW w:w="2268" w:type="dxa"/>
            <w:vAlign w:val="center"/>
          </w:tcPr>
          <w:p>
            <w:pPr>
              <w:pStyle w:val="12"/>
            </w:pPr>
            <w:r>
              <w:t>≥10次</w:t>
            </w:r>
          </w:p>
        </w:tc>
        <w:tc>
          <w:tcPr>
            <w:tcW w:w="1276" w:type="dxa"/>
            <w:vAlign w:val="center"/>
          </w:tcPr>
          <w:p>
            <w:pPr>
              <w:pStyle w:val="12"/>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干部考核考察及基层党建督导检查合格率</w:t>
            </w:r>
          </w:p>
        </w:tc>
        <w:tc>
          <w:tcPr>
            <w:tcW w:w="5386" w:type="dxa"/>
            <w:vAlign w:val="center"/>
          </w:tcPr>
          <w:p>
            <w:pPr>
              <w:pStyle w:val="12"/>
            </w:pPr>
            <w:r>
              <w:t>干部考核考察及基层党建督导检查合格程度</w:t>
            </w:r>
          </w:p>
        </w:tc>
        <w:tc>
          <w:tcPr>
            <w:tcW w:w="2268" w:type="dxa"/>
            <w:vAlign w:val="center"/>
          </w:tcPr>
          <w:p>
            <w:pPr>
              <w:pStyle w:val="12"/>
            </w:pPr>
            <w:r>
              <w:t>≥90%</w:t>
            </w:r>
          </w:p>
        </w:tc>
        <w:tc>
          <w:tcPr>
            <w:tcW w:w="1276" w:type="dxa"/>
            <w:vAlign w:val="center"/>
          </w:tcPr>
          <w:p>
            <w:pPr>
              <w:pStyle w:val="12"/>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办公设备和办公用品购置合格率</w:t>
            </w:r>
          </w:p>
        </w:tc>
        <w:tc>
          <w:tcPr>
            <w:tcW w:w="5386" w:type="dxa"/>
            <w:vAlign w:val="center"/>
          </w:tcPr>
          <w:p>
            <w:pPr>
              <w:pStyle w:val="12"/>
            </w:pPr>
            <w:r>
              <w:t>办公设备和办公用品购置合格程度</w:t>
            </w:r>
          </w:p>
        </w:tc>
        <w:tc>
          <w:tcPr>
            <w:tcW w:w="2268" w:type="dxa"/>
            <w:vAlign w:val="center"/>
          </w:tcPr>
          <w:p>
            <w:pPr>
              <w:pStyle w:val="12"/>
            </w:pPr>
            <w:r>
              <w:t>≥95%</w:t>
            </w:r>
          </w:p>
        </w:tc>
        <w:tc>
          <w:tcPr>
            <w:tcW w:w="1276" w:type="dxa"/>
            <w:vAlign w:val="center"/>
          </w:tcPr>
          <w:p>
            <w:pPr>
              <w:pStyle w:val="12"/>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办公用品费用标准达标率</w:t>
            </w:r>
          </w:p>
        </w:tc>
        <w:tc>
          <w:tcPr>
            <w:tcW w:w="5386" w:type="dxa"/>
            <w:vAlign w:val="center"/>
          </w:tcPr>
          <w:p>
            <w:pPr>
              <w:pStyle w:val="12"/>
            </w:pPr>
            <w:r>
              <w:t>办公用品严格控制在规定标准之下的比率</w:t>
            </w:r>
          </w:p>
        </w:tc>
        <w:tc>
          <w:tcPr>
            <w:tcW w:w="2268" w:type="dxa"/>
            <w:vAlign w:val="center"/>
          </w:tcPr>
          <w:p>
            <w:pPr>
              <w:pStyle w:val="12"/>
            </w:pPr>
            <w:r>
              <w:t>≥90%</w:t>
            </w:r>
          </w:p>
        </w:tc>
        <w:tc>
          <w:tcPr>
            <w:tcW w:w="1276" w:type="dxa"/>
            <w:vAlign w:val="center"/>
          </w:tcPr>
          <w:p>
            <w:pPr>
              <w:pStyle w:val="12"/>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办公设备采购及时率</w:t>
            </w:r>
          </w:p>
        </w:tc>
        <w:tc>
          <w:tcPr>
            <w:tcW w:w="5386" w:type="dxa"/>
            <w:vAlign w:val="center"/>
          </w:tcPr>
          <w:p>
            <w:pPr>
              <w:pStyle w:val="12"/>
            </w:pPr>
            <w:r>
              <w:t>办公设备采购完成及时程度</w:t>
            </w:r>
          </w:p>
        </w:tc>
        <w:tc>
          <w:tcPr>
            <w:tcW w:w="2268" w:type="dxa"/>
            <w:vAlign w:val="center"/>
          </w:tcPr>
          <w:p>
            <w:pPr>
              <w:pStyle w:val="12"/>
            </w:pPr>
            <w:r>
              <w:t>≥90%</w:t>
            </w:r>
          </w:p>
        </w:tc>
        <w:tc>
          <w:tcPr>
            <w:tcW w:w="1276" w:type="dxa"/>
            <w:vAlign w:val="center"/>
          </w:tcPr>
          <w:p>
            <w:pPr>
              <w:pStyle w:val="12"/>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预算控制成本数</w:t>
            </w:r>
          </w:p>
        </w:tc>
        <w:tc>
          <w:tcPr>
            <w:tcW w:w="5386" w:type="dxa"/>
            <w:vAlign w:val="center"/>
          </w:tcPr>
          <w:p>
            <w:pPr>
              <w:pStyle w:val="12"/>
            </w:pPr>
            <w:r>
              <w:t>反映预算控制成本</w:t>
            </w:r>
          </w:p>
        </w:tc>
        <w:tc>
          <w:tcPr>
            <w:tcW w:w="2268" w:type="dxa"/>
            <w:vAlign w:val="center"/>
          </w:tcPr>
          <w:p>
            <w:pPr>
              <w:pStyle w:val="12"/>
            </w:pPr>
            <w:r>
              <w:t>≤58.17万元</w:t>
            </w:r>
          </w:p>
        </w:tc>
        <w:tc>
          <w:tcPr>
            <w:tcW w:w="1276" w:type="dxa"/>
            <w:vAlign w:val="center"/>
          </w:tcPr>
          <w:p>
            <w:pPr>
              <w:pStyle w:val="12"/>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机关运行保障率</w:t>
            </w:r>
          </w:p>
        </w:tc>
        <w:tc>
          <w:tcPr>
            <w:tcW w:w="5386" w:type="dxa"/>
            <w:vAlign w:val="center"/>
          </w:tcPr>
          <w:p>
            <w:pPr>
              <w:pStyle w:val="12"/>
            </w:pPr>
            <w:r>
              <w:t>机关正常运行的保障率</w:t>
            </w:r>
          </w:p>
        </w:tc>
        <w:tc>
          <w:tcPr>
            <w:tcW w:w="2268" w:type="dxa"/>
            <w:vAlign w:val="center"/>
          </w:tcPr>
          <w:p>
            <w:pPr>
              <w:pStyle w:val="12"/>
            </w:pPr>
            <w:r>
              <w:t>≥90%</w:t>
            </w:r>
          </w:p>
        </w:tc>
        <w:tc>
          <w:tcPr>
            <w:tcW w:w="1276" w:type="dxa"/>
            <w:vAlign w:val="center"/>
          </w:tcPr>
          <w:p>
            <w:pPr>
              <w:pStyle w:val="12"/>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组工干部满意度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11、提前下达2025年度下派选调生到村工作中央财政补助资金 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13062525P00016410001T</w:t>
            </w:r>
          </w:p>
        </w:tc>
        <w:tc>
          <w:tcPr>
            <w:tcW w:w="2835" w:type="dxa"/>
            <w:vAlign w:val="center"/>
          </w:tcPr>
          <w:p>
            <w:pPr>
              <w:pStyle w:val="10"/>
            </w:pPr>
            <w:r>
              <w:t>项目名称</w:t>
            </w:r>
          </w:p>
        </w:tc>
        <w:tc>
          <w:tcPr>
            <w:tcW w:w="6095" w:type="dxa"/>
            <w:gridSpan w:val="3"/>
            <w:vAlign w:val="center"/>
          </w:tcPr>
          <w:p>
            <w:pPr>
              <w:pStyle w:val="12"/>
            </w:pPr>
            <w:r>
              <w:t xml:space="preserve">提前下达2025年度下派选调生到村工作中央财政补助资金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26.22</w:t>
            </w:r>
          </w:p>
        </w:tc>
        <w:tc>
          <w:tcPr>
            <w:tcW w:w="2835" w:type="dxa"/>
            <w:vAlign w:val="center"/>
          </w:tcPr>
          <w:p>
            <w:pPr>
              <w:pStyle w:val="10"/>
            </w:pPr>
            <w:r>
              <w:t>其中：财政    资金</w:t>
            </w:r>
          </w:p>
        </w:tc>
        <w:tc>
          <w:tcPr>
            <w:tcW w:w="2551" w:type="dxa"/>
            <w:vAlign w:val="center"/>
          </w:tcPr>
          <w:p>
            <w:pPr>
              <w:pStyle w:val="12"/>
            </w:pPr>
            <w:r>
              <w:t>26.22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用于到村任职选调生的教育培训，国情调研，化解复杂矛盾和问题，提供经费保障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26.22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1.对26名到村任职选调生的教育培训，国情调研，化解复杂矛盾和问题，提供经费保障，及时支付低于3000元的安置费用</w:t>
            </w:r>
          </w:p>
          <w:p>
            <w:pPr>
              <w:pStyle w:val="12"/>
            </w:pPr>
            <w:r>
              <w:t>2.解决到村任职选调生的后顾之忧，帮助他们尽快适应基层工作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到村任职选调生数量</w:t>
            </w:r>
          </w:p>
        </w:tc>
        <w:tc>
          <w:tcPr>
            <w:tcW w:w="5386" w:type="dxa"/>
            <w:vAlign w:val="center"/>
          </w:tcPr>
          <w:p>
            <w:pPr>
              <w:pStyle w:val="12"/>
            </w:pPr>
            <w:r>
              <w:t>到村任职选调生人员数量</w:t>
            </w:r>
          </w:p>
        </w:tc>
        <w:tc>
          <w:tcPr>
            <w:tcW w:w="2268" w:type="dxa"/>
            <w:vAlign w:val="center"/>
          </w:tcPr>
          <w:p>
            <w:pPr>
              <w:pStyle w:val="12"/>
            </w:pPr>
            <w:r>
              <w:t>≤26人</w:t>
            </w:r>
          </w:p>
        </w:tc>
        <w:tc>
          <w:tcPr>
            <w:tcW w:w="1276" w:type="dxa"/>
            <w:vAlign w:val="center"/>
          </w:tcPr>
          <w:p>
            <w:pPr>
              <w:pStyle w:val="12"/>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培训经费到位率</w:t>
            </w:r>
          </w:p>
        </w:tc>
        <w:tc>
          <w:tcPr>
            <w:tcW w:w="5386" w:type="dxa"/>
            <w:vAlign w:val="center"/>
          </w:tcPr>
          <w:p>
            <w:pPr>
              <w:pStyle w:val="12"/>
            </w:pPr>
            <w:r>
              <w:t>培训经费到位率</w:t>
            </w:r>
          </w:p>
        </w:tc>
        <w:tc>
          <w:tcPr>
            <w:tcW w:w="2268" w:type="dxa"/>
            <w:vAlign w:val="center"/>
          </w:tcPr>
          <w:p>
            <w:pPr>
              <w:pStyle w:val="12"/>
            </w:pPr>
            <w:r>
              <w:t>≥90%</w:t>
            </w:r>
          </w:p>
        </w:tc>
        <w:tc>
          <w:tcPr>
            <w:tcW w:w="1276" w:type="dxa"/>
            <w:vAlign w:val="center"/>
          </w:tcPr>
          <w:p>
            <w:pPr>
              <w:pStyle w:val="12"/>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安置费用补贴发放及时率</w:t>
            </w:r>
          </w:p>
        </w:tc>
        <w:tc>
          <w:tcPr>
            <w:tcW w:w="5386" w:type="dxa"/>
            <w:vAlign w:val="center"/>
          </w:tcPr>
          <w:p>
            <w:pPr>
              <w:pStyle w:val="12"/>
            </w:pPr>
            <w:r>
              <w:t>安置费用补贴发放及时程度</w:t>
            </w:r>
          </w:p>
        </w:tc>
        <w:tc>
          <w:tcPr>
            <w:tcW w:w="2268" w:type="dxa"/>
            <w:vAlign w:val="center"/>
          </w:tcPr>
          <w:p>
            <w:pPr>
              <w:pStyle w:val="12"/>
            </w:pPr>
            <w:r>
              <w:t>≥90%</w:t>
            </w:r>
          </w:p>
        </w:tc>
        <w:tc>
          <w:tcPr>
            <w:tcW w:w="1276" w:type="dxa"/>
            <w:vAlign w:val="center"/>
          </w:tcPr>
          <w:p>
            <w:pPr>
              <w:pStyle w:val="12"/>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项目安置费用</w:t>
            </w:r>
          </w:p>
        </w:tc>
        <w:tc>
          <w:tcPr>
            <w:tcW w:w="5386" w:type="dxa"/>
            <w:vAlign w:val="center"/>
          </w:tcPr>
          <w:p>
            <w:pPr>
              <w:pStyle w:val="12"/>
            </w:pPr>
            <w:r>
              <w:t>到村任职选调生项目实际安置费用</w:t>
            </w:r>
          </w:p>
        </w:tc>
        <w:tc>
          <w:tcPr>
            <w:tcW w:w="2268" w:type="dxa"/>
            <w:vAlign w:val="center"/>
          </w:tcPr>
          <w:p>
            <w:pPr>
              <w:pStyle w:val="12"/>
            </w:pPr>
            <w:r>
              <w:t>≤3000元/人</w:t>
            </w:r>
          </w:p>
        </w:tc>
        <w:tc>
          <w:tcPr>
            <w:tcW w:w="1276" w:type="dxa"/>
            <w:vAlign w:val="center"/>
          </w:tcPr>
          <w:p>
            <w:pPr>
              <w:pStyle w:val="12"/>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群众急难愁盼问题解决率</w:t>
            </w:r>
          </w:p>
        </w:tc>
        <w:tc>
          <w:tcPr>
            <w:tcW w:w="5386" w:type="dxa"/>
            <w:vAlign w:val="center"/>
          </w:tcPr>
          <w:p>
            <w:pPr>
              <w:pStyle w:val="12"/>
            </w:pPr>
            <w:r>
              <w:t>反映群众急难愁盼问题解决情况</w:t>
            </w:r>
          </w:p>
        </w:tc>
        <w:tc>
          <w:tcPr>
            <w:tcW w:w="2268" w:type="dxa"/>
            <w:vAlign w:val="center"/>
          </w:tcPr>
          <w:p>
            <w:pPr>
              <w:pStyle w:val="12"/>
            </w:pPr>
            <w:r>
              <w:t>≥90%</w:t>
            </w:r>
          </w:p>
        </w:tc>
        <w:tc>
          <w:tcPr>
            <w:tcW w:w="1276" w:type="dxa"/>
            <w:vAlign w:val="center"/>
          </w:tcPr>
          <w:p>
            <w:pPr>
              <w:pStyle w:val="12"/>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反映到村任职选调生的满意程度度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12、提前下达2026年度下派选调生到村工作中央财政补助资金绩效目标表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13062526P00016410003G</w:t>
            </w:r>
          </w:p>
        </w:tc>
        <w:tc>
          <w:tcPr>
            <w:tcW w:w="2835" w:type="dxa"/>
            <w:vAlign w:val="center"/>
          </w:tcPr>
          <w:p>
            <w:pPr>
              <w:pStyle w:val="10"/>
            </w:pPr>
            <w:r>
              <w:t>项目名称</w:t>
            </w:r>
          </w:p>
        </w:tc>
        <w:tc>
          <w:tcPr>
            <w:tcW w:w="6095" w:type="dxa"/>
            <w:gridSpan w:val="3"/>
            <w:vAlign w:val="center"/>
          </w:tcPr>
          <w:p>
            <w:pPr>
              <w:pStyle w:val="12"/>
            </w:pPr>
            <w:r>
              <w:t>提前下达2026年度下派选调生到村工作中央财政补助资金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32.40</w:t>
            </w:r>
          </w:p>
        </w:tc>
        <w:tc>
          <w:tcPr>
            <w:tcW w:w="2835" w:type="dxa"/>
            <w:vAlign w:val="center"/>
          </w:tcPr>
          <w:p>
            <w:pPr>
              <w:pStyle w:val="10"/>
            </w:pPr>
            <w:r>
              <w:t>其中：财政    资金</w:t>
            </w:r>
          </w:p>
        </w:tc>
        <w:tc>
          <w:tcPr>
            <w:tcW w:w="2551" w:type="dxa"/>
            <w:vAlign w:val="center"/>
          </w:tcPr>
          <w:p>
            <w:pPr>
              <w:pStyle w:val="12"/>
            </w:pPr>
            <w:r>
              <w:t>32.40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用于到村任职选调生的教育培训，按要求组织开展国情调研活动费用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32.40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1.解决到村任职选调生的后顾之忧，帮助他们尽快适应基层工作</w:t>
            </w:r>
          </w:p>
          <w:p>
            <w:pPr>
              <w:pStyle w:val="12"/>
            </w:pPr>
            <w:r>
              <w:t>2.加强对26名到村任职选调生的教育培训，按要求组织开展国情调研，化组织他们多参与化解复杂矛盾和问题，提供经费保障，项目资金成本费用不高于32.4万元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到村任职选调生数量</w:t>
            </w:r>
          </w:p>
        </w:tc>
        <w:tc>
          <w:tcPr>
            <w:tcW w:w="5386" w:type="dxa"/>
            <w:vAlign w:val="center"/>
          </w:tcPr>
          <w:p>
            <w:pPr>
              <w:pStyle w:val="12"/>
            </w:pPr>
            <w:r>
              <w:t>到村任职选调生人员数量</w:t>
            </w:r>
          </w:p>
        </w:tc>
        <w:tc>
          <w:tcPr>
            <w:tcW w:w="2268" w:type="dxa"/>
            <w:vAlign w:val="center"/>
          </w:tcPr>
          <w:p>
            <w:pPr>
              <w:pStyle w:val="12"/>
            </w:pPr>
            <w:r>
              <w:t>26人</w:t>
            </w:r>
          </w:p>
        </w:tc>
        <w:tc>
          <w:tcPr>
            <w:tcW w:w="1276" w:type="dxa"/>
            <w:vAlign w:val="center"/>
          </w:tcPr>
          <w:p>
            <w:pPr>
              <w:pStyle w:val="12"/>
            </w:pPr>
            <w:r>
              <w:t>关于提前下达2026年度下派选调生到村工作中央财政补助资金的通知（保财行【2025】12号）</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培训经费到位率</w:t>
            </w:r>
          </w:p>
        </w:tc>
        <w:tc>
          <w:tcPr>
            <w:tcW w:w="5386" w:type="dxa"/>
            <w:vAlign w:val="center"/>
          </w:tcPr>
          <w:p>
            <w:pPr>
              <w:pStyle w:val="12"/>
            </w:pPr>
            <w:r>
              <w:t>培训经费到位率</w:t>
            </w:r>
          </w:p>
        </w:tc>
        <w:tc>
          <w:tcPr>
            <w:tcW w:w="2268" w:type="dxa"/>
            <w:vAlign w:val="center"/>
          </w:tcPr>
          <w:p>
            <w:pPr>
              <w:pStyle w:val="12"/>
            </w:pPr>
            <w:r>
              <w:t>≥90%</w:t>
            </w:r>
          </w:p>
        </w:tc>
        <w:tc>
          <w:tcPr>
            <w:tcW w:w="1276" w:type="dxa"/>
            <w:vAlign w:val="center"/>
          </w:tcPr>
          <w:p>
            <w:pPr>
              <w:pStyle w:val="12"/>
            </w:pPr>
            <w:r>
              <w:t>关于提前下达2026年度下派选调生到村工作中央财政补助资金的通知（保财行【2025】12号）</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安置费用补贴发放及时率</w:t>
            </w:r>
          </w:p>
        </w:tc>
        <w:tc>
          <w:tcPr>
            <w:tcW w:w="5386" w:type="dxa"/>
            <w:vAlign w:val="center"/>
          </w:tcPr>
          <w:p>
            <w:pPr>
              <w:pStyle w:val="12"/>
            </w:pPr>
            <w:r>
              <w:t>安置费用补贴发放及时程度</w:t>
            </w:r>
          </w:p>
        </w:tc>
        <w:tc>
          <w:tcPr>
            <w:tcW w:w="2268" w:type="dxa"/>
            <w:vAlign w:val="center"/>
          </w:tcPr>
          <w:p>
            <w:pPr>
              <w:pStyle w:val="12"/>
            </w:pPr>
            <w:r>
              <w:t>≥90%</w:t>
            </w:r>
          </w:p>
        </w:tc>
        <w:tc>
          <w:tcPr>
            <w:tcW w:w="1276" w:type="dxa"/>
            <w:vAlign w:val="center"/>
          </w:tcPr>
          <w:p>
            <w:pPr>
              <w:pStyle w:val="12"/>
            </w:pPr>
            <w:r>
              <w:t>关于提前下达2026年度下派选调生到村工作中央财政补助资金的通知（保财行【2025】12号）</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项目资金预算控制数</w:t>
            </w:r>
          </w:p>
        </w:tc>
        <w:tc>
          <w:tcPr>
            <w:tcW w:w="5386" w:type="dxa"/>
            <w:vAlign w:val="center"/>
          </w:tcPr>
          <w:p>
            <w:pPr>
              <w:pStyle w:val="12"/>
            </w:pPr>
            <w:r>
              <w:t>反映项目实际支出成本费用不高于预算数</w:t>
            </w:r>
          </w:p>
        </w:tc>
        <w:tc>
          <w:tcPr>
            <w:tcW w:w="2268" w:type="dxa"/>
            <w:vAlign w:val="center"/>
          </w:tcPr>
          <w:p>
            <w:pPr>
              <w:pStyle w:val="12"/>
            </w:pPr>
            <w:r>
              <w:t>≤32.4万元</w:t>
            </w:r>
          </w:p>
        </w:tc>
        <w:tc>
          <w:tcPr>
            <w:tcW w:w="1276" w:type="dxa"/>
            <w:vAlign w:val="center"/>
          </w:tcPr>
          <w:p>
            <w:pPr>
              <w:pStyle w:val="12"/>
            </w:pPr>
            <w:r>
              <w:t>关于提前下达2026年度下派选调生到村工作中央财政补助资金的通知（保财行【2025】12号）</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群众急难愁盼问题解决率</w:t>
            </w:r>
          </w:p>
        </w:tc>
        <w:tc>
          <w:tcPr>
            <w:tcW w:w="5386" w:type="dxa"/>
            <w:vAlign w:val="center"/>
          </w:tcPr>
          <w:p>
            <w:pPr>
              <w:pStyle w:val="12"/>
            </w:pPr>
            <w:r>
              <w:t>反映群众急难愁盼问题解决情况</w:t>
            </w:r>
          </w:p>
        </w:tc>
        <w:tc>
          <w:tcPr>
            <w:tcW w:w="2268" w:type="dxa"/>
            <w:vAlign w:val="center"/>
          </w:tcPr>
          <w:p>
            <w:pPr>
              <w:pStyle w:val="12"/>
            </w:pPr>
            <w:r>
              <w:t>≥90%</w:t>
            </w:r>
          </w:p>
        </w:tc>
        <w:tc>
          <w:tcPr>
            <w:tcW w:w="1276" w:type="dxa"/>
            <w:vAlign w:val="center"/>
          </w:tcPr>
          <w:p>
            <w:pPr>
              <w:pStyle w:val="12"/>
            </w:pPr>
            <w:r>
              <w:t>关于提前下达2026年度下派选调生到村工作中央财政补助资金的通知（保财行【2025】12号）</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反映到村任职选调生的满意程度度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13062526P000019100031</w:t>
            </w:r>
          </w:p>
        </w:tc>
        <w:tc>
          <w:tcPr>
            <w:tcW w:w="2835" w:type="dxa"/>
            <w:vAlign w:val="center"/>
          </w:tcPr>
          <w:p>
            <w:pPr>
              <w:pStyle w:val="10"/>
            </w:pPr>
            <w:r>
              <w:t>项目名称</w:t>
            </w:r>
          </w:p>
        </w:tc>
        <w:tc>
          <w:tcPr>
            <w:tcW w:w="6095" w:type="dxa"/>
            <w:gridSpan w:val="3"/>
            <w:vAlign w:val="center"/>
          </w:tcPr>
          <w:p>
            <w:pPr>
              <w:pStyle w:val="12"/>
            </w:pPr>
            <w:r>
              <w:t>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26.29</w:t>
            </w:r>
          </w:p>
        </w:tc>
        <w:tc>
          <w:tcPr>
            <w:tcW w:w="2835" w:type="dxa"/>
            <w:vAlign w:val="center"/>
          </w:tcPr>
          <w:p>
            <w:pPr>
              <w:pStyle w:val="10"/>
            </w:pPr>
            <w:r>
              <w:t>其中：财政    资金</w:t>
            </w:r>
          </w:p>
        </w:tc>
        <w:tc>
          <w:tcPr>
            <w:tcW w:w="2551" w:type="dxa"/>
            <w:vAlign w:val="center"/>
          </w:tcPr>
          <w:p>
            <w:pPr>
              <w:pStyle w:val="12"/>
            </w:pPr>
            <w:r>
              <w:t>26.29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用于远程教育网络终端站点服务费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6.57</w:t>
            </w:r>
          </w:p>
        </w:tc>
        <w:tc>
          <w:tcPr>
            <w:tcW w:w="2835" w:type="dxa"/>
            <w:vAlign w:val="center"/>
          </w:tcPr>
          <w:p>
            <w:pPr>
              <w:pStyle w:val="13"/>
            </w:pPr>
            <w:r>
              <w:t>13.14</w:t>
            </w:r>
          </w:p>
        </w:tc>
        <w:tc>
          <w:tcPr>
            <w:tcW w:w="2551" w:type="dxa"/>
            <w:vAlign w:val="center"/>
          </w:tcPr>
          <w:p>
            <w:pPr>
              <w:pStyle w:val="13"/>
            </w:pPr>
            <w:r>
              <w:t>19.72</w:t>
            </w:r>
          </w:p>
        </w:tc>
        <w:tc>
          <w:tcPr>
            <w:tcW w:w="3544" w:type="dxa"/>
            <w:gridSpan w:val="2"/>
            <w:vAlign w:val="center"/>
          </w:tcPr>
          <w:p>
            <w:pPr>
              <w:pStyle w:val="13"/>
            </w:pPr>
            <w:r>
              <w:t>26.29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造升级的远程教育网络终端站点344个，每个站点服务费无740元/年；无需改造的远程教育网络终端站点26个，每个站点服务费无320元/年；保证故障处理率达到95%以上，故障排除平均时效不高于1天，农村学习覆盖率不低于90%，促进社会稳定水平逐步提高。</w:t>
            </w:r>
          </w:p>
          <w:p>
            <w:pPr>
              <w:pStyle w:val="12"/>
            </w:pPr>
          </w:p>
          <w:p>
            <w:pPr>
              <w:pStyle w:val="12"/>
            </w:pPr>
            <w:r>
              <w:t>2.为全区乡村的党员干部现代远程教育系统提供优质服务平台，保障视频会议有序进行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改造升级的远程教育网络终端站点数量</w:t>
            </w:r>
          </w:p>
        </w:tc>
        <w:tc>
          <w:tcPr>
            <w:tcW w:w="5386" w:type="dxa"/>
            <w:vAlign w:val="center"/>
          </w:tcPr>
          <w:p>
            <w:pPr>
              <w:pStyle w:val="12"/>
            </w:pPr>
            <w:r>
              <w:t>改造升级的远程教育网络终端站点数量</w:t>
            </w:r>
          </w:p>
        </w:tc>
        <w:tc>
          <w:tcPr>
            <w:tcW w:w="2268" w:type="dxa"/>
            <w:vAlign w:val="center"/>
          </w:tcPr>
          <w:p>
            <w:pPr>
              <w:pStyle w:val="12"/>
            </w:pPr>
            <w:r>
              <w:t>344个</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未改造站点数量</w:t>
            </w:r>
          </w:p>
        </w:tc>
        <w:tc>
          <w:tcPr>
            <w:tcW w:w="5386" w:type="dxa"/>
            <w:vAlign w:val="center"/>
          </w:tcPr>
          <w:p>
            <w:pPr>
              <w:pStyle w:val="12"/>
            </w:pPr>
            <w:r>
              <w:t>未改造站点数量</w:t>
            </w:r>
          </w:p>
        </w:tc>
        <w:tc>
          <w:tcPr>
            <w:tcW w:w="2268" w:type="dxa"/>
            <w:vAlign w:val="center"/>
          </w:tcPr>
          <w:p>
            <w:pPr>
              <w:pStyle w:val="12"/>
            </w:pPr>
            <w:r>
              <w:t>26个</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故障处理率</w:t>
            </w:r>
          </w:p>
        </w:tc>
        <w:tc>
          <w:tcPr>
            <w:tcW w:w="5386" w:type="dxa"/>
            <w:vAlign w:val="center"/>
          </w:tcPr>
          <w:p>
            <w:pPr>
              <w:pStyle w:val="12"/>
            </w:pPr>
            <w:r>
              <w:t>故障处理率</w:t>
            </w:r>
          </w:p>
        </w:tc>
        <w:tc>
          <w:tcPr>
            <w:tcW w:w="2268" w:type="dxa"/>
            <w:vAlign w:val="center"/>
          </w:tcPr>
          <w:p>
            <w:pPr>
              <w:pStyle w:val="12"/>
            </w:pPr>
            <w:r>
              <w:t>≥95%</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故障处理率故障排除平均时效</w:t>
            </w:r>
          </w:p>
        </w:tc>
        <w:tc>
          <w:tcPr>
            <w:tcW w:w="5386" w:type="dxa"/>
            <w:vAlign w:val="center"/>
          </w:tcPr>
          <w:p>
            <w:pPr>
              <w:pStyle w:val="12"/>
            </w:pPr>
            <w:r>
              <w:t>故障处理率故障排除平均时效</w:t>
            </w:r>
          </w:p>
        </w:tc>
        <w:tc>
          <w:tcPr>
            <w:tcW w:w="2268" w:type="dxa"/>
            <w:vAlign w:val="center"/>
          </w:tcPr>
          <w:p>
            <w:pPr>
              <w:pStyle w:val="12"/>
            </w:pPr>
            <w:r>
              <w:t>≤1天</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升级后单位运行保障成本</w:t>
            </w:r>
          </w:p>
        </w:tc>
        <w:tc>
          <w:tcPr>
            <w:tcW w:w="5386" w:type="dxa"/>
            <w:vAlign w:val="center"/>
          </w:tcPr>
          <w:p>
            <w:pPr>
              <w:pStyle w:val="12"/>
            </w:pPr>
            <w:r>
              <w:t>升级后单位运行保障成本</w:t>
            </w:r>
          </w:p>
        </w:tc>
        <w:tc>
          <w:tcPr>
            <w:tcW w:w="2268" w:type="dxa"/>
            <w:vAlign w:val="center"/>
          </w:tcPr>
          <w:p>
            <w:pPr>
              <w:pStyle w:val="12"/>
            </w:pPr>
            <w:r>
              <w:t>740元</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未改造站点运行保障成本</w:t>
            </w:r>
          </w:p>
        </w:tc>
        <w:tc>
          <w:tcPr>
            <w:tcW w:w="5386" w:type="dxa"/>
            <w:vAlign w:val="center"/>
          </w:tcPr>
          <w:p>
            <w:pPr>
              <w:pStyle w:val="12"/>
            </w:pPr>
            <w:r>
              <w:t>未改造站点运行保障成本</w:t>
            </w:r>
          </w:p>
        </w:tc>
        <w:tc>
          <w:tcPr>
            <w:tcW w:w="2268" w:type="dxa"/>
            <w:vAlign w:val="center"/>
          </w:tcPr>
          <w:p>
            <w:pPr>
              <w:pStyle w:val="12"/>
            </w:pPr>
            <w:r>
              <w:t>320元</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网络环境稳定提升率</w:t>
            </w:r>
          </w:p>
        </w:tc>
        <w:tc>
          <w:tcPr>
            <w:tcW w:w="5386" w:type="dxa"/>
            <w:vAlign w:val="center"/>
          </w:tcPr>
          <w:p>
            <w:pPr>
              <w:pStyle w:val="12"/>
            </w:pPr>
            <w:r>
              <w:t>网络环境稳定提升率</w:t>
            </w:r>
          </w:p>
        </w:tc>
        <w:tc>
          <w:tcPr>
            <w:tcW w:w="2268" w:type="dxa"/>
            <w:vAlign w:val="center"/>
          </w:tcPr>
          <w:p>
            <w:pPr>
              <w:pStyle w:val="12"/>
            </w:pPr>
            <w:r>
              <w:t>≥90%</w:t>
            </w:r>
          </w:p>
        </w:tc>
        <w:tc>
          <w:tcPr>
            <w:tcW w:w="1276" w:type="dxa"/>
            <w:vAlign w:val="center"/>
          </w:tcPr>
          <w:p>
            <w:pPr>
              <w:pStyle w:val="12"/>
            </w:pPr>
            <w:r>
              <w:t>依据合同要求</w:t>
            </w:r>
            <w:r>
              <w:tab/>
            </w:r>
          </w:p>
          <w:p>
            <w:pPr>
              <w:pStyle w:val="12"/>
            </w:pP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13062526P00016210077N</w:t>
            </w:r>
          </w:p>
        </w:tc>
        <w:tc>
          <w:tcPr>
            <w:tcW w:w="2835" w:type="dxa"/>
            <w:vAlign w:val="center"/>
          </w:tcPr>
          <w:p>
            <w:pPr>
              <w:pStyle w:val="10"/>
            </w:pPr>
            <w:r>
              <w:t>项目名称</w:t>
            </w:r>
          </w:p>
        </w:tc>
        <w:tc>
          <w:tcPr>
            <w:tcW w:w="6095" w:type="dxa"/>
            <w:gridSpan w:val="3"/>
            <w:vAlign w:val="center"/>
          </w:tcPr>
          <w:p>
            <w:pPr>
              <w:pStyle w:val="12"/>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224.04</w:t>
            </w:r>
          </w:p>
        </w:tc>
        <w:tc>
          <w:tcPr>
            <w:tcW w:w="2835" w:type="dxa"/>
            <w:vAlign w:val="center"/>
          </w:tcPr>
          <w:p>
            <w:pPr>
              <w:pStyle w:val="10"/>
            </w:pPr>
            <w:r>
              <w:t>其中：财政    资金</w:t>
            </w:r>
          </w:p>
        </w:tc>
        <w:tc>
          <w:tcPr>
            <w:tcW w:w="2551" w:type="dxa"/>
            <w:vAlign w:val="center"/>
          </w:tcPr>
          <w:p>
            <w:pPr>
              <w:pStyle w:val="12"/>
            </w:pPr>
            <w:r>
              <w:t>224.04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105.00</w:t>
            </w:r>
          </w:p>
        </w:tc>
        <w:tc>
          <w:tcPr>
            <w:tcW w:w="2551" w:type="dxa"/>
            <w:vAlign w:val="center"/>
          </w:tcPr>
          <w:p>
            <w:pPr>
              <w:pStyle w:val="13"/>
            </w:pPr>
            <w:r>
              <w:t>105.00</w:t>
            </w:r>
          </w:p>
        </w:tc>
        <w:tc>
          <w:tcPr>
            <w:tcW w:w="3544" w:type="dxa"/>
            <w:gridSpan w:val="2"/>
            <w:vAlign w:val="center"/>
          </w:tcPr>
          <w:p>
            <w:pPr>
              <w:pStyle w:val="13"/>
            </w:pPr>
            <w:r>
              <w:t>224.04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1.通过实施此项目，为正常离任村干部发放补贴，提高他们的生活质量</w:t>
            </w:r>
          </w:p>
          <w:p>
            <w:pPr>
              <w:pStyle w:val="12"/>
            </w:pPr>
            <w:r>
              <w:t>2.对739名正常离任村干部发放生活补贴，每年成本为2240400元，改善他们的生活水平，符合条件的人员满意度达到90%以上。</w:t>
            </w:r>
          </w:p>
          <w:p>
            <w:pPr>
              <w:pStyle w:val="12"/>
            </w:pPr>
            <w:r>
              <w:t>3.及时发放本年度达到退休年龄的离任干部补贴，每半年发放一次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正常离任干部补贴人数</w:t>
            </w:r>
          </w:p>
        </w:tc>
        <w:tc>
          <w:tcPr>
            <w:tcW w:w="5386" w:type="dxa"/>
            <w:vAlign w:val="center"/>
          </w:tcPr>
          <w:p>
            <w:pPr>
              <w:pStyle w:val="12"/>
            </w:pPr>
            <w:r>
              <w:t>正常离任村干部补贴人数</w:t>
            </w:r>
          </w:p>
        </w:tc>
        <w:tc>
          <w:tcPr>
            <w:tcW w:w="2268" w:type="dxa"/>
            <w:vAlign w:val="center"/>
          </w:tcPr>
          <w:p>
            <w:pPr>
              <w:pStyle w:val="12"/>
            </w:pPr>
            <w:r>
              <w:t>739人</w:t>
            </w:r>
          </w:p>
        </w:tc>
        <w:tc>
          <w:tcPr>
            <w:tcW w:w="1276" w:type="dxa"/>
            <w:vAlign w:val="center"/>
          </w:tcPr>
          <w:p>
            <w:pPr>
              <w:pStyle w:val="12"/>
            </w:pPr>
            <w:r>
              <w:t>依据年初工作安排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正常离任村干部累计任职年限</w:t>
            </w:r>
          </w:p>
        </w:tc>
        <w:tc>
          <w:tcPr>
            <w:tcW w:w="5386" w:type="dxa"/>
            <w:vAlign w:val="center"/>
          </w:tcPr>
          <w:p>
            <w:pPr>
              <w:pStyle w:val="12"/>
            </w:pPr>
            <w:r>
              <w:t>正常离任村干部累计任职年限</w:t>
            </w:r>
          </w:p>
        </w:tc>
        <w:tc>
          <w:tcPr>
            <w:tcW w:w="2268" w:type="dxa"/>
            <w:vAlign w:val="center"/>
          </w:tcPr>
          <w:p>
            <w:pPr>
              <w:pStyle w:val="12"/>
            </w:pPr>
            <w:r>
              <w:t>9335年</w:t>
            </w:r>
          </w:p>
        </w:tc>
        <w:tc>
          <w:tcPr>
            <w:tcW w:w="1276" w:type="dxa"/>
            <w:vAlign w:val="center"/>
          </w:tcPr>
          <w:p>
            <w:pPr>
              <w:pStyle w:val="12"/>
            </w:pPr>
            <w:r>
              <w:t>依据年初工作安排</w:t>
            </w:r>
          </w:p>
          <w:p>
            <w:pPr>
              <w:pStyle w:val="12"/>
            </w:pP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执行准确率</w:t>
            </w:r>
          </w:p>
        </w:tc>
        <w:tc>
          <w:tcPr>
            <w:tcW w:w="5386" w:type="dxa"/>
            <w:vAlign w:val="center"/>
          </w:tcPr>
          <w:p>
            <w:pPr>
              <w:pStyle w:val="12"/>
            </w:pPr>
            <w:r>
              <w:t>执行准确率</w:t>
            </w:r>
          </w:p>
        </w:tc>
        <w:tc>
          <w:tcPr>
            <w:tcW w:w="2268" w:type="dxa"/>
            <w:vAlign w:val="center"/>
          </w:tcPr>
          <w:p>
            <w:pPr>
              <w:pStyle w:val="12"/>
            </w:pPr>
            <w:r>
              <w:t>≥90%</w:t>
            </w:r>
          </w:p>
        </w:tc>
        <w:tc>
          <w:tcPr>
            <w:tcW w:w="1276" w:type="dxa"/>
            <w:vAlign w:val="center"/>
          </w:tcPr>
          <w:p>
            <w:pPr>
              <w:pStyle w:val="12"/>
            </w:pPr>
            <w:r>
              <w:t>依据年初工作安排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5386" w:type="dxa"/>
            <w:vAlign w:val="center"/>
          </w:tcPr>
          <w:p>
            <w:pPr>
              <w:pStyle w:val="12"/>
            </w:pPr>
            <w:r>
              <w:t>发放及时率</w:t>
            </w:r>
          </w:p>
        </w:tc>
        <w:tc>
          <w:tcPr>
            <w:tcW w:w="2268" w:type="dxa"/>
            <w:vAlign w:val="center"/>
          </w:tcPr>
          <w:p>
            <w:pPr>
              <w:pStyle w:val="12"/>
            </w:pPr>
            <w:r>
              <w:t>≥90%</w:t>
            </w:r>
          </w:p>
        </w:tc>
        <w:tc>
          <w:tcPr>
            <w:tcW w:w="1276" w:type="dxa"/>
            <w:vAlign w:val="center"/>
          </w:tcPr>
          <w:p>
            <w:pPr>
              <w:pStyle w:val="12"/>
            </w:pPr>
            <w:r>
              <w:t>依据年初工作安排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项目成本费用</w:t>
            </w:r>
          </w:p>
        </w:tc>
        <w:tc>
          <w:tcPr>
            <w:tcW w:w="2268" w:type="dxa"/>
            <w:vAlign w:val="center"/>
          </w:tcPr>
          <w:p>
            <w:pPr>
              <w:pStyle w:val="12"/>
            </w:pPr>
            <w:r>
              <w:t>20元/月/每任职1年</w:t>
            </w:r>
          </w:p>
        </w:tc>
        <w:tc>
          <w:tcPr>
            <w:tcW w:w="1276" w:type="dxa"/>
            <w:vAlign w:val="center"/>
          </w:tcPr>
          <w:p>
            <w:pPr>
              <w:pStyle w:val="12"/>
            </w:pPr>
            <w:r>
              <w:t>依据年初工作安排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离任村干部生活保障率</w:t>
            </w:r>
          </w:p>
        </w:tc>
        <w:tc>
          <w:tcPr>
            <w:tcW w:w="5386" w:type="dxa"/>
            <w:vAlign w:val="center"/>
          </w:tcPr>
          <w:p>
            <w:pPr>
              <w:pStyle w:val="12"/>
            </w:pPr>
            <w:r>
              <w:t>离任村干部生活保障率</w:t>
            </w:r>
          </w:p>
        </w:tc>
        <w:tc>
          <w:tcPr>
            <w:tcW w:w="2268" w:type="dxa"/>
            <w:vAlign w:val="center"/>
          </w:tcPr>
          <w:p>
            <w:pPr>
              <w:pStyle w:val="12"/>
            </w:pPr>
            <w:r>
              <w:t>≥90%</w:t>
            </w:r>
          </w:p>
        </w:tc>
        <w:tc>
          <w:tcPr>
            <w:tcW w:w="1276" w:type="dxa"/>
            <w:vAlign w:val="center"/>
          </w:tcPr>
          <w:p>
            <w:pPr>
              <w:pStyle w:val="12"/>
            </w:pPr>
            <w:r>
              <w:t>依据年初工作安排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离任村干部满意度</w:t>
            </w:r>
          </w:p>
        </w:tc>
        <w:tc>
          <w:tcPr>
            <w:tcW w:w="5386" w:type="dxa"/>
            <w:vAlign w:val="center"/>
          </w:tcPr>
          <w:p>
            <w:pPr>
              <w:pStyle w:val="12"/>
            </w:pPr>
            <w:r>
              <w:t>离任村干部满意度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203001中共保定市徐水区委组织部本级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15.18</w:t>
            </w:r>
          </w:p>
        </w:tc>
        <w:tc>
          <w:tcPr>
            <w:tcW w:w="964" w:type="dxa"/>
            <w:vAlign w:val="center"/>
          </w:tcPr>
          <w:p>
            <w:pPr>
              <w:pStyle w:val="15"/>
            </w:pPr>
            <w:r>
              <w:t>15.18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中共保定市徐水区委组织部本级小计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15.18</w:t>
            </w:r>
          </w:p>
        </w:tc>
        <w:tc>
          <w:tcPr>
            <w:tcW w:w="964" w:type="dxa"/>
            <w:vAlign w:val="center"/>
          </w:tcPr>
          <w:p>
            <w:pPr>
              <w:pStyle w:val="15"/>
            </w:pPr>
            <w:r>
              <w:t>15.18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14.91</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50</w:t>
            </w:r>
          </w:p>
        </w:tc>
        <w:tc>
          <w:tcPr>
            <w:tcW w:w="850" w:type="dxa"/>
            <w:vAlign w:val="center"/>
          </w:tcPr>
          <w:p>
            <w:pPr>
              <w:pStyle w:val="11"/>
            </w:pPr>
            <w:r>
              <w:t>0.02</w:t>
            </w:r>
          </w:p>
        </w:tc>
        <w:tc>
          <w:tcPr>
            <w:tcW w:w="964" w:type="dxa"/>
            <w:vAlign w:val="center"/>
          </w:tcPr>
          <w:p>
            <w:pPr>
              <w:pStyle w:val="11"/>
            </w:pPr>
            <w:r>
              <w:t>1.08</w:t>
            </w:r>
          </w:p>
        </w:tc>
        <w:tc>
          <w:tcPr>
            <w:tcW w:w="964" w:type="dxa"/>
            <w:vAlign w:val="center"/>
          </w:tcPr>
          <w:p>
            <w:pPr>
              <w:pStyle w:val="11"/>
            </w:pPr>
            <w:r>
              <w:t>1.08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14.91</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0.70</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14.91</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14.91</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涉组涉干活动专项经费</w:t>
            </w:r>
          </w:p>
        </w:tc>
        <w:tc>
          <w:tcPr>
            <w:tcW w:w="964" w:type="dxa"/>
            <w:vAlign w:val="center"/>
          </w:tcPr>
          <w:p>
            <w:pPr>
              <w:pStyle w:val="11"/>
            </w:pPr>
            <w:r>
              <w:t>58.17</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0.50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涉组涉干活动专项经费</w:t>
            </w:r>
          </w:p>
        </w:tc>
        <w:tc>
          <w:tcPr>
            <w:tcW w:w="964" w:type="dxa"/>
            <w:vAlign w:val="center"/>
          </w:tcPr>
          <w:p>
            <w:pPr>
              <w:pStyle w:val="11"/>
            </w:pPr>
            <w:r>
              <w:t>58.17</w:t>
            </w:r>
          </w:p>
        </w:tc>
        <w:tc>
          <w:tcPr>
            <w:tcW w:w="1134" w:type="dxa"/>
            <w:vAlign w:val="center"/>
          </w:tcPr>
          <w:p>
            <w:pPr>
              <w:pStyle w:val="12"/>
            </w:pPr>
            <w:r>
              <w:t>复印机</w:t>
            </w:r>
          </w:p>
        </w:tc>
        <w:tc>
          <w:tcPr>
            <w:tcW w:w="1134" w:type="dxa"/>
            <w:vAlign w:val="center"/>
          </w:tcPr>
          <w:p>
            <w:pPr>
              <w:pStyle w:val="12"/>
            </w:pPr>
            <w:r>
              <w:t>A02020100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涉组涉干活动专项经费</w:t>
            </w:r>
          </w:p>
        </w:tc>
        <w:tc>
          <w:tcPr>
            <w:tcW w:w="964" w:type="dxa"/>
            <w:vAlign w:val="center"/>
          </w:tcPr>
          <w:p>
            <w:pPr>
              <w:pStyle w:val="11"/>
            </w:pPr>
            <w:r>
              <w:t>58.17</w:t>
            </w:r>
          </w:p>
        </w:tc>
        <w:tc>
          <w:tcPr>
            <w:tcW w:w="1134" w:type="dxa"/>
            <w:vAlign w:val="center"/>
          </w:tcPr>
          <w:p>
            <w:pPr>
              <w:pStyle w:val="12"/>
            </w:pPr>
            <w:r>
              <w:t>多功能一体机</w:t>
            </w:r>
          </w:p>
        </w:tc>
        <w:tc>
          <w:tcPr>
            <w:tcW w:w="1134" w:type="dxa"/>
            <w:vAlign w:val="center"/>
          </w:tcPr>
          <w:p>
            <w:pPr>
              <w:pStyle w:val="12"/>
            </w:pPr>
            <w:r>
              <w:t>A02020400</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0.20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涉组涉干活动专项经费</w:t>
            </w:r>
          </w:p>
        </w:tc>
        <w:tc>
          <w:tcPr>
            <w:tcW w:w="964" w:type="dxa"/>
            <w:vAlign w:val="center"/>
          </w:tcPr>
          <w:p>
            <w:pPr>
              <w:pStyle w:val="11"/>
            </w:pPr>
            <w:r>
              <w:t>58.17</w:t>
            </w:r>
          </w:p>
        </w:tc>
        <w:tc>
          <w:tcPr>
            <w:tcW w:w="1134" w:type="dxa"/>
            <w:vAlign w:val="center"/>
          </w:tcPr>
          <w:p>
            <w:pPr>
              <w:pStyle w:val="12"/>
            </w:pPr>
            <w:r>
              <w:t>会议桌</w:t>
            </w:r>
          </w:p>
        </w:tc>
        <w:tc>
          <w:tcPr>
            <w:tcW w:w="1134" w:type="dxa"/>
            <w:vAlign w:val="center"/>
          </w:tcPr>
          <w:p>
            <w:pPr>
              <w:pStyle w:val="12"/>
            </w:pPr>
            <w:r>
              <w:t>A05010202</w:t>
            </w:r>
          </w:p>
        </w:tc>
        <w:tc>
          <w:tcPr>
            <w:tcW w:w="709" w:type="dxa"/>
            <w:vAlign w:val="center"/>
          </w:tcPr>
          <w:p>
            <w:pPr>
              <w:pStyle w:val="13"/>
            </w:pPr>
            <w:r>
              <w:t>张</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涉组涉干活动专项经费</w:t>
            </w:r>
          </w:p>
        </w:tc>
        <w:tc>
          <w:tcPr>
            <w:tcW w:w="964" w:type="dxa"/>
            <w:vAlign w:val="center"/>
          </w:tcPr>
          <w:p>
            <w:pPr>
              <w:pStyle w:val="11"/>
            </w:pPr>
            <w:r>
              <w:t>58.17</w:t>
            </w:r>
          </w:p>
        </w:tc>
        <w:tc>
          <w:tcPr>
            <w:tcW w:w="1134" w:type="dxa"/>
            <w:vAlign w:val="center"/>
          </w:tcPr>
          <w:p>
            <w:pPr>
              <w:pStyle w:val="12"/>
            </w:pPr>
            <w:r>
              <w:t>会议椅</w:t>
            </w:r>
          </w:p>
        </w:tc>
        <w:tc>
          <w:tcPr>
            <w:tcW w:w="1134" w:type="dxa"/>
            <w:vAlign w:val="center"/>
          </w:tcPr>
          <w:p>
            <w:pPr>
              <w:pStyle w:val="12"/>
            </w:pPr>
            <w:r>
              <w:t>A05010303</w:t>
            </w:r>
          </w:p>
        </w:tc>
        <w:tc>
          <w:tcPr>
            <w:tcW w:w="709" w:type="dxa"/>
            <w:vAlign w:val="center"/>
          </w:tcPr>
          <w:p>
            <w:pPr>
              <w:pStyle w:val="13"/>
            </w:pPr>
            <w:r>
              <w:t>把</w:t>
            </w:r>
          </w:p>
        </w:tc>
        <w:tc>
          <w:tcPr>
            <w:tcW w:w="850" w:type="dxa"/>
            <w:vAlign w:val="center"/>
          </w:tcPr>
          <w:p>
            <w:pPr>
              <w:pStyle w:val="11"/>
            </w:pPr>
            <w:r>
              <w:t>10</w:t>
            </w:r>
          </w:p>
        </w:tc>
        <w:tc>
          <w:tcPr>
            <w:tcW w:w="850" w:type="dxa"/>
            <w:vAlign w:val="center"/>
          </w:tcPr>
          <w:p>
            <w:pPr>
              <w:pStyle w:val="11"/>
            </w:pPr>
            <w:r>
              <w:t>0.03</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涉组涉干活动专项经费</w:t>
            </w:r>
          </w:p>
        </w:tc>
        <w:tc>
          <w:tcPr>
            <w:tcW w:w="964" w:type="dxa"/>
            <w:vAlign w:val="center"/>
          </w:tcPr>
          <w:p>
            <w:pPr>
              <w:pStyle w:val="11"/>
            </w:pPr>
            <w:r>
              <w:t>58.17</w:t>
            </w:r>
          </w:p>
        </w:tc>
        <w:tc>
          <w:tcPr>
            <w:tcW w:w="1134" w:type="dxa"/>
            <w:vAlign w:val="center"/>
          </w:tcPr>
          <w:p>
            <w:pPr>
              <w:pStyle w:val="12"/>
            </w:pPr>
            <w:r>
              <w:t>文件柜</w:t>
            </w:r>
          </w:p>
        </w:tc>
        <w:tc>
          <w:tcPr>
            <w:tcW w:w="1134" w:type="dxa"/>
            <w:vAlign w:val="center"/>
          </w:tcPr>
          <w:p>
            <w:pPr>
              <w:pStyle w:val="12"/>
            </w:pPr>
            <w:r>
              <w:t>A05010502</w:t>
            </w:r>
          </w:p>
        </w:tc>
        <w:tc>
          <w:tcPr>
            <w:tcW w:w="709" w:type="dxa"/>
            <w:vAlign w:val="center"/>
          </w:tcPr>
          <w:p>
            <w:pPr>
              <w:pStyle w:val="13"/>
            </w:pPr>
            <w:r>
              <w:t>组</w:t>
            </w:r>
          </w:p>
        </w:tc>
        <w:tc>
          <w:tcPr>
            <w:tcW w:w="850" w:type="dxa"/>
            <w:vAlign w:val="center"/>
          </w:tcPr>
          <w:p>
            <w:pPr>
              <w:pStyle w:val="11"/>
            </w:pPr>
            <w:r>
              <w:t>6</w:t>
            </w:r>
          </w:p>
        </w:tc>
        <w:tc>
          <w:tcPr>
            <w:tcW w:w="850" w:type="dxa"/>
            <w:vAlign w:val="center"/>
          </w:tcPr>
          <w:p>
            <w:pPr>
              <w:pStyle w:val="11"/>
            </w:pPr>
            <w:r>
              <w:t>0.10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涉组涉干活动专项经费</w:t>
            </w:r>
          </w:p>
        </w:tc>
        <w:tc>
          <w:tcPr>
            <w:tcW w:w="964" w:type="dxa"/>
            <w:vAlign w:val="center"/>
          </w:tcPr>
          <w:p>
            <w:pPr>
              <w:pStyle w:val="11"/>
            </w:pPr>
            <w:r>
              <w:t>58.17</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200</w:t>
            </w:r>
          </w:p>
        </w:tc>
        <w:tc>
          <w:tcPr>
            <w:tcW w:w="850" w:type="dxa"/>
            <w:vAlign w:val="center"/>
          </w:tcPr>
          <w:p>
            <w:pPr>
              <w:pStyle w:val="11"/>
            </w:pPr>
            <w:r>
              <w:t>0.02</w:t>
            </w:r>
          </w:p>
        </w:tc>
        <w:tc>
          <w:tcPr>
            <w:tcW w:w="964" w:type="dxa"/>
            <w:vAlign w:val="center"/>
          </w:tcPr>
          <w:p>
            <w:pPr>
              <w:pStyle w:val="11"/>
            </w:pPr>
            <w:r>
              <w:t>4.40</w:t>
            </w:r>
          </w:p>
        </w:tc>
        <w:tc>
          <w:tcPr>
            <w:tcW w:w="964" w:type="dxa"/>
            <w:vAlign w:val="center"/>
          </w:tcPr>
          <w:p>
            <w:pPr>
              <w:pStyle w:val="11"/>
            </w:pPr>
            <w:r>
              <w:t>4.40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4.40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中共保定市徐水区委组织部本级上年末固定资产金额为136.53万元（详见下表）。本年度拟购置固定资产总额为5.00万元，已按要求列入政府采购预算，详见政府采购预算表。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203001中共保定市徐水区委组织部本级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136.53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30.32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371</w:t>
            </w:r>
          </w:p>
        </w:tc>
        <w:tc>
          <w:tcPr>
            <w:tcW w:w="2835" w:type="dxa"/>
            <w:vAlign w:val="center"/>
          </w:tcPr>
          <w:p>
            <w:pPr>
              <w:pStyle w:val="11"/>
            </w:pPr>
            <w:r>
              <w:t>106.21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DC72973"/>
    <w:rsid w:val="4EFB5498"/>
    <w:rsid w:val="6EDF56F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TotalTime>15</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2026-03-03T10:44:00Z</dcterms:created>
  <dc:creator>Administrator</dc:creator>
  <cp:lastModifiedBy>user</cp:lastModifiedBy>
  <cp:lastPrinted>2026-03-03T03:13:00Z</cp:lastPrinted>
  <dcterms:modified xsi:type="dcterms:W3CDTF">2026-03-10T07:33:39Z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