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_Toc793865207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_Toc793865207 \h </w:instrText>
      </w:r>
      <w:r>
        <w:fldChar w:fldCharType="separate"/>
      </w:r>
      <w:r>
        <w:t>1</w:t>
      </w:r>
      <w:r>
        <w:fldChar w:fldCharType="end"/>
      </w:r>
      <w:r>
        <w:fldChar w:fldCharType="end"/>
      </w:r>
    </w:p>
    <w:p>
      <w:pPr>
        <w:pStyle w:val="4"/>
        <w:tabs>
          <w:tab w:val="right" w:leader="dot" w:pos="14572"/>
        </w:tabs>
      </w:pPr>
      <w:r>
        <w:fldChar w:fldCharType="begin"/>
      </w:r>
      <w:r>
        <w:instrText xml:space="preserve"> HYPERLINK \l _Toc235530728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_Toc235530728 \h </w:instrText>
      </w:r>
      <w:r>
        <w:fldChar w:fldCharType="separate"/>
      </w:r>
      <w:r>
        <w:t>3</w:t>
      </w:r>
      <w:r>
        <w:fldChar w:fldCharType="end"/>
      </w:r>
      <w:r>
        <w:fldChar w:fldCharType="end"/>
      </w:r>
    </w:p>
    <w:p>
      <w:pPr>
        <w:pStyle w:val="4"/>
        <w:tabs>
          <w:tab w:val="right" w:leader="dot" w:pos="14572"/>
        </w:tabs>
      </w:pPr>
      <w:r>
        <w:fldChar w:fldCharType="begin"/>
      </w:r>
      <w:r>
        <w:instrText xml:space="preserve"> HYPERLINK \l _Toc1769751507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_Toc1769751507 \h </w:instrText>
      </w:r>
      <w:r>
        <w:fldChar w:fldCharType="separate"/>
      </w:r>
      <w:r>
        <w:t>5</w:t>
      </w:r>
      <w:r>
        <w:fldChar w:fldCharType="end"/>
      </w:r>
      <w:r>
        <w:fldChar w:fldCharType="end"/>
      </w:r>
    </w:p>
    <w:p>
      <w:pPr>
        <w:pStyle w:val="4"/>
        <w:tabs>
          <w:tab w:val="right" w:leader="dot" w:pos="14572"/>
        </w:tabs>
      </w:pPr>
      <w:r>
        <w:fldChar w:fldCharType="begin"/>
      </w:r>
      <w:r>
        <w:instrText xml:space="preserve"> HYPERLINK \l _Toc278484177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_Toc278484177 \h </w:instrText>
      </w:r>
      <w:r>
        <w:fldChar w:fldCharType="separate"/>
      </w:r>
      <w:r>
        <w:t>6</w:t>
      </w:r>
      <w:r>
        <w:fldChar w:fldCharType="end"/>
      </w:r>
      <w:r>
        <w:fldChar w:fldCharType="end"/>
      </w:r>
    </w:p>
    <w:p>
      <w:pPr>
        <w:pStyle w:val="4"/>
        <w:tabs>
          <w:tab w:val="right" w:leader="dot" w:pos="14572"/>
        </w:tabs>
      </w:pPr>
      <w:r>
        <w:fldChar w:fldCharType="begin"/>
      </w:r>
      <w:r>
        <w:instrText xml:space="preserve"> HYPERLINK \l _Toc1277203674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_Toc1277203674 \h </w:instrText>
      </w:r>
      <w:r>
        <w:fldChar w:fldCharType="separate"/>
      </w:r>
      <w:r>
        <w:t>9</w:t>
      </w:r>
      <w:r>
        <w:fldChar w:fldCharType="end"/>
      </w:r>
      <w:r>
        <w:fldChar w:fldCharType="end"/>
      </w:r>
    </w:p>
    <w:p>
      <w:pPr>
        <w:pStyle w:val="4"/>
        <w:tabs>
          <w:tab w:val="right" w:leader="dot" w:pos="14572"/>
        </w:tabs>
      </w:pPr>
      <w:r>
        <w:fldChar w:fldCharType="begin"/>
      </w:r>
      <w:r>
        <w:instrText xml:space="preserve"> HYPERLINK \l _Toc1675166392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_Toc1675166392 \h </w:instrText>
      </w:r>
      <w:r>
        <w:fldChar w:fldCharType="separate"/>
      </w:r>
      <w:r>
        <w:t>10</w:t>
      </w:r>
      <w:r>
        <w:fldChar w:fldCharType="end"/>
      </w:r>
      <w:r>
        <w:fldChar w:fldCharType="end"/>
      </w:r>
    </w:p>
    <w:p>
      <w:pPr>
        <w:pStyle w:val="4"/>
        <w:tabs>
          <w:tab w:val="right" w:leader="dot" w:pos="14572"/>
        </w:tabs>
      </w:pPr>
      <w:r>
        <w:fldChar w:fldCharType="begin"/>
      </w:r>
      <w:r>
        <w:instrText xml:space="preserve"> HYPERLINK \l _Toc738830068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_Toc738830068 \h </w:instrText>
      </w:r>
      <w:r>
        <w:fldChar w:fldCharType="separate"/>
      </w:r>
      <w:r>
        <w:t>11</w:t>
      </w:r>
      <w:r>
        <w:fldChar w:fldCharType="end"/>
      </w:r>
      <w:r>
        <w:fldChar w:fldCharType="end"/>
      </w:r>
    </w:p>
    <w:p>
      <w:pPr>
        <w:pStyle w:val="4"/>
        <w:tabs>
          <w:tab w:val="right" w:leader="dot" w:pos="14572"/>
        </w:tabs>
      </w:pPr>
      <w:r>
        <w:fldChar w:fldCharType="begin"/>
      </w:r>
      <w:r>
        <w:instrText xml:space="preserve"> HYPERLINK \l _Toc1230384037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_Toc1230384037 \h </w:instrText>
      </w:r>
      <w:r>
        <w:fldChar w:fldCharType="separate"/>
      </w:r>
      <w:r>
        <w:t>12</w:t>
      </w:r>
      <w:r>
        <w:fldChar w:fldCharType="end"/>
      </w:r>
      <w:r>
        <w:fldChar w:fldCharType="end"/>
      </w:r>
    </w:p>
    <w:p>
      <w:pPr>
        <w:pStyle w:val="4"/>
        <w:tabs>
          <w:tab w:val="right" w:leader="dot" w:pos="14572"/>
        </w:tabs>
      </w:pPr>
      <w:r>
        <w:fldChar w:fldCharType="begin"/>
      </w:r>
      <w:r>
        <w:instrText xml:space="preserve"> HYPERLINK \l _Toc165400739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_Toc165400739 \h </w:instrText>
      </w:r>
      <w:r>
        <w:fldChar w:fldCharType="separate"/>
      </w:r>
      <w:r>
        <w:t>13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_Toc1140359129 </w:instrText>
      </w:r>
      <w:r>
        <w:fldChar w:fldCharType="separate"/>
      </w:r>
      <w:r>
        <w:rPr>
          <w:rFonts w:ascii="黑体" w:hAnsi="黑体" w:eastAsia="黑体" w:cs="黑体"/>
        </w:rPr>
        <w:t>一、部门职责及机构设置情况</w:t>
      </w:r>
      <w:r>
        <w:tab/>
      </w:r>
      <w:r>
        <w:fldChar w:fldCharType="begin"/>
      </w:r>
      <w:r>
        <w:instrText xml:space="preserve"> PAGEREF _Toc1140359129 \h </w:instrText>
      </w:r>
      <w:r>
        <w:fldChar w:fldCharType="separate"/>
      </w:r>
      <w:r>
        <w:t>14</w:t>
      </w:r>
      <w:r>
        <w:fldChar w:fldCharType="end"/>
      </w:r>
      <w:r>
        <w:fldChar w:fldCharType="end"/>
      </w:r>
    </w:p>
    <w:p>
      <w:pPr>
        <w:pStyle w:val="2"/>
        <w:tabs>
          <w:tab w:val="right" w:leader="dot" w:pos="14572"/>
        </w:tabs>
      </w:pPr>
      <w:r>
        <w:fldChar w:fldCharType="begin"/>
      </w:r>
      <w:r>
        <w:instrText xml:space="preserve"> HYPERLINK \l _Toc608478713 </w:instrText>
      </w:r>
      <w:r>
        <w:fldChar w:fldCharType="separate"/>
      </w:r>
      <w:r>
        <w:rPr>
          <w:rFonts w:ascii="黑体" w:hAnsi="黑体" w:eastAsia="黑体" w:cs="黑体"/>
        </w:rPr>
        <w:t>二、部门预算安排的总体情况</w:t>
      </w:r>
      <w:r>
        <w:tab/>
      </w:r>
      <w:r>
        <w:fldChar w:fldCharType="begin"/>
      </w:r>
      <w:r>
        <w:instrText xml:space="preserve"> PAGEREF _Toc608478713 \h </w:instrText>
      </w:r>
      <w:r>
        <w:fldChar w:fldCharType="separate"/>
      </w:r>
      <w:r>
        <w:t>15</w:t>
      </w:r>
      <w:r>
        <w:fldChar w:fldCharType="end"/>
      </w:r>
      <w:r>
        <w:fldChar w:fldCharType="end"/>
      </w:r>
    </w:p>
    <w:p>
      <w:pPr>
        <w:pStyle w:val="2"/>
        <w:tabs>
          <w:tab w:val="right" w:leader="dot" w:pos="14572"/>
        </w:tabs>
      </w:pPr>
      <w:r>
        <w:fldChar w:fldCharType="begin"/>
      </w:r>
      <w:r>
        <w:instrText xml:space="preserve"> HYPERLINK \l _Toc2020418539 </w:instrText>
      </w:r>
      <w:r>
        <w:fldChar w:fldCharType="separate"/>
      </w:r>
      <w:r>
        <w:rPr>
          <w:rFonts w:hint="eastAsia" w:ascii="黑体" w:hAnsi="黑体" w:eastAsia="黑体" w:cs="黑体"/>
        </w:rPr>
        <w:t xml:space="preserve">三、 </w:t>
      </w:r>
      <w:r>
        <w:rPr>
          <w:rFonts w:ascii="黑体" w:hAnsi="黑体" w:eastAsia="黑体" w:cs="黑体"/>
        </w:rPr>
        <w:t>机关运行经费安排情况</w:t>
      </w:r>
      <w:r>
        <w:tab/>
      </w:r>
      <w:r>
        <w:fldChar w:fldCharType="begin"/>
      </w:r>
      <w:r>
        <w:instrText xml:space="preserve"> PAGEREF _Toc2020418539 \h </w:instrText>
      </w:r>
      <w:r>
        <w:fldChar w:fldCharType="separate"/>
      </w:r>
      <w:r>
        <w:t>16</w:t>
      </w:r>
      <w:r>
        <w:fldChar w:fldCharType="end"/>
      </w:r>
      <w:r>
        <w:fldChar w:fldCharType="end"/>
      </w:r>
    </w:p>
    <w:p>
      <w:pPr>
        <w:pStyle w:val="2"/>
        <w:tabs>
          <w:tab w:val="right" w:leader="dot" w:pos="14572"/>
        </w:tabs>
      </w:pPr>
      <w:r>
        <w:fldChar w:fldCharType="begin"/>
      </w:r>
      <w:r>
        <w:instrText xml:space="preserve"> HYPERLINK \l _Toc1175516253 </w:instrText>
      </w:r>
      <w:r>
        <w:fldChar w:fldCharType="separate"/>
      </w:r>
      <w:r>
        <w:rPr>
          <w:rFonts w:ascii="黑体" w:hAnsi="黑体" w:eastAsia="黑体" w:cs="黑体"/>
        </w:rPr>
        <w:t>四、财政拨款“三公”经费预算情况及增减变化原因</w:t>
      </w:r>
      <w:r>
        <w:tab/>
      </w:r>
      <w:r>
        <w:fldChar w:fldCharType="begin"/>
      </w:r>
      <w:r>
        <w:instrText xml:space="preserve"> PAGEREF _Toc1175516253 \h </w:instrText>
      </w:r>
      <w:r>
        <w:fldChar w:fldCharType="separate"/>
      </w:r>
      <w:r>
        <w:t>16</w:t>
      </w:r>
      <w:r>
        <w:fldChar w:fldCharType="end"/>
      </w:r>
      <w:r>
        <w:fldChar w:fldCharType="end"/>
      </w:r>
    </w:p>
    <w:p>
      <w:pPr>
        <w:pStyle w:val="2"/>
        <w:tabs>
          <w:tab w:val="right" w:leader="dot" w:pos="14572"/>
        </w:tabs>
      </w:pPr>
      <w:r>
        <w:fldChar w:fldCharType="begin"/>
      </w:r>
      <w:r>
        <w:instrText xml:space="preserve"> HYPERLINK \l _Toc418310663 </w:instrText>
      </w:r>
      <w:r>
        <w:fldChar w:fldCharType="separate"/>
      </w:r>
      <w:r>
        <w:rPr>
          <w:rFonts w:ascii="黑体" w:hAnsi="黑体" w:eastAsia="黑体" w:cs="黑体"/>
        </w:rPr>
        <w:t>五、部门整体绩效目标</w:t>
      </w:r>
      <w:r>
        <w:tab/>
      </w:r>
      <w:r>
        <w:fldChar w:fldCharType="begin"/>
      </w:r>
      <w:r>
        <w:instrText xml:space="preserve"> PAGEREF _Toc418310663 \h </w:instrText>
      </w:r>
      <w:r>
        <w:fldChar w:fldCharType="separate"/>
      </w:r>
      <w:r>
        <w:t>16</w:t>
      </w:r>
      <w:r>
        <w:fldChar w:fldCharType="end"/>
      </w:r>
      <w:r>
        <w:fldChar w:fldCharType="end"/>
      </w:r>
    </w:p>
    <w:p>
      <w:pPr>
        <w:pStyle w:val="2"/>
        <w:tabs>
          <w:tab w:val="right" w:leader="dot" w:pos="14572"/>
        </w:tabs>
      </w:pPr>
      <w:r>
        <w:fldChar w:fldCharType="begin"/>
      </w:r>
      <w:r>
        <w:instrText xml:space="preserve"> HYPERLINK \l _Toc2032181860 </w:instrText>
      </w:r>
      <w:r>
        <w:fldChar w:fldCharType="separate"/>
      </w:r>
      <w:r>
        <w:rPr>
          <w:rFonts w:ascii="黑体" w:hAnsi="黑体" w:eastAsia="黑体" w:cs="黑体"/>
        </w:rPr>
        <w:t>六、部门主管专项资金预算安排情况及绩效目标</w:t>
      </w:r>
      <w:r>
        <w:tab/>
      </w:r>
      <w:r>
        <w:fldChar w:fldCharType="begin"/>
      </w:r>
      <w:r>
        <w:instrText xml:space="preserve"> PAGEREF _Toc2032181860 \h </w:instrText>
      </w:r>
      <w:r>
        <w:fldChar w:fldCharType="separate"/>
      </w:r>
      <w:r>
        <w:t>19</w:t>
      </w:r>
      <w:r>
        <w:fldChar w:fldCharType="end"/>
      </w:r>
      <w:r>
        <w:fldChar w:fldCharType="end"/>
      </w:r>
    </w:p>
    <w:p>
      <w:pPr>
        <w:pStyle w:val="2"/>
        <w:tabs>
          <w:tab w:val="right" w:leader="dot" w:pos="14572"/>
        </w:tabs>
      </w:pPr>
      <w:r>
        <w:fldChar w:fldCharType="begin"/>
      </w:r>
      <w:r>
        <w:instrText xml:space="preserve"> HYPERLINK \l _Toc1335760558 </w:instrText>
      </w:r>
      <w:r>
        <w:fldChar w:fldCharType="separate"/>
      </w:r>
      <w:r>
        <w:rPr>
          <w:rFonts w:ascii="黑体" w:hAnsi="黑体" w:eastAsia="黑体" w:cs="黑体"/>
        </w:rPr>
        <w:t>七、部门项目预算安排情况及绩效目标</w:t>
      </w:r>
      <w:r>
        <w:tab/>
      </w:r>
      <w:r>
        <w:fldChar w:fldCharType="begin"/>
      </w:r>
      <w:r>
        <w:instrText xml:space="preserve"> PAGEREF _Toc1335760558 \h </w:instrText>
      </w:r>
      <w:r>
        <w:fldChar w:fldCharType="separate"/>
      </w:r>
      <w:r>
        <w:t>20</w:t>
      </w:r>
      <w:r>
        <w:fldChar w:fldCharType="end"/>
      </w:r>
      <w:r>
        <w:fldChar w:fldCharType="end"/>
      </w:r>
    </w:p>
    <w:p>
      <w:pPr>
        <w:pStyle w:val="2"/>
        <w:tabs>
          <w:tab w:val="right" w:leader="dot" w:pos="14572"/>
        </w:tabs>
      </w:pPr>
      <w:r>
        <w:fldChar w:fldCharType="begin"/>
      </w:r>
      <w:r>
        <w:instrText xml:space="preserve"> HYPERLINK \l _Toc411875438 </w:instrText>
      </w:r>
      <w:r>
        <w:fldChar w:fldCharType="separate"/>
      </w:r>
      <w:r>
        <w:rPr>
          <w:rFonts w:ascii="黑体" w:hAnsi="黑体" w:eastAsia="黑体" w:cs="黑体"/>
        </w:rPr>
        <w:t>八、政府采购预算情况</w:t>
      </w:r>
      <w:r>
        <w:tab/>
      </w:r>
      <w:r>
        <w:fldChar w:fldCharType="begin"/>
      </w:r>
      <w:r>
        <w:instrText xml:space="preserve"> PAGEREF _Toc411875438 \h </w:instrText>
      </w:r>
      <w:r>
        <w:fldChar w:fldCharType="separate"/>
      </w:r>
      <w:r>
        <w:t>22</w:t>
      </w:r>
      <w:r>
        <w:fldChar w:fldCharType="end"/>
      </w:r>
      <w:r>
        <w:fldChar w:fldCharType="end"/>
      </w:r>
    </w:p>
    <w:p>
      <w:pPr>
        <w:pStyle w:val="2"/>
        <w:tabs>
          <w:tab w:val="right" w:leader="dot" w:pos="14572"/>
        </w:tabs>
      </w:pPr>
      <w:r>
        <w:fldChar w:fldCharType="begin"/>
      </w:r>
      <w:r>
        <w:instrText xml:space="preserve"> HYPERLINK \l _Toc395521666 </w:instrText>
      </w:r>
      <w:r>
        <w:fldChar w:fldCharType="separate"/>
      </w:r>
      <w:r>
        <w:rPr>
          <w:rFonts w:ascii="黑体" w:hAnsi="黑体" w:eastAsia="黑体" w:cs="黑体"/>
        </w:rPr>
        <w:t>九、国有资产信息</w:t>
      </w:r>
      <w:r>
        <w:tab/>
      </w:r>
      <w:r>
        <w:fldChar w:fldCharType="begin"/>
      </w:r>
      <w:r>
        <w:instrText xml:space="preserve"> PAGEREF _Toc395521666 \h </w:instrText>
      </w:r>
      <w:r>
        <w:fldChar w:fldCharType="separate"/>
      </w:r>
      <w:r>
        <w:t>22</w:t>
      </w:r>
      <w:r>
        <w:fldChar w:fldCharType="end"/>
      </w:r>
      <w:r>
        <w:fldChar w:fldCharType="end"/>
      </w:r>
    </w:p>
    <w:p>
      <w:pPr>
        <w:pStyle w:val="2"/>
        <w:tabs>
          <w:tab w:val="right" w:leader="dot" w:pos="14572"/>
        </w:tabs>
      </w:pPr>
      <w:r>
        <w:fldChar w:fldCharType="begin"/>
      </w:r>
      <w:r>
        <w:instrText xml:space="preserve"> HYPERLINK \l _Toc383622863 </w:instrText>
      </w:r>
      <w:r>
        <w:fldChar w:fldCharType="separate"/>
      </w:r>
      <w:r>
        <w:rPr>
          <w:rFonts w:ascii="黑体" w:hAnsi="黑体" w:eastAsia="黑体" w:cs="黑体"/>
        </w:rPr>
        <w:t>十、名词解释</w:t>
      </w:r>
      <w:r>
        <w:tab/>
      </w:r>
      <w:r>
        <w:fldChar w:fldCharType="begin"/>
      </w:r>
      <w:r>
        <w:instrText xml:space="preserve"> PAGEREF _Toc383622863 \h </w:instrText>
      </w:r>
      <w:r>
        <w:fldChar w:fldCharType="separate"/>
      </w:r>
      <w:r>
        <w:t>23</w:t>
      </w:r>
      <w:r>
        <w:fldChar w:fldCharType="end"/>
      </w:r>
      <w:r>
        <w:fldChar w:fldCharType="end"/>
      </w:r>
    </w:p>
    <w:p>
      <w:pPr>
        <w:pStyle w:val="2"/>
        <w:tabs>
          <w:tab w:val="right" w:leader="dot" w:pos="14572"/>
        </w:tabs>
      </w:pPr>
      <w:r>
        <w:fldChar w:fldCharType="begin"/>
      </w:r>
      <w:r>
        <w:instrText xml:space="preserve"> HYPERLINK \l _Toc783731370 </w:instrText>
      </w:r>
      <w:r>
        <w:fldChar w:fldCharType="separate"/>
      </w:r>
      <w:r>
        <w:rPr>
          <w:rFonts w:ascii="黑体" w:hAnsi="黑体" w:eastAsia="黑体" w:cs="黑体"/>
        </w:rPr>
        <w:t>十一、其他需要说明的事项</w:t>
      </w:r>
      <w:r>
        <w:tab/>
      </w:r>
      <w:r>
        <w:fldChar w:fldCharType="begin"/>
      </w:r>
      <w:r>
        <w:instrText xml:space="preserve"> PAGEREF _Toc783731370 \h </w:instrText>
      </w:r>
      <w:r>
        <w:fldChar w:fldCharType="separate"/>
      </w:r>
      <w:r>
        <w:t>24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793865207"/>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241保定市徐水区档案馆</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80.95</w:t>
            </w:r>
          </w:p>
        </w:tc>
        <w:tc>
          <w:tcPr>
            <w:tcW w:w="4535" w:type="dxa"/>
            <w:vAlign w:val="center"/>
          </w:tcPr>
          <w:p>
            <w:pPr>
              <w:pStyle w:val="13"/>
            </w:pPr>
            <w:r>
              <w:t>一、一般公共服务支出</w:t>
            </w:r>
          </w:p>
        </w:tc>
        <w:tc>
          <w:tcPr>
            <w:tcW w:w="2126" w:type="dxa"/>
            <w:vAlign w:val="center"/>
          </w:tcPr>
          <w:p>
            <w:pPr>
              <w:pStyle w:val="12"/>
            </w:pPr>
            <w:r>
              <w:t>39.86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80.95</w:t>
            </w:r>
          </w:p>
        </w:tc>
        <w:tc>
          <w:tcPr>
            <w:tcW w:w="4535" w:type="dxa"/>
            <w:vAlign w:val="center"/>
          </w:tcPr>
          <w:p>
            <w:pPr>
              <w:pStyle w:val="15"/>
            </w:pPr>
            <w:r>
              <w:t>本年支出合计</w:t>
            </w:r>
          </w:p>
        </w:tc>
        <w:tc>
          <w:tcPr>
            <w:tcW w:w="2126" w:type="dxa"/>
            <w:vAlign w:val="center"/>
          </w:tcPr>
          <w:p>
            <w:pPr>
              <w:pStyle w:val="16"/>
            </w:pPr>
            <w:r>
              <w:t>80.95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80.95</w:t>
            </w:r>
          </w:p>
        </w:tc>
        <w:tc>
          <w:tcPr>
            <w:tcW w:w="4535" w:type="dxa"/>
            <w:vAlign w:val="center"/>
          </w:tcPr>
          <w:p>
            <w:pPr>
              <w:pStyle w:val="15"/>
            </w:pPr>
            <w:r>
              <w:t>支出总计</w:t>
            </w:r>
          </w:p>
        </w:tc>
        <w:tc>
          <w:tcPr>
            <w:tcW w:w="2126" w:type="dxa"/>
            <w:vAlign w:val="center"/>
          </w:tcPr>
          <w:p>
            <w:pPr>
              <w:pStyle w:val="16"/>
            </w:pPr>
            <w:r>
              <w:t>80.95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235530728"/>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241保定市徐水区档案馆</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80.95</w:t>
            </w:r>
          </w:p>
        </w:tc>
        <w:tc>
          <w:tcPr>
            <w:tcW w:w="1134" w:type="dxa"/>
            <w:vAlign w:val="center"/>
          </w:tcPr>
          <w:p>
            <w:pPr>
              <w:pStyle w:val="16"/>
            </w:pPr>
            <w:r>
              <w:t>80.95</w:t>
            </w:r>
          </w:p>
        </w:tc>
        <w:tc>
          <w:tcPr>
            <w:tcW w:w="1134" w:type="dxa"/>
            <w:vAlign w:val="center"/>
          </w:tcPr>
          <w:p>
            <w:pPr>
              <w:pStyle w:val="16"/>
            </w:pPr>
            <w:r>
              <w:t>80.95</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39.86</w:t>
            </w:r>
          </w:p>
        </w:tc>
        <w:tc>
          <w:tcPr>
            <w:tcW w:w="1134" w:type="dxa"/>
            <w:vAlign w:val="center"/>
          </w:tcPr>
          <w:p>
            <w:pPr>
              <w:pStyle w:val="12"/>
            </w:pPr>
            <w:r>
              <w:t>39.86</w:t>
            </w:r>
          </w:p>
        </w:tc>
        <w:tc>
          <w:tcPr>
            <w:tcW w:w="1134" w:type="dxa"/>
            <w:vAlign w:val="center"/>
          </w:tcPr>
          <w:p>
            <w:pPr>
              <w:pStyle w:val="12"/>
            </w:pPr>
            <w:r>
              <w:t>39.86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20126</w:t>
            </w:r>
          </w:p>
        </w:tc>
        <w:tc>
          <w:tcPr>
            <w:tcW w:w="1559" w:type="dxa"/>
            <w:vAlign w:val="center"/>
          </w:tcPr>
          <w:p>
            <w:pPr>
              <w:pStyle w:val="13"/>
            </w:pPr>
            <w:r>
              <w:t>档案事务</w:t>
            </w:r>
          </w:p>
        </w:tc>
        <w:tc>
          <w:tcPr>
            <w:tcW w:w="1134" w:type="dxa"/>
            <w:vAlign w:val="center"/>
          </w:tcPr>
          <w:p>
            <w:pPr>
              <w:pStyle w:val="12"/>
            </w:pPr>
            <w:r>
              <w:t>39.86</w:t>
            </w:r>
          </w:p>
        </w:tc>
        <w:tc>
          <w:tcPr>
            <w:tcW w:w="1134" w:type="dxa"/>
            <w:vAlign w:val="center"/>
          </w:tcPr>
          <w:p>
            <w:pPr>
              <w:pStyle w:val="12"/>
            </w:pPr>
            <w:r>
              <w:t>39.86</w:t>
            </w:r>
          </w:p>
        </w:tc>
        <w:tc>
          <w:tcPr>
            <w:tcW w:w="1134" w:type="dxa"/>
            <w:vAlign w:val="center"/>
          </w:tcPr>
          <w:p>
            <w:pPr>
              <w:pStyle w:val="12"/>
            </w:pPr>
            <w:r>
              <w:t>39.86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2012601</w:t>
            </w:r>
          </w:p>
        </w:tc>
        <w:tc>
          <w:tcPr>
            <w:tcW w:w="1559" w:type="dxa"/>
            <w:vAlign w:val="center"/>
          </w:tcPr>
          <w:p>
            <w:pPr>
              <w:pStyle w:val="13"/>
            </w:pPr>
            <w:r>
              <w:t>行政运行</w:t>
            </w:r>
          </w:p>
        </w:tc>
        <w:tc>
          <w:tcPr>
            <w:tcW w:w="1134" w:type="dxa"/>
            <w:vAlign w:val="center"/>
          </w:tcPr>
          <w:p>
            <w:pPr>
              <w:pStyle w:val="12"/>
            </w:pPr>
            <w:r>
              <w:t>25.65</w:t>
            </w:r>
          </w:p>
        </w:tc>
        <w:tc>
          <w:tcPr>
            <w:tcW w:w="1134" w:type="dxa"/>
            <w:vAlign w:val="center"/>
          </w:tcPr>
          <w:p>
            <w:pPr>
              <w:pStyle w:val="12"/>
            </w:pPr>
            <w:r>
              <w:t>25.65</w:t>
            </w:r>
          </w:p>
        </w:tc>
        <w:tc>
          <w:tcPr>
            <w:tcW w:w="1134" w:type="dxa"/>
            <w:vAlign w:val="center"/>
          </w:tcPr>
          <w:p>
            <w:pPr>
              <w:pStyle w:val="12"/>
            </w:pPr>
            <w:r>
              <w:t>25.65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2012604</w:t>
            </w:r>
          </w:p>
        </w:tc>
        <w:tc>
          <w:tcPr>
            <w:tcW w:w="1559" w:type="dxa"/>
            <w:vAlign w:val="center"/>
          </w:tcPr>
          <w:p>
            <w:pPr>
              <w:pStyle w:val="13"/>
            </w:pPr>
            <w:r>
              <w:t>档案馆</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2012699</w:t>
            </w:r>
          </w:p>
        </w:tc>
        <w:tc>
          <w:tcPr>
            <w:tcW w:w="1559" w:type="dxa"/>
            <w:vAlign w:val="center"/>
          </w:tcPr>
          <w:p>
            <w:pPr>
              <w:pStyle w:val="13"/>
            </w:pPr>
            <w:r>
              <w:t>其他档案事务支出</w:t>
            </w:r>
          </w:p>
        </w:tc>
        <w:tc>
          <w:tcPr>
            <w:tcW w:w="1134" w:type="dxa"/>
            <w:vAlign w:val="center"/>
          </w:tcPr>
          <w:p>
            <w:pPr>
              <w:pStyle w:val="12"/>
            </w:pPr>
            <w:r>
              <w:t>12.20</w:t>
            </w:r>
          </w:p>
        </w:tc>
        <w:tc>
          <w:tcPr>
            <w:tcW w:w="1134" w:type="dxa"/>
            <w:vAlign w:val="center"/>
          </w:tcPr>
          <w:p>
            <w:pPr>
              <w:pStyle w:val="12"/>
            </w:pPr>
            <w:r>
              <w:t>12.20</w:t>
            </w:r>
          </w:p>
        </w:tc>
        <w:tc>
          <w:tcPr>
            <w:tcW w:w="1134" w:type="dxa"/>
            <w:vAlign w:val="center"/>
          </w:tcPr>
          <w:p>
            <w:pPr>
              <w:pStyle w:val="12"/>
            </w:pPr>
            <w:r>
              <w:t>12.20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37.07</w:t>
            </w:r>
          </w:p>
        </w:tc>
        <w:tc>
          <w:tcPr>
            <w:tcW w:w="1134" w:type="dxa"/>
            <w:vAlign w:val="center"/>
          </w:tcPr>
          <w:p>
            <w:pPr>
              <w:pStyle w:val="12"/>
            </w:pPr>
            <w:r>
              <w:t>37.07</w:t>
            </w:r>
          </w:p>
        </w:tc>
        <w:tc>
          <w:tcPr>
            <w:tcW w:w="1134" w:type="dxa"/>
            <w:vAlign w:val="center"/>
          </w:tcPr>
          <w:p>
            <w:pPr>
              <w:pStyle w:val="12"/>
            </w:pPr>
            <w:r>
              <w:t>37.07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37.07</w:t>
            </w:r>
          </w:p>
        </w:tc>
        <w:tc>
          <w:tcPr>
            <w:tcW w:w="1134" w:type="dxa"/>
            <w:vAlign w:val="center"/>
          </w:tcPr>
          <w:p>
            <w:pPr>
              <w:pStyle w:val="12"/>
            </w:pPr>
            <w:r>
              <w:t>37.07</w:t>
            </w:r>
          </w:p>
        </w:tc>
        <w:tc>
          <w:tcPr>
            <w:tcW w:w="1134" w:type="dxa"/>
            <w:vAlign w:val="center"/>
          </w:tcPr>
          <w:p>
            <w:pPr>
              <w:pStyle w:val="12"/>
            </w:pPr>
            <w:r>
              <w:t>37.07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33.61</w:t>
            </w:r>
          </w:p>
        </w:tc>
        <w:tc>
          <w:tcPr>
            <w:tcW w:w="1134" w:type="dxa"/>
            <w:vAlign w:val="center"/>
          </w:tcPr>
          <w:p>
            <w:pPr>
              <w:pStyle w:val="12"/>
            </w:pPr>
            <w:r>
              <w:t>33.61</w:t>
            </w:r>
          </w:p>
        </w:tc>
        <w:tc>
          <w:tcPr>
            <w:tcW w:w="1134" w:type="dxa"/>
            <w:vAlign w:val="center"/>
          </w:tcPr>
          <w:p>
            <w:pPr>
              <w:pStyle w:val="12"/>
            </w:pPr>
            <w:r>
              <w:t>33.61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3.46</w:t>
            </w:r>
          </w:p>
        </w:tc>
        <w:tc>
          <w:tcPr>
            <w:tcW w:w="1134" w:type="dxa"/>
            <w:vAlign w:val="center"/>
          </w:tcPr>
          <w:p>
            <w:pPr>
              <w:pStyle w:val="12"/>
            </w:pPr>
            <w:r>
              <w:t>3.46</w:t>
            </w:r>
          </w:p>
        </w:tc>
        <w:tc>
          <w:tcPr>
            <w:tcW w:w="1134" w:type="dxa"/>
            <w:vAlign w:val="center"/>
          </w:tcPr>
          <w:p>
            <w:pPr>
              <w:pStyle w:val="12"/>
            </w:pPr>
            <w:r>
              <w:t>3.46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1.22</w:t>
            </w:r>
          </w:p>
        </w:tc>
        <w:tc>
          <w:tcPr>
            <w:tcW w:w="1134" w:type="dxa"/>
            <w:vAlign w:val="center"/>
          </w:tcPr>
          <w:p>
            <w:pPr>
              <w:pStyle w:val="12"/>
            </w:pPr>
            <w:r>
              <w:t>1.22</w:t>
            </w:r>
          </w:p>
        </w:tc>
        <w:tc>
          <w:tcPr>
            <w:tcW w:w="1134" w:type="dxa"/>
            <w:vAlign w:val="center"/>
          </w:tcPr>
          <w:p>
            <w:pPr>
              <w:pStyle w:val="12"/>
            </w:pPr>
            <w:r>
              <w:t>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1.22</w:t>
            </w:r>
          </w:p>
        </w:tc>
        <w:tc>
          <w:tcPr>
            <w:tcW w:w="1134" w:type="dxa"/>
            <w:vAlign w:val="center"/>
          </w:tcPr>
          <w:p>
            <w:pPr>
              <w:pStyle w:val="12"/>
            </w:pPr>
            <w:r>
              <w:t>1.22</w:t>
            </w:r>
          </w:p>
        </w:tc>
        <w:tc>
          <w:tcPr>
            <w:tcW w:w="1134" w:type="dxa"/>
            <w:vAlign w:val="center"/>
          </w:tcPr>
          <w:p>
            <w:pPr>
              <w:pStyle w:val="12"/>
            </w:pPr>
            <w:r>
              <w:t>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1.22</w:t>
            </w:r>
          </w:p>
        </w:tc>
        <w:tc>
          <w:tcPr>
            <w:tcW w:w="1134" w:type="dxa"/>
            <w:vAlign w:val="center"/>
          </w:tcPr>
          <w:p>
            <w:pPr>
              <w:pStyle w:val="12"/>
            </w:pPr>
            <w:r>
              <w:t>1.22</w:t>
            </w:r>
          </w:p>
        </w:tc>
        <w:tc>
          <w:tcPr>
            <w:tcW w:w="1134" w:type="dxa"/>
            <w:vAlign w:val="center"/>
          </w:tcPr>
          <w:p>
            <w:pPr>
              <w:pStyle w:val="12"/>
            </w:pPr>
            <w:r>
              <w:t>1.22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r>
              <w:t>2.81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1769751507"/>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80.95</w:t>
            </w:r>
          </w:p>
        </w:tc>
        <w:tc>
          <w:tcPr>
            <w:tcW w:w="1361" w:type="dxa"/>
            <w:vAlign w:val="center"/>
          </w:tcPr>
          <w:p>
            <w:pPr>
              <w:pStyle w:val="16"/>
            </w:pPr>
            <w:r>
              <w:t>78.95</w:t>
            </w:r>
          </w:p>
        </w:tc>
        <w:tc>
          <w:tcPr>
            <w:tcW w:w="1361" w:type="dxa"/>
            <w:vAlign w:val="center"/>
          </w:tcPr>
          <w:p>
            <w:pPr>
              <w:pStyle w:val="16"/>
            </w:pPr>
            <w:r>
              <w:t>2.00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39.86</w:t>
            </w:r>
          </w:p>
        </w:tc>
        <w:tc>
          <w:tcPr>
            <w:tcW w:w="1361" w:type="dxa"/>
            <w:vAlign w:val="center"/>
          </w:tcPr>
          <w:p>
            <w:pPr>
              <w:pStyle w:val="12"/>
            </w:pPr>
            <w:r>
              <w:t>37.86</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20126</w:t>
            </w:r>
          </w:p>
        </w:tc>
        <w:tc>
          <w:tcPr>
            <w:tcW w:w="4535" w:type="dxa"/>
            <w:vAlign w:val="center"/>
          </w:tcPr>
          <w:p>
            <w:pPr>
              <w:pStyle w:val="13"/>
            </w:pPr>
            <w:r>
              <w:t>档案事务</w:t>
            </w:r>
          </w:p>
        </w:tc>
        <w:tc>
          <w:tcPr>
            <w:tcW w:w="1361" w:type="dxa"/>
            <w:vAlign w:val="center"/>
          </w:tcPr>
          <w:p>
            <w:pPr>
              <w:pStyle w:val="12"/>
            </w:pPr>
            <w:r>
              <w:t>39.86</w:t>
            </w:r>
          </w:p>
        </w:tc>
        <w:tc>
          <w:tcPr>
            <w:tcW w:w="1361" w:type="dxa"/>
            <w:vAlign w:val="center"/>
          </w:tcPr>
          <w:p>
            <w:pPr>
              <w:pStyle w:val="12"/>
            </w:pPr>
            <w:r>
              <w:t>37.86</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2012601</w:t>
            </w:r>
          </w:p>
        </w:tc>
        <w:tc>
          <w:tcPr>
            <w:tcW w:w="4535" w:type="dxa"/>
            <w:vAlign w:val="center"/>
          </w:tcPr>
          <w:p>
            <w:pPr>
              <w:pStyle w:val="13"/>
            </w:pPr>
            <w:r>
              <w:t>行政运行</w:t>
            </w:r>
          </w:p>
        </w:tc>
        <w:tc>
          <w:tcPr>
            <w:tcW w:w="1361" w:type="dxa"/>
            <w:vAlign w:val="center"/>
          </w:tcPr>
          <w:p>
            <w:pPr>
              <w:pStyle w:val="12"/>
            </w:pPr>
            <w:r>
              <w:t>25.65</w:t>
            </w:r>
          </w:p>
        </w:tc>
        <w:tc>
          <w:tcPr>
            <w:tcW w:w="1361" w:type="dxa"/>
            <w:vAlign w:val="center"/>
          </w:tcPr>
          <w:p>
            <w:pPr>
              <w:pStyle w:val="12"/>
            </w:pPr>
            <w:r>
              <w:t>25.65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2012604</w:t>
            </w:r>
          </w:p>
        </w:tc>
        <w:tc>
          <w:tcPr>
            <w:tcW w:w="4535" w:type="dxa"/>
            <w:vAlign w:val="center"/>
          </w:tcPr>
          <w:p>
            <w:pPr>
              <w:pStyle w:val="13"/>
            </w:pPr>
            <w:r>
              <w:t>档案馆</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2012699</w:t>
            </w:r>
          </w:p>
        </w:tc>
        <w:tc>
          <w:tcPr>
            <w:tcW w:w="4535" w:type="dxa"/>
            <w:vAlign w:val="center"/>
          </w:tcPr>
          <w:p>
            <w:pPr>
              <w:pStyle w:val="13"/>
            </w:pPr>
            <w:r>
              <w:t>其他档案事务支出</w:t>
            </w:r>
          </w:p>
        </w:tc>
        <w:tc>
          <w:tcPr>
            <w:tcW w:w="1361" w:type="dxa"/>
            <w:vAlign w:val="center"/>
          </w:tcPr>
          <w:p>
            <w:pPr>
              <w:pStyle w:val="12"/>
            </w:pPr>
            <w:r>
              <w:t>12.20</w:t>
            </w:r>
          </w:p>
        </w:tc>
        <w:tc>
          <w:tcPr>
            <w:tcW w:w="1361" w:type="dxa"/>
            <w:vAlign w:val="center"/>
          </w:tcPr>
          <w:p>
            <w:pPr>
              <w:pStyle w:val="12"/>
            </w:pPr>
            <w:r>
              <w:t>12.20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37.07</w:t>
            </w:r>
          </w:p>
        </w:tc>
        <w:tc>
          <w:tcPr>
            <w:tcW w:w="1361" w:type="dxa"/>
            <w:vAlign w:val="center"/>
          </w:tcPr>
          <w:p>
            <w:pPr>
              <w:pStyle w:val="12"/>
            </w:pPr>
            <w:r>
              <w:t>37.07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37.07</w:t>
            </w:r>
          </w:p>
        </w:tc>
        <w:tc>
          <w:tcPr>
            <w:tcW w:w="1361" w:type="dxa"/>
            <w:vAlign w:val="center"/>
          </w:tcPr>
          <w:p>
            <w:pPr>
              <w:pStyle w:val="12"/>
            </w:pPr>
            <w:r>
              <w:t>37.07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33.61</w:t>
            </w:r>
          </w:p>
        </w:tc>
        <w:tc>
          <w:tcPr>
            <w:tcW w:w="1361" w:type="dxa"/>
            <w:vAlign w:val="center"/>
          </w:tcPr>
          <w:p>
            <w:pPr>
              <w:pStyle w:val="12"/>
            </w:pPr>
            <w:r>
              <w:t>33.61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3.46</w:t>
            </w:r>
          </w:p>
        </w:tc>
        <w:tc>
          <w:tcPr>
            <w:tcW w:w="1361" w:type="dxa"/>
            <w:vAlign w:val="center"/>
          </w:tcPr>
          <w:p>
            <w:pPr>
              <w:pStyle w:val="12"/>
            </w:pPr>
            <w:r>
              <w:t>3.46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1.22</w:t>
            </w:r>
          </w:p>
        </w:tc>
        <w:tc>
          <w:tcPr>
            <w:tcW w:w="1361" w:type="dxa"/>
            <w:vAlign w:val="center"/>
          </w:tcPr>
          <w:p>
            <w:pPr>
              <w:pStyle w:val="12"/>
            </w:pPr>
            <w:r>
              <w:t>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1.22</w:t>
            </w:r>
          </w:p>
        </w:tc>
        <w:tc>
          <w:tcPr>
            <w:tcW w:w="1361" w:type="dxa"/>
            <w:vAlign w:val="center"/>
          </w:tcPr>
          <w:p>
            <w:pPr>
              <w:pStyle w:val="12"/>
            </w:pPr>
            <w:r>
              <w:t>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1.22</w:t>
            </w:r>
          </w:p>
        </w:tc>
        <w:tc>
          <w:tcPr>
            <w:tcW w:w="1361" w:type="dxa"/>
            <w:vAlign w:val="center"/>
          </w:tcPr>
          <w:p>
            <w:pPr>
              <w:pStyle w:val="12"/>
            </w:pPr>
            <w:r>
              <w:t>1.22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2.81</w:t>
            </w: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2.81</w:t>
            </w: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2.81</w:t>
            </w:r>
          </w:p>
        </w:tc>
        <w:tc>
          <w:tcPr>
            <w:tcW w:w="1361" w:type="dxa"/>
            <w:vAlign w:val="center"/>
          </w:tcPr>
          <w:p>
            <w:pPr>
              <w:pStyle w:val="12"/>
            </w:pPr>
            <w:r>
              <w:t>2.81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278484177"/>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80.95</w:t>
            </w:r>
          </w:p>
        </w:tc>
        <w:tc>
          <w:tcPr>
            <w:tcW w:w="3402" w:type="dxa"/>
            <w:vAlign w:val="center"/>
          </w:tcPr>
          <w:p>
            <w:pPr>
              <w:pStyle w:val="13"/>
            </w:pPr>
            <w:r>
              <w:t>一、一般公共服务支出</w:t>
            </w:r>
          </w:p>
        </w:tc>
        <w:tc>
          <w:tcPr>
            <w:tcW w:w="1474" w:type="dxa"/>
            <w:vAlign w:val="center"/>
          </w:tcPr>
          <w:p>
            <w:pPr>
              <w:pStyle w:val="12"/>
            </w:pPr>
            <w:r>
              <w:t>39.86</w:t>
            </w:r>
          </w:p>
        </w:tc>
        <w:tc>
          <w:tcPr>
            <w:tcW w:w="1474" w:type="dxa"/>
            <w:vAlign w:val="center"/>
          </w:tcPr>
          <w:p>
            <w:pPr>
              <w:pStyle w:val="12"/>
            </w:pPr>
            <w:r>
              <w:t>39.86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37.07</w:t>
            </w:r>
          </w:p>
        </w:tc>
        <w:tc>
          <w:tcPr>
            <w:tcW w:w="1474" w:type="dxa"/>
            <w:vAlign w:val="center"/>
          </w:tcPr>
          <w:p>
            <w:pPr>
              <w:pStyle w:val="12"/>
            </w:pPr>
            <w:r>
              <w:t>37.07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1.22</w:t>
            </w:r>
          </w:p>
        </w:tc>
        <w:tc>
          <w:tcPr>
            <w:tcW w:w="1474" w:type="dxa"/>
            <w:vAlign w:val="center"/>
          </w:tcPr>
          <w:p>
            <w:pPr>
              <w:pStyle w:val="12"/>
            </w:pPr>
            <w:r>
              <w:t>1.22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2.81</w:t>
            </w:r>
          </w:p>
        </w:tc>
        <w:tc>
          <w:tcPr>
            <w:tcW w:w="1474" w:type="dxa"/>
            <w:vAlign w:val="center"/>
          </w:tcPr>
          <w:p>
            <w:pPr>
              <w:pStyle w:val="12"/>
            </w:pPr>
            <w:r>
              <w:t>2.81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80.95</w:t>
            </w:r>
          </w:p>
        </w:tc>
        <w:tc>
          <w:tcPr>
            <w:tcW w:w="3402" w:type="dxa"/>
            <w:vAlign w:val="center"/>
          </w:tcPr>
          <w:p>
            <w:pPr>
              <w:pStyle w:val="15"/>
            </w:pPr>
            <w:r>
              <w:t>本年支出合计</w:t>
            </w:r>
          </w:p>
        </w:tc>
        <w:tc>
          <w:tcPr>
            <w:tcW w:w="1474" w:type="dxa"/>
            <w:vAlign w:val="center"/>
          </w:tcPr>
          <w:p>
            <w:pPr>
              <w:pStyle w:val="16"/>
            </w:pPr>
            <w:r>
              <w:t>80.95</w:t>
            </w:r>
          </w:p>
        </w:tc>
        <w:tc>
          <w:tcPr>
            <w:tcW w:w="1474" w:type="dxa"/>
            <w:vAlign w:val="center"/>
          </w:tcPr>
          <w:p>
            <w:pPr>
              <w:pStyle w:val="16"/>
            </w:pPr>
            <w:r>
              <w:t>80.95</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80.95</w:t>
            </w:r>
          </w:p>
        </w:tc>
        <w:tc>
          <w:tcPr>
            <w:tcW w:w="3402" w:type="dxa"/>
            <w:vAlign w:val="center"/>
          </w:tcPr>
          <w:p>
            <w:pPr>
              <w:pStyle w:val="15"/>
            </w:pPr>
            <w:r>
              <w:t>支出总计</w:t>
            </w:r>
          </w:p>
        </w:tc>
        <w:tc>
          <w:tcPr>
            <w:tcW w:w="1474" w:type="dxa"/>
            <w:vAlign w:val="center"/>
          </w:tcPr>
          <w:p>
            <w:pPr>
              <w:pStyle w:val="16"/>
            </w:pPr>
            <w:r>
              <w:t>80.95</w:t>
            </w:r>
          </w:p>
        </w:tc>
        <w:tc>
          <w:tcPr>
            <w:tcW w:w="1474" w:type="dxa"/>
            <w:vAlign w:val="center"/>
          </w:tcPr>
          <w:p>
            <w:pPr>
              <w:pStyle w:val="16"/>
            </w:pPr>
            <w:r>
              <w:t>80.95</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1277203674"/>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80.95</w:t>
            </w:r>
          </w:p>
        </w:tc>
        <w:tc>
          <w:tcPr>
            <w:tcW w:w="2551" w:type="dxa"/>
            <w:vAlign w:val="center"/>
          </w:tcPr>
          <w:p>
            <w:pPr>
              <w:pStyle w:val="16"/>
            </w:pPr>
            <w:r>
              <w:t>78.95</w:t>
            </w:r>
          </w:p>
        </w:tc>
        <w:tc>
          <w:tcPr>
            <w:tcW w:w="2551" w:type="dxa"/>
            <w:vAlign w:val="center"/>
          </w:tcPr>
          <w:p>
            <w:pPr>
              <w:pStyle w:val="16"/>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39.86</w:t>
            </w:r>
          </w:p>
        </w:tc>
        <w:tc>
          <w:tcPr>
            <w:tcW w:w="2551" w:type="dxa"/>
            <w:vAlign w:val="center"/>
          </w:tcPr>
          <w:p>
            <w:pPr>
              <w:pStyle w:val="12"/>
            </w:pPr>
            <w:r>
              <w:t>37.86</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20126</w:t>
            </w:r>
          </w:p>
        </w:tc>
        <w:tc>
          <w:tcPr>
            <w:tcW w:w="4535" w:type="dxa"/>
            <w:vAlign w:val="center"/>
          </w:tcPr>
          <w:p>
            <w:pPr>
              <w:pStyle w:val="13"/>
            </w:pPr>
            <w:r>
              <w:t>档案事务</w:t>
            </w:r>
          </w:p>
        </w:tc>
        <w:tc>
          <w:tcPr>
            <w:tcW w:w="2551" w:type="dxa"/>
            <w:vAlign w:val="center"/>
          </w:tcPr>
          <w:p>
            <w:pPr>
              <w:pStyle w:val="12"/>
            </w:pPr>
            <w:r>
              <w:t>39.86</w:t>
            </w:r>
          </w:p>
        </w:tc>
        <w:tc>
          <w:tcPr>
            <w:tcW w:w="2551" w:type="dxa"/>
            <w:vAlign w:val="center"/>
          </w:tcPr>
          <w:p>
            <w:pPr>
              <w:pStyle w:val="12"/>
            </w:pPr>
            <w:r>
              <w:t>37.86</w:t>
            </w: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2012601</w:t>
            </w:r>
          </w:p>
        </w:tc>
        <w:tc>
          <w:tcPr>
            <w:tcW w:w="4535" w:type="dxa"/>
            <w:vAlign w:val="center"/>
          </w:tcPr>
          <w:p>
            <w:pPr>
              <w:pStyle w:val="13"/>
            </w:pPr>
            <w:r>
              <w:t>行政运行</w:t>
            </w:r>
          </w:p>
        </w:tc>
        <w:tc>
          <w:tcPr>
            <w:tcW w:w="2551" w:type="dxa"/>
            <w:vAlign w:val="center"/>
          </w:tcPr>
          <w:p>
            <w:pPr>
              <w:pStyle w:val="12"/>
            </w:pPr>
            <w:r>
              <w:t>25.65</w:t>
            </w:r>
          </w:p>
        </w:tc>
        <w:tc>
          <w:tcPr>
            <w:tcW w:w="2551" w:type="dxa"/>
            <w:vAlign w:val="center"/>
          </w:tcPr>
          <w:p>
            <w:pPr>
              <w:pStyle w:val="12"/>
            </w:pPr>
            <w:r>
              <w:t>25.65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2012604</w:t>
            </w:r>
          </w:p>
        </w:tc>
        <w:tc>
          <w:tcPr>
            <w:tcW w:w="4535" w:type="dxa"/>
            <w:vAlign w:val="center"/>
          </w:tcPr>
          <w:p>
            <w:pPr>
              <w:pStyle w:val="13"/>
            </w:pPr>
            <w:r>
              <w:t>档案馆</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2012699</w:t>
            </w:r>
          </w:p>
        </w:tc>
        <w:tc>
          <w:tcPr>
            <w:tcW w:w="4535" w:type="dxa"/>
            <w:vAlign w:val="center"/>
          </w:tcPr>
          <w:p>
            <w:pPr>
              <w:pStyle w:val="13"/>
            </w:pPr>
            <w:r>
              <w:t>其他档案事务支出</w:t>
            </w:r>
          </w:p>
        </w:tc>
        <w:tc>
          <w:tcPr>
            <w:tcW w:w="2551" w:type="dxa"/>
            <w:vAlign w:val="center"/>
          </w:tcPr>
          <w:p>
            <w:pPr>
              <w:pStyle w:val="12"/>
            </w:pPr>
            <w:r>
              <w:t>12.20</w:t>
            </w:r>
          </w:p>
        </w:tc>
        <w:tc>
          <w:tcPr>
            <w:tcW w:w="2551" w:type="dxa"/>
            <w:vAlign w:val="center"/>
          </w:tcPr>
          <w:p>
            <w:pPr>
              <w:pStyle w:val="12"/>
            </w:pPr>
            <w:r>
              <w:t>12.20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37.07</w:t>
            </w:r>
          </w:p>
        </w:tc>
        <w:tc>
          <w:tcPr>
            <w:tcW w:w="2551" w:type="dxa"/>
            <w:vAlign w:val="center"/>
          </w:tcPr>
          <w:p>
            <w:pPr>
              <w:pStyle w:val="12"/>
            </w:pPr>
            <w:r>
              <w:t>37.07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37.07</w:t>
            </w:r>
          </w:p>
        </w:tc>
        <w:tc>
          <w:tcPr>
            <w:tcW w:w="2551" w:type="dxa"/>
            <w:vAlign w:val="center"/>
          </w:tcPr>
          <w:p>
            <w:pPr>
              <w:pStyle w:val="12"/>
            </w:pPr>
            <w:r>
              <w:t>37.07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33.61</w:t>
            </w:r>
          </w:p>
        </w:tc>
        <w:tc>
          <w:tcPr>
            <w:tcW w:w="2551" w:type="dxa"/>
            <w:vAlign w:val="center"/>
          </w:tcPr>
          <w:p>
            <w:pPr>
              <w:pStyle w:val="12"/>
            </w:pPr>
            <w:r>
              <w:t>33.61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3.46</w:t>
            </w:r>
          </w:p>
        </w:tc>
        <w:tc>
          <w:tcPr>
            <w:tcW w:w="2551" w:type="dxa"/>
            <w:vAlign w:val="center"/>
          </w:tcPr>
          <w:p>
            <w:pPr>
              <w:pStyle w:val="12"/>
            </w:pPr>
            <w:r>
              <w:t>3.46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1.22</w:t>
            </w:r>
          </w:p>
        </w:tc>
        <w:tc>
          <w:tcPr>
            <w:tcW w:w="2551" w:type="dxa"/>
            <w:vAlign w:val="center"/>
          </w:tcPr>
          <w:p>
            <w:pPr>
              <w:pStyle w:val="12"/>
            </w:pPr>
            <w:r>
              <w:t>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1.22</w:t>
            </w:r>
          </w:p>
        </w:tc>
        <w:tc>
          <w:tcPr>
            <w:tcW w:w="2551" w:type="dxa"/>
            <w:vAlign w:val="center"/>
          </w:tcPr>
          <w:p>
            <w:pPr>
              <w:pStyle w:val="12"/>
            </w:pPr>
            <w:r>
              <w:t>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1.22</w:t>
            </w:r>
          </w:p>
        </w:tc>
        <w:tc>
          <w:tcPr>
            <w:tcW w:w="2551" w:type="dxa"/>
            <w:vAlign w:val="center"/>
          </w:tcPr>
          <w:p>
            <w:pPr>
              <w:pStyle w:val="12"/>
            </w:pPr>
            <w:r>
              <w:t>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2.81</w:t>
            </w:r>
          </w:p>
        </w:tc>
        <w:tc>
          <w:tcPr>
            <w:tcW w:w="2551" w:type="dxa"/>
            <w:vAlign w:val="center"/>
          </w:tcPr>
          <w:p>
            <w:pPr>
              <w:pStyle w:val="12"/>
            </w:pPr>
            <w:r>
              <w:t>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2.81</w:t>
            </w:r>
          </w:p>
        </w:tc>
        <w:tc>
          <w:tcPr>
            <w:tcW w:w="2551" w:type="dxa"/>
            <w:vAlign w:val="center"/>
          </w:tcPr>
          <w:p>
            <w:pPr>
              <w:pStyle w:val="12"/>
            </w:pPr>
            <w:r>
              <w:t>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2.81</w:t>
            </w:r>
          </w:p>
        </w:tc>
        <w:tc>
          <w:tcPr>
            <w:tcW w:w="2551" w:type="dxa"/>
            <w:vAlign w:val="center"/>
          </w:tcPr>
          <w:p>
            <w:pPr>
              <w:pStyle w:val="12"/>
            </w:pPr>
            <w:r>
              <w:t>2.81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1675166392"/>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78.95</w:t>
            </w:r>
          </w:p>
        </w:tc>
        <w:tc>
          <w:tcPr>
            <w:tcW w:w="2551" w:type="dxa"/>
            <w:vAlign w:val="center"/>
          </w:tcPr>
          <w:p>
            <w:pPr>
              <w:pStyle w:val="16"/>
            </w:pPr>
            <w:r>
              <w:t>75.87</w:t>
            </w:r>
          </w:p>
        </w:tc>
        <w:tc>
          <w:tcPr>
            <w:tcW w:w="2551" w:type="dxa"/>
            <w:vAlign w:val="center"/>
          </w:tcPr>
          <w:p>
            <w:pPr>
              <w:pStyle w:val="16"/>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42.98</w:t>
            </w:r>
          </w:p>
        </w:tc>
        <w:tc>
          <w:tcPr>
            <w:tcW w:w="2551" w:type="dxa"/>
            <w:vAlign w:val="center"/>
          </w:tcPr>
          <w:p>
            <w:pPr>
              <w:pStyle w:val="12"/>
            </w:pPr>
            <w:r>
              <w:t>42.98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21.08</w:t>
            </w:r>
          </w:p>
        </w:tc>
        <w:tc>
          <w:tcPr>
            <w:tcW w:w="2551" w:type="dxa"/>
            <w:vAlign w:val="center"/>
          </w:tcPr>
          <w:p>
            <w:pPr>
              <w:pStyle w:val="12"/>
            </w:pPr>
            <w:r>
              <w:t>21.08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4.89</w:t>
            </w:r>
          </w:p>
        </w:tc>
        <w:tc>
          <w:tcPr>
            <w:tcW w:w="2551" w:type="dxa"/>
            <w:vAlign w:val="center"/>
          </w:tcPr>
          <w:p>
            <w:pPr>
              <w:pStyle w:val="12"/>
            </w:pPr>
            <w:r>
              <w:t>4.89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3.34</w:t>
            </w:r>
          </w:p>
        </w:tc>
        <w:tc>
          <w:tcPr>
            <w:tcW w:w="2551" w:type="dxa"/>
            <w:vAlign w:val="center"/>
          </w:tcPr>
          <w:p>
            <w:pPr>
              <w:pStyle w:val="12"/>
            </w:pPr>
            <w:r>
              <w:t>3.34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6.01</w:t>
            </w:r>
          </w:p>
        </w:tc>
        <w:tc>
          <w:tcPr>
            <w:tcW w:w="2551" w:type="dxa"/>
            <w:vAlign w:val="center"/>
          </w:tcPr>
          <w:p>
            <w:pPr>
              <w:pStyle w:val="12"/>
            </w:pPr>
            <w:r>
              <w:t>6.01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3.46</w:t>
            </w:r>
          </w:p>
        </w:tc>
        <w:tc>
          <w:tcPr>
            <w:tcW w:w="2551" w:type="dxa"/>
            <w:vAlign w:val="center"/>
          </w:tcPr>
          <w:p>
            <w:pPr>
              <w:pStyle w:val="12"/>
            </w:pPr>
            <w:r>
              <w:t>3.46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1.22</w:t>
            </w:r>
          </w:p>
        </w:tc>
        <w:tc>
          <w:tcPr>
            <w:tcW w:w="2551" w:type="dxa"/>
            <w:vAlign w:val="center"/>
          </w:tcPr>
          <w:p>
            <w:pPr>
              <w:pStyle w:val="12"/>
            </w:pPr>
            <w:r>
              <w:t>1.22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0.19</w:t>
            </w:r>
          </w:p>
        </w:tc>
        <w:tc>
          <w:tcPr>
            <w:tcW w:w="2551" w:type="dxa"/>
            <w:vAlign w:val="center"/>
          </w:tcPr>
          <w:p>
            <w:pPr>
              <w:pStyle w:val="12"/>
            </w:pPr>
            <w:r>
              <w:t>0.19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2.81</w:t>
            </w:r>
          </w:p>
        </w:tc>
        <w:tc>
          <w:tcPr>
            <w:tcW w:w="2551" w:type="dxa"/>
            <w:vAlign w:val="center"/>
          </w:tcPr>
          <w:p>
            <w:pPr>
              <w:pStyle w:val="12"/>
            </w:pPr>
            <w:r>
              <w:t>2.81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3.08</w:t>
            </w:r>
          </w:p>
        </w:tc>
        <w:tc>
          <w:tcPr>
            <w:tcW w:w="2551" w:type="dxa"/>
            <w:vAlign w:val="center"/>
          </w:tcPr>
          <w:p>
            <w:pPr>
              <w:pStyle w:val="12"/>
            </w:pPr>
          </w:p>
        </w:tc>
        <w:tc>
          <w:tcPr>
            <w:tcW w:w="2551" w:type="dxa"/>
            <w:vAlign w:val="center"/>
          </w:tcPr>
          <w:p>
            <w:pPr>
              <w:pStyle w:val="12"/>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0.54</w:t>
            </w:r>
          </w:p>
        </w:tc>
        <w:tc>
          <w:tcPr>
            <w:tcW w:w="2551" w:type="dxa"/>
            <w:vAlign w:val="center"/>
          </w:tcPr>
          <w:p>
            <w:pPr>
              <w:pStyle w:val="12"/>
            </w:pPr>
          </w:p>
        </w:tc>
        <w:tc>
          <w:tcPr>
            <w:tcW w:w="2551" w:type="dxa"/>
            <w:vAlign w:val="center"/>
          </w:tcPr>
          <w:p>
            <w:pPr>
              <w:pStyle w:val="12"/>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0.36</w:t>
            </w:r>
          </w:p>
        </w:tc>
        <w:tc>
          <w:tcPr>
            <w:tcW w:w="2551" w:type="dxa"/>
            <w:vAlign w:val="center"/>
          </w:tcPr>
          <w:p>
            <w:pPr>
              <w:pStyle w:val="12"/>
            </w:pPr>
          </w:p>
        </w:tc>
        <w:tc>
          <w:tcPr>
            <w:tcW w:w="2551" w:type="dxa"/>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2.18</w:t>
            </w:r>
          </w:p>
        </w:tc>
        <w:tc>
          <w:tcPr>
            <w:tcW w:w="2551" w:type="dxa"/>
            <w:vAlign w:val="center"/>
          </w:tcPr>
          <w:p>
            <w:pPr>
              <w:pStyle w:val="12"/>
            </w:pPr>
          </w:p>
        </w:tc>
        <w:tc>
          <w:tcPr>
            <w:tcW w:w="2551" w:type="dxa"/>
            <w:vAlign w:val="center"/>
          </w:tcPr>
          <w:p>
            <w:pPr>
              <w:pStyle w:val="12"/>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32.89</w:t>
            </w:r>
          </w:p>
        </w:tc>
        <w:tc>
          <w:tcPr>
            <w:tcW w:w="2551" w:type="dxa"/>
            <w:vAlign w:val="center"/>
          </w:tcPr>
          <w:p>
            <w:pPr>
              <w:pStyle w:val="12"/>
            </w:pPr>
            <w:r>
              <w:t>32.89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32.89</w:t>
            </w:r>
          </w:p>
        </w:tc>
        <w:tc>
          <w:tcPr>
            <w:tcW w:w="2551" w:type="dxa"/>
            <w:vAlign w:val="center"/>
          </w:tcPr>
          <w:p>
            <w:pPr>
              <w:pStyle w:val="12"/>
            </w:pPr>
            <w:r>
              <w:t>32.89</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738830068"/>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1230384037"/>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16540073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241保定市徐水区档案馆</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保定市徐水区档案馆2026年部门预算信息公开情况说明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保定市徐水区档案馆2026年部门预算信息公开情况说明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按照《中华人民共和国预算法》、《地方预决算公开操作规程》和《关于进一步推进预算公开工作的实施意见》规定，现将保定市徐水区档案馆2026年部门预算公开如下：</w:t>
      </w:r>
    </w:p>
    <w:p>
      <w:pPr>
        <w:spacing w:before="10" w:after="10" w:line="360" w:lineRule="auto"/>
        <w:ind w:firstLine="640"/>
        <w:jc w:val="left"/>
        <w:outlineLvl w:val="2"/>
      </w:pPr>
      <w:bookmarkStart w:id="9" w:name="_Toc1140359129"/>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（一）档案维护管理。集中统一管理全区的重要档案、资料，负责馆藏档案资料的消毒、防虫、防光、防尘、防褪变及重要档案的抢救、复制、修裱等保护工作。</w:t>
      </w:r>
    </w:p>
    <w:p>
      <w:pPr>
        <w:pStyle w:val="18"/>
      </w:pPr>
      <w:r>
        <w:t>(二）档案信息化建设。对馆藏档案进行数字化转换，负责建立档案信息数据库、数字档案馆，方便档案查询。</w:t>
      </w:r>
    </w:p>
    <w:p>
      <w:pPr>
        <w:pStyle w:val="18"/>
      </w:pPr>
      <w:r>
        <w:t>（三）负责管理档案系统计算机软件和档案馆网站的开发、建设与利用工作。</w:t>
      </w:r>
    </w:p>
    <w:p>
      <w:pPr>
        <w:pStyle w:val="18"/>
      </w:pPr>
      <w:r>
        <w:t>（四）接收、开发档案、编研出版档案史料。接收、征集、整理、保管区直机关的重要档案、资料，推进档案的科学化管理，开发档案信息资源，编研出版档案史料，利用馆藏史料对社会和青少年进行历史与社情教育、爱国主义教育。</w:t>
      </w:r>
    </w:p>
    <w:p>
      <w:pPr>
        <w:pStyle w:val="18"/>
      </w:pPr>
      <w:r>
        <w:t>（五）征集珍贵档案。征集散存在社会上对国家和社会有保存价值的珍贵档案资料。</w:t>
      </w:r>
    </w:p>
    <w:p>
      <w:pPr>
        <w:pStyle w:val="18"/>
      </w:pPr>
      <w:r>
        <w:t>（六）依法开放档案。为党和政府及社会各方面提供利用服务。</w:t>
      </w:r>
    </w:p>
    <w:p>
      <w:pPr>
        <w:pStyle w:val="18"/>
      </w:pPr>
      <w:r>
        <w:t>（七）档案查询。承担政府公开信息的收集、管理和集中查阅工作。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5669" w:type="dxa"/>
            <w:vAlign w:val="center"/>
          </w:tcPr>
          <w:p>
            <w:pPr>
              <w:pStyle w:val="13"/>
            </w:pPr>
            <w:r>
              <w:t>保定市徐水区档案馆</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608478713"/>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按照预算管理有关规定，目前部门预算的编制实行综合预算管理，即全部收入和支出都反映在预算中。保定市徐水区档案馆机关及所属事业单位的收支包含在部门预算中。</w:t>
      </w:r>
    </w:p>
    <w:p>
      <w:pPr>
        <w:pStyle w:val="19"/>
      </w:pPr>
      <w:r>
        <w:t>1、收入说明</w:t>
      </w:r>
    </w:p>
    <w:p>
      <w:pPr>
        <w:pStyle w:val="19"/>
      </w:pPr>
      <w:r>
        <w:t>反映本部门当年全部收入。2026年预算收入80.95万元，其中：一般公共预算收入80.95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档案馆年度部门预算中支出预算的总体情况。2026年支出预算80.95万元，其中基本支出78.95万元，包括人员经费75.87万元和日常公用经费3.08万元；项目支出2.00万元，主要为</w:t>
      </w:r>
      <w:r>
        <w:rPr>
          <w:rFonts w:hint="eastAsia"/>
          <w:lang w:val="en-US" w:eastAsia="zh-CN"/>
        </w:rPr>
        <w:t>档案事业发展经费，用于</w:t>
      </w:r>
      <w:r>
        <w:t>购买</w:t>
      </w:r>
      <w:r>
        <w:rPr>
          <w:rFonts w:hint="eastAsia"/>
          <w:lang w:val="en-US" w:eastAsia="zh-CN"/>
        </w:rPr>
        <w:t>存放档案</w:t>
      </w:r>
      <w:r>
        <w:t>库房密集架；预计下年使用的单位资金结余0.00万元。委托业务费共计安排0.00万元</w:t>
      </w:r>
      <w:bookmarkStart w:id="22" w:name="_GoBack"/>
      <w:bookmarkEnd w:id="22"/>
      <w:r>
        <w:t>。</w:t>
      </w:r>
    </w:p>
    <w:p>
      <w:pPr>
        <w:pStyle w:val="19"/>
      </w:pPr>
      <w:r>
        <w:t>3、比上年增减情况</w:t>
      </w:r>
    </w:p>
    <w:p>
      <w:pPr>
        <w:pStyle w:val="19"/>
      </w:pPr>
      <w:r>
        <w:t>2026年预算收支安排80.95万元，较2025年预算减少94.98万元，其中：基本支出减少94.98万元，主要为我单位2025年11月因单位性质发生改变，调出8人，因此人员经费减少。项目支出增加0.00万元，主要为项目支出金额与上年相比无变化。。预计下年使用的单位资金结余增加0.00万元。</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2020418539"/>
      <w:r>
        <w:rPr>
          <w:rFonts w:ascii="黑体" w:hAnsi="黑体" w:eastAsia="黑体" w:cs="黑体"/>
          <w:color w:val="000000"/>
          <w:sz w:val="32"/>
        </w:rPr>
        <w:t>机关运行经费安排情况</w:t>
      </w:r>
      <w:bookmarkEnd w:id="11"/>
    </w:p>
    <w:p>
      <w:pPr>
        <w:numPr>
          <w:ilvl w:val="0"/>
          <w:numId w:val="0"/>
        </w:numPr>
        <w:spacing w:before="10" w:after="10" w:line="360" w:lineRule="auto"/>
        <w:jc w:val="left"/>
        <w:outlineLvl w:val="2"/>
        <w:rPr>
          <w:rFonts w:hint="default" w:ascii="黑体" w:hAnsi="黑体" w:eastAsia="黑体" w:cs="黑体"/>
          <w:color w:val="000000"/>
          <w:sz w:val="32"/>
          <w:lang w:val="en-US" w:eastAsia="zh-CN"/>
        </w:rPr>
      </w:pPr>
      <w:r>
        <w:rPr>
          <w:rFonts w:hint="default" w:ascii="黑体" w:hAnsi="黑体" w:eastAsia="黑体" w:cs="黑体"/>
          <w:color w:val="000000"/>
          <w:sz w:val="32"/>
          <w:lang w:val="en-US"/>
        </w:rPr>
        <w:t xml:space="preserve">      </w:t>
      </w:r>
      <w:bookmarkStart w:id="12" w:name="_Toc529235108"/>
      <w:r>
        <w:rPr>
          <w:rFonts w:hint="eastAsia" w:ascii="Times New Roman" w:hAnsi="Times New Roman" w:eastAsia="方正仿宋_GBK" w:cs="Times New Roman"/>
          <w:sz w:val="28"/>
          <w:szCs w:val="24"/>
          <w:lang w:val="en-US" w:eastAsia="zh-CN" w:bidi="ar-SA"/>
        </w:rPr>
        <w:t>我单位</w:t>
      </w:r>
      <w:r>
        <w:rPr>
          <w:rFonts w:hint="eastAsia" w:eastAsia="方正仿宋_GBK" w:cs="Times New Roman"/>
          <w:sz w:val="28"/>
          <w:szCs w:val="24"/>
          <w:lang w:val="en-US" w:eastAsia="zh-CN" w:bidi="ar-SA"/>
        </w:rPr>
        <w:t>为全额事业单位，</w:t>
      </w:r>
      <w:r>
        <w:rPr>
          <w:rFonts w:hint="eastAsia" w:ascii="Times New Roman" w:hAnsi="Times New Roman" w:eastAsia="方正仿宋_GBK" w:cs="Times New Roman"/>
          <w:sz w:val="28"/>
          <w:szCs w:val="24"/>
          <w:lang w:val="en-US" w:eastAsia="zh-CN" w:bidi="ar-SA"/>
        </w:rPr>
        <w:t>无机关运行经费。</w:t>
      </w:r>
      <w:bookmarkEnd w:id="12"/>
    </w:p>
    <w:p>
      <w:pPr>
        <w:pStyle w:val="20"/>
      </w:pPr>
    </w:p>
    <w:p>
      <w:pPr>
        <w:spacing w:before="10" w:after="10" w:line="360" w:lineRule="auto"/>
        <w:ind w:firstLine="640"/>
        <w:jc w:val="left"/>
        <w:outlineLvl w:val="2"/>
      </w:pPr>
      <w:bookmarkStart w:id="13" w:name="_Toc1175516253"/>
      <w:r>
        <w:rPr>
          <w:rFonts w:ascii="黑体" w:hAnsi="黑体" w:eastAsia="黑体" w:cs="黑体"/>
          <w:color w:val="000000"/>
          <w:sz w:val="32"/>
        </w:rPr>
        <w:t>四、财政拨款“三公”经费预算情况及增减变化原因</w:t>
      </w:r>
      <w:bookmarkEnd w:id="13"/>
    </w:p>
    <w:p>
      <w:pPr>
        <w:pStyle w:val="21"/>
      </w:pPr>
      <w:r>
        <w:t>2026年，我部门财政拨款“三公”经费预算安排0万元，其中因公出国（境）费0万元；公务用车购置及运维费0万元（其中：公务用车购置费为0万元，公务用车运维费0万元)；公务接待费0万元。与2025年相比增加0万元，增减变化的主要原因是我单位不涉及三公经费支出。</w:t>
      </w:r>
    </w:p>
    <w:p>
      <w:pPr>
        <w:spacing w:before="10" w:after="10" w:line="360" w:lineRule="auto"/>
        <w:ind w:firstLine="640"/>
        <w:jc w:val="left"/>
        <w:outlineLvl w:val="2"/>
      </w:pPr>
      <w:bookmarkStart w:id="14" w:name="_Toc418310663"/>
      <w:r>
        <w:rPr>
          <w:rFonts w:ascii="黑体" w:hAnsi="黑体" w:eastAsia="黑体" w:cs="黑体"/>
          <w:color w:val="000000"/>
          <w:sz w:val="32"/>
        </w:rPr>
        <w:t>五、部门整体绩效目标</w:t>
      </w:r>
      <w:bookmarkEnd w:id="14"/>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（一）档案维护管理。集中统一管理全区的重要档案、资料，负责馆藏档案资料的消毒、防虫、防光、防尘、防褪变及重要档案的抢救、复制、修裱等保护工作。</w:t>
      </w:r>
    </w:p>
    <w:p>
      <w:pPr>
        <w:pStyle w:val="22"/>
      </w:pPr>
      <w:r>
        <w:t>(二）档案信息化建设。对馆藏档案进行数字化转换，负责建立档案信息数据库、数字档案馆，方便档案查询。</w:t>
      </w:r>
    </w:p>
    <w:p>
      <w:pPr>
        <w:pStyle w:val="22"/>
      </w:pPr>
      <w:r>
        <w:t>（三）负责管理档案系统计算机软件和档案馆网站的开发、建设与利用工作。</w:t>
      </w:r>
    </w:p>
    <w:p>
      <w:pPr>
        <w:pStyle w:val="22"/>
      </w:pPr>
      <w:r>
        <w:t>（四）接收、开发档案、编研出版档案史料。接收、征集、整理、保管区直机关的重要档案、资料，推进档案的科学化管理，开发档案信息资源，编研出版档案史料，利用馆藏史料对社会和青少年进行历史与社情教育、爱国主义教育。</w:t>
      </w:r>
    </w:p>
    <w:p>
      <w:pPr>
        <w:pStyle w:val="22"/>
      </w:pPr>
      <w:r>
        <w:t>（五）征集珍贵档案。征集散存在社会上对国家和社会有保存价值的珍贵档案资料。</w:t>
      </w:r>
    </w:p>
    <w:p>
      <w:pPr>
        <w:pStyle w:val="22"/>
      </w:pPr>
      <w:r>
        <w:t>（六）依法开放档案。为党和政府及社会各方面提供利用服务。</w:t>
      </w:r>
    </w:p>
    <w:p>
      <w:pPr>
        <w:pStyle w:val="22"/>
      </w:pPr>
      <w:r>
        <w:t>（七）档案查询。承担政府公开信息的收集、管理和集中查阅工作。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（一）档案管理与维护</w:t>
      </w:r>
    </w:p>
    <w:p>
      <w:pPr>
        <w:pStyle w:val="23"/>
      </w:pPr>
      <w:r>
        <w:t>绩效目标：做好馆藏档案日常管理与维护工作。</w:t>
      </w:r>
    </w:p>
    <w:p>
      <w:pPr>
        <w:pStyle w:val="23"/>
      </w:pPr>
      <w:r>
        <w:t>绩效指标：1.馆藏档案日常管理维护件数大于等于77755件。</w:t>
      </w:r>
    </w:p>
    <w:p>
      <w:pPr>
        <w:pStyle w:val="23"/>
      </w:pPr>
      <w:r>
        <w:t>2.馆藏档案日常管理维护达标率大于等于95%。</w:t>
      </w:r>
    </w:p>
    <w:p>
      <w:pPr>
        <w:pStyle w:val="23"/>
      </w:pPr>
      <w:r>
        <w:t>3.做好馆藏档案管理维护工作及时率大于等于95%。</w:t>
      </w:r>
    </w:p>
    <w:p>
      <w:pPr>
        <w:pStyle w:val="23"/>
      </w:pPr>
      <w:r>
        <w:t>4.馆藏档案日常管理维护费用小于等于2万元。</w:t>
      </w:r>
    </w:p>
    <w:p>
      <w:pPr>
        <w:pStyle w:val="23"/>
      </w:pPr>
      <w:r>
        <w:t>（二）提供档案查询服务</w:t>
      </w:r>
    </w:p>
    <w:p>
      <w:pPr>
        <w:pStyle w:val="23"/>
      </w:pPr>
      <w:r>
        <w:t>绩效目标：为机关团体、社会公众等提供档案查询服务。</w:t>
      </w:r>
    </w:p>
    <w:p>
      <w:pPr>
        <w:pStyle w:val="23"/>
      </w:pPr>
      <w:r>
        <w:t>绩效指标：1.为机关团体、社会公众等提供查询有效率大于等于95%。</w:t>
      </w:r>
    </w:p>
    <w:p>
      <w:pPr>
        <w:pStyle w:val="23"/>
      </w:pPr>
      <w:r>
        <w:t>2.档案查询服务对象满意率大于等于95%。</w:t>
      </w:r>
    </w:p>
    <w:p>
      <w:pPr>
        <w:pStyle w:val="23"/>
      </w:pPr>
      <w:r>
        <w:t>（三）档案数字化</w:t>
      </w:r>
    </w:p>
    <w:p>
      <w:pPr>
        <w:pStyle w:val="23"/>
      </w:pPr>
      <w:r>
        <w:t>绩效目标：做好馆藏档案数字化工作。</w:t>
      </w:r>
    </w:p>
    <w:p>
      <w:pPr>
        <w:pStyle w:val="23"/>
      </w:pPr>
      <w:r>
        <w:t>绩效指标：加快推进馆藏档案数字化。</w:t>
      </w:r>
    </w:p>
    <w:p>
      <w:pPr>
        <w:pStyle w:val="23"/>
      </w:pPr>
      <w:r>
        <w:t>（四）档案征集抢救等突发工作</w:t>
      </w:r>
    </w:p>
    <w:p>
      <w:pPr>
        <w:pStyle w:val="23"/>
      </w:pPr>
      <w:r>
        <w:t>绩效目标：做好档案征集抢救等突发工作。</w:t>
      </w:r>
    </w:p>
    <w:p>
      <w:pPr>
        <w:pStyle w:val="23"/>
      </w:pPr>
      <w:r>
        <w:t>绩效指标：档案征集抢救等突发工作及时率达95%。</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1、完善制度建设。完善档案管理制度、存放制度、开放制度等。</w:t>
      </w:r>
    </w:p>
    <w:p>
      <w:pPr>
        <w:pStyle w:val="24"/>
      </w:pPr>
      <w:r>
        <w:t>2、加强支出管理。严格规范支出标准，按要求支出。</w:t>
      </w:r>
    </w:p>
    <w:p>
      <w:pPr>
        <w:pStyle w:val="24"/>
      </w:pPr>
      <w:r>
        <w:t>3、加强绩效运行监控。完善各项绩效目标指标，设定指标清晰合理，在项目运行过程中，加强绩效指标监控。</w:t>
      </w:r>
    </w:p>
    <w:p>
      <w:pPr>
        <w:pStyle w:val="24"/>
      </w:pPr>
      <w:r>
        <w:t>4、做好绩效自评。日常档案管理维护、档案查询服务做好记录，便于绩效自评。</w:t>
      </w:r>
    </w:p>
    <w:p>
      <w:pPr>
        <w:pStyle w:val="24"/>
      </w:pPr>
      <w:r>
        <w:t>5、规范财务资产管理。资产购入后，及时录入财务账和资产系统，保证账实相符。</w:t>
      </w:r>
    </w:p>
    <w:p>
      <w:pPr>
        <w:pStyle w:val="24"/>
      </w:pPr>
      <w:r>
        <w:t>6、加强内部监督。加强档案管理维护与档案查询服务工作内部监督，提高工作效率。</w:t>
      </w:r>
    </w:p>
    <w:p>
      <w:pPr>
        <w:pStyle w:val="24"/>
        <w:sectPr>
          <w:pgSz w:w="16840" w:h="11900" w:orient="landscape"/>
          <w:pgMar w:top="1361" w:right="1020" w:bottom="1361" w:left="1020" w:header="720" w:footer="720" w:gutter="0"/>
          <w:cols w:space="720" w:num="1"/>
        </w:sectPr>
      </w:pPr>
      <w:r>
        <w:t>7、加强宣传培训调研。积极宣传档案工作，为党管档，提升档案意识。积极参与上级单位组织的培训，提升专业水平。</w:t>
      </w:r>
    </w:p>
    <w:p>
      <w:pPr>
        <w:spacing w:before="10" w:after="10" w:line="360" w:lineRule="auto"/>
        <w:ind w:firstLine="640"/>
        <w:jc w:val="left"/>
        <w:outlineLvl w:val="2"/>
        <w:rPr>
          <w:rFonts w:ascii="黑体" w:hAnsi="黑体" w:eastAsia="黑体" w:cs="黑体"/>
          <w:color w:val="000000"/>
          <w:sz w:val="32"/>
        </w:rPr>
      </w:pPr>
      <w:bookmarkStart w:id="15" w:name="_Toc2032181860"/>
      <w:r>
        <w:rPr>
          <w:rFonts w:ascii="黑体" w:hAnsi="黑体" w:eastAsia="黑体" w:cs="黑体"/>
          <w:color w:val="000000"/>
          <w:sz w:val="32"/>
        </w:rPr>
        <w:t>六、部门主管专项资金预算安排情况及绩效目标</w:t>
      </w:r>
      <w:bookmarkEnd w:id="15"/>
    </w:p>
    <w:p>
      <w:pPr>
        <w:spacing w:before="10" w:after="10" w:line="360" w:lineRule="auto"/>
        <w:ind w:firstLine="640"/>
        <w:jc w:val="left"/>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bookmarkStart w:id="16" w:name="_Toc51184722"/>
      <w:r>
        <w:rPr>
          <w:rFonts w:hint="eastAsia" w:ascii="方正仿宋_GBK" w:hAnsi="方正仿宋_GBK" w:eastAsia="方正仿宋_GBK" w:cs="方正仿宋_GBK"/>
          <w:color w:val="000000"/>
          <w:sz w:val="28"/>
          <w:lang w:val="en-US" w:eastAsia="zh-CN"/>
        </w:rPr>
        <w:t>我单位无专项资金预算安排</w:t>
      </w:r>
      <w:r>
        <w:rPr>
          <w:rFonts w:hint="eastAsia" w:ascii="黑体" w:hAnsi="黑体" w:eastAsia="黑体" w:cs="黑体"/>
          <w:color w:val="000000"/>
          <w:sz w:val="32"/>
          <w:lang w:val="en-US" w:eastAsia="zh-CN"/>
        </w:rPr>
        <w:t>。</w:t>
      </w:r>
      <w:bookmarkEnd w:id="16"/>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7" w:name="_Toc1335760558"/>
      <w:r>
        <w:rPr>
          <w:rFonts w:ascii="黑体" w:hAnsi="黑体" w:eastAsia="黑体" w:cs="黑体"/>
          <w:color w:val="000000"/>
          <w:sz w:val="32"/>
        </w:rPr>
        <w:t>七、部门项目预算安排情况及绩效目标</w:t>
      </w:r>
      <w:bookmarkEnd w:id="17"/>
    </w:p>
    <w:p>
      <w:pPr>
        <w:spacing w:before="0" w:after="0"/>
        <w:ind w:firstLine="560"/>
        <w:jc w:val="left"/>
        <w:outlineLvl w:val="9"/>
      </w:pPr>
      <w:r>
        <w:rPr>
          <w:rFonts w:ascii="方正仿宋_GBK" w:hAnsi="方正仿宋_GBK" w:eastAsia="方正仿宋_GBK" w:cs="方正仿宋_GBK"/>
          <w:color w:val="000000"/>
          <w:sz w:val="28"/>
        </w:rPr>
        <w:t>1、档案事业发展经费绩效目标表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13062526P00001810002P</w:t>
            </w:r>
          </w:p>
        </w:tc>
        <w:tc>
          <w:tcPr>
            <w:tcW w:w="2835" w:type="dxa"/>
            <w:vAlign w:val="center"/>
          </w:tcPr>
          <w:p>
            <w:pPr>
              <w:pStyle w:val="11"/>
            </w:pPr>
            <w:r>
              <w:t>项目名称</w:t>
            </w:r>
          </w:p>
        </w:tc>
        <w:tc>
          <w:tcPr>
            <w:tcW w:w="6095" w:type="dxa"/>
            <w:gridSpan w:val="3"/>
            <w:vAlign w:val="center"/>
          </w:tcPr>
          <w:p>
            <w:pPr>
              <w:pStyle w:val="13"/>
            </w:pPr>
            <w:r>
              <w:t>档案事业发展经费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该项目资金主要用于馆藏档案日常管理维护，本年度资金主要用于购买库房密集架设备等。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做好我馆馆藏档案日常管理维护工作，完成档案维护77755件</w:t>
            </w:r>
            <w:r>
              <w:rPr>
                <w:rFonts w:hint="eastAsia"/>
                <w:lang w:eastAsia="zh-CN"/>
              </w:rPr>
              <w:t>；为机关团体、社会公众提供档案查询。</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馆藏档案日常管理维护件数</w:t>
            </w:r>
          </w:p>
        </w:tc>
        <w:tc>
          <w:tcPr>
            <w:tcW w:w="5386" w:type="dxa"/>
            <w:vAlign w:val="center"/>
          </w:tcPr>
          <w:p>
            <w:pPr>
              <w:pStyle w:val="13"/>
            </w:pPr>
            <w:r>
              <w:t>馆藏档案日常管理维护件数</w:t>
            </w:r>
          </w:p>
        </w:tc>
        <w:tc>
          <w:tcPr>
            <w:tcW w:w="2268" w:type="dxa"/>
            <w:vAlign w:val="center"/>
          </w:tcPr>
          <w:p>
            <w:pPr>
              <w:pStyle w:val="13"/>
            </w:pPr>
            <w:r>
              <w:t>77755件</w:t>
            </w:r>
          </w:p>
        </w:tc>
        <w:tc>
          <w:tcPr>
            <w:tcW w:w="1276" w:type="dxa"/>
            <w:vAlign w:val="center"/>
          </w:tcPr>
          <w:p>
            <w:pPr>
              <w:pStyle w:val="13"/>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馆藏档案日常管理维护达标率</w:t>
            </w:r>
          </w:p>
        </w:tc>
        <w:tc>
          <w:tcPr>
            <w:tcW w:w="5386" w:type="dxa"/>
            <w:vAlign w:val="center"/>
          </w:tcPr>
          <w:p>
            <w:pPr>
              <w:pStyle w:val="13"/>
            </w:pPr>
            <w:r>
              <w:t>馆藏档案日常管理维护达标率</w:t>
            </w:r>
          </w:p>
        </w:tc>
        <w:tc>
          <w:tcPr>
            <w:tcW w:w="2268" w:type="dxa"/>
            <w:vAlign w:val="center"/>
          </w:tcPr>
          <w:p>
            <w:pPr>
              <w:pStyle w:val="13"/>
            </w:pPr>
            <w:r>
              <w:t>≥95%</w:t>
            </w:r>
          </w:p>
        </w:tc>
        <w:tc>
          <w:tcPr>
            <w:tcW w:w="1276" w:type="dxa"/>
            <w:vAlign w:val="center"/>
          </w:tcPr>
          <w:p>
            <w:pPr>
              <w:pStyle w:val="13"/>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做好馆藏档案管理维护工作及时率</w:t>
            </w:r>
          </w:p>
        </w:tc>
        <w:tc>
          <w:tcPr>
            <w:tcW w:w="5386" w:type="dxa"/>
            <w:vAlign w:val="center"/>
          </w:tcPr>
          <w:p>
            <w:pPr>
              <w:pStyle w:val="13"/>
            </w:pPr>
            <w:r>
              <w:t>做好馆藏档案管理维护工作及时率</w:t>
            </w:r>
          </w:p>
        </w:tc>
        <w:tc>
          <w:tcPr>
            <w:tcW w:w="2268" w:type="dxa"/>
            <w:vAlign w:val="center"/>
          </w:tcPr>
          <w:p>
            <w:pPr>
              <w:pStyle w:val="13"/>
            </w:pPr>
            <w:r>
              <w:t>≥95%</w:t>
            </w:r>
          </w:p>
        </w:tc>
        <w:tc>
          <w:tcPr>
            <w:tcW w:w="1276" w:type="dxa"/>
            <w:vAlign w:val="center"/>
          </w:tcPr>
          <w:p>
            <w:pPr>
              <w:pStyle w:val="13"/>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馆藏档案日常管理维护费用</w:t>
            </w:r>
          </w:p>
        </w:tc>
        <w:tc>
          <w:tcPr>
            <w:tcW w:w="5386" w:type="dxa"/>
            <w:vAlign w:val="center"/>
          </w:tcPr>
          <w:p>
            <w:pPr>
              <w:pStyle w:val="13"/>
            </w:pPr>
            <w:r>
              <w:t>馆藏档案日常管理维护费用</w:t>
            </w:r>
          </w:p>
        </w:tc>
        <w:tc>
          <w:tcPr>
            <w:tcW w:w="2268" w:type="dxa"/>
            <w:vAlign w:val="center"/>
          </w:tcPr>
          <w:p>
            <w:pPr>
              <w:pStyle w:val="13"/>
            </w:pPr>
            <w:r>
              <w:t>≤2万元</w:t>
            </w:r>
          </w:p>
        </w:tc>
        <w:tc>
          <w:tcPr>
            <w:tcW w:w="1276" w:type="dxa"/>
            <w:vAlign w:val="center"/>
          </w:tcPr>
          <w:p>
            <w:pPr>
              <w:pStyle w:val="13"/>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为机关团体、社会公众等提供查询有效率</w:t>
            </w:r>
          </w:p>
        </w:tc>
        <w:tc>
          <w:tcPr>
            <w:tcW w:w="5386" w:type="dxa"/>
            <w:vAlign w:val="center"/>
          </w:tcPr>
          <w:p>
            <w:pPr>
              <w:pStyle w:val="13"/>
            </w:pPr>
            <w:r>
              <w:t>为机关团体、社会公众等提供查询有效率</w:t>
            </w:r>
          </w:p>
        </w:tc>
        <w:tc>
          <w:tcPr>
            <w:tcW w:w="2268" w:type="dxa"/>
            <w:vAlign w:val="center"/>
          </w:tcPr>
          <w:p>
            <w:pPr>
              <w:pStyle w:val="13"/>
            </w:pPr>
            <w:r>
              <w:t>≥95%</w:t>
            </w:r>
          </w:p>
        </w:tc>
        <w:tc>
          <w:tcPr>
            <w:tcW w:w="1276" w:type="dxa"/>
            <w:vAlign w:val="center"/>
          </w:tcPr>
          <w:p>
            <w:pPr>
              <w:pStyle w:val="13"/>
            </w:pPr>
            <w:r>
              <w:t>查询登记情况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档案查询服务对象满意率</w:t>
            </w:r>
          </w:p>
        </w:tc>
        <w:tc>
          <w:tcPr>
            <w:tcW w:w="5386" w:type="dxa"/>
            <w:vAlign w:val="center"/>
          </w:tcPr>
          <w:p>
            <w:pPr>
              <w:pStyle w:val="13"/>
            </w:pPr>
            <w:r>
              <w:t>档案查询服务对象满意率</w:t>
            </w:r>
          </w:p>
        </w:tc>
        <w:tc>
          <w:tcPr>
            <w:tcW w:w="2268" w:type="dxa"/>
            <w:vAlign w:val="center"/>
          </w:tcPr>
          <w:p>
            <w:pPr>
              <w:pStyle w:val="13"/>
            </w:pPr>
            <w:r>
              <w:t>≥95%</w:t>
            </w:r>
          </w:p>
        </w:tc>
        <w:tc>
          <w:tcPr>
            <w:tcW w:w="1276" w:type="dxa"/>
            <w:vAlign w:val="center"/>
          </w:tcPr>
          <w:p>
            <w:pPr>
              <w:pStyle w:val="13"/>
            </w:pPr>
            <w:r>
              <w:t>调查问卷</w:t>
            </w:r>
          </w:p>
        </w:tc>
      </w:tr>
    </w:tbl>
    <w:p>
      <w:pPr>
        <w:sectPr>
          <w:type w:val="continuous"/>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8" w:name="_Toc411875438"/>
      <w:r>
        <w:rPr>
          <w:rFonts w:ascii="黑体" w:hAnsi="黑体" w:eastAsia="黑体" w:cs="黑体"/>
          <w:color w:val="000000"/>
          <w:sz w:val="32"/>
        </w:rPr>
        <w:t>八、政府采购预算情况</w:t>
      </w:r>
      <w:bookmarkEnd w:id="18"/>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241保定市徐水区档案馆</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9" w:name="_Toc395521666"/>
      <w:r>
        <w:rPr>
          <w:rFonts w:ascii="黑体" w:hAnsi="黑体" w:eastAsia="黑体" w:cs="黑体"/>
          <w:color w:val="000000"/>
          <w:sz w:val="32"/>
        </w:rPr>
        <w:t>九、国有资产信息</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保定市徐水区档案馆（含所属单位）上年末固定资产金额为</w:t>
      </w:r>
      <w:r>
        <w:rPr>
          <w:rFonts w:hint="default" w:eastAsia="方正仿宋_GBK" w:cs="Times New Roman"/>
          <w:b w:val="0"/>
          <w:color w:val="000000"/>
          <w:sz w:val="28"/>
          <w:lang w:val="en-US"/>
        </w:rPr>
        <w:t>1.76</w:t>
      </w:r>
      <w:r>
        <w:rPr>
          <w:rFonts w:ascii="Times New Roman" w:hAnsi="Times New Roman" w:eastAsia="方正仿宋_GBK" w:cs="Times New Roman"/>
          <w:b w:val="0"/>
          <w:color w:val="000000"/>
          <w:sz w:val="28"/>
        </w:rPr>
        <w:t>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241保定市徐水区档案馆</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rPr>
                <w:rFonts w:hint="default"/>
                <w:lang w:val="en-US"/>
              </w:rPr>
            </w:pPr>
            <w:r>
              <w:rPr>
                <w:rFonts w:hint="default"/>
                <w:lang w:val="en-US"/>
              </w:rPr>
              <w:t>12</w:t>
            </w:r>
          </w:p>
        </w:tc>
        <w:tc>
          <w:tcPr>
            <w:tcW w:w="2835" w:type="dxa"/>
            <w:vAlign w:val="center"/>
          </w:tcPr>
          <w:p>
            <w:pPr>
              <w:pStyle w:val="12"/>
              <w:rPr>
                <w:rFonts w:hint="default"/>
                <w:lang w:val="en-US"/>
              </w:rPr>
            </w:pPr>
            <w:r>
              <w:rPr>
                <w:rFonts w:hint="default"/>
                <w:lang w:val="en-US"/>
              </w:rP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rPr>
                <w:rFonts w:hint="default"/>
                <w:lang w:val="en-US"/>
              </w:rPr>
            </w:pPr>
            <w:r>
              <w:rPr>
                <w:rFonts w:hint="default"/>
                <w:lang w:val="en-US"/>
              </w:rPr>
              <w:t>12</w:t>
            </w:r>
          </w:p>
        </w:tc>
        <w:tc>
          <w:tcPr>
            <w:tcW w:w="2835" w:type="dxa"/>
            <w:vAlign w:val="center"/>
          </w:tcPr>
          <w:p>
            <w:pPr>
              <w:pStyle w:val="12"/>
              <w:rPr>
                <w:rFonts w:hint="default"/>
                <w:lang w:val="en-US"/>
              </w:rPr>
            </w:pPr>
            <w:r>
              <w:rPr>
                <w:rFonts w:hint="default"/>
                <w:lang w:val="en-US"/>
              </w:rPr>
              <w:t>1.76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20" w:name="_Toc383622863"/>
      <w:r>
        <w:rPr>
          <w:rFonts w:ascii="黑体" w:hAnsi="黑体" w:eastAsia="黑体" w:cs="黑体"/>
          <w:color w:val="000000"/>
          <w:sz w:val="32"/>
        </w:rPr>
        <w:t>十、名词解释</w:t>
      </w:r>
      <w:bookmarkEnd w:id="20"/>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21" w:name="_Toc783731370"/>
      <w:r>
        <w:rPr>
          <w:rFonts w:ascii="黑体" w:hAnsi="黑体" w:eastAsia="黑体" w:cs="黑体"/>
          <w:color w:val="000000"/>
          <w:sz w:val="32"/>
        </w:rPr>
        <w:t>十一、其他需要说明的事项</w:t>
      </w:r>
      <w:bookmarkEnd w:id="21"/>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8489AE"/>
    <w:multiLevelType w:val="singleLevel"/>
    <w:tmpl w:val="7E8489A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EFF0CCD"/>
    <w:rsid w:val="2BB320EE"/>
    <w:rsid w:val="31B50B14"/>
    <w:rsid w:val="46F46775"/>
    <w:rsid w:val="54007918"/>
    <w:rsid w:val="54C61F4F"/>
    <w:rsid w:val="5BFF4E95"/>
    <w:rsid w:val="D79E0508"/>
    <w:rsid w:val="DFFF1553"/>
    <w:rsid w:val="F73287D1"/>
    <w:rsid w:val="FE1A393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2026-03-03T15:31:00Z</dcterms:created>
  <dc:creator>lenovo</dc:creator>
  <cp:lastModifiedBy>user</cp:lastModifiedBy>
  <dcterms:modified xsi:type="dcterms:W3CDTF">2026-03-10T01:36:34Z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6194D5172F4E41908D5B5774B36B9AE2</vt:lpwstr>
  </property>
</Properties>
</file>