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left"/>
        <w:outlineLvl w:val="9"/>
      </w:pPr>
      <w:r>
        <w:rPr>
          <w:rFonts w:ascii="黑体" w:hAnsi="黑体" w:eastAsia="黑体" w:cs="黑体"/>
          <w:b/>
          <w:color w:val="000000"/>
          <w:sz w:val="30"/>
        </w:rPr>
        <w:t xml:space="preserve"> </w:t>
      </w: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4"/>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4"/>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default"/>
          <w:lang w:val="en-US"/>
        </w:rPr>
        <w:t>8</w:t>
      </w:r>
      <w:r>
        <w:fldChar w:fldCharType="end"/>
      </w:r>
    </w:p>
    <w:p>
      <w:pPr>
        <w:pStyle w:val="4"/>
        <w:tabs>
          <w:tab w:val="right" w:leader="dot" w:pos="14562"/>
        </w:tabs>
        <w:rPr>
          <w:rFonts w:hint="default"/>
          <w:lang w:val="en-US"/>
        </w:rPr>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default"/>
          <w:lang w:val="en-US"/>
        </w:rPr>
        <w:t>1</w:t>
      </w:r>
      <w:r>
        <w:fldChar w:fldCharType="end"/>
      </w:r>
      <w:r>
        <w:rPr>
          <w:rFonts w:hint="default"/>
          <w:lang w:val="en-US"/>
        </w:rPr>
        <w:t>2</w:t>
      </w:r>
    </w:p>
    <w:p>
      <w:pPr>
        <w:pStyle w:val="4"/>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default"/>
          <w:lang w:val="en-US"/>
        </w:rPr>
        <w:t>1</w:t>
      </w:r>
      <w:r>
        <w:fldChar w:fldCharType="end"/>
      </w:r>
      <w:r>
        <w:rPr>
          <w:rFonts w:hint="default"/>
          <w:lang w:val="en-US"/>
        </w:rPr>
        <w:t>5</w:t>
      </w:r>
    </w:p>
    <w:p>
      <w:pPr>
        <w:pStyle w:val="4"/>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default"/>
          <w:lang w:val="en-US"/>
        </w:rPr>
        <w:t>1</w:t>
      </w:r>
      <w:r>
        <w:fldChar w:fldCharType="end"/>
      </w:r>
      <w:r>
        <w:rPr>
          <w:rFonts w:hint="default"/>
          <w:lang w:val="en-US"/>
        </w:rPr>
        <w:t>8</w:t>
      </w:r>
    </w:p>
    <w:p>
      <w:pPr>
        <w:pStyle w:val="4"/>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default"/>
          <w:lang w:val="en-US"/>
        </w:rPr>
        <w:t>2</w:t>
      </w:r>
      <w:r>
        <w:fldChar w:fldCharType="end"/>
      </w:r>
      <w:r>
        <w:rPr>
          <w:rFonts w:hint="default"/>
          <w:lang w:val="en-US"/>
        </w:rPr>
        <w:t>0</w:t>
      </w:r>
    </w:p>
    <w:p>
      <w:pPr>
        <w:pStyle w:val="4"/>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rPr>
          <w:rFonts w:hint="default"/>
          <w:lang w:val="en-US"/>
        </w:rPr>
        <w:t>2</w:t>
      </w:r>
      <w:r>
        <w:fldChar w:fldCharType="end"/>
      </w:r>
      <w:r>
        <w:rPr>
          <w:rFonts w:hint="default"/>
          <w:lang w:val="en-US"/>
        </w:rPr>
        <w:t>1</w:t>
      </w:r>
    </w:p>
    <w:p>
      <w:pPr>
        <w:pStyle w:val="4"/>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default"/>
          <w:lang w:val="en-US"/>
        </w:rPr>
        <w:t>2</w:t>
      </w:r>
      <w:r>
        <w:fldChar w:fldCharType="end"/>
      </w:r>
      <w:r>
        <w:rPr>
          <w:rFonts w:hint="default"/>
          <w:lang w:val="en-US"/>
        </w:rPr>
        <w:t>2</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rPr>
          <w:rFonts w:hint="default"/>
          <w:lang w:val="en-US"/>
        </w:rPr>
        <w:t>2</w:t>
      </w:r>
      <w:r>
        <w:fldChar w:fldCharType="end"/>
      </w:r>
      <w:r>
        <w:rPr>
          <w:rFonts w:hint="default"/>
          <w:lang w:val="en-US"/>
        </w:rPr>
        <w:t>3</w:t>
      </w:r>
    </w:p>
    <w:p>
      <w:pPr>
        <w:pStyle w:val="4"/>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rPr>
          <w:rFonts w:hint="default"/>
          <w:lang w:val="en-US"/>
        </w:rPr>
        <w:t>2</w:t>
      </w:r>
      <w:r>
        <w:fldChar w:fldCharType="end"/>
      </w:r>
      <w:r>
        <w:rPr>
          <w:rFonts w:hint="default"/>
          <w:lang w:val="en-US"/>
        </w:rPr>
        <w:t>5</w:t>
      </w:r>
    </w:p>
    <w:p>
      <w:pPr>
        <w:pStyle w:val="4"/>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2</w:t>
      </w:r>
      <w:r>
        <w:fldChar w:fldCharType="end"/>
      </w:r>
      <w:r>
        <w:rPr>
          <w:rFonts w:hint="default"/>
          <w:lang w:val="en-US"/>
        </w:rPr>
        <w:t>6</w:t>
      </w:r>
    </w:p>
    <w:p>
      <w:pPr>
        <w:pStyle w:val="4"/>
        <w:tabs>
          <w:tab w:val="right" w:leader="dot" w:pos="14562"/>
        </w:tabs>
        <w:sectPr>
          <w:pgSz w:w="16840" w:h="11900" w:orient="landscape"/>
          <w:pgMar w:top="1361" w:right="1020" w:bottom="1134" w:left="1020" w:header="720" w:footer="720" w:gutter="0"/>
          <w:pgNumType w:start="1"/>
          <w:cols w:space="720" w:num="1"/>
        </w:sectPr>
      </w:pPr>
    </w:p>
    <w:p>
      <w:pPr>
        <w:pStyle w:val="4"/>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6</w:t>
      </w:r>
    </w:p>
    <w:p>
      <w:pPr>
        <w:pStyle w:val="4"/>
        <w:tabs>
          <w:tab w:val="right" w:leader="dot" w:pos="14562"/>
        </w:tabs>
        <w:rPr>
          <w:rFonts w:hint="default"/>
          <w:lang w:val="en-US"/>
        </w:rPr>
      </w:pPr>
      <w:r>
        <w:fldChar w:fldCharType="begin"/>
      </w:r>
      <w:r>
        <w:instrText xml:space="preserve"> HYPERLINK \l "_Toc_3_3_0000000016" </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default"/>
          <w:lang w:val="en-US"/>
        </w:rPr>
        <w:t>2</w:t>
      </w:r>
      <w:r>
        <w:fldChar w:fldCharType="end"/>
      </w:r>
      <w:r>
        <w:rPr>
          <w:rFonts w:hint="default"/>
          <w:lang w:val="en-US"/>
        </w:rPr>
        <w:t>7</w:t>
      </w:r>
    </w:p>
    <w:p>
      <w:pPr>
        <w:pStyle w:val="4"/>
        <w:tabs>
          <w:tab w:val="right" w:leader="dot" w:pos="14562"/>
        </w:tabs>
        <w:rPr>
          <w:rFonts w:hint="default"/>
          <w:lang w:val="en-US"/>
        </w:rPr>
      </w:pPr>
      <w:r>
        <w:fldChar w:fldCharType="begin"/>
      </w:r>
      <w:r>
        <w:instrText xml:space="preserve"> HYPERLINK \l "_Toc_3_3_0000000017" </w:instrText>
      </w:r>
      <w:r>
        <w:fldChar w:fldCharType="separate"/>
      </w:r>
      <w:r>
        <w:rPr>
          <w:rFonts w:hint="eastAsia"/>
          <w:lang w:val="en-US" w:eastAsia="zh-CN"/>
        </w:rPr>
        <w:t>六</w:t>
      </w:r>
      <w:r>
        <w:t>、政府采购预算情况</w:t>
      </w:r>
      <w:r>
        <w:tab/>
      </w:r>
      <w:r>
        <w:rPr>
          <w:rFonts w:hint="default"/>
          <w:lang w:val="en-US"/>
        </w:rPr>
        <w:t>1</w:t>
      </w:r>
      <w:r>
        <w:fldChar w:fldCharType="end"/>
      </w:r>
      <w:r>
        <w:rPr>
          <w:rFonts w:hint="default"/>
          <w:lang w:val="en-US"/>
        </w:rPr>
        <w:t>21</w:t>
      </w:r>
    </w:p>
    <w:p>
      <w:pPr>
        <w:pStyle w:val="4"/>
        <w:tabs>
          <w:tab w:val="right" w:leader="dot" w:pos="14562"/>
        </w:tabs>
        <w:rPr>
          <w:rFonts w:hint="default"/>
          <w:lang w:val="en-US"/>
        </w:rPr>
      </w:pPr>
      <w:r>
        <w:fldChar w:fldCharType="begin"/>
      </w:r>
      <w:r>
        <w:instrText xml:space="preserve"> HYPERLINK \l "_Toc_3_3_0000000018" </w:instrText>
      </w:r>
      <w:r>
        <w:fldChar w:fldCharType="separate"/>
      </w:r>
      <w:r>
        <w:rPr>
          <w:rFonts w:hint="eastAsia"/>
          <w:lang w:val="en-US" w:eastAsia="zh-CN"/>
        </w:rPr>
        <w:t>七</w:t>
      </w:r>
      <w:r>
        <w:t>、国有资产信息</w:t>
      </w:r>
      <w:r>
        <w:tab/>
      </w:r>
      <w:r>
        <w:rPr>
          <w:rFonts w:hint="default"/>
          <w:lang w:val="en-US"/>
        </w:rPr>
        <w:t>1</w:t>
      </w:r>
      <w:r>
        <w:fldChar w:fldCharType="end"/>
      </w:r>
      <w:r>
        <w:rPr>
          <w:rFonts w:hint="default"/>
          <w:lang w:val="en-US"/>
        </w:rPr>
        <w:t>21</w:t>
      </w:r>
    </w:p>
    <w:p>
      <w:pPr>
        <w:pStyle w:val="4"/>
        <w:tabs>
          <w:tab w:val="right" w:leader="dot" w:pos="14562"/>
        </w:tabs>
        <w:rPr>
          <w:rFonts w:hint="default"/>
          <w:lang w:val="en-US"/>
        </w:rPr>
      </w:pPr>
      <w:r>
        <w:fldChar w:fldCharType="begin"/>
      </w:r>
      <w:r>
        <w:instrText xml:space="preserve"> HYPERLINK \l "_Toc_3_3_0000000019" </w:instrText>
      </w:r>
      <w:r>
        <w:fldChar w:fldCharType="separate"/>
      </w:r>
      <w:r>
        <w:rPr>
          <w:rFonts w:hint="eastAsia"/>
          <w:lang w:val="en-US" w:eastAsia="zh-CN"/>
        </w:rPr>
        <w:t>八</w:t>
      </w:r>
      <w:r>
        <w:t>、名词解释</w:t>
      </w:r>
      <w:r>
        <w:tab/>
      </w:r>
      <w:r>
        <w:rPr>
          <w:rFonts w:hint="default"/>
          <w:lang w:val="en-US"/>
        </w:rPr>
        <w:t>1</w:t>
      </w:r>
      <w:r>
        <w:fldChar w:fldCharType="end"/>
      </w:r>
      <w:r>
        <w:rPr>
          <w:rFonts w:hint="default"/>
          <w:lang w:val="en-US"/>
        </w:rPr>
        <w:t>22</w:t>
      </w:r>
    </w:p>
    <w:p>
      <w:pPr>
        <w:pStyle w:val="4"/>
        <w:tabs>
          <w:tab w:val="right" w:leader="dot" w:pos="14562"/>
        </w:tabs>
        <w:rPr>
          <w:rFonts w:hint="default"/>
          <w:lang w:val="en-US"/>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default"/>
          <w:lang w:val="en-US"/>
        </w:rPr>
        <w:t>1</w:t>
      </w:r>
      <w:r>
        <w:fldChar w:fldCharType="end"/>
      </w:r>
      <w:r>
        <w:rPr>
          <w:rFonts w:hint="default"/>
          <w:lang w:val="en-US"/>
        </w:rPr>
        <w:t>23</w:t>
      </w:r>
      <w:bookmarkStart w:id="0" w:name="_GoBack"/>
      <w:bookmarkEnd w:id="0"/>
    </w:p>
    <w:p>
      <w:pPr>
        <w:spacing w:before="0" w:after="0" w:line="240" w:lineRule="auto"/>
        <w:ind w:firstLine="0"/>
        <w:jc w:val="center"/>
        <w:outlineLvl w:val="0"/>
        <w:rPr>
          <w:rFonts w:ascii="黑体" w:hAnsi="黑体" w:eastAsia="黑体" w:cs="黑体"/>
          <w:b/>
          <w:color w:val="000000"/>
          <w:sz w:val="44"/>
        </w:rPr>
      </w:pPr>
      <w:r>
        <w:fldChar w:fldCharType="end"/>
      </w: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9"/>
      </w:pPr>
    </w:p>
    <w:p>
      <w:pPr>
        <w:spacing w:before="0" w:after="0" w:line="240" w:lineRule="auto"/>
        <w:ind w:firstLine="0"/>
        <w:jc w:val="center"/>
        <w:outlineLvl w:val="4"/>
        <w:rPr>
          <w:rFonts w:ascii="方正小标宋_GBK" w:hAnsi="方正小标宋_GBK" w:eastAsia="方正小标宋_GBK" w:cs="方正小标宋_GBK"/>
          <w:color w:val="000000"/>
          <w:sz w:val="36"/>
        </w:r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911001保定市徐水区东釜山乡人民政府本级</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1269.71</w:t>
            </w:r>
          </w:p>
        </w:tc>
        <w:tc>
          <w:tcPr>
            <w:tcW w:w="4535" w:type="dxa"/>
            <w:vAlign w:val="center"/>
          </w:tcPr>
          <w:p>
            <w:pPr>
              <w:pStyle w:val="14"/>
            </w:pPr>
            <w:r>
              <w:t>一、一般公共服务支出</w:t>
            </w:r>
          </w:p>
        </w:tc>
        <w:tc>
          <w:tcPr>
            <w:tcW w:w="2126" w:type="dxa"/>
            <w:vAlign w:val="center"/>
          </w:tcPr>
          <w:p>
            <w:pPr>
              <w:pStyle w:val="13"/>
            </w:pPr>
            <w:r>
              <w:t>840.09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157.27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158.71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1269.71</w:t>
            </w:r>
          </w:p>
        </w:tc>
        <w:tc>
          <w:tcPr>
            <w:tcW w:w="4535" w:type="dxa"/>
            <w:vAlign w:val="center"/>
          </w:tcPr>
          <w:p>
            <w:pPr>
              <w:pStyle w:val="16"/>
            </w:pPr>
            <w:r>
              <w:t>本年支出合计</w:t>
            </w:r>
          </w:p>
        </w:tc>
        <w:tc>
          <w:tcPr>
            <w:tcW w:w="2126" w:type="dxa"/>
            <w:vAlign w:val="center"/>
          </w:tcPr>
          <w:p>
            <w:pPr>
              <w:pStyle w:val="17"/>
            </w:pPr>
            <w:r>
              <w:t>1269.71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1269.71</w:t>
            </w:r>
          </w:p>
        </w:tc>
        <w:tc>
          <w:tcPr>
            <w:tcW w:w="4535" w:type="dxa"/>
            <w:vAlign w:val="center"/>
          </w:tcPr>
          <w:p>
            <w:pPr>
              <w:pStyle w:val="16"/>
            </w:pPr>
            <w:r>
              <w:t>支出总计</w:t>
            </w:r>
          </w:p>
        </w:tc>
        <w:tc>
          <w:tcPr>
            <w:tcW w:w="2126" w:type="dxa"/>
            <w:vAlign w:val="center"/>
          </w:tcPr>
          <w:p>
            <w:pPr>
              <w:pStyle w:val="17"/>
            </w:pPr>
            <w:r>
              <w:t>1269.71</w:t>
            </w:r>
          </w:p>
        </w:tc>
      </w:tr>
    </w:tbl>
    <w:p>
      <w:pPr>
        <w:sectPr>
          <w:footerReference r:id="rId5" w:type="default"/>
          <w:footerReference r:id="rId6"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911001保定市徐水区东釜山乡人民政府本级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1269.71</w:t>
            </w:r>
          </w:p>
        </w:tc>
        <w:tc>
          <w:tcPr>
            <w:tcW w:w="1134" w:type="dxa"/>
            <w:vAlign w:val="center"/>
          </w:tcPr>
          <w:p>
            <w:pPr>
              <w:pStyle w:val="17"/>
            </w:pPr>
            <w:r>
              <w:t>1269.71</w:t>
            </w:r>
          </w:p>
        </w:tc>
        <w:tc>
          <w:tcPr>
            <w:tcW w:w="1134" w:type="dxa"/>
            <w:vAlign w:val="center"/>
          </w:tcPr>
          <w:p>
            <w:pPr>
              <w:pStyle w:val="17"/>
            </w:pPr>
            <w:r>
              <w:t>1269.71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840.09</w:t>
            </w:r>
          </w:p>
        </w:tc>
        <w:tc>
          <w:tcPr>
            <w:tcW w:w="1134" w:type="dxa"/>
            <w:vAlign w:val="center"/>
          </w:tcPr>
          <w:p>
            <w:pPr>
              <w:pStyle w:val="13"/>
            </w:pPr>
            <w:r>
              <w:t>840.09</w:t>
            </w:r>
          </w:p>
        </w:tc>
        <w:tc>
          <w:tcPr>
            <w:tcW w:w="1134" w:type="dxa"/>
            <w:vAlign w:val="center"/>
          </w:tcPr>
          <w:p>
            <w:pPr>
              <w:pStyle w:val="13"/>
            </w:pPr>
            <w:r>
              <w:t>840.09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20101</w:t>
            </w:r>
          </w:p>
        </w:tc>
        <w:tc>
          <w:tcPr>
            <w:tcW w:w="1559" w:type="dxa"/>
            <w:vAlign w:val="center"/>
          </w:tcPr>
          <w:p>
            <w:pPr>
              <w:pStyle w:val="14"/>
            </w:pPr>
            <w:r>
              <w:t>人大事务</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2010102</w:t>
            </w:r>
          </w:p>
        </w:tc>
        <w:tc>
          <w:tcPr>
            <w:tcW w:w="1559" w:type="dxa"/>
            <w:vAlign w:val="center"/>
          </w:tcPr>
          <w:p>
            <w:pPr>
              <w:pStyle w:val="14"/>
            </w:pPr>
            <w:r>
              <w:t>一般行政管理事务</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829.19</w:t>
            </w:r>
          </w:p>
        </w:tc>
        <w:tc>
          <w:tcPr>
            <w:tcW w:w="1134" w:type="dxa"/>
            <w:vAlign w:val="center"/>
          </w:tcPr>
          <w:p>
            <w:pPr>
              <w:pStyle w:val="13"/>
            </w:pPr>
            <w:r>
              <w:t>829.19</w:t>
            </w:r>
          </w:p>
        </w:tc>
        <w:tc>
          <w:tcPr>
            <w:tcW w:w="1134" w:type="dxa"/>
            <w:vAlign w:val="center"/>
          </w:tcPr>
          <w:p>
            <w:pPr>
              <w:pStyle w:val="13"/>
            </w:pPr>
            <w:r>
              <w:t>829.19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2010301</w:t>
            </w:r>
          </w:p>
        </w:tc>
        <w:tc>
          <w:tcPr>
            <w:tcW w:w="1559" w:type="dxa"/>
            <w:vAlign w:val="center"/>
          </w:tcPr>
          <w:p>
            <w:pPr>
              <w:pStyle w:val="14"/>
            </w:pPr>
            <w:r>
              <w:t>行政运行</w:t>
            </w:r>
          </w:p>
        </w:tc>
        <w:tc>
          <w:tcPr>
            <w:tcW w:w="1134" w:type="dxa"/>
            <w:vAlign w:val="center"/>
          </w:tcPr>
          <w:p>
            <w:pPr>
              <w:pStyle w:val="13"/>
            </w:pPr>
            <w:r>
              <w:t>361.26</w:t>
            </w:r>
          </w:p>
        </w:tc>
        <w:tc>
          <w:tcPr>
            <w:tcW w:w="1134" w:type="dxa"/>
            <w:vAlign w:val="center"/>
          </w:tcPr>
          <w:p>
            <w:pPr>
              <w:pStyle w:val="13"/>
            </w:pPr>
            <w:r>
              <w:t>361.26</w:t>
            </w:r>
          </w:p>
        </w:tc>
        <w:tc>
          <w:tcPr>
            <w:tcW w:w="1134" w:type="dxa"/>
            <w:vAlign w:val="center"/>
          </w:tcPr>
          <w:p>
            <w:pPr>
              <w:pStyle w:val="13"/>
            </w:pPr>
            <w:r>
              <w:t>361.26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37.50</w:t>
            </w:r>
          </w:p>
        </w:tc>
        <w:tc>
          <w:tcPr>
            <w:tcW w:w="1134" w:type="dxa"/>
            <w:vAlign w:val="center"/>
          </w:tcPr>
          <w:p>
            <w:pPr>
              <w:pStyle w:val="13"/>
            </w:pPr>
            <w:r>
              <w:t>37.50</w:t>
            </w:r>
          </w:p>
        </w:tc>
        <w:tc>
          <w:tcPr>
            <w:tcW w:w="1134" w:type="dxa"/>
            <w:vAlign w:val="center"/>
          </w:tcPr>
          <w:p>
            <w:pPr>
              <w:pStyle w:val="13"/>
            </w:pPr>
            <w:r>
              <w:t>37.50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2010350</w:t>
            </w:r>
          </w:p>
        </w:tc>
        <w:tc>
          <w:tcPr>
            <w:tcW w:w="1559" w:type="dxa"/>
            <w:vAlign w:val="center"/>
          </w:tcPr>
          <w:p>
            <w:pPr>
              <w:pStyle w:val="14"/>
            </w:pPr>
            <w:r>
              <w:t>事业运行</w:t>
            </w:r>
          </w:p>
        </w:tc>
        <w:tc>
          <w:tcPr>
            <w:tcW w:w="1134" w:type="dxa"/>
            <w:vAlign w:val="center"/>
          </w:tcPr>
          <w:p>
            <w:pPr>
              <w:pStyle w:val="13"/>
            </w:pPr>
            <w:r>
              <w:t>430.43</w:t>
            </w:r>
          </w:p>
        </w:tc>
        <w:tc>
          <w:tcPr>
            <w:tcW w:w="1134" w:type="dxa"/>
            <w:vAlign w:val="center"/>
          </w:tcPr>
          <w:p>
            <w:pPr>
              <w:pStyle w:val="13"/>
            </w:pPr>
            <w:r>
              <w:t>430.43</w:t>
            </w:r>
          </w:p>
        </w:tc>
        <w:tc>
          <w:tcPr>
            <w:tcW w:w="1134" w:type="dxa"/>
            <w:vAlign w:val="center"/>
          </w:tcPr>
          <w:p>
            <w:pPr>
              <w:pStyle w:val="13"/>
            </w:pPr>
            <w:r>
              <w:t>430.43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20111</w:t>
            </w:r>
          </w:p>
        </w:tc>
        <w:tc>
          <w:tcPr>
            <w:tcW w:w="1559" w:type="dxa"/>
            <w:vAlign w:val="center"/>
          </w:tcPr>
          <w:p>
            <w:pPr>
              <w:pStyle w:val="14"/>
            </w:pPr>
            <w:r>
              <w:t>纪检监察事务</w:t>
            </w:r>
          </w:p>
        </w:tc>
        <w:tc>
          <w:tcPr>
            <w:tcW w:w="1134" w:type="dxa"/>
            <w:vAlign w:val="center"/>
          </w:tcPr>
          <w:p>
            <w:pPr>
              <w:pStyle w:val="13"/>
            </w:pPr>
            <w:r>
              <w:t>4.40</w:t>
            </w:r>
          </w:p>
        </w:tc>
        <w:tc>
          <w:tcPr>
            <w:tcW w:w="1134" w:type="dxa"/>
            <w:vAlign w:val="center"/>
          </w:tcPr>
          <w:p>
            <w:pPr>
              <w:pStyle w:val="13"/>
            </w:pPr>
            <w:r>
              <w:t>4.40</w:t>
            </w:r>
          </w:p>
        </w:tc>
        <w:tc>
          <w:tcPr>
            <w:tcW w:w="1134" w:type="dxa"/>
            <w:vAlign w:val="center"/>
          </w:tcPr>
          <w:p>
            <w:pPr>
              <w:pStyle w:val="13"/>
            </w:pPr>
            <w:r>
              <w:t>4.40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2011102</w:t>
            </w:r>
          </w:p>
        </w:tc>
        <w:tc>
          <w:tcPr>
            <w:tcW w:w="1559" w:type="dxa"/>
            <w:vAlign w:val="center"/>
          </w:tcPr>
          <w:p>
            <w:pPr>
              <w:pStyle w:val="14"/>
            </w:pPr>
            <w:r>
              <w:t>一般行政管理事务</w:t>
            </w:r>
          </w:p>
        </w:tc>
        <w:tc>
          <w:tcPr>
            <w:tcW w:w="1134" w:type="dxa"/>
            <w:vAlign w:val="center"/>
          </w:tcPr>
          <w:p>
            <w:pPr>
              <w:pStyle w:val="13"/>
            </w:pPr>
            <w:r>
              <w:t>4.40</w:t>
            </w:r>
          </w:p>
        </w:tc>
        <w:tc>
          <w:tcPr>
            <w:tcW w:w="1134" w:type="dxa"/>
            <w:vAlign w:val="center"/>
          </w:tcPr>
          <w:p>
            <w:pPr>
              <w:pStyle w:val="13"/>
            </w:pPr>
            <w:r>
              <w:t>4.40</w:t>
            </w:r>
          </w:p>
        </w:tc>
        <w:tc>
          <w:tcPr>
            <w:tcW w:w="1134" w:type="dxa"/>
            <w:vAlign w:val="center"/>
          </w:tcPr>
          <w:p>
            <w:pPr>
              <w:pStyle w:val="13"/>
            </w:pPr>
            <w:r>
              <w:t>4.40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20129</w:t>
            </w:r>
          </w:p>
        </w:tc>
        <w:tc>
          <w:tcPr>
            <w:tcW w:w="1559" w:type="dxa"/>
            <w:vAlign w:val="center"/>
          </w:tcPr>
          <w:p>
            <w:pPr>
              <w:pStyle w:val="14"/>
            </w:pPr>
            <w:r>
              <w:t>群众团体事务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2012902</w:t>
            </w:r>
          </w:p>
        </w:tc>
        <w:tc>
          <w:tcPr>
            <w:tcW w:w="1559" w:type="dxa"/>
            <w:vAlign w:val="center"/>
          </w:tcPr>
          <w:p>
            <w:pPr>
              <w:pStyle w:val="14"/>
            </w:pPr>
            <w:r>
              <w:t>一般行政管理事务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1.50</w:t>
            </w:r>
          </w:p>
        </w:tc>
        <w:tc>
          <w:tcPr>
            <w:tcW w:w="1134" w:type="dxa"/>
            <w:vAlign w:val="center"/>
          </w:tcPr>
          <w:p>
            <w:pPr>
              <w:pStyle w:val="13"/>
            </w:pPr>
            <w:r>
              <w:t>1.50</w:t>
            </w:r>
          </w:p>
        </w:tc>
        <w:tc>
          <w:tcPr>
            <w:tcW w:w="1134" w:type="dxa"/>
            <w:vAlign w:val="center"/>
          </w:tcPr>
          <w:p>
            <w:pPr>
              <w:pStyle w:val="13"/>
            </w:pPr>
            <w:r>
              <w:t>1.50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2013102</w:t>
            </w:r>
          </w:p>
        </w:tc>
        <w:tc>
          <w:tcPr>
            <w:tcW w:w="1559" w:type="dxa"/>
            <w:vAlign w:val="center"/>
          </w:tcPr>
          <w:p>
            <w:pPr>
              <w:pStyle w:val="14"/>
            </w:pPr>
            <w:r>
              <w:t>一般行政管理事务</w:t>
            </w:r>
          </w:p>
        </w:tc>
        <w:tc>
          <w:tcPr>
            <w:tcW w:w="1134" w:type="dxa"/>
            <w:vAlign w:val="center"/>
          </w:tcPr>
          <w:p>
            <w:pPr>
              <w:pStyle w:val="13"/>
            </w:pPr>
            <w:r>
              <w:t>1.50</w:t>
            </w:r>
          </w:p>
        </w:tc>
        <w:tc>
          <w:tcPr>
            <w:tcW w:w="1134" w:type="dxa"/>
            <w:vAlign w:val="center"/>
          </w:tcPr>
          <w:p>
            <w:pPr>
              <w:pStyle w:val="13"/>
            </w:pPr>
            <w:r>
              <w:t>1.50</w:t>
            </w:r>
          </w:p>
        </w:tc>
        <w:tc>
          <w:tcPr>
            <w:tcW w:w="1134" w:type="dxa"/>
            <w:vAlign w:val="center"/>
          </w:tcPr>
          <w:p>
            <w:pPr>
              <w:pStyle w:val="13"/>
            </w:pPr>
            <w:r>
              <w:t>1.50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204</w:t>
            </w:r>
          </w:p>
        </w:tc>
        <w:tc>
          <w:tcPr>
            <w:tcW w:w="1559" w:type="dxa"/>
            <w:vAlign w:val="center"/>
          </w:tcPr>
          <w:p>
            <w:pPr>
              <w:pStyle w:val="14"/>
            </w:pPr>
            <w:r>
              <w:t>公共安全支出</w:t>
            </w:r>
          </w:p>
        </w:tc>
        <w:tc>
          <w:tcPr>
            <w:tcW w:w="1134" w:type="dxa"/>
            <w:vAlign w:val="center"/>
          </w:tcPr>
          <w:p>
            <w:pPr>
              <w:pStyle w:val="13"/>
            </w:pPr>
            <w:r>
              <w:t>4.86</w:t>
            </w:r>
          </w:p>
        </w:tc>
        <w:tc>
          <w:tcPr>
            <w:tcW w:w="1134" w:type="dxa"/>
            <w:vAlign w:val="center"/>
          </w:tcPr>
          <w:p>
            <w:pPr>
              <w:pStyle w:val="13"/>
            </w:pPr>
            <w:r>
              <w:t>4.86</w:t>
            </w:r>
          </w:p>
        </w:tc>
        <w:tc>
          <w:tcPr>
            <w:tcW w:w="1134" w:type="dxa"/>
            <w:vAlign w:val="center"/>
          </w:tcPr>
          <w:p>
            <w:pPr>
              <w:pStyle w:val="13"/>
            </w:pPr>
            <w:r>
              <w:t>4.86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20406</w:t>
            </w:r>
          </w:p>
        </w:tc>
        <w:tc>
          <w:tcPr>
            <w:tcW w:w="1559" w:type="dxa"/>
            <w:vAlign w:val="center"/>
          </w:tcPr>
          <w:p>
            <w:pPr>
              <w:pStyle w:val="14"/>
            </w:pPr>
            <w:r>
              <w:t>司法</w:t>
            </w:r>
          </w:p>
        </w:tc>
        <w:tc>
          <w:tcPr>
            <w:tcW w:w="1134" w:type="dxa"/>
            <w:vAlign w:val="center"/>
          </w:tcPr>
          <w:p>
            <w:pPr>
              <w:pStyle w:val="13"/>
            </w:pPr>
            <w:r>
              <w:t>4.86</w:t>
            </w:r>
          </w:p>
        </w:tc>
        <w:tc>
          <w:tcPr>
            <w:tcW w:w="1134" w:type="dxa"/>
            <w:vAlign w:val="center"/>
          </w:tcPr>
          <w:p>
            <w:pPr>
              <w:pStyle w:val="13"/>
            </w:pPr>
            <w:r>
              <w:t>4.86</w:t>
            </w:r>
          </w:p>
        </w:tc>
        <w:tc>
          <w:tcPr>
            <w:tcW w:w="1134" w:type="dxa"/>
            <w:vAlign w:val="center"/>
          </w:tcPr>
          <w:p>
            <w:pPr>
              <w:pStyle w:val="13"/>
            </w:pPr>
            <w:r>
              <w:t>4.86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2040602</w:t>
            </w:r>
          </w:p>
        </w:tc>
        <w:tc>
          <w:tcPr>
            <w:tcW w:w="1559" w:type="dxa"/>
            <w:vAlign w:val="center"/>
          </w:tcPr>
          <w:p>
            <w:pPr>
              <w:pStyle w:val="14"/>
            </w:pPr>
            <w:r>
              <w:t>一般行政管理事务</w:t>
            </w:r>
          </w:p>
        </w:tc>
        <w:tc>
          <w:tcPr>
            <w:tcW w:w="1134" w:type="dxa"/>
            <w:vAlign w:val="center"/>
          </w:tcPr>
          <w:p>
            <w:pPr>
              <w:pStyle w:val="13"/>
            </w:pPr>
            <w:r>
              <w:t>4.86</w:t>
            </w:r>
          </w:p>
        </w:tc>
        <w:tc>
          <w:tcPr>
            <w:tcW w:w="1134" w:type="dxa"/>
            <w:vAlign w:val="center"/>
          </w:tcPr>
          <w:p>
            <w:pPr>
              <w:pStyle w:val="13"/>
            </w:pPr>
            <w:r>
              <w:t>4.86</w:t>
            </w:r>
          </w:p>
        </w:tc>
        <w:tc>
          <w:tcPr>
            <w:tcW w:w="1134" w:type="dxa"/>
            <w:vAlign w:val="center"/>
          </w:tcPr>
          <w:p>
            <w:pPr>
              <w:pStyle w:val="13"/>
            </w:pPr>
            <w:r>
              <w:t>4.86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207</w:t>
            </w:r>
          </w:p>
        </w:tc>
        <w:tc>
          <w:tcPr>
            <w:tcW w:w="1559" w:type="dxa"/>
            <w:vAlign w:val="center"/>
          </w:tcPr>
          <w:p>
            <w:pPr>
              <w:pStyle w:val="14"/>
            </w:pPr>
            <w:r>
              <w:t>文化旅游体育与传媒支出</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20701</w:t>
            </w:r>
          </w:p>
        </w:tc>
        <w:tc>
          <w:tcPr>
            <w:tcW w:w="1559" w:type="dxa"/>
            <w:vAlign w:val="center"/>
          </w:tcPr>
          <w:p>
            <w:pPr>
              <w:pStyle w:val="14"/>
            </w:pPr>
            <w:r>
              <w:t>文化和旅游</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2070199</w:t>
            </w:r>
          </w:p>
        </w:tc>
        <w:tc>
          <w:tcPr>
            <w:tcW w:w="1559" w:type="dxa"/>
            <w:vAlign w:val="center"/>
          </w:tcPr>
          <w:p>
            <w:pPr>
              <w:pStyle w:val="14"/>
            </w:pPr>
            <w:r>
              <w:t>其他文化和旅游支出</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157.27</w:t>
            </w:r>
          </w:p>
        </w:tc>
        <w:tc>
          <w:tcPr>
            <w:tcW w:w="1134" w:type="dxa"/>
            <w:vAlign w:val="center"/>
          </w:tcPr>
          <w:p>
            <w:pPr>
              <w:pStyle w:val="13"/>
            </w:pPr>
            <w:r>
              <w:t>157.27</w:t>
            </w:r>
          </w:p>
        </w:tc>
        <w:tc>
          <w:tcPr>
            <w:tcW w:w="1134" w:type="dxa"/>
            <w:vAlign w:val="center"/>
          </w:tcPr>
          <w:p>
            <w:pPr>
              <w:pStyle w:val="13"/>
            </w:pPr>
            <w:r>
              <w:t>157.27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151.45</w:t>
            </w:r>
          </w:p>
        </w:tc>
        <w:tc>
          <w:tcPr>
            <w:tcW w:w="1134" w:type="dxa"/>
            <w:vAlign w:val="center"/>
          </w:tcPr>
          <w:p>
            <w:pPr>
              <w:pStyle w:val="13"/>
            </w:pPr>
            <w:r>
              <w:t>151.45</w:t>
            </w:r>
          </w:p>
        </w:tc>
        <w:tc>
          <w:tcPr>
            <w:tcW w:w="1134" w:type="dxa"/>
            <w:vAlign w:val="center"/>
          </w:tcPr>
          <w:p>
            <w:pPr>
              <w:pStyle w:val="13"/>
            </w:pPr>
            <w:r>
              <w:t>151.45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19.63</w:t>
            </w:r>
          </w:p>
        </w:tc>
        <w:tc>
          <w:tcPr>
            <w:tcW w:w="1134" w:type="dxa"/>
            <w:vAlign w:val="center"/>
          </w:tcPr>
          <w:p>
            <w:pPr>
              <w:pStyle w:val="13"/>
            </w:pPr>
            <w:r>
              <w:t>19.63</w:t>
            </w:r>
          </w:p>
        </w:tc>
        <w:tc>
          <w:tcPr>
            <w:tcW w:w="1134" w:type="dxa"/>
            <w:vAlign w:val="center"/>
          </w:tcPr>
          <w:p>
            <w:pPr>
              <w:pStyle w:val="13"/>
            </w:pPr>
            <w:r>
              <w:t>19.63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22.54</w:t>
            </w:r>
          </w:p>
        </w:tc>
        <w:tc>
          <w:tcPr>
            <w:tcW w:w="1134" w:type="dxa"/>
            <w:vAlign w:val="center"/>
          </w:tcPr>
          <w:p>
            <w:pPr>
              <w:pStyle w:val="13"/>
            </w:pPr>
            <w:r>
              <w:t>22.54</w:t>
            </w:r>
          </w:p>
        </w:tc>
        <w:tc>
          <w:tcPr>
            <w:tcW w:w="1134" w:type="dxa"/>
            <w:vAlign w:val="center"/>
          </w:tcPr>
          <w:p>
            <w:pPr>
              <w:pStyle w:val="13"/>
            </w:pPr>
            <w:r>
              <w:t>22.54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85.26</w:t>
            </w:r>
          </w:p>
        </w:tc>
        <w:tc>
          <w:tcPr>
            <w:tcW w:w="1134" w:type="dxa"/>
            <w:vAlign w:val="center"/>
          </w:tcPr>
          <w:p>
            <w:pPr>
              <w:pStyle w:val="13"/>
            </w:pPr>
            <w:r>
              <w:t>85.26</w:t>
            </w:r>
          </w:p>
        </w:tc>
        <w:tc>
          <w:tcPr>
            <w:tcW w:w="1134" w:type="dxa"/>
            <w:vAlign w:val="center"/>
          </w:tcPr>
          <w:p>
            <w:pPr>
              <w:pStyle w:val="13"/>
            </w:pPr>
            <w:r>
              <w:t>85.26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24.02</w:t>
            </w:r>
          </w:p>
        </w:tc>
        <w:tc>
          <w:tcPr>
            <w:tcW w:w="1134" w:type="dxa"/>
            <w:vAlign w:val="center"/>
          </w:tcPr>
          <w:p>
            <w:pPr>
              <w:pStyle w:val="13"/>
            </w:pPr>
            <w:r>
              <w:t>24.02</w:t>
            </w:r>
          </w:p>
        </w:tc>
        <w:tc>
          <w:tcPr>
            <w:tcW w:w="1134" w:type="dxa"/>
            <w:vAlign w:val="center"/>
          </w:tcPr>
          <w:p>
            <w:pPr>
              <w:pStyle w:val="13"/>
            </w:pPr>
            <w:r>
              <w:t>24.02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20809</w:t>
            </w:r>
          </w:p>
        </w:tc>
        <w:tc>
          <w:tcPr>
            <w:tcW w:w="1559" w:type="dxa"/>
            <w:vAlign w:val="center"/>
          </w:tcPr>
          <w:p>
            <w:pPr>
              <w:pStyle w:val="14"/>
            </w:pPr>
            <w:r>
              <w:t>退役安置</w:t>
            </w:r>
          </w:p>
        </w:tc>
        <w:tc>
          <w:tcPr>
            <w:tcW w:w="1134" w:type="dxa"/>
            <w:vAlign w:val="center"/>
          </w:tcPr>
          <w:p>
            <w:pPr>
              <w:pStyle w:val="13"/>
            </w:pPr>
            <w:r>
              <w:t>5.82</w:t>
            </w:r>
          </w:p>
        </w:tc>
        <w:tc>
          <w:tcPr>
            <w:tcW w:w="1134" w:type="dxa"/>
            <w:vAlign w:val="center"/>
          </w:tcPr>
          <w:p>
            <w:pPr>
              <w:pStyle w:val="13"/>
            </w:pPr>
            <w:r>
              <w:t>5.82</w:t>
            </w:r>
          </w:p>
        </w:tc>
        <w:tc>
          <w:tcPr>
            <w:tcW w:w="1134" w:type="dxa"/>
            <w:vAlign w:val="center"/>
          </w:tcPr>
          <w:p>
            <w:pPr>
              <w:pStyle w:val="13"/>
            </w:pPr>
            <w:r>
              <w:t>5.82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2080901</w:t>
            </w:r>
          </w:p>
        </w:tc>
        <w:tc>
          <w:tcPr>
            <w:tcW w:w="1559" w:type="dxa"/>
            <w:vAlign w:val="center"/>
          </w:tcPr>
          <w:p>
            <w:pPr>
              <w:pStyle w:val="14"/>
            </w:pPr>
            <w:r>
              <w:t>退役士兵安置</w:t>
            </w:r>
          </w:p>
        </w:tc>
        <w:tc>
          <w:tcPr>
            <w:tcW w:w="1134" w:type="dxa"/>
            <w:vAlign w:val="center"/>
          </w:tcPr>
          <w:p>
            <w:pPr>
              <w:pStyle w:val="13"/>
            </w:pPr>
            <w:r>
              <w:t>5.82</w:t>
            </w:r>
          </w:p>
        </w:tc>
        <w:tc>
          <w:tcPr>
            <w:tcW w:w="1134" w:type="dxa"/>
            <w:vAlign w:val="center"/>
          </w:tcPr>
          <w:p>
            <w:pPr>
              <w:pStyle w:val="13"/>
            </w:pPr>
            <w:r>
              <w:t>5.82</w:t>
            </w:r>
          </w:p>
        </w:tc>
        <w:tc>
          <w:tcPr>
            <w:tcW w:w="1134" w:type="dxa"/>
            <w:vAlign w:val="center"/>
          </w:tcPr>
          <w:p>
            <w:pPr>
              <w:pStyle w:val="13"/>
            </w:pPr>
            <w:r>
              <w:t>5.82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29.05</w:t>
            </w:r>
          </w:p>
        </w:tc>
        <w:tc>
          <w:tcPr>
            <w:tcW w:w="1134" w:type="dxa"/>
            <w:vAlign w:val="center"/>
          </w:tcPr>
          <w:p>
            <w:pPr>
              <w:pStyle w:val="13"/>
            </w:pPr>
            <w:r>
              <w:t>29.05</w:t>
            </w:r>
          </w:p>
        </w:tc>
        <w:tc>
          <w:tcPr>
            <w:tcW w:w="1134" w:type="dxa"/>
            <w:vAlign w:val="center"/>
          </w:tcPr>
          <w:p>
            <w:pPr>
              <w:pStyle w:val="13"/>
            </w:pPr>
            <w:r>
              <w:t>29.05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29.05</w:t>
            </w:r>
          </w:p>
        </w:tc>
        <w:tc>
          <w:tcPr>
            <w:tcW w:w="1134" w:type="dxa"/>
            <w:vAlign w:val="center"/>
          </w:tcPr>
          <w:p>
            <w:pPr>
              <w:pStyle w:val="13"/>
            </w:pPr>
            <w:r>
              <w:t>29.05</w:t>
            </w:r>
          </w:p>
        </w:tc>
        <w:tc>
          <w:tcPr>
            <w:tcW w:w="1134" w:type="dxa"/>
            <w:vAlign w:val="center"/>
          </w:tcPr>
          <w:p>
            <w:pPr>
              <w:pStyle w:val="13"/>
            </w:pPr>
            <w:r>
              <w:t>29.05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29.05</w:t>
            </w:r>
          </w:p>
        </w:tc>
        <w:tc>
          <w:tcPr>
            <w:tcW w:w="1134" w:type="dxa"/>
            <w:vAlign w:val="center"/>
          </w:tcPr>
          <w:p>
            <w:pPr>
              <w:pStyle w:val="13"/>
            </w:pPr>
            <w:r>
              <w:t>29.05</w:t>
            </w:r>
          </w:p>
        </w:tc>
        <w:tc>
          <w:tcPr>
            <w:tcW w:w="1134" w:type="dxa"/>
            <w:vAlign w:val="center"/>
          </w:tcPr>
          <w:p>
            <w:pPr>
              <w:pStyle w:val="13"/>
            </w:pPr>
            <w:r>
              <w:t>29.05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158.71</w:t>
            </w:r>
          </w:p>
        </w:tc>
        <w:tc>
          <w:tcPr>
            <w:tcW w:w="1134" w:type="dxa"/>
            <w:vAlign w:val="center"/>
          </w:tcPr>
          <w:p>
            <w:pPr>
              <w:pStyle w:val="13"/>
            </w:pPr>
            <w:r>
              <w:t>158.71</w:t>
            </w:r>
          </w:p>
        </w:tc>
        <w:tc>
          <w:tcPr>
            <w:tcW w:w="1134" w:type="dxa"/>
            <w:vAlign w:val="center"/>
          </w:tcPr>
          <w:p>
            <w:pPr>
              <w:pStyle w:val="13"/>
            </w:pPr>
            <w:r>
              <w:t>158.71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21305</w:t>
            </w:r>
          </w:p>
        </w:tc>
        <w:tc>
          <w:tcPr>
            <w:tcW w:w="1559" w:type="dxa"/>
            <w:vAlign w:val="center"/>
          </w:tcPr>
          <w:p>
            <w:pPr>
              <w:pStyle w:val="14"/>
            </w:pPr>
            <w:r>
              <w:t>巩固脱贫攻坚成果衔接乡村振兴</w:t>
            </w:r>
          </w:p>
        </w:tc>
        <w:tc>
          <w:tcPr>
            <w:tcW w:w="1134" w:type="dxa"/>
            <w:vAlign w:val="center"/>
          </w:tcPr>
          <w:p>
            <w:pPr>
              <w:pStyle w:val="13"/>
            </w:pPr>
            <w:r>
              <w:t>18.56</w:t>
            </w:r>
          </w:p>
        </w:tc>
        <w:tc>
          <w:tcPr>
            <w:tcW w:w="1134" w:type="dxa"/>
            <w:vAlign w:val="center"/>
          </w:tcPr>
          <w:p>
            <w:pPr>
              <w:pStyle w:val="13"/>
            </w:pPr>
            <w:r>
              <w:t>18.56</w:t>
            </w:r>
          </w:p>
        </w:tc>
        <w:tc>
          <w:tcPr>
            <w:tcW w:w="1134" w:type="dxa"/>
            <w:vAlign w:val="center"/>
          </w:tcPr>
          <w:p>
            <w:pPr>
              <w:pStyle w:val="13"/>
            </w:pPr>
            <w:r>
              <w:t>18.56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2130599</w:t>
            </w:r>
          </w:p>
        </w:tc>
        <w:tc>
          <w:tcPr>
            <w:tcW w:w="1559" w:type="dxa"/>
            <w:vAlign w:val="center"/>
          </w:tcPr>
          <w:p>
            <w:pPr>
              <w:pStyle w:val="14"/>
            </w:pPr>
            <w:r>
              <w:t>其他巩固脱贫攻坚成果衔接乡村振兴支出</w:t>
            </w:r>
          </w:p>
        </w:tc>
        <w:tc>
          <w:tcPr>
            <w:tcW w:w="1134" w:type="dxa"/>
            <w:vAlign w:val="center"/>
          </w:tcPr>
          <w:p>
            <w:pPr>
              <w:pStyle w:val="13"/>
            </w:pPr>
            <w:r>
              <w:t>18.56</w:t>
            </w:r>
          </w:p>
        </w:tc>
        <w:tc>
          <w:tcPr>
            <w:tcW w:w="1134" w:type="dxa"/>
            <w:vAlign w:val="center"/>
          </w:tcPr>
          <w:p>
            <w:pPr>
              <w:pStyle w:val="13"/>
            </w:pPr>
            <w:r>
              <w:t>18.56</w:t>
            </w:r>
          </w:p>
        </w:tc>
        <w:tc>
          <w:tcPr>
            <w:tcW w:w="1134" w:type="dxa"/>
            <w:vAlign w:val="center"/>
          </w:tcPr>
          <w:p>
            <w:pPr>
              <w:pStyle w:val="13"/>
            </w:pPr>
            <w:r>
              <w:t>18.56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vAlign w:val="center"/>
          </w:tcPr>
          <w:p>
            <w:pPr>
              <w:pStyle w:val="14"/>
            </w:pPr>
            <w:r>
              <w:t>21307</w:t>
            </w:r>
          </w:p>
        </w:tc>
        <w:tc>
          <w:tcPr>
            <w:tcW w:w="1559" w:type="dxa"/>
            <w:vAlign w:val="center"/>
          </w:tcPr>
          <w:p>
            <w:pPr>
              <w:pStyle w:val="14"/>
            </w:pPr>
            <w:r>
              <w:t>农村综合改革</w:t>
            </w:r>
          </w:p>
        </w:tc>
        <w:tc>
          <w:tcPr>
            <w:tcW w:w="1134" w:type="dxa"/>
            <w:vAlign w:val="center"/>
          </w:tcPr>
          <w:p>
            <w:pPr>
              <w:pStyle w:val="13"/>
            </w:pPr>
            <w:r>
              <w:t>140.15</w:t>
            </w:r>
          </w:p>
        </w:tc>
        <w:tc>
          <w:tcPr>
            <w:tcW w:w="1134" w:type="dxa"/>
            <w:vAlign w:val="center"/>
          </w:tcPr>
          <w:p>
            <w:pPr>
              <w:pStyle w:val="13"/>
            </w:pPr>
            <w:r>
              <w:t>140.15</w:t>
            </w:r>
          </w:p>
        </w:tc>
        <w:tc>
          <w:tcPr>
            <w:tcW w:w="1134" w:type="dxa"/>
            <w:vAlign w:val="center"/>
          </w:tcPr>
          <w:p>
            <w:pPr>
              <w:pStyle w:val="13"/>
            </w:pPr>
            <w:r>
              <w:t>140.15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vAlign w:val="center"/>
          </w:tcPr>
          <w:p>
            <w:pPr>
              <w:pStyle w:val="14"/>
            </w:pPr>
            <w:r>
              <w:t>2130701</w:t>
            </w:r>
          </w:p>
        </w:tc>
        <w:tc>
          <w:tcPr>
            <w:tcW w:w="1559" w:type="dxa"/>
            <w:vAlign w:val="center"/>
          </w:tcPr>
          <w:p>
            <w:pPr>
              <w:pStyle w:val="14"/>
            </w:pPr>
            <w:r>
              <w:t>对村级公益事业建设的补助</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vAlign w:val="center"/>
          </w:tcPr>
          <w:p>
            <w:pPr>
              <w:pStyle w:val="14"/>
            </w:pPr>
            <w:r>
              <w:t>2130705</w:t>
            </w:r>
          </w:p>
        </w:tc>
        <w:tc>
          <w:tcPr>
            <w:tcW w:w="1559" w:type="dxa"/>
            <w:vAlign w:val="center"/>
          </w:tcPr>
          <w:p>
            <w:pPr>
              <w:pStyle w:val="14"/>
            </w:pPr>
            <w:r>
              <w:t>对村民委员会和村党支部的补助</w:t>
            </w:r>
          </w:p>
        </w:tc>
        <w:tc>
          <w:tcPr>
            <w:tcW w:w="1134" w:type="dxa"/>
            <w:vAlign w:val="center"/>
          </w:tcPr>
          <w:p>
            <w:pPr>
              <w:pStyle w:val="13"/>
            </w:pPr>
            <w:r>
              <w:t>110.15</w:t>
            </w:r>
          </w:p>
        </w:tc>
        <w:tc>
          <w:tcPr>
            <w:tcW w:w="1134" w:type="dxa"/>
            <w:vAlign w:val="center"/>
          </w:tcPr>
          <w:p>
            <w:pPr>
              <w:pStyle w:val="13"/>
            </w:pPr>
            <w:r>
              <w:t>110.15</w:t>
            </w:r>
          </w:p>
        </w:tc>
        <w:tc>
          <w:tcPr>
            <w:tcW w:w="1134" w:type="dxa"/>
            <w:vAlign w:val="center"/>
          </w:tcPr>
          <w:p>
            <w:pPr>
              <w:pStyle w:val="13"/>
            </w:pPr>
            <w:r>
              <w:t>110.15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41</w:t>
            </w:r>
          </w:p>
        </w:tc>
        <w:tc>
          <w:tcPr>
            <w:tcW w:w="992" w:type="dxa"/>
            <w:vAlign w:val="center"/>
          </w:tcPr>
          <w:p>
            <w:pPr>
              <w:pStyle w:val="14"/>
            </w:pPr>
            <w:r>
              <w:t>220</w:t>
            </w:r>
          </w:p>
        </w:tc>
        <w:tc>
          <w:tcPr>
            <w:tcW w:w="1559" w:type="dxa"/>
            <w:vAlign w:val="center"/>
          </w:tcPr>
          <w:p>
            <w:pPr>
              <w:pStyle w:val="14"/>
            </w:pPr>
            <w:r>
              <w:t>自然资源海洋气象等支出</w:t>
            </w:r>
          </w:p>
        </w:tc>
        <w:tc>
          <w:tcPr>
            <w:tcW w:w="1134" w:type="dxa"/>
            <w:vAlign w:val="center"/>
          </w:tcPr>
          <w:p>
            <w:pPr>
              <w:pStyle w:val="13"/>
            </w:pPr>
            <w:r>
              <w:t>2.80</w:t>
            </w:r>
          </w:p>
        </w:tc>
        <w:tc>
          <w:tcPr>
            <w:tcW w:w="1134" w:type="dxa"/>
            <w:vAlign w:val="center"/>
          </w:tcPr>
          <w:p>
            <w:pPr>
              <w:pStyle w:val="13"/>
            </w:pPr>
            <w:r>
              <w:t>2.80</w:t>
            </w:r>
          </w:p>
        </w:tc>
        <w:tc>
          <w:tcPr>
            <w:tcW w:w="1134" w:type="dxa"/>
            <w:vAlign w:val="center"/>
          </w:tcPr>
          <w:p>
            <w:pPr>
              <w:pStyle w:val="13"/>
            </w:pPr>
            <w:r>
              <w:t>2.80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42</w:t>
            </w:r>
          </w:p>
        </w:tc>
        <w:tc>
          <w:tcPr>
            <w:tcW w:w="992" w:type="dxa"/>
            <w:vAlign w:val="center"/>
          </w:tcPr>
          <w:p>
            <w:pPr>
              <w:pStyle w:val="14"/>
            </w:pPr>
            <w:r>
              <w:t>22001</w:t>
            </w:r>
          </w:p>
        </w:tc>
        <w:tc>
          <w:tcPr>
            <w:tcW w:w="1559" w:type="dxa"/>
            <w:vAlign w:val="center"/>
          </w:tcPr>
          <w:p>
            <w:pPr>
              <w:pStyle w:val="14"/>
            </w:pPr>
            <w:r>
              <w:t>自然资源事务</w:t>
            </w:r>
          </w:p>
        </w:tc>
        <w:tc>
          <w:tcPr>
            <w:tcW w:w="1134" w:type="dxa"/>
            <w:vAlign w:val="center"/>
          </w:tcPr>
          <w:p>
            <w:pPr>
              <w:pStyle w:val="13"/>
            </w:pPr>
            <w:r>
              <w:t>2.80</w:t>
            </w:r>
          </w:p>
        </w:tc>
        <w:tc>
          <w:tcPr>
            <w:tcW w:w="1134" w:type="dxa"/>
            <w:vAlign w:val="center"/>
          </w:tcPr>
          <w:p>
            <w:pPr>
              <w:pStyle w:val="13"/>
            </w:pPr>
            <w:r>
              <w:t>2.80</w:t>
            </w:r>
          </w:p>
        </w:tc>
        <w:tc>
          <w:tcPr>
            <w:tcW w:w="1134" w:type="dxa"/>
            <w:vAlign w:val="center"/>
          </w:tcPr>
          <w:p>
            <w:pPr>
              <w:pStyle w:val="13"/>
            </w:pPr>
            <w:r>
              <w:t>2.80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43</w:t>
            </w:r>
          </w:p>
        </w:tc>
        <w:tc>
          <w:tcPr>
            <w:tcW w:w="992" w:type="dxa"/>
            <w:vAlign w:val="center"/>
          </w:tcPr>
          <w:p>
            <w:pPr>
              <w:pStyle w:val="14"/>
            </w:pPr>
            <w:r>
              <w:t>2200102</w:t>
            </w:r>
          </w:p>
        </w:tc>
        <w:tc>
          <w:tcPr>
            <w:tcW w:w="1559" w:type="dxa"/>
            <w:vAlign w:val="center"/>
          </w:tcPr>
          <w:p>
            <w:pPr>
              <w:pStyle w:val="14"/>
            </w:pPr>
            <w:r>
              <w:t>一般行政管理事务</w:t>
            </w:r>
          </w:p>
        </w:tc>
        <w:tc>
          <w:tcPr>
            <w:tcW w:w="1134" w:type="dxa"/>
            <w:vAlign w:val="center"/>
          </w:tcPr>
          <w:p>
            <w:pPr>
              <w:pStyle w:val="13"/>
            </w:pPr>
            <w:r>
              <w:t>2.80</w:t>
            </w:r>
          </w:p>
        </w:tc>
        <w:tc>
          <w:tcPr>
            <w:tcW w:w="1134" w:type="dxa"/>
            <w:vAlign w:val="center"/>
          </w:tcPr>
          <w:p>
            <w:pPr>
              <w:pStyle w:val="13"/>
            </w:pPr>
            <w:r>
              <w:t>2.80</w:t>
            </w:r>
          </w:p>
        </w:tc>
        <w:tc>
          <w:tcPr>
            <w:tcW w:w="1134" w:type="dxa"/>
            <w:vAlign w:val="center"/>
          </w:tcPr>
          <w:p>
            <w:pPr>
              <w:pStyle w:val="13"/>
            </w:pPr>
            <w:r>
              <w:t>2.80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44</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70.00</w:t>
            </w:r>
          </w:p>
        </w:tc>
        <w:tc>
          <w:tcPr>
            <w:tcW w:w="1134" w:type="dxa"/>
            <w:vAlign w:val="center"/>
          </w:tcPr>
          <w:p>
            <w:pPr>
              <w:pStyle w:val="13"/>
            </w:pPr>
            <w:r>
              <w:t>70.00</w:t>
            </w:r>
          </w:p>
        </w:tc>
        <w:tc>
          <w:tcPr>
            <w:tcW w:w="1134" w:type="dxa"/>
            <w:vAlign w:val="center"/>
          </w:tcPr>
          <w:p>
            <w:pPr>
              <w:pStyle w:val="13"/>
            </w:pPr>
            <w:r>
              <w:t>70.00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45</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70.00</w:t>
            </w:r>
          </w:p>
        </w:tc>
        <w:tc>
          <w:tcPr>
            <w:tcW w:w="1134" w:type="dxa"/>
            <w:vAlign w:val="center"/>
          </w:tcPr>
          <w:p>
            <w:pPr>
              <w:pStyle w:val="13"/>
            </w:pPr>
            <w:r>
              <w:t>70.00</w:t>
            </w:r>
          </w:p>
        </w:tc>
        <w:tc>
          <w:tcPr>
            <w:tcW w:w="1134" w:type="dxa"/>
            <w:vAlign w:val="center"/>
          </w:tcPr>
          <w:p>
            <w:pPr>
              <w:pStyle w:val="13"/>
            </w:pPr>
            <w:r>
              <w:t>70.00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46</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70.00</w:t>
            </w:r>
          </w:p>
        </w:tc>
        <w:tc>
          <w:tcPr>
            <w:tcW w:w="1134" w:type="dxa"/>
            <w:vAlign w:val="center"/>
          </w:tcPr>
          <w:p>
            <w:pPr>
              <w:pStyle w:val="13"/>
            </w:pPr>
            <w:r>
              <w:t>70.00</w:t>
            </w:r>
          </w:p>
        </w:tc>
        <w:tc>
          <w:tcPr>
            <w:tcW w:w="1134" w:type="dxa"/>
            <w:vAlign w:val="center"/>
          </w:tcPr>
          <w:p>
            <w:pPr>
              <w:pStyle w:val="13"/>
            </w:pPr>
            <w:r>
              <w:t>70.00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47</w:t>
            </w:r>
          </w:p>
        </w:tc>
        <w:tc>
          <w:tcPr>
            <w:tcW w:w="992" w:type="dxa"/>
            <w:vAlign w:val="center"/>
          </w:tcPr>
          <w:p>
            <w:pPr>
              <w:pStyle w:val="14"/>
            </w:pPr>
            <w:r>
              <w:t>224</w:t>
            </w:r>
          </w:p>
        </w:tc>
        <w:tc>
          <w:tcPr>
            <w:tcW w:w="1559" w:type="dxa"/>
            <w:vAlign w:val="center"/>
          </w:tcPr>
          <w:p>
            <w:pPr>
              <w:pStyle w:val="14"/>
            </w:pPr>
            <w:r>
              <w:t>灾害防治及应急管理支出</w:t>
            </w:r>
          </w:p>
        </w:tc>
        <w:tc>
          <w:tcPr>
            <w:tcW w:w="1134" w:type="dxa"/>
            <w:vAlign w:val="center"/>
          </w:tcPr>
          <w:p>
            <w:pPr>
              <w:pStyle w:val="13"/>
            </w:pPr>
            <w:r>
              <w:t>0.93</w:t>
            </w:r>
          </w:p>
        </w:tc>
        <w:tc>
          <w:tcPr>
            <w:tcW w:w="1134" w:type="dxa"/>
            <w:vAlign w:val="center"/>
          </w:tcPr>
          <w:p>
            <w:pPr>
              <w:pStyle w:val="13"/>
            </w:pPr>
            <w:r>
              <w:t>0.93</w:t>
            </w:r>
          </w:p>
        </w:tc>
        <w:tc>
          <w:tcPr>
            <w:tcW w:w="1134" w:type="dxa"/>
            <w:vAlign w:val="center"/>
          </w:tcPr>
          <w:p>
            <w:pPr>
              <w:pStyle w:val="13"/>
            </w:pPr>
            <w:r>
              <w:t>0.93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48</w:t>
            </w:r>
          </w:p>
        </w:tc>
        <w:tc>
          <w:tcPr>
            <w:tcW w:w="992" w:type="dxa"/>
            <w:vAlign w:val="center"/>
          </w:tcPr>
          <w:p>
            <w:pPr>
              <w:pStyle w:val="14"/>
            </w:pPr>
            <w:r>
              <w:t>22401</w:t>
            </w:r>
          </w:p>
        </w:tc>
        <w:tc>
          <w:tcPr>
            <w:tcW w:w="1559" w:type="dxa"/>
            <w:vAlign w:val="center"/>
          </w:tcPr>
          <w:p>
            <w:pPr>
              <w:pStyle w:val="14"/>
            </w:pPr>
            <w:r>
              <w:t>应急管理事务</w:t>
            </w:r>
          </w:p>
        </w:tc>
        <w:tc>
          <w:tcPr>
            <w:tcW w:w="1134" w:type="dxa"/>
            <w:vAlign w:val="center"/>
          </w:tcPr>
          <w:p>
            <w:pPr>
              <w:pStyle w:val="13"/>
            </w:pPr>
            <w:r>
              <w:t>0.93</w:t>
            </w:r>
          </w:p>
        </w:tc>
        <w:tc>
          <w:tcPr>
            <w:tcW w:w="1134" w:type="dxa"/>
            <w:vAlign w:val="center"/>
          </w:tcPr>
          <w:p>
            <w:pPr>
              <w:pStyle w:val="13"/>
            </w:pPr>
            <w:r>
              <w:t>0.93</w:t>
            </w:r>
          </w:p>
        </w:tc>
        <w:tc>
          <w:tcPr>
            <w:tcW w:w="1134" w:type="dxa"/>
            <w:vAlign w:val="center"/>
          </w:tcPr>
          <w:p>
            <w:pPr>
              <w:pStyle w:val="13"/>
            </w:pPr>
            <w:r>
              <w:t>0.93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49</w:t>
            </w:r>
          </w:p>
        </w:tc>
        <w:tc>
          <w:tcPr>
            <w:tcW w:w="992" w:type="dxa"/>
            <w:vAlign w:val="center"/>
          </w:tcPr>
          <w:p>
            <w:pPr>
              <w:pStyle w:val="14"/>
            </w:pPr>
            <w:r>
              <w:t>2240102</w:t>
            </w:r>
          </w:p>
        </w:tc>
        <w:tc>
          <w:tcPr>
            <w:tcW w:w="1559" w:type="dxa"/>
            <w:vAlign w:val="center"/>
          </w:tcPr>
          <w:p>
            <w:pPr>
              <w:pStyle w:val="14"/>
            </w:pPr>
            <w:r>
              <w:t>一般行政管理事务</w:t>
            </w:r>
          </w:p>
        </w:tc>
        <w:tc>
          <w:tcPr>
            <w:tcW w:w="1134" w:type="dxa"/>
            <w:vAlign w:val="center"/>
          </w:tcPr>
          <w:p>
            <w:pPr>
              <w:pStyle w:val="13"/>
            </w:pPr>
            <w:r>
              <w:t>0.93</w:t>
            </w:r>
          </w:p>
        </w:tc>
        <w:tc>
          <w:tcPr>
            <w:tcW w:w="1134" w:type="dxa"/>
            <w:vAlign w:val="center"/>
          </w:tcPr>
          <w:p>
            <w:pPr>
              <w:pStyle w:val="13"/>
            </w:pPr>
            <w:r>
              <w:t>0.93</w:t>
            </w:r>
          </w:p>
        </w:tc>
        <w:tc>
          <w:tcPr>
            <w:tcW w:w="1134" w:type="dxa"/>
            <w:vAlign w:val="center"/>
          </w:tcPr>
          <w:p>
            <w:pPr>
              <w:pStyle w:val="13"/>
            </w:pPr>
            <w:r>
              <w:t>0.93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911001保定市徐水区东釜山乡人民政府本级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1269.71</w:t>
            </w:r>
          </w:p>
        </w:tc>
        <w:tc>
          <w:tcPr>
            <w:tcW w:w="1361" w:type="dxa"/>
            <w:vAlign w:val="center"/>
          </w:tcPr>
          <w:p>
            <w:pPr>
              <w:pStyle w:val="17"/>
            </w:pPr>
            <w:r>
              <w:t>1042.19</w:t>
            </w:r>
          </w:p>
        </w:tc>
        <w:tc>
          <w:tcPr>
            <w:tcW w:w="1361" w:type="dxa"/>
            <w:vAlign w:val="center"/>
          </w:tcPr>
          <w:p>
            <w:pPr>
              <w:pStyle w:val="17"/>
            </w:pPr>
            <w:r>
              <w:t>227.52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840.09</w:t>
            </w:r>
          </w:p>
        </w:tc>
        <w:tc>
          <w:tcPr>
            <w:tcW w:w="1361" w:type="dxa"/>
            <w:vAlign w:val="center"/>
          </w:tcPr>
          <w:p>
            <w:pPr>
              <w:pStyle w:val="13"/>
            </w:pPr>
            <w:r>
              <w:t>791.69</w:t>
            </w:r>
          </w:p>
        </w:tc>
        <w:tc>
          <w:tcPr>
            <w:tcW w:w="1361" w:type="dxa"/>
            <w:vAlign w:val="center"/>
          </w:tcPr>
          <w:p>
            <w:pPr>
              <w:pStyle w:val="13"/>
            </w:pPr>
            <w:r>
              <w:t>48.40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20101</w:t>
            </w:r>
          </w:p>
        </w:tc>
        <w:tc>
          <w:tcPr>
            <w:tcW w:w="4535" w:type="dxa"/>
            <w:vAlign w:val="center"/>
          </w:tcPr>
          <w:p>
            <w:pPr>
              <w:pStyle w:val="14"/>
            </w:pPr>
            <w:r>
              <w:t>人大事务</w:t>
            </w: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2010102</w:t>
            </w:r>
          </w:p>
        </w:tc>
        <w:tc>
          <w:tcPr>
            <w:tcW w:w="4535" w:type="dxa"/>
            <w:vAlign w:val="center"/>
          </w:tcPr>
          <w:p>
            <w:pPr>
              <w:pStyle w:val="14"/>
            </w:pPr>
            <w:r>
              <w:t>一般行政管理事务</w:t>
            </w: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829.19</w:t>
            </w:r>
          </w:p>
        </w:tc>
        <w:tc>
          <w:tcPr>
            <w:tcW w:w="1361" w:type="dxa"/>
            <w:vAlign w:val="center"/>
          </w:tcPr>
          <w:p>
            <w:pPr>
              <w:pStyle w:val="13"/>
            </w:pPr>
            <w:r>
              <w:t>791.69</w:t>
            </w:r>
          </w:p>
        </w:tc>
        <w:tc>
          <w:tcPr>
            <w:tcW w:w="1361" w:type="dxa"/>
            <w:vAlign w:val="center"/>
          </w:tcPr>
          <w:p>
            <w:pPr>
              <w:pStyle w:val="13"/>
            </w:pPr>
            <w:r>
              <w:t>37.50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2010301</w:t>
            </w:r>
          </w:p>
        </w:tc>
        <w:tc>
          <w:tcPr>
            <w:tcW w:w="4535" w:type="dxa"/>
            <w:vAlign w:val="center"/>
          </w:tcPr>
          <w:p>
            <w:pPr>
              <w:pStyle w:val="14"/>
            </w:pPr>
            <w:r>
              <w:t>行政运行</w:t>
            </w:r>
          </w:p>
        </w:tc>
        <w:tc>
          <w:tcPr>
            <w:tcW w:w="1361" w:type="dxa"/>
            <w:vAlign w:val="center"/>
          </w:tcPr>
          <w:p>
            <w:pPr>
              <w:pStyle w:val="13"/>
            </w:pPr>
            <w:r>
              <w:t>361.26</w:t>
            </w:r>
          </w:p>
        </w:tc>
        <w:tc>
          <w:tcPr>
            <w:tcW w:w="1361" w:type="dxa"/>
            <w:vAlign w:val="center"/>
          </w:tcPr>
          <w:p>
            <w:pPr>
              <w:pStyle w:val="13"/>
            </w:pPr>
            <w:r>
              <w:t>361.26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37.50</w:t>
            </w:r>
          </w:p>
        </w:tc>
        <w:tc>
          <w:tcPr>
            <w:tcW w:w="1361" w:type="dxa"/>
            <w:vAlign w:val="center"/>
          </w:tcPr>
          <w:p>
            <w:pPr>
              <w:pStyle w:val="13"/>
            </w:pPr>
          </w:p>
        </w:tc>
        <w:tc>
          <w:tcPr>
            <w:tcW w:w="1361" w:type="dxa"/>
            <w:vAlign w:val="center"/>
          </w:tcPr>
          <w:p>
            <w:pPr>
              <w:pStyle w:val="13"/>
            </w:pPr>
            <w:r>
              <w:t>37.50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2010350</w:t>
            </w:r>
          </w:p>
        </w:tc>
        <w:tc>
          <w:tcPr>
            <w:tcW w:w="4535" w:type="dxa"/>
            <w:vAlign w:val="center"/>
          </w:tcPr>
          <w:p>
            <w:pPr>
              <w:pStyle w:val="14"/>
            </w:pPr>
            <w:r>
              <w:t>事业运行</w:t>
            </w:r>
          </w:p>
        </w:tc>
        <w:tc>
          <w:tcPr>
            <w:tcW w:w="1361" w:type="dxa"/>
            <w:vAlign w:val="center"/>
          </w:tcPr>
          <w:p>
            <w:pPr>
              <w:pStyle w:val="13"/>
            </w:pPr>
            <w:r>
              <w:t>430.43</w:t>
            </w:r>
          </w:p>
        </w:tc>
        <w:tc>
          <w:tcPr>
            <w:tcW w:w="1361" w:type="dxa"/>
            <w:vAlign w:val="center"/>
          </w:tcPr>
          <w:p>
            <w:pPr>
              <w:pStyle w:val="13"/>
            </w:pPr>
            <w:r>
              <w:t>430.43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20111</w:t>
            </w:r>
          </w:p>
        </w:tc>
        <w:tc>
          <w:tcPr>
            <w:tcW w:w="4535" w:type="dxa"/>
            <w:vAlign w:val="center"/>
          </w:tcPr>
          <w:p>
            <w:pPr>
              <w:pStyle w:val="14"/>
            </w:pPr>
            <w:r>
              <w:t>纪检监察事务</w:t>
            </w:r>
          </w:p>
        </w:tc>
        <w:tc>
          <w:tcPr>
            <w:tcW w:w="1361" w:type="dxa"/>
            <w:vAlign w:val="center"/>
          </w:tcPr>
          <w:p>
            <w:pPr>
              <w:pStyle w:val="13"/>
            </w:pPr>
            <w:r>
              <w:t>4.40</w:t>
            </w:r>
          </w:p>
        </w:tc>
        <w:tc>
          <w:tcPr>
            <w:tcW w:w="1361" w:type="dxa"/>
            <w:vAlign w:val="center"/>
          </w:tcPr>
          <w:p>
            <w:pPr>
              <w:pStyle w:val="13"/>
            </w:pPr>
          </w:p>
        </w:tc>
        <w:tc>
          <w:tcPr>
            <w:tcW w:w="1361" w:type="dxa"/>
            <w:vAlign w:val="center"/>
          </w:tcPr>
          <w:p>
            <w:pPr>
              <w:pStyle w:val="13"/>
            </w:pPr>
            <w:r>
              <w:t>4.40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2011102</w:t>
            </w:r>
          </w:p>
        </w:tc>
        <w:tc>
          <w:tcPr>
            <w:tcW w:w="4535" w:type="dxa"/>
            <w:vAlign w:val="center"/>
          </w:tcPr>
          <w:p>
            <w:pPr>
              <w:pStyle w:val="14"/>
            </w:pPr>
            <w:r>
              <w:t>一般行政管理事务</w:t>
            </w:r>
          </w:p>
        </w:tc>
        <w:tc>
          <w:tcPr>
            <w:tcW w:w="1361" w:type="dxa"/>
            <w:vAlign w:val="center"/>
          </w:tcPr>
          <w:p>
            <w:pPr>
              <w:pStyle w:val="13"/>
            </w:pPr>
            <w:r>
              <w:t>4.40</w:t>
            </w:r>
          </w:p>
        </w:tc>
        <w:tc>
          <w:tcPr>
            <w:tcW w:w="1361" w:type="dxa"/>
            <w:vAlign w:val="center"/>
          </w:tcPr>
          <w:p>
            <w:pPr>
              <w:pStyle w:val="13"/>
            </w:pPr>
          </w:p>
        </w:tc>
        <w:tc>
          <w:tcPr>
            <w:tcW w:w="1361" w:type="dxa"/>
            <w:vAlign w:val="center"/>
          </w:tcPr>
          <w:p>
            <w:pPr>
              <w:pStyle w:val="13"/>
            </w:pPr>
            <w:r>
              <w:t>4.40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20129</w:t>
            </w:r>
          </w:p>
        </w:tc>
        <w:tc>
          <w:tcPr>
            <w:tcW w:w="4535" w:type="dxa"/>
            <w:vAlign w:val="center"/>
          </w:tcPr>
          <w:p>
            <w:pPr>
              <w:pStyle w:val="14"/>
            </w:pPr>
            <w:r>
              <w:t>群众团体事务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2012902</w:t>
            </w:r>
          </w:p>
        </w:tc>
        <w:tc>
          <w:tcPr>
            <w:tcW w:w="4535" w:type="dxa"/>
            <w:vAlign w:val="center"/>
          </w:tcPr>
          <w:p>
            <w:pPr>
              <w:pStyle w:val="14"/>
            </w:pPr>
            <w:r>
              <w:t>一般行政管理事务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2013102</w:t>
            </w:r>
          </w:p>
        </w:tc>
        <w:tc>
          <w:tcPr>
            <w:tcW w:w="4535" w:type="dxa"/>
            <w:vAlign w:val="center"/>
          </w:tcPr>
          <w:p>
            <w:pPr>
              <w:pStyle w:val="14"/>
            </w:pPr>
            <w:r>
              <w:t>一般行政管理事务</w:t>
            </w: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204</w:t>
            </w:r>
          </w:p>
        </w:tc>
        <w:tc>
          <w:tcPr>
            <w:tcW w:w="4535" w:type="dxa"/>
            <w:vAlign w:val="center"/>
          </w:tcPr>
          <w:p>
            <w:pPr>
              <w:pStyle w:val="14"/>
            </w:pPr>
            <w:r>
              <w:t>公共安全支出</w:t>
            </w:r>
          </w:p>
        </w:tc>
        <w:tc>
          <w:tcPr>
            <w:tcW w:w="1361" w:type="dxa"/>
            <w:vAlign w:val="center"/>
          </w:tcPr>
          <w:p>
            <w:pPr>
              <w:pStyle w:val="13"/>
            </w:pPr>
            <w:r>
              <w:t>4.86</w:t>
            </w:r>
          </w:p>
        </w:tc>
        <w:tc>
          <w:tcPr>
            <w:tcW w:w="1361" w:type="dxa"/>
            <w:vAlign w:val="center"/>
          </w:tcPr>
          <w:p>
            <w:pPr>
              <w:pStyle w:val="13"/>
            </w:pPr>
          </w:p>
        </w:tc>
        <w:tc>
          <w:tcPr>
            <w:tcW w:w="1361" w:type="dxa"/>
            <w:vAlign w:val="center"/>
          </w:tcPr>
          <w:p>
            <w:pPr>
              <w:pStyle w:val="13"/>
            </w:pPr>
            <w:r>
              <w:t>4.86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20406</w:t>
            </w:r>
          </w:p>
        </w:tc>
        <w:tc>
          <w:tcPr>
            <w:tcW w:w="4535" w:type="dxa"/>
            <w:vAlign w:val="center"/>
          </w:tcPr>
          <w:p>
            <w:pPr>
              <w:pStyle w:val="14"/>
            </w:pPr>
            <w:r>
              <w:t>司法</w:t>
            </w:r>
          </w:p>
        </w:tc>
        <w:tc>
          <w:tcPr>
            <w:tcW w:w="1361" w:type="dxa"/>
            <w:vAlign w:val="center"/>
          </w:tcPr>
          <w:p>
            <w:pPr>
              <w:pStyle w:val="13"/>
            </w:pPr>
            <w:r>
              <w:t>4.86</w:t>
            </w:r>
          </w:p>
        </w:tc>
        <w:tc>
          <w:tcPr>
            <w:tcW w:w="1361" w:type="dxa"/>
            <w:vAlign w:val="center"/>
          </w:tcPr>
          <w:p>
            <w:pPr>
              <w:pStyle w:val="13"/>
            </w:pPr>
          </w:p>
        </w:tc>
        <w:tc>
          <w:tcPr>
            <w:tcW w:w="1361" w:type="dxa"/>
            <w:vAlign w:val="center"/>
          </w:tcPr>
          <w:p>
            <w:pPr>
              <w:pStyle w:val="13"/>
            </w:pPr>
            <w:r>
              <w:t>4.86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2040602</w:t>
            </w:r>
          </w:p>
        </w:tc>
        <w:tc>
          <w:tcPr>
            <w:tcW w:w="4535" w:type="dxa"/>
            <w:vAlign w:val="center"/>
          </w:tcPr>
          <w:p>
            <w:pPr>
              <w:pStyle w:val="14"/>
            </w:pPr>
            <w:r>
              <w:t>一般行政管理事务</w:t>
            </w:r>
          </w:p>
        </w:tc>
        <w:tc>
          <w:tcPr>
            <w:tcW w:w="1361" w:type="dxa"/>
            <w:vAlign w:val="center"/>
          </w:tcPr>
          <w:p>
            <w:pPr>
              <w:pStyle w:val="13"/>
            </w:pPr>
            <w:r>
              <w:t>4.86</w:t>
            </w:r>
          </w:p>
        </w:tc>
        <w:tc>
          <w:tcPr>
            <w:tcW w:w="1361" w:type="dxa"/>
            <w:vAlign w:val="center"/>
          </w:tcPr>
          <w:p>
            <w:pPr>
              <w:pStyle w:val="13"/>
            </w:pPr>
          </w:p>
        </w:tc>
        <w:tc>
          <w:tcPr>
            <w:tcW w:w="1361" w:type="dxa"/>
            <w:vAlign w:val="center"/>
          </w:tcPr>
          <w:p>
            <w:pPr>
              <w:pStyle w:val="13"/>
            </w:pPr>
            <w:r>
              <w:t>4.86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207</w:t>
            </w:r>
          </w:p>
        </w:tc>
        <w:tc>
          <w:tcPr>
            <w:tcW w:w="4535" w:type="dxa"/>
            <w:vAlign w:val="center"/>
          </w:tcPr>
          <w:p>
            <w:pPr>
              <w:pStyle w:val="14"/>
            </w:pPr>
            <w:r>
              <w:t>文化旅游体育与传媒支出</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20701</w:t>
            </w:r>
          </w:p>
        </w:tc>
        <w:tc>
          <w:tcPr>
            <w:tcW w:w="4535" w:type="dxa"/>
            <w:vAlign w:val="center"/>
          </w:tcPr>
          <w:p>
            <w:pPr>
              <w:pStyle w:val="14"/>
            </w:pPr>
            <w:r>
              <w:t>文化和旅游</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2070199</w:t>
            </w:r>
          </w:p>
        </w:tc>
        <w:tc>
          <w:tcPr>
            <w:tcW w:w="4535" w:type="dxa"/>
            <w:vAlign w:val="center"/>
          </w:tcPr>
          <w:p>
            <w:pPr>
              <w:pStyle w:val="14"/>
            </w:pPr>
            <w:r>
              <w:t>其他文化和旅游支出</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157.27</w:t>
            </w:r>
          </w:p>
        </w:tc>
        <w:tc>
          <w:tcPr>
            <w:tcW w:w="1361" w:type="dxa"/>
            <w:vAlign w:val="center"/>
          </w:tcPr>
          <w:p>
            <w:pPr>
              <w:pStyle w:val="13"/>
            </w:pPr>
            <w:r>
              <w:t>151.45</w:t>
            </w:r>
          </w:p>
        </w:tc>
        <w:tc>
          <w:tcPr>
            <w:tcW w:w="1361" w:type="dxa"/>
            <w:vAlign w:val="center"/>
          </w:tcPr>
          <w:p>
            <w:pPr>
              <w:pStyle w:val="13"/>
            </w:pPr>
            <w:r>
              <w:t>5.82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151.45</w:t>
            </w:r>
          </w:p>
        </w:tc>
        <w:tc>
          <w:tcPr>
            <w:tcW w:w="1361" w:type="dxa"/>
            <w:vAlign w:val="center"/>
          </w:tcPr>
          <w:p>
            <w:pPr>
              <w:pStyle w:val="13"/>
            </w:pPr>
            <w:r>
              <w:t>151.45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19.63</w:t>
            </w:r>
          </w:p>
        </w:tc>
        <w:tc>
          <w:tcPr>
            <w:tcW w:w="1361" w:type="dxa"/>
            <w:vAlign w:val="center"/>
          </w:tcPr>
          <w:p>
            <w:pPr>
              <w:pStyle w:val="13"/>
            </w:pPr>
            <w:r>
              <w:t>19.63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22.54</w:t>
            </w:r>
          </w:p>
        </w:tc>
        <w:tc>
          <w:tcPr>
            <w:tcW w:w="1361" w:type="dxa"/>
            <w:vAlign w:val="center"/>
          </w:tcPr>
          <w:p>
            <w:pPr>
              <w:pStyle w:val="13"/>
            </w:pPr>
            <w:r>
              <w:t>22.54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85.26</w:t>
            </w:r>
          </w:p>
        </w:tc>
        <w:tc>
          <w:tcPr>
            <w:tcW w:w="1361" w:type="dxa"/>
            <w:vAlign w:val="center"/>
          </w:tcPr>
          <w:p>
            <w:pPr>
              <w:pStyle w:val="13"/>
            </w:pPr>
            <w:r>
              <w:t>85.26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24.02</w:t>
            </w:r>
          </w:p>
        </w:tc>
        <w:tc>
          <w:tcPr>
            <w:tcW w:w="1361" w:type="dxa"/>
            <w:vAlign w:val="center"/>
          </w:tcPr>
          <w:p>
            <w:pPr>
              <w:pStyle w:val="13"/>
            </w:pPr>
            <w:r>
              <w:t>24.02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20809</w:t>
            </w:r>
          </w:p>
        </w:tc>
        <w:tc>
          <w:tcPr>
            <w:tcW w:w="4535" w:type="dxa"/>
            <w:vAlign w:val="center"/>
          </w:tcPr>
          <w:p>
            <w:pPr>
              <w:pStyle w:val="14"/>
            </w:pPr>
            <w:r>
              <w:t>退役安置</w:t>
            </w:r>
          </w:p>
        </w:tc>
        <w:tc>
          <w:tcPr>
            <w:tcW w:w="1361" w:type="dxa"/>
            <w:vAlign w:val="center"/>
          </w:tcPr>
          <w:p>
            <w:pPr>
              <w:pStyle w:val="13"/>
            </w:pPr>
            <w:r>
              <w:t>5.82</w:t>
            </w:r>
          </w:p>
        </w:tc>
        <w:tc>
          <w:tcPr>
            <w:tcW w:w="1361" w:type="dxa"/>
            <w:vAlign w:val="center"/>
          </w:tcPr>
          <w:p>
            <w:pPr>
              <w:pStyle w:val="13"/>
            </w:pPr>
          </w:p>
        </w:tc>
        <w:tc>
          <w:tcPr>
            <w:tcW w:w="1361" w:type="dxa"/>
            <w:vAlign w:val="center"/>
          </w:tcPr>
          <w:p>
            <w:pPr>
              <w:pStyle w:val="13"/>
            </w:pPr>
            <w:r>
              <w:t>5.82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2080901</w:t>
            </w:r>
          </w:p>
        </w:tc>
        <w:tc>
          <w:tcPr>
            <w:tcW w:w="4535" w:type="dxa"/>
            <w:vAlign w:val="center"/>
          </w:tcPr>
          <w:p>
            <w:pPr>
              <w:pStyle w:val="14"/>
            </w:pPr>
            <w:r>
              <w:t>退役士兵安置</w:t>
            </w:r>
          </w:p>
        </w:tc>
        <w:tc>
          <w:tcPr>
            <w:tcW w:w="1361" w:type="dxa"/>
            <w:vAlign w:val="center"/>
          </w:tcPr>
          <w:p>
            <w:pPr>
              <w:pStyle w:val="13"/>
            </w:pPr>
            <w:r>
              <w:t>5.82</w:t>
            </w:r>
          </w:p>
        </w:tc>
        <w:tc>
          <w:tcPr>
            <w:tcW w:w="1361" w:type="dxa"/>
            <w:vAlign w:val="center"/>
          </w:tcPr>
          <w:p>
            <w:pPr>
              <w:pStyle w:val="13"/>
            </w:pPr>
          </w:p>
        </w:tc>
        <w:tc>
          <w:tcPr>
            <w:tcW w:w="1361" w:type="dxa"/>
            <w:vAlign w:val="center"/>
          </w:tcPr>
          <w:p>
            <w:pPr>
              <w:pStyle w:val="13"/>
            </w:pPr>
            <w:r>
              <w:t>5.82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29.05</w:t>
            </w:r>
          </w:p>
        </w:tc>
        <w:tc>
          <w:tcPr>
            <w:tcW w:w="1361" w:type="dxa"/>
            <w:vAlign w:val="center"/>
          </w:tcPr>
          <w:p>
            <w:pPr>
              <w:pStyle w:val="13"/>
            </w:pPr>
            <w:r>
              <w:t>29.05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29.05</w:t>
            </w:r>
          </w:p>
        </w:tc>
        <w:tc>
          <w:tcPr>
            <w:tcW w:w="1361" w:type="dxa"/>
            <w:vAlign w:val="center"/>
          </w:tcPr>
          <w:p>
            <w:pPr>
              <w:pStyle w:val="13"/>
            </w:pPr>
            <w:r>
              <w:t>29.05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29.05</w:t>
            </w:r>
          </w:p>
        </w:tc>
        <w:tc>
          <w:tcPr>
            <w:tcW w:w="1361" w:type="dxa"/>
            <w:vAlign w:val="center"/>
          </w:tcPr>
          <w:p>
            <w:pPr>
              <w:pStyle w:val="13"/>
            </w:pPr>
            <w:r>
              <w:t>29.05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158.71</w:t>
            </w:r>
          </w:p>
        </w:tc>
        <w:tc>
          <w:tcPr>
            <w:tcW w:w="1361" w:type="dxa"/>
            <w:vAlign w:val="center"/>
          </w:tcPr>
          <w:p>
            <w:pPr>
              <w:pStyle w:val="13"/>
            </w:pPr>
          </w:p>
        </w:tc>
        <w:tc>
          <w:tcPr>
            <w:tcW w:w="1361" w:type="dxa"/>
            <w:vAlign w:val="center"/>
          </w:tcPr>
          <w:p>
            <w:pPr>
              <w:pStyle w:val="13"/>
            </w:pPr>
            <w:r>
              <w:t>158.71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21305</w:t>
            </w:r>
          </w:p>
        </w:tc>
        <w:tc>
          <w:tcPr>
            <w:tcW w:w="4535" w:type="dxa"/>
            <w:vAlign w:val="center"/>
          </w:tcPr>
          <w:p>
            <w:pPr>
              <w:pStyle w:val="14"/>
            </w:pPr>
            <w:r>
              <w:t>巩固脱贫攻坚成果衔接乡村振兴</w:t>
            </w:r>
          </w:p>
        </w:tc>
        <w:tc>
          <w:tcPr>
            <w:tcW w:w="1361" w:type="dxa"/>
            <w:vAlign w:val="center"/>
          </w:tcPr>
          <w:p>
            <w:pPr>
              <w:pStyle w:val="13"/>
            </w:pPr>
            <w:r>
              <w:t>18.56</w:t>
            </w:r>
          </w:p>
        </w:tc>
        <w:tc>
          <w:tcPr>
            <w:tcW w:w="1361" w:type="dxa"/>
            <w:vAlign w:val="center"/>
          </w:tcPr>
          <w:p>
            <w:pPr>
              <w:pStyle w:val="13"/>
            </w:pPr>
          </w:p>
        </w:tc>
        <w:tc>
          <w:tcPr>
            <w:tcW w:w="1361" w:type="dxa"/>
            <w:vAlign w:val="center"/>
          </w:tcPr>
          <w:p>
            <w:pPr>
              <w:pStyle w:val="13"/>
            </w:pPr>
            <w:r>
              <w:t>18.56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2130599</w:t>
            </w:r>
          </w:p>
        </w:tc>
        <w:tc>
          <w:tcPr>
            <w:tcW w:w="4535" w:type="dxa"/>
            <w:vAlign w:val="center"/>
          </w:tcPr>
          <w:p>
            <w:pPr>
              <w:pStyle w:val="14"/>
            </w:pPr>
            <w:r>
              <w:t>其他巩固脱贫攻坚成果衔接乡村振兴支出</w:t>
            </w:r>
          </w:p>
        </w:tc>
        <w:tc>
          <w:tcPr>
            <w:tcW w:w="1361" w:type="dxa"/>
            <w:vAlign w:val="center"/>
          </w:tcPr>
          <w:p>
            <w:pPr>
              <w:pStyle w:val="13"/>
            </w:pPr>
            <w:r>
              <w:t>18.56</w:t>
            </w:r>
          </w:p>
        </w:tc>
        <w:tc>
          <w:tcPr>
            <w:tcW w:w="1361" w:type="dxa"/>
            <w:vAlign w:val="center"/>
          </w:tcPr>
          <w:p>
            <w:pPr>
              <w:pStyle w:val="13"/>
            </w:pPr>
          </w:p>
        </w:tc>
        <w:tc>
          <w:tcPr>
            <w:tcW w:w="1361" w:type="dxa"/>
            <w:vAlign w:val="center"/>
          </w:tcPr>
          <w:p>
            <w:pPr>
              <w:pStyle w:val="13"/>
            </w:pPr>
            <w:r>
              <w:t>18.56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vAlign w:val="center"/>
          </w:tcPr>
          <w:p>
            <w:pPr>
              <w:pStyle w:val="14"/>
            </w:pPr>
            <w:r>
              <w:t>21307</w:t>
            </w:r>
          </w:p>
        </w:tc>
        <w:tc>
          <w:tcPr>
            <w:tcW w:w="4535" w:type="dxa"/>
            <w:vAlign w:val="center"/>
          </w:tcPr>
          <w:p>
            <w:pPr>
              <w:pStyle w:val="14"/>
            </w:pPr>
            <w:r>
              <w:t>农村综合改革</w:t>
            </w:r>
          </w:p>
        </w:tc>
        <w:tc>
          <w:tcPr>
            <w:tcW w:w="1361" w:type="dxa"/>
            <w:vAlign w:val="center"/>
          </w:tcPr>
          <w:p>
            <w:pPr>
              <w:pStyle w:val="13"/>
            </w:pPr>
            <w:r>
              <w:t>140.15</w:t>
            </w:r>
          </w:p>
        </w:tc>
        <w:tc>
          <w:tcPr>
            <w:tcW w:w="1361" w:type="dxa"/>
            <w:vAlign w:val="center"/>
          </w:tcPr>
          <w:p>
            <w:pPr>
              <w:pStyle w:val="13"/>
            </w:pPr>
          </w:p>
        </w:tc>
        <w:tc>
          <w:tcPr>
            <w:tcW w:w="1361" w:type="dxa"/>
            <w:vAlign w:val="center"/>
          </w:tcPr>
          <w:p>
            <w:pPr>
              <w:pStyle w:val="13"/>
            </w:pPr>
            <w:r>
              <w:t>140.15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vAlign w:val="center"/>
          </w:tcPr>
          <w:p>
            <w:pPr>
              <w:pStyle w:val="14"/>
            </w:pPr>
            <w:r>
              <w:t>2130701</w:t>
            </w:r>
          </w:p>
        </w:tc>
        <w:tc>
          <w:tcPr>
            <w:tcW w:w="4535" w:type="dxa"/>
            <w:vAlign w:val="center"/>
          </w:tcPr>
          <w:p>
            <w:pPr>
              <w:pStyle w:val="14"/>
            </w:pPr>
            <w:r>
              <w:t>对村级公益事业建设的补助</w:t>
            </w: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vAlign w:val="center"/>
          </w:tcPr>
          <w:p>
            <w:pPr>
              <w:pStyle w:val="14"/>
            </w:pPr>
            <w:r>
              <w:t>2130705</w:t>
            </w:r>
          </w:p>
        </w:tc>
        <w:tc>
          <w:tcPr>
            <w:tcW w:w="4535" w:type="dxa"/>
            <w:vAlign w:val="center"/>
          </w:tcPr>
          <w:p>
            <w:pPr>
              <w:pStyle w:val="14"/>
            </w:pPr>
            <w:r>
              <w:t>对村民委员会和村党支部的补助</w:t>
            </w:r>
          </w:p>
        </w:tc>
        <w:tc>
          <w:tcPr>
            <w:tcW w:w="1361" w:type="dxa"/>
            <w:vAlign w:val="center"/>
          </w:tcPr>
          <w:p>
            <w:pPr>
              <w:pStyle w:val="13"/>
            </w:pPr>
            <w:r>
              <w:t>110.15</w:t>
            </w:r>
          </w:p>
        </w:tc>
        <w:tc>
          <w:tcPr>
            <w:tcW w:w="1361" w:type="dxa"/>
            <w:vAlign w:val="center"/>
          </w:tcPr>
          <w:p>
            <w:pPr>
              <w:pStyle w:val="13"/>
            </w:pPr>
          </w:p>
        </w:tc>
        <w:tc>
          <w:tcPr>
            <w:tcW w:w="1361" w:type="dxa"/>
            <w:vAlign w:val="center"/>
          </w:tcPr>
          <w:p>
            <w:pPr>
              <w:pStyle w:val="13"/>
            </w:pPr>
            <w:r>
              <w:t>110.15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992" w:type="dxa"/>
            <w:vAlign w:val="center"/>
          </w:tcPr>
          <w:p>
            <w:pPr>
              <w:pStyle w:val="14"/>
            </w:pPr>
            <w:r>
              <w:t>220</w:t>
            </w:r>
          </w:p>
        </w:tc>
        <w:tc>
          <w:tcPr>
            <w:tcW w:w="4535" w:type="dxa"/>
            <w:vAlign w:val="center"/>
          </w:tcPr>
          <w:p>
            <w:pPr>
              <w:pStyle w:val="14"/>
            </w:pPr>
            <w:r>
              <w:t>自然资源海洋气象等支出</w:t>
            </w:r>
          </w:p>
        </w:tc>
        <w:tc>
          <w:tcPr>
            <w:tcW w:w="1361" w:type="dxa"/>
            <w:vAlign w:val="center"/>
          </w:tcPr>
          <w:p>
            <w:pPr>
              <w:pStyle w:val="13"/>
            </w:pPr>
            <w:r>
              <w:t>2.80</w:t>
            </w:r>
          </w:p>
        </w:tc>
        <w:tc>
          <w:tcPr>
            <w:tcW w:w="1361" w:type="dxa"/>
            <w:vAlign w:val="center"/>
          </w:tcPr>
          <w:p>
            <w:pPr>
              <w:pStyle w:val="13"/>
            </w:pPr>
          </w:p>
        </w:tc>
        <w:tc>
          <w:tcPr>
            <w:tcW w:w="1361" w:type="dxa"/>
            <w:vAlign w:val="center"/>
          </w:tcPr>
          <w:p>
            <w:pPr>
              <w:pStyle w:val="13"/>
            </w:pPr>
            <w:r>
              <w:t>2.80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992" w:type="dxa"/>
            <w:vAlign w:val="center"/>
          </w:tcPr>
          <w:p>
            <w:pPr>
              <w:pStyle w:val="14"/>
            </w:pPr>
            <w:r>
              <w:t>22001</w:t>
            </w:r>
          </w:p>
        </w:tc>
        <w:tc>
          <w:tcPr>
            <w:tcW w:w="4535" w:type="dxa"/>
            <w:vAlign w:val="center"/>
          </w:tcPr>
          <w:p>
            <w:pPr>
              <w:pStyle w:val="14"/>
            </w:pPr>
            <w:r>
              <w:t>自然资源事务</w:t>
            </w:r>
          </w:p>
        </w:tc>
        <w:tc>
          <w:tcPr>
            <w:tcW w:w="1361" w:type="dxa"/>
            <w:vAlign w:val="center"/>
          </w:tcPr>
          <w:p>
            <w:pPr>
              <w:pStyle w:val="13"/>
            </w:pPr>
            <w:r>
              <w:t>2.80</w:t>
            </w:r>
          </w:p>
        </w:tc>
        <w:tc>
          <w:tcPr>
            <w:tcW w:w="1361" w:type="dxa"/>
            <w:vAlign w:val="center"/>
          </w:tcPr>
          <w:p>
            <w:pPr>
              <w:pStyle w:val="13"/>
            </w:pPr>
          </w:p>
        </w:tc>
        <w:tc>
          <w:tcPr>
            <w:tcW w:w="1361" w:type="dxa"/>
            <w:vAlign w:val="center"/>
          </w:tcPr>
          <w:p>
            <w:pPr>
              <w:pStyle w:val="13"/>
            </w:pPr>
            <w:r>
              <w:t>2.80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992" w:type="dxa"/>
            <w:vAlign w:val="center"/>
          </w:tcPr>
          <w:p>
            <w:pPr>
              <w:pStyle w:val="14"/>
            </w:pPr>
            <w:r>
              <w:t>2200102</w:t>
            </w:r>
          </w:p>
        </w:tc>
        <w:tc>
          <w:tcPr>
            <w:tcW w:w="4535" w:type="dxa"/>
            <w:vAlign w:val="center"/>
          </w:tcPr>
          <w:p>
            <w:pPr>
              <w:pStyle w:val="14"/>
            </w:pPr>
            <w:r>
              <w:t>一般行政管理事务</w:t>
            </w:r>
          </w:p>
        </w:tc>
        <w:tc>
          <w:tcPr>
            <w:tcW w:w="1361" w:type="dxa"/>
            <w:vAlign w:val="center"/>
          </w:tcPr>
          <w:p>
            <w:pPr>
              <w:pStyle w:val="13"/>
            </w:pPr>
            <w:r>
              <w:t>2.80</w:t>
            </w:r>
          </w:p>
        </w:tc>
        <w:tc>
          <w:tcPr>
            <w:tcW w:w="1361" w:type="dxa"/>
            <w:vAlign w:val="center"/>
          </w:tcPr>
          <w:p>
            <w:pPr>
              <w:pStyle w:val="13"/>
            </w:pPr>
          </w:p>
        </w:tc>
        <w:tc>
          <w:tcPr>
            <w:tcW w:w="1361" w:type="dxa"/>
            <w:vAlign w:val="center"/>
          </w:tcPr>
          <w:p>
            <w:pPr>
              <w:pStyle w:val="13"/>
            </w:pPr>
            <w:r>
              <w:t>2.80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70.00</w:t>
            </w:r>
          </w:p>
        </w:tc>
        <w:tc>
          <w:tcPr>
            <w:tcW w:w="1361" w:type="dxa"/>
            <w:vAlign w:val="center"/>
          </w:tcPr>
          <w:p>
            <w:pPr>
              <w:pStyle w:val="13"/>
            </w:pPr>
            <w:r>
              <w:t>70.00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70.00</w:t>
            </w:r>
          </w:p>
        </w:tc>
        <w:tc>
          <w:tcPr>
            <w:tcW w:w="1361" w:type="dxa"/>
            <w:vAlign w:val="center"/>
          </w:tcPr>
          <w:p>
            <w:pPr>
              <w:pStyle w:val="13"/>
            </w:pPr>
            <w:r>
              <w:t>70.00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70.00</w:t>
            </w:r>
          </w:p>
        </w:tc>
        <w:tc>
          <w:tcPr>
            <w:tcW w:w="1361" w:type="dxa"/>
            <w:vAlign w:val="center"/>
          </w:tcPr>
          <w:p>
            <w:pPr>
              <w:pStyle w:val="13"/>
            </w:pPr>
            <w:r>
              <w:t>70.00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992" w:type="dxa"/>
            <w:vAlign w:val="center"/>
          </w:tcPr>
          <w:p>
            <w:pPr>
              <w:pStyle w:val="14"/>
            </w:pPr>
            <w:r>
              <w:t>224</w:t>
            </w:r>
          </w:p>
        </w:tc>
        <w:tc>
          <w:tcPr>
            <w:tcW w:w="4535" w:type="dxa"/>
            <w:vAlign w:val="center"/>
          </w:tcPr>
          <w:p>
            <w:pPr>
              <w:pStyle w:val="14"/>
            </w:pPr>
            <w:r>
              <w:t>灾害防治及应急管理支出</w:t>
            </w:r>
          </w:p>
        </w:tc>
        <w:tc>
          <w:tcPr>
            <w:tcW w:w="1361" w:type="dxa"/>
            <w:vAlign w:val="center"/>
          </w:tcPr>
          <w:p>
            <w:pPr>
              <w:pStyle w:val="13"/>
            </w:pPr>
            <w:r>
              <w:t>0.93</w:t>
            </w:r>
          </w:p>
        </w:tc>
        <w:tc>
          <w:tcPr>
            <w:tcW w:w="1361" w:type="dxa"/>
            <w:vAlign w:val="center"/>
          </w:tcPr>
          <w:p>
            <w:pPr>
              <w:pStyle w:val="13"/>
            </w:pPr>
          </w:p>
        </w:tc>
        <w:tc>
          <w:tcPr>
            <w:tcW w:w="1361" w:type="dxa"/>
            <w:vAlign w:val="center"/>
          </w:tcPr>
          <w:p>
            <w:pPr>
              <w:pStyle w:val="13"/>
            </w:pPr>
            <w:r>
              <w:t>0.93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992" w:type="dxa"/>
            <w:vAlign w:val="center"/>
          </w:tcPr>
          <w:p>
            <w:pPr>
              <w:pStyle w:val="14"/>
            </w:pPr>
            <w:r>
              <w:t>22401</w:t>
            </w:r>
          </w:p>
        </w:tc>
        <w:tc>
          <w:tcPr>
            <w:tcW w:w="4535" w:type="dxa"/>
            <w:vAlign w:val="center"/>
          </w:tcPr>
          <w:p>
            <w:pPr>
              <w:pStyle w:val="14"/>
            </w:pPr>
            <w:r>
              <w:t>应急管理事务</w:t>
            </w:r>
          </w:p>
        </w:tc>
        <w:tc>
          <w:tcPr>
            <w:tcW w:w="1361" w:type="dxa"/>
            <w:vAlign w:val="center"/>
          </w:tcPr>
          <w:p>
            <w:pPr>
              <w:pStyle w:val="13"/>
            </w:pPr>
            <w:r>
              <w:t>0.93</w:t>
            </w:r>
          </w:p>
        </w:tc>
        <w:tc>
          <w:tcPr>
            <w:tcW w:w="1361" w:type="dxa"/>
            <w:vAlign w:val="center"/>
          </w:tcPr>
          <w:p>
            <w:pPr>
              <w:pStyle w:val="13"/>
            </w:pPr>
          </w:p>
        </w:tc>
        <w:tc>
          <w:tcPr>
            <w:tcW w:w="1361" w:type="dxa"/>
            <w:vAlign w:val="center"/>
          </w:tcPr>
          <w:p>
            <w:pPr>
              <w:pStyle w:val="13"/>
            </w:pPr>
            <w:r>
              <w:t>0.93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992" w:type="dxa"/>
            <w:vAlign w:val="center"/>
          </w:tcPr>
          <w:p>
            <w:pPr>
              <w:pStyle w:val="14"/>
            </w:pPr>
            <w:r>
              <w:t>2240102</w:t>
            </w:r>
          </w:p>
        </w:tc>
        <w:tc>
          <w:tcPr>
            <w:tcW w:w="4535" w:type="dxa"/>
            <w:vAlign w:val="center"/>
          </w:tcPr>
          <w:p>
            <w:pPr>
              <w:pStyle w:val="14"/>
            </w:pPr>
            <w:r>
              <w:t>一般行政管理事务</w:t>
            </w:r>
          </w:p>
        </w:tc>
        <w:tc>
          <w:tcPr>
            <w:tcW w:w="1361" w:type="dxa"/>
            <w:vAlign w:val="center"/>
          </w:tcPr>
          <w:p>
            <w:pPr>
              <w:pStyle w:val="13"/>
            </w:pPr>
            <w:r>
              <w:t>0.93</w:t>
            </w:r>
          </w:p>
        </w:tc>
        <w:tc>
          <w:tcPr>
            <w:tcW w:w="1361" w:type="dxa"/>
            <w:vAlign w:val="center"/>
          </w:tcPr>
          <w:p>
            <w:pPr>
              <w:pStyle w:val="13"/>
            </w:pPr>
          </w:p>
        </w:tc>
        <w:tc>
          <w:tcPr>
            <w:tcW w:w="1361" w:type="dxa"/>
            <w:vAlign w:val="center"/>
          </w:tcPr>
          <w:p>
            <w:pPr>
              <w:pStyle w:val="13"/>
            </w:pPr>
            <w:r>
              <w:t>0.93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911001保定市徐水区东釜山乡人民政府本级</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1269.71</w:t>
            </w:r>
          </w:p>
        </w:tc>
        <w:tc>
          <w:tcPr>
            <w:tcW w:w="3402" w:type="dxa"/>
            <w:vAlign w:val="center"/>
          </w:tcPr>
          <w:p>
            <w:pPr>
              <w:pStyle w:val="14"/>
            </w:pPr>
            <w:r>
              <w:t>一、一般公共服务支出</w:t>
            </w:r>
          </w:p>
        </w:tc>
        <w:tc>
          <w:tcPr>
            <w:tcW w:w="1474" w:type="dxa"/>
            <w:vAlign w:val="center"/>
          </w:tcPr>
          <w:p>
            <w:pPr>
              <w:pStyle w:val="13"/>
            </w:pPr>
            <w:r>
              <w:t>840.09</w:t>
            </w:r>
          </w:p>
        </w:tc>
        <w:tc>
          <w:tcPr>
            <w:tcW w:w="1474" w:type="dxa"/>
            <w:vAlign w:val="center"/>
          </w:tcPr>
          <w:p>
            <w:pPr>
              <w:pStyle w:val="13"/>
            </w:pPr>
            <w:r>
              <w:t>840.09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r>
              <w:t>4.86</w:t>
            </w:r>
          </w:p>
        </w:tc>
        <w:tc>
          <w:tcPr>
            <w:tcW w:w="1474" w:type="dxa"/>
            <w:vAlign w:val="center"/>
          </w:tcPr>
          <w:p>
            <w:pPr>
              <w:pStyle w:val="13"/>
            </w:pPr>
            <w:r>
              <w:t>4.86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r>
              <w:t>5.00</w:t>
            </w:r>
          </w:p>
        </w:tc>
        <w:tc>
          <w:tcPr>
            <w:tcW w:w="1474" w:type="dxa"/>
            <w:vAlign w:val="center"/>
          </w:tcPr>
          <w:p>
            <w:pPr>
              <w:pStyle w:val="13"/>
            </w:pPr>
            <w:r>
              <w:t>5.00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157.27</w:t>
            </w:r>
          </w:p>
        </w:tc>
        <w:tc>
          <w:tcPr>
            <w:tcW w:w="1474" w:type="dxa"/>
            <w:vAlign w:val="center"/>
          </w:tcPr>
          <w:p>
            <w:pPr>
              <w:pStyle w:val="13"/>
            </w:pPr>
            <w:r>
              <w:t>157.27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29.05</w:t>
            </w:r>
          </w:p>
        </w:tc>
        <w:tc>
          <w:tcPr>
            <w:tcW w:w="1474" w:type="dxa"/>
            <w:vAlign w:val="center"/>
          </w:tcPr>
          <w:p>
            <w:pPr>
              <w:pStyle w:val="13"/>
            </w:pPr>
            <w:r>
              <w:t>29.05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1.00</w:t>
            </w:r>
          </w:p>
        </w:tc>
        <w:tc>
          <w:tcPr>
            <w:tcW w:w="1474" w:type="dxa"/>
            <w:vAlign w:val="center"/>
          </w:tcPr>
          <w:p>
            <w:pPr>
              <w:pStyle w:val="13"/>
            </w:pPr>
            <w:r>
              <w:t>1.00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158.71</w:t>
            </w:r>
          </w:p>
        </w:tc>
        <w:tc>
          <w:tcPr>
            <w:tcW w:w="1474" w:type="dxa"/>
            <w:vAlign w:val="center"/>
          </w:tcPr>
          <w:p>
            <w:pPr>
              <w:pStyle w:val="13"/>
            </w:pPr>
            <w:r>
              <w:t>158.71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r>
              <w:t>2.80</w:t>
            </w:r>
          </w:p>
        </w:tc>
        <w:tc>
          <w:tcPr>
            <w:tcW w:w="1474" w:type="dxa"/>
            <w:vAlign w:val="center"/>
          </w:tcPr>
          <w:p>
            <w:pPr>
              <w:pStyle w:val="13"/>
            </w:pPr>
            <w:r>
              <w:t>2.80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70.00</w:t>
            </w:r>
          </w:p>
        </w:tc>
        <w:tc>
          <w:tcPr>
            <w:tcW w:w="1474" w:type="dxa"/>
            <w:vAlign w:val="center"/>
          </w:tcPr>
          <w:p>
            <w:pPr>
              <w:pStyle w:val="13"/>
            </w:pPr>
            <w:r>
              <w:t>70.00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0.93</w:t>
            </w:r>
          </w:p>
        </w:tc>
        <w:tc>
          <w:tcPr>
            <w:tcW w:w="1474" w:type="dxa"/>
            <w:vAlign w:val="center"/>
          </w:tcPr>
          <w:p>
            <w:pPr>
              <w:pStyle w:val="13"/>
            </w:pPr>
            <w:r>
              <w:t>0.93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1269.71</w:t>
            </w:r>
          </w:p>
        </w:tc>
        <w:tc>
          <w:tcPr>
            <w:tcW w:w="3402" w:type="dxa"/>
            <w:vAlign w:val="center"/>
          </w:tcPr>
          <w:p>
            <w:pPr>
              <w:pStyle w:val="16"/>
            </w:pPr>
            <w:r>
              <w:t>本年支出合计</w:t>
            </w:r>
          </w:p>
        </w:tc>
        <w:tc>
          <w:tcPr>
            <w:tcW w:w="1474" w:type="dxa"/>
            <w:vAlign w:val="center"/>
          </w:tcPr>
          <w:p>
            <w:pPr>
              <w:pStyle w:val="17"/>
            </w:pPr>
            <w:r>
              <w:t>1269.71</w:t>
            </w:r>
          </w:p>
        </w:tc>
        <w:tc>
          <w:tcPr>
            <w:tcW w:w="1474" w:type="dxa"/>
            <w:vAlign w:val="center"/>
          </w:tcPr>
          <w:p>
            <w:pPr>
              <w:pStyle w:val="17"/>
            </w:pPr>
            <w:r>
              <w:t>1269.71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1269.71</w:t>
            </w:r>
          </w:p>
        </w:tc>
        <w:tc>
          <w:tcPr>
            <w:tcW w:w="3402" w:type="dxa"/>
            <w:vAlign w:val="center"/>
          </w:tcPr>
          <w:p>
            <w:pPr>
              <w:pStyle w:val="16"/>
            </w:pPr>
            <w:r>
              <w:t>支出总计</w:t>
            </w:r>
          </w:p>
        </w:tc>
        <w:tc>
          <w:tcPr>
            <w:tcW w:w="1474" w:type="dxa"/>
            <w:vAlign w:val="center"/>
          </w:tcPr>
          <w:p>
            <w:pPr>
              <w:pStyle w:val="17"/>
            </w:pPr>
            <w:r>
              <w:t>1269.71</w:t>
            </w:r>
          </w:p>
        </w:tc>
        <w:tc>
          <w:tcPr>
            <w:tcW w:w="1474" w:type="dxa"/>
            <w:vAlign w:val="center"/>
          </w:tcPr>
          <w:p>
            <w:pPr>
              <w:pStyle w:val="17"/>
            </w:pPr>
            <w:r>
              <w:t>1269.71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911001保定市徐水区东釜山乡人民政府本级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1269.71</w:t>
            </w:r>
          </w:p>
        </w:tc>
        <w:tc>
          <w:tcPr>
            <w:tcW w:w="2551" w:type="dxa"/>
            <w:vAlign w:val="center"/>
          </w:tcPr>
          <w:p>
            <w:pPr>
              <w:pStyle w:val="17"/>
            </w:pPr>
            <w:r>
              <w:t>1042.19</w:t>
            </w:r>
          </w:p>
        </w:tc>
        <w:tc>
          <w:tcPr>
            <w:tcW w:w="2551" w:type="dxa"/>
            <w:vAlign w:val="center"/>
          </w:tcPr>
          <w:p>
            <w:pPr>
              <w:pStyle w:val="17"/>
            </w:pPr>
            <w:r>
              <w:t>227.52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840.09</w:t>
            </w:r>
          </w:p>
        </w:tc>
        <w:tc>
          <w:tcPr>
            <w:tcW w:w="2551" w:type="dxa"/>
            <w:vAlign w:val="center"/>
          </w:tcPr>
          <w:p>
            <w:pPr>
              <w:pStyle w:val="13"/>
            </w:pPr>
            <w:r>
              <w:t>791.69</w:t>
            </w:r>
          </w:p>
        </w:tc>
        <w:tc>
          <w:tcPr>
            <w:tcW w:w="2551" w:type="dxa"/>
            <w:vAlign w:val="center"/>
          </w:tcPr>
          <w:p>
            <w:pPr>
              <w:pStyle w:val="13"/>
            </w:pPr>
            <w:r>
              <w:t>48.40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20101</w:t>
            </w:r>
          </w:p>
        </w:tc>
        <w:tc>
          <w:tcPr>
            <w:tcW w:w="4535" w:type="dxa"/>
            <w:vAlign w:val="center"/>
          </w:tcPr>
          <w:p>
            <w:pPr>
              <w:pStyle w:val="14"/>
            </w:pPr>
            <w:r>
              <w:t>人大事务</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2010102</w:t>
            </w:r>
          </w:p>
        </w:tc>
        <w:tc>
          <w:tcPr>
            <w:tcW w:w="4535" w:type="dxa"/>
            <w:vAlign w:val="center"/>
          </w:tcPr>
          <w:p>
            <w:pPr>
              <w:pStyle w:val="14"/>
            </w:pPr>
            <w:r>
              <w:t>一般行政管理事务</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829.19</w:t>
            </w:r>
          </w:p>
        </w:tc>
        <w:tc>
          <w:tcPr>
            <w:tcW w:w="2551" w:type="dxa"/>
            <w:vAlign w:val="center"/>
          </w:tcPr>
          <w:p>
            <w:pPr>
              <w:pStyle w:val="13"/>
            </w:pPr>
            <w:r>
              <w:t>791.69</w:t>
            </w:r>
          </w:p>
        </w:tc>
        <w:tc>
          <w:tcPr>
            <w:tcW w:w="2551" w:type="dxa"/>
            <w:vAlign w:val="center"/>
          </w:tcPr>
          <w:p>
            <w:pPr>
              <w:pStyle w:val="13"/>
            </w:pPr>
            <w:r>
              <w:t>37.50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2010301</w:t>
            </w:r>
          </w:p>
        </w:tc>
        <w:tc>
          <w:tcPr>
            <w:tcW w:w="4535" w:type="dxa"/>
            <w:vAlign w:val="center"/>
          </w:tcPr>
          <w:p>
            <w:pPr>
              <w:pStyle w:val="14"/>
            </w:pPr>
            <w:r>
              <w:t>行政运行</w:t>
            </w:r>
          </w:p>
        </w:tc>
        <w:tc>
          <w:tcPr>
            <w:tcW w:w="2551" w:type="dxa"/>
            <w:vAlign w:val="center"/>
          </w:tcPr>
          <w:p>
            <w:pPr>
              <w:pStyle w:val="13"/>
            </w:pPr>
            <w:r>
              <w:t>361.26</w:t>
            </w:r>
          </w:p>
        </w:tc>
        <w:tc>
          <w:tcPr>
            <w:tcW w:w="2551" w:type="dxa"/>
            <w:vAlign w:val="center"/>
          </w:tcPr>
          <w:p>
            <w:pPr>
              <w:pStyle w:val="13"/>
            </w:pPr>
            <w:r>
              <w:t>361.26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37.50</w:t>
            </w:r>
          </w:p>
        </w:tc>
        <w:tc>
          <w:tcPr>
            <w:tcW w:w="2551" w:type="dxa"/>
            <w:vAlign w:val="center"/>
          </w:tcPr>
          <w:p>
            <w:pPr>
              <w:pStyle w:val="13"/>
            </w:pPr>
          </w:p>
        </w:tc>
        <w:tc>
          <w:tcPr>
            <w:tcW w:w="2551" w:type="dxa"/>
            <w:vAlign w:val="center"/>
          </w:tcPr>
          <w:p>
            <w:pPr>
              <w:pStyle w:val="13"/>
            </w:pPr>
            <w:r>
              <w:t>37.50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2010350</w:t>
            </w:r>
          </w:p>
        </w:tc>
        <w:tc>
          <w:tcPr>
            <w:tcW w:w="4535" w:type="dxa"/>
            <w:vAlign w:val="center"/>
          </w:tcPr>
          <w:p>
            <w:pPr>
              <w:pStyle w:val="14"/>
            </w:pPr>
            <w:r>
              <w:t>事业运行</w:t>
            </w:r>
          </w:p>
        </w:tc>
        <w:tc>
          <w:tcPr>
            <w:tcW w:w="2551" w:type="dxa"/>
            <w:vAlign w:val="center"/>
          </w:tcPr>
          <w:p>
            <w:pPr>
              <w:pStyle w:val="13"/>
            </w:pPr>
            <w:r>
              <w:t>430.43</w:t>
            </w:r>
          </w:p>
        </w:tc>
        <w:tc>
          <w:tcPr>
            <w:tcW w:w="2551" w:type="dxa"/>
            <w:vAlign w:val="center"/>
          </w:tcPr>
          <w:p>
            <w:pPr>
              <w:pStyle w:val="13"/>
            </w:pPr>
            <w:r>
              <w:t>430.43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20111</w:t>
            </w:r>
          </w:p>
        </w:tc>
        <w:tc>
          <w:tcPr>
            <w:tcW w:w="4535" w:type="dxa"/>
            <w:vAlign w:val="center"/>
          </w:tcPr>
          <w:p>
            <w:pPr>
              <w:pStyle w:val="14"/>
            </w:pPr>
            <w:r>
              <w:t>纪检监察事务</w:t>
            </w:r>
          </w:p>
        </w:tc>
        <w:tc>
          <w:tcPr>
            <w:tcW w:w="2551" w:type="dxa"/>
            <w:vAlign w:val="center"/>
          </w:tcPr>
          <w:p>
            <w:pPr>
              <w:pStyle w:val="13"/>
            </w:pPr>
            <w:r>
              <w:t>4.40</w:t>
            </w:r>
          </w:p>
        </w:tc>
        <w:tc>
          <w:tcPr>
            <w:tcW w:w="2551" w:type="dxa"/>
            <w:vAlign w:val="center"/>
          </w:tcPr>
          <w:p>
            <w:pPr>
              <w:pStyle w:val="13"/>
            </w:pPr>
          </w:p>
        </w:tc>
        <w:tc>
          <w:tcPr>
            <w:tcW w:w="2551" w:type="dxa"/>
            <w:vAlign w:val="center"/>
          </w:tcPr>
          <w:p>
            <w:pPr>
              <w:pStyle w:val="13"/>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2011102</w:t>
            </w:r>
          </w:p>
        </w:tc>
        <w:tc>
          <w:tcPr>
            <w:tcW w:w="4535" w:type="dxa"/>
            <w:vAlign w:val="center"/>
          </w:tcPr>
          <w:p>
            <w:pPr>
              <w:pStyle w:val="14"/>
            </w:pPr>
            <w:r>
              <w:t>一般行政管理事务</w:t>
            </w:r>
          </w:p>
        </w:tc>
        <w:tc>
          <w:tcPr>
            <w:tcW w:w="2551" w:type="dxa"/>
            <w:vAlign w:val="center"/>
          </w:tcPr>
          <w:p>
            <w:pPr>
              <w:pStyle w:val="13"/>
            </w:pPr>
            <w:r>
              <w:t>4.40</w:t>
            </w:r>
          </w:p>
        </w:tc>
        <w:tc>
          <w:tcPr>
            <w:tcW w:w="2551" w:type="dxa"/>
            <w:vAlign w:val="center"/>
          </w:tcPr>
          <w:p>
            <w:pPr>
              <w:pStyle w:val="13"/>
            </w:pPr>
          </w:p>
        </w:tc>
        <w:tc>
          <w:tcPr>
            <w:tcW w:w="2551" w:type="dxa"/>
            <w:vAlign w:val="center"/>
          </w:tcPr>
          <w:p>
            <w:pPr>
              <w:pStyle w:val="13"/>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20129</w:t>
            </w:r>
          </w:p>
        </w:tc>
        <w:tc>
          <w:tcPr>
            <w:tcW w:w="4535" w:type="dxa"/>
            <w:vAlign w:val="center"/>
          </w:tcPr>
          <w:p>
            <w:pPr>
              <w:pStyle w:val="14"/>
            </w:pPr>
            <w:r>
              <w:t>群众团体事务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2012902</w:t>
            </w:r>
          </w:p>
        </w:tc>
        <w:tc>
          <w:tcPr>
            <w:tcW w:w="4535" w:type="dxa"/>
            <w:vAlign w:val="center"/>
          </w:tcPr>
          <w:p>
            <w:pPr>
              <w:pStyle w:val="14"/>
            </w:pPr>
            <w:r>
              <w:t>一般行政管理事务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2013102</w:t>
            </w:r>
          </w:p>
        </w:tc>
        <w:tc>
          <w:tcPr>
            <w:tcW w:w="4535" w:type="dxa"/>
            <w:vAlign w:val="center"/>
          </w:tcPr>
          <w:p>
            <w:pPr>
              <w:pStyle w:val="14"/>
            </w:pPr>
            <w:r>
              <w:t>一般行政管理事务</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204</w:t>
            </w:r>
          </w:p>
        </w:tc>
        <w:tc>
          <w:tcPr>
            <w:tcW w:w="4535" w:type="dxa"/>
            <w:vAlign w:val="center"/>
          </w:tcPr>
          <w:p>
            <w:pPr>
              <w:pStyle w:val="14"/>
            </w:pPr>
            <w:r>
              <w:t>公共安全支出</w:t>
            </w:r>
          </w:p>
        </w:tc>
        <w:tc>
          <w:tcPr>
            <w:tcW w:w="2551" w:type="dxa"/>
            <w:vAlign w:val="center"/>
          </w:tcPr>
          <w:p>
            <w:pPr>
              <w:pStyle w:val="13"/>
            </w:pPr>
            <w:r>
              <w:t>4.86</w:t>
            </w:r>
          </w:p>
        </w:tc>
        <w:tc>
          <w:tcPr>
            <w:tcW w:w="2551" w:type="dxa"/>
            <w:vAlign w:val="center"/>
          </w:tcPr>
          <w:p>
            <w:pPr>
              <w:pStyle w:val="13"/>
            </w:pPr>
          </w:p>
        </w:tc>
        <w:tc>
          <w:tcPr>
            <w:tcW w:w="2551" w:type="dxa"/>
            <w:vAlign w:val="center"/>
          </w:tcPr>
          <w:p>
            <w:pPr>
              <w:pStyle w:val="13"/>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20406</w:t>
            </w:r>
          </w:p>
        </w:tc>
        <w:tc>
          <w:tcPr>
            <w:tcW w:w="4535" w:type="dxa"/>
            <w:vAlign w:val="center"/>
          </w:tcPr>
          <w:p>
            <w:pPr>
              <w:pStyle w:val="14"/>
            </w:pPr>
            <w:r>
              <w:t>司法</w:t>
            </w:r>
          </w:p>
        </w:tc>
        <w:tc>
          <w:tcPr>
            <w:tcW w:w="2551" w:type="dxa"/>
            <w:vAlign w:val="center"/>
          </w:tcPr>
          <w:p>
            <w:pPr>
              <w:pStyle w:val="13"/>
            </w:pPr>
            <w:r>
              <w:t>4.86</w:t>
            </w:r>
          </w:p>
        </w:tc>
        <w:tc>
          <w:tcPr>
            <w:tcW w:w="2551" w:type="dxa"/>
            <w:vAlign w:val="center"/>
          </w:tcPr>
          <w:p>
            <w:pPr>
              <w:pStyle w:val="13"/>
            </w:pPr>
          </w:p>
        </w:tc>
        <w:tc>
          <w:tcPr>
            <w:tcW w:w="2551" w:type="dxa"/>
            <w:vAlign w:val="center"/>
          </w:tcPr>
          <w:p>
            <w:pPr>
              <w:pStyle w:val="13"/>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2040602</w:t>
            </w:r>
          </w:p>
        </w:tc>
        <w:tc>
          <w:tcPr>
            <w:tcW w:w="4535" w:type="dxa"/>
            <w:vAlign w:val="center"/>
          </w:tcPr>
          <w:p>
            <w:pPr>
              <w:pStyle w:val="14"/>
            </w:pPr>
            <w:r>
              <w:t>一般行政管理事务</w:t>
            </w:r>
          </w:p>
        </w:tc>
        <w:tc>
          <w:tcPr>
            <w:tcW w:w="2551" w:type="dxa"/>
            <w:vAlign w:val="center"/>
          </w:tcPr>
          <w:p>
            <w:pPr>
              <w:pStyle w:val="13"/>
            </w:pPr>
            <w:r>
              <w:t>4.86</w:t>
            </w:r>
          </w:p>
        </w:tc>
        <w:tc>
          <w:tcPr>
            <w:tcW w:w="2551" w:type="dxa"/>
            <w:vAlign w:val="center"/>
          </w:tcPr>
          <w:p>
            <w:pPr>
              <w:pStyle w:val="13"/>
            </w:pPr>
          </w:p>
        </w:tc>
        <w:tc>
          <w:tcPr>
            <w:tcW w:w="2551" w:type="dxa"/>
            <w:vAlign w:val="center"/>
          </w:tcPr>
          <w:p>
            <w:pPr>
              <w:pStyle w:val="13"/>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207</w:t>
            </w:r>
          </w:p>
        </w:tc>
        <w:tc>
          <w:tcPr>
            <w:tcW w:w="4535" w:type="dxa"/>
            <w:vAlign w:val="center"/>
          </w:tcPr>
          <w:p>
            <w:pPr>
              <w:pStyle w:val="14"/>
            </w:pPr>
            <w:r>
              <w:t>文化旅游体育与传媒支出</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20701</w:t>
            </w:r>
          </w:p>
        </w:tc>
        <w:tc>
          <w:tcPr>
            <w:tcW w:w="4535" w:type="dxa"/>
            <w:vAlign w:val="center"/>
          </w:tcPr>
          <w:p>
            <w:pPr>
              <w:pStyle w:val="14"/>
            </w:pPr>
            <w:r>
              <w:t>文化和旅游</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2070199</w:t>
            </w:r>
          </w:p>
        </w:tc>
        <w:tc>
          <w:tcPr>
            <w:tcW w:w="4535" w:type="dxa"/>
            <w:vAlign w:val="center"/>
          </w:tcPr>
          <w:p>
            <w:pPr>
              <w:pStyle w:val="14"/>
            </w:pPr>
            <w:r>
              <w:t>其他文化和旅游支出</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157.27</w:t>
            </w:r>
          </w:p>
        </w:tc>
        <w:tc>
          <w:tcPr>
            <w:tcW w:w="2551" w:type="dxa"/>
            <w:vAlign w:val="center"/>
          </w:tcPr>
          <w:p>
            <w:pPr>
              <w:pStyle w:val="13"/>
            </w:pPr>
            <w:r>
              <w:t>151.45</w:t>
            </w:r>
          </w:p>
        </w:tc>
        <w:tc>
          <w:tcPr>
            <w:tcW w:w="2551" w:type="dxa"/>
            <w:vAlign w:val="center"/>
          </w:tcPr>
          <w:p>
            <w:pPr>
              <w:pStyle w:val="13"/>
            </w:pPr>
            <w:r>
              <w:t>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151.45</w:t>
            </w:r>
          </w:p>
        </w:tc>
        <w:tc>
          <w:tcPr>
            <w:tcW w:w="2551" w:type="dxa"/>
            <w:vAlign w:val="center"/>
          </w:tcPr>
          <w:p>
            <w:pPr>
              <w:pStyle w:val="13"/>
            </w:pPr>
            <w:r>
              <w:t>151.45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19.63</w:t>
            </w:r>
          </w:p>
        </w:tc>
        <w:tc>
          <w:tcPr>
            <w:tcW w:w="2551" w:type="dxa"/>
            <w:vAlign w:val="center"/>
          </w:tcPr>
          <w:p>
            <w:pPr>
              <w:pStyle w:val="13"/>
            </w:pPr>
            <w:r>
              <w:t>19.63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22.54</w:t>
            </w:r>
          </w:p>
        </w:tc>
        <w:tc>
          <w:tcPr>
            <w:tcW w:w="2551" w:type="dxa"/>
            <w:vAlign w:val="center"/>
          </w:tcPr>
          <w:p>
            <w:pPr>
              <w:pStyle w:val="13"/>
            </w:pPr>
            <w:r>
              <w:t>22.54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85.26</w:t>
            </w:r>
          </w:p>
        </w:tc>
        <w:tc>
          <w:tcPr>
            <w:tcW w:w="2551" w:type="dxa"/>
            <w:vAlign w:val="center"/>
          </w:tcPr>
          <w:p>
            <w:pPr>
              <w:pStyle w:val="13"/>
            </w:pPr>
            <w:r>
              <w:t>85.26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24.02</w:t>
            </w:r>
          </w:p>
        </w:tc>
        <w:tc>
          <w:tcPr>
            <w:tcW w:w="2551" w:type="dxa"/>
            <w:vAlign w:val="center"/>
          </w:tcPr>
          <w:p>
            <w:pPr>
              <w:pStyle w:val="13"/>
            </w:pPr>
            <w:r>
              <w:t>24.02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20809</w:t>
            </w:r>
          </w:p>
        </w:tc>
        <w:tc>
          <w:tcPr>
            <w:tcW w:w="4535" w:type="dxa"/>
            <w:vAlign w:val="center"/>
          </w:tcPr>
          <w:p>
            <w:pPr>
              <w:pStyle w:val="14"/>
            </w:pPr>
            <w:r>
              <w:t>退役安置</w:t>
            </w:r>
          </w:p>
        </w:tc>
        <w:tc>
          <w:tcPr>
            <w:tcW w:w="2551" w:type="dxa"/>
            <w:vAlign w:val="center"/>
          </w:tcPr>
          <w:p>
            <w:pPr>
              <w:pStyle w:val="13"/>
            </w:pPr>
            <w:r>
              <w:t>5.82</w:t>
            </w:r>
          </w:p>
        </w:tc>
        <w:tc>
          <w:tcPr>
            <w:tcW w:w="2551" w:type="dxa"/>
            <w:vAlign w:val="center"/>
          </w:tcPr>
          <w:p>
            <w:pPr>
              <w:pStyle w:val="13"/>
            </w:pPr>
          </w:p>
        </w:tc>
        <w:tc>
          <w:tcPr>
            <w:tcW w:w="2551" w:type="dxa"/>
            <w:vAlign w:val="center"/>
          </w:tcPr>
          <w:p>
            <w:pPr>
              <w:pStyle w:val="13"/>
            </w:pPr>
            <w:r>
              <w:t>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2080901</w:t>
            </w:r>
          </w:p>
        </w:tc>
        <w:tc>
          <w:tcPr>
            <w:tcW w:w="4535" w:type="dxa"/>
            <w:vAlign w:val="center"/>
          </w:tcPr>
          <w:p>
            <w:pPr>
              <w:pStyle w:val="14"/>
            </w:pPr>
            <w:r>
              <w:t>退役士兵安置</w:t>
            </w:r>
          </w:p>
        </w:tc>
        <w:tc>
          <w:tcPr>
            <w:tcW w:w="2551" w:type="dxa"/>
            <w:vAlign w:val="center"/>
          </w:tcPr>
          <w:p>
            <w:pPr>
              <w:pStyle w:val="13"/>
            </w:pPr>
            <w:r>
              <w:t>5.82</w:t>
            </w:r>
          </w:p>
        </w:tc>
        <w:tc>
          <w:tcPr>
            <w:tcW w:w="2551" w:type="dxa"/>
            <w:vAlign w:val="center"/>
          </w:tcPr>
          <w:p>
            <w:pPr>
              <w:pStyle w:val="13"/>
            </w:pPr>
          </w:p>
        </w:tc>
        <w:tc>
          <w:tcPr>
            <w:tcW w:w="2551" w:type="dxa"/>
            <w:vAlign w:val="center"/>
          </w:tcPr>
          <w:p>
            <w:pPr>
              <w:pStyle w:val="13"/>
            </w:pPr>
            <w:r>
              <w:t>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29.05</w:t>
            </w:r>
          </w:p>
        </w:tc>
        <w:tc>
          <w:tcPr>
            <w:tcW w:w="2551" w:type="dxa"/>
            <w:vAlign w:val="center"/>
          </w:tcPr>
          <w:p>
            <w:pPr>
              <w:pStyle w:val="13"/>
            </w:pPr>
            <w:r>
              <w:t>29.05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29.05</w:t>
            </w:r>
          </w:p>
        </w:tc>
        <w:tc>
          <w:tcPr>
            <w:tcW w:w="2551" w:type="dxa"/>
            <w:vAlign w:val="center"/>
          </w:tcPr>
          <w:p>
            <w:pPr>
              <w:pStyle w:val="13"/>
            </w:pPr>
            <w:r>
              <w:t>29.05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29.05</w:t>
            </w:r>
          </w:p>
        </w:tc>
        <w:tc>
          <w:tcPr>
            <w:tcW w:w="2551" w:type="dxa"/>
            <w:vAlign w:val="center"/>
          </w:tcPr>
          <w:p>
            <w:pPr>
              <w:pStyle w:val="13"/>
            </w:pPr>
            <w:r>
              <w:t>29.05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158.71</w:t>
            </w:r>
          </w:p>
        </w:tc>
        <w:tc>
          <w:tcPr>
            <w:tcW w:w="2551" w:type="dxa"/>
            <w:vAlign w:val="center"/>
          </w:tcPr>
          <w:p>
            <w:pPr>
              <w:pStyle w:val="13"/>
            </w:pPr>
          </w:p>
        </w:tc>
        <w:tc>
          <w:tcPr>
            <w:tcW w:w="2551" w:type="dxa"/>
            <w:vAlign w:val="center"/>
          </w:tcPr>
          <w:p>
            <w:pPr>
              <w:pStyle w:val="13"/>
            </w:pPr>
            <w:r>
              <w:t>158.71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21305</w:t>
            </w:r>
          </w:p>
        </w:tc>
        <w:tc>
          <w:tcPr>
            <w:tcW w:w="4535" w:type="dxa"/>
            <w:vAlign w:val="center"/>
          </w:tcPr>
          <w:p>
            <w:pPr>
              <w:pStyle w:val="14"/>
            </w:pPr>
            <w:r>
              <w:t>巩固脱贫攻坚成果衔接乡村振兴</w:t>
            </w:r>
          </w:p>
        </w:tc>
        <w:tc>
          <w:tcPr>
            <w:tcW w:w="2551" w:type="dxa"/>
            <w:vAlign w:val="center"/>
          </w:tcPr>
          <w:p>
            <w:pPr>
              <w:pStyle w:val="13"/>
            </w:pPr>
            <w:r>
              <w:t>18.56</w:t>
            </w:r>
          </w:p>
        </w:tc>
        <w:tc>
          <w:tcPr>
            <w:tcW w:w="2551" w:type="dxa"/>
            <w:vAlign w:val="center"/>
          </w:tcPr>
          <w:p>
            <w:pPr>
              <w:pStyle w:val="13"/>
            </w:pPr>
          </w:p>
        </w:tc>
        <w:tc>
          <w:tcPr>
            <w:tcW w:w="2551" w:type="dxa"/>
            <w:vAlign w:val="center"/>
          </w:tcPr>
          <w:p>
            <w:pPr>
              <w:pStyle w:val="13"/>
            </w:pPr>
            <w:r>
              <w:t>18.56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2130599</w:t>
            </w:r>
          </w:p>
        </w:tc>
        <w:tc>
          <w:tcPr>
            <w:tcW w:w="4535" w:type="dxa"/>
            <w:vAlign w:val="center"/>
          </w:tcPr>
          <w:p>
            <w:pPr>
              <w:pStyle w:val="14"/>
            </w:pPr>
            <w:r>
              <w:t>其他巩固脱贫攻坚成果衔接乡村振兴支出</w:t>
            </w:r>
          </w:p>
        </w:tc>
        <w:tc>
          <w:tcPr>
            <w:tcW w:w="2551" w:type="dxa"/>
            <w:vAlign w:val="center"/>
          </w:tcPr>
          <w:p>
            <w:pPr>
              <w:pStyle w:val="13"/>
            </w:pPr>
            <w:r>
              <w:t>18.56</w:t>
            </w:r>
          </w:p>
        </w:tc>
        <w:tc>
          <w:tcPr>
            <w:tcW w:w="2551" w:type="dxa"/>
            <w:vAlign w:val="center"/>
          </w:tcPr>
          <w:p>
            <w:pPr>
              <w:pStyle w:val="13"/>
            </w:pPr>
          </w:p>
        </w:tc>
        <w:tc>
          <w:tcPr>
            <w:tcW w:w="2551" w:type="dxa"/>
            <w:vAlign w:val="center"/>
          </w:tcPr>
          <w:p>
            <w:pPr>
              <w:pStyle w:val="13"/>
            </w:pPr>
            <w:r>
              <w:t>18.56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21307</w:t>
            </w:r>
          </w:p>
        </w:tc>
        <w:tc>
          <w:tcPr>
            <w:tcW w:w="4535" w:type="dxa"/>
            <w:vAlign w:val="center"/>
          </w:tcPr>
          <w:p>
            <w:pPr>
              <w:pStyle w:val="14"/>
            </w:pPr>
            <w:r>
              <w:t>农村综合改革</w:t>
            </w:r>
          </w:p>
        </w:tc>
        <w:tc>
          <w:tcPr>
            <w:tcW w:w="2551" w:type="dxa"/>
            <w:vAlign w:val="center"/>
          </w:tcPr>
          <w:p>
            <w:pPr>
              <w:pStyle w:val="13"/>
            </w:pPr>
            <w:r>
              <w:t>140.15</w:t>
            </w:r>
          </w:p>
        </w:tc>
        <w:tc>
          <w:tcPr>
            <w:tcW w:w="2551" w:type="dxa"/>
            <w:vAlign w:val="center"/>
          </w:tcPr>
          <w:p>
            <w:pPr>
              <w:pStyle w:val="13"/>
            </w:pPr>
          </w:p>
        </w:tc>
        <w:tc>
          <w:tcPr>
            <w:tcW w:w="2551" w:type="dxa"/>
            <w:vAlign w:val="center"/>
          </w:tcPr>
          <w:p>
            <w:pPr>
              <w:pStyle w:val="13"/>
            </w:pPr>
            <w:r>
              <w:t>140.15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1191" w:type="dxa"/>
            <w:vAlign w:val="center"/>
          </w:tcPr>
          <w:p>
            <w:pPr>
              <w:pStyle w:val="14"/>
            </w:pPr>
            <w:r>
              <w:t>2130701</w:t>
            </w:r>
          </w:p>
        </w:tc>
        <w:tc>
          <w:tcPr>
            <w:tcW w:w="4535" w:type="dxa"/>
            <w:vAlign w:val="center"/>
          </w:tcPr>
          <w:p>
            <w:pPr>
              <w:pStyle w:val="14"/>
            </w:pPr>
            <w:r>
              <w:t>对村级公益事业建设的补助</w:t>
            </w:r>
          </w:p>
        </w:tc>
        <w:tc>
          <w:tcPr>
            <w:tcW w:w="2551" w:type="dxa"/>
            <w:vAlign w:val="center"/>
          </w:tcPr>
          <w:p>
            <w:pPr>
              <w:pStyle w:val="13"/>
            </w:pPr>
            <w:r>
              <w:t>30.00</w:t>
            </w:r>
          </w:p>
        </w:tc>
        <w:tc>
          <w:tcPr>
            <w:tcW w:w="2551" w:type="dxa"/>
            <w:vAlign w:val="center"/>
          </w:tcPr>
          <w:p>
            <w:pPr>
              <w:pStyle w:val="13"/>
            </w:pPr>
          </w:p>
        </w:tc>
        <w:tc>
          <w:tcPr>
            <w:tcW w:w="2551"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1191" w:type="dxa"/>
            <w:vAlign w:val="center"/>
          </w:tcPr>
          <w:p>
            <w:pPr>
              <w:pStyle w:val="14"/>
            </w:pPr>
            <w:r>
              <w:t>2130705</w:t>
            </w:r>
          </w:p>
        </w:tc>
        <w:tc>
          <w:tcPr>
            <w:tcW w:w="4535" w:type="dxa"/>
            <w:vAlign w:val="center"/>
          </w:tcPr>
          <w:p>
            <w:pPr>
              <w:pStyle w:val="14"/>
            </w:pPr>
            <w:r>
              <w:t>对村民委员会和村党支部的补助</w:t>
            </w:r>
          </w:p>
        </w:tc>
        <w:tc>
          <w:tcPr>
            <w:tcW w:w="2551" w:type="dxa"/>
            <w:vAlign w:val="center"/>
          </w:tcPr>
          <w:p>
            <w:pPr>
              <w:pStyle w:val="13"/>
            </w:pPr>
            <w:r>
              <w:t>110.15</w:t>
            </w:r>
          </w:p>
        </w:tc>
        <w:tc>
          <w:tcPr>
            <w:tcW w:w="2551" w:type="dxa"/>
            <w:vAlign w:val="center"/>
          </w:tcPr>
          <w:p>
            <w:pPr>
              <w:pStyle w:val="13"/>
            </w:pPr>
          </w:p>
        </w:tc>
        <w:tc>
          <w:tcPr>
            <w:tcW w:w="2551" w:type="dxa"/>
            <w:vAlign w:val="center"/>
          </w:tcPr>
          <w:p>
            <w:pPr>
              <w:pStyle w:val="13"/>
            </w:pPr>
            <w:r>
              <w:t>110.15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1191" w:type="dxa"/>
            <w:vAlign w:val="center"/>
          </w:tcPr>
          <w:p>
            <w:pPr>
              <w:pStyle w:val="14"/>
            </w:pPr>
            <w:r>
              <w:t>220</w:t>
            </w:r>
          </w:p>
        </w:tc>
        <w:tc>
          <w:tcPr>
            <w:tcW w:w="4535" w:type="dxa"/>
            <w:vAlign w:val="center"/>
          </w:tcPr>
          <w:p>
            <w:pPr>
              <w:pStyle w:val="14"/>
            </w:pPr>
            <w:r>
              <w:t>自然资源海洋气象等支出</w:t>
            </w:r>
          </w:p>
        </w:tc>
        <w:tc>
          <w:tcPr>
            <w:tcW w:w="2551" w:type="dxa"/>
            <w:vAlign w:val="center"/>
          </w:tcPr>
          <w:p>
            <w:pPr>
              <w:pStyle w:val="13"/>
            </w:pPr>
            <w:r>
              <w:t>2.80</w:t>
            </w:r>
          </w:p>
        </w:tc>
        <w:tc>
          <w:tcPr>
            <w:tcW w:w="2551" w:type="dxa"/>
            <w:vAlign w:val="center"/>
          </w:tcPr>
          <w:p>
            <w:pPr>
              <w:pStyle w:val="13"/>
            </w:pPr>
          </w:p>
        </w:tc>
        <w:tc>
          <w:tcPr>
            <w:tcW w:w="2551" w:type="dxa"/>
            <w:vAlign w:val="center"/>
          </w:tcPr>
          <w:p>
            <w:pPr>
              <w:pStyle w:val="13"/>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1191" w:type="dxa"/>
            <w:vAlign w:val="center"/>
          </w:tcPr>
          <w:p>
            <w:pPr>
              <w:pStyle w:val="14"/>
            </w:pPr>
            <w:r>
              <w:t>22001</w:t>
            </w:r>
          </w:p>
        </w:tc>
        <w:tc>
          <w:tcPr>
            <w:tcW w:w="4535" w:type="dxa"/>
            <w:vAlign w:val="center"/>
          </w:tcPr>
          <w:p>
            <w:pPr>
              <w:pStyle w:val="14"/>
            </w:pPr>
            <w:r>
              <w:t>自然资源事务</w:t>
            </w:r>
          </w:p>
        </w:tc>
        <w:tc>
          <w:tcPr>
            <w:tcW w:w="2551" w:type="dxa"/>
            <w:vAlign w:val="center"/>
          </w:tcPr>
          <w:p>
            <w:pPr>
              <w:pStyle w:val="13"/>
            </w:pPr>
            <w:r>
              <w:t>2.80</w:t>
            </w:r>
          </w:p>
        </w:tc>
        <w:tc>
          <w:tcPr>
            <w:tcW w:w="2551" w:type="dxa"/>
            <w:vAlign w:val="center"/>
          </w:tcPr>
          <w:p>
            <w:pPr>
              <w:pStyle w:val="13"/>
            </w:pPr>
          </w:p>
        </w:tc>
        <w:tc>
          <w:tcPr>
            <w:tcW w:w="2551" w:type="dxa"/>
            <w:vAlign w:val="center"/>
          </w:tcPr>
          <w:p>
            <w:pPr>
              <w:pStyle w:val="13"/>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1191" w:type="dxa"/>
            <w:vAlign w:val="center"/>
          </w:tcPr>
          <w:p>
            <w:pPr>
              <w:pStyle w:val="14"/>
            </w:pPr>
            <w:r>
              <w:t>2200102</w:t>
            </w:r>
          </w:p>
        </w:tc>
        <w:tc>
          <w:tcPr>
            <w:tcW w:w="4535" w:type="dxa"/>
            <w:vAlign w:val="center"/>
          </w:tcPr>
          <w:p>
            <w:pPr>
              <w:pStyle w:val="14"/>
            </w:pPr>
            <w:r>
              <w:t>一般行政管理事务</w:t>
            </w:r>
          </w:p>
        </w:tc>
        <w:tc>
          <w:tcPr>
            <w:tcW w:w="2551" w:type="dxa"/>
            <w:vAlign w:val="center"/>
          </w:tcPr>
          <w:p>
            <w:pPr>
              <w:pStyle w:val="13"/>
            </w:pPr>
            <w:r>
              <w:t>2.80</w:t>
            </w:r>
          </w:p>
        </w:tc>
        <w:tc>
          <w:tcPr>
            <w:tcW w:w="2551" w:type="dxa"/>
            <w:vAlign w:val="center"/>
          </w:tcPr>
          <w:p>
            <w:pPr>
              <w:pStyle w:val="13"/>
            </w:pPr>
          </w:p>
        </w:tc>
        <w:tc>
          <w:tcPr>
            <w:tcW w:w="2551" w:type="dxa"/>
            <w:vAlign w:val="center"/>
          </w:tcPr>
          <w:p>
            <w:pPr>
              <w:pStyle w:val="13"/>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70.00</w:t>
            </w:r>
          </w:p>
        </w:tc>
        <w:tc>
          <w:tcPr>
            <w:tcW w:w="2551" w:type="dxa"/>
            <w:vAlign w:val="center"/>
          </w:tcPr>
          <w:p>
            <w:pPr>
              <w:pStyle w:val="13"/>
            </w:pPr>
            <w:r>
              <w:t>70.00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70.00</w:t>
            </w:r>
          </w:p>
        </w:tc>
        <w:tc>
          <w:tcPr>
            <w:tcW w:w="2551" w:type="dxa"/>
            <w:vAlign w:val="center"/>
          </w:tcPr>
          <w:p>
            <w:pPr>
              <w:pStyle w:val="13"/>
            </w:pPr>
            <w:r>
              <w:t>70.00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70.00</w:t>
            </w:r>
          </w:p>
        </w:tc>
        <w:tc>
          <w:tcPr>
            <w:tcW w:w="2551" w:type="dxa"/>
            <w:vAlign w:val="center"/>
          </w:tcPr>
          <w:p>
            <w:pPr>
              <w:pStyle w:val="13"/>
            </w:pPr>
            <w:r>
              <w:t>70.00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0.93</w:t>
            </w:r>
          </w:p>
        </w:tc>
        <w:tc>
          <w:tcPr>
            <w:tcW w:w="2551" w:type="dxa"/>
            <w:vAlign w:val="center"/>
          </w:tcPr>
          <w:p>
            <w:pPr>
              <w:pStyle w:val="13"/>
            </w:pPr>
          </w:p>
        </w:tc>
        <w:tc>
          <w:tcPr>
            <w:tcW w:w="2551" w:type="dxa"/>
            <w:vAlign w:val="center"/>
          </w:tcPr>
          <w:p>
            <w:pPr>
              <w:pStyle w:val="13"/>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1191" w:type="dxa"/>
            <w:vAlign w:val="center"/>
          </w:tcPr>
          <w:p>
            <w:pPr>
              <w:pStyle w:val="14"/>
            </w:pPr>
            <w:r>
              <w:t>22401</w:t>
            </w:r>
          </w:p>
        </w:tc>
        <w:tc>
          <w:tcPr>
            <w:tcW w:w="4535" w:type="dxa"/>
            <w:vAlign w:val="center"/>
          </w:tcPr>
          <w:p>
            <w:pPr>
              <w:pStyle w:val="14"/>
            </w:pPr>
            <w:r>
              <w:t>应急管理事务</w:t>
            </w:r>
          </w:p>
        </w:tc>
        <w:tc>
          <w:tcPr>
            <w:tcW w:w="2551" w:type="dxa"/>
            <w:vAlign w:val="center"/>
          </w:tcPr>
          <w:p>
            <w:pPr>
              <w:pStyle w:val="13"/>
            </w:pPr>
            <w:r>
              <w:t>0.93</w:t>
            </w:r>
          </w:p>
        </w:tc>
        <w:tc>
          <w:tcPr>
            <w:tcW w:w="2551" w:type="dxa"/>
            <w:vAlign w:val="center"/>
          </w:tcPr>
          <w:p>
            <w:pPr>
              <w:pStyle w:val="13"/>
            </w:pPr>
          </w:p>
        </w:tc>
        <w:tc>
          <w:tcPr>
            <w:tcW w:w="2551" w:type="dxa"/>
            <w:vAlign w:val="center"/>
          </w:tcPr>
          <w:p>
            <w:pPr>
              <w:pStyle w:val="13"/>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1191" w:type="dxa"/>
            <w:vAlign w:val="center"/>
          </w:tcPr>
          <w:p>
            <w:pPr>
              <w:pStyle w:val="14"/>
            </w:pPr>
            <w:r>
              <w:t>2240102</w:t>
            </w:r>
          </w:p>
        </w:tc>
        <w:tc>
          <w:tcPr>
            <w:tcW w:w="4535" w:type="dxa"/>
            <w:vAlign w:val="center"/>
          </w:tcPr>
          <w:p>
            <w:pPr>
              <w:pStyle w:val="14"/>
            </w:pPr>
            <w:r>
              <w:t>一般行政管理事务</w:t>
            </w:r>
          </w:p>
        </w:tc>
        <w:tc>
          <w:tcPr>
            <w:tcW w:w="2551" w:type="dxa"/>
            <w:vAlign w:val="center"/>
          </w:tcPr>
          <w:p>
            <w:pPr>
              <w:pStyle w:val="13"/>
            </w:pPr>
            <w:r>
              <w:t>0.93</w:t>
            </w:r>
          </w:p>
        </w:tc>
        <w:tc>
          <w:tcPr>
            <w:tcW w:w="2551" w:type="dxa"/>
            <w:vAlign w:val="center"/>
          </w:tcPr>
          <w:p>
            <w:pPr>
              <w:pStyle w:val="13"/>
            </w:pPr>
          </w:p>
        </w:tc>
        <w:tc>
          <w:tcPr>
            <w:tcW w:w="2551" w:type="dxa"/>
            <w:vAlign w:val="center"/>
          </w:tcPr>
          <w:p>
            <w:pPr>
              <w:pStyle w:val="13"/>
            </w:pPr>
            <w:r>
              <w:t>0.93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911001保定市徐水区东釜山乡人民政府本级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1042.19</w:t>
            </w:r>
          </w:p>
        </w:tc>
        <w:tc>
          <w:tcPr>
            <w:tcW w:w="2551" w:type="dxa"/>
            <w:vAlign w:val="center"/>
          </w:tcPr>
          <w:p>
            <w:pPr>
              <w:pStyle w:val="17"/>
            </w:pPr>
            <w:r>
              <w:t>968.17</w:t>
            </w:r>
          </w:p>
        </w:tc>
        <w:tc>
          <w:tcPr>
            <w:tcW w:w="2551" w:type="dxa"/>
            <w:vAlign w:val="center"/>
          </w:tcPr>
          <w:p>
            <w:pPr>
              <w:pStyle w:val="17"/>
            </w:pPr>
            <w:r>
              <w:t>74.03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921.81</w:t>
            </w:r>
          </w:p>
        </w:tc>
        <w:tc>
          <w:tcPr>
            <w:tcW w:w="2551" w:type="dxa"/>
            <w:vAlign w:val="center"/>
          </w:tcPr>
          <w:p>
            <w:pPr>
              <w:pStyle w:val="13"/>
            </w:pPr>
            <w:r>
              <w:t>921.81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310.28</w:t>
            </w:r>
          </w:p>
        </w:tc>
        <w:tc>
          <w:tcPr>
            <w:tcW w:w="2551" w:type="dxa"/>
            <w:vAlign w:val="center"/>
          </w:tcPr>
          <w:p>
            <w:pPr>
              <w:pStyle w:val="13"/>
            </w:pPr>
            <w:r>
              <w:t>310.28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125.61</w:t>
            </w:r>
          </w:p>
        </w:tc>
        <w:tc>
          <w:tcPr>
            <w:tcW w:w="2551" w:type="dxa"/>
            <w:vAlign w:val="center"/>
          </w:tcPr>
          <w:p>
            <w:pPr>
              <w:pStyle w:val="13"/>
            </w:pPr>
            <w:r>
              <w:t>125.61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59.59</w:t>
            </w:r>
          </w:p>
        </w:tc>
        <w:tc>
          <w:tcPr>
            <w:tcW w:w="2551" w:type="dxa"/>
            <w:vAlign w:val="center"/>
          </w:tcPr>
          <w:p>
            <w:pPr>
              <w:pStyle w:val="13"/>
            </w:pPr>
            <w:r>
              <w:t>59.59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213.83</w:t>
            </w:r>
          </w:p>
        </w:tc>
        <w:tc>
          <w:tcPr>
            <w:tcW w:w="2551" w:type="dxa"/>
            <w:vAlign w:val="center"/>
          </w:tcPr>
          <w:p>
            <w:pPr>
              <w:pStyle w:val="13"/>
            </w:pPr>
            <w:r>
              <w:t>213.83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85.26</w:t>
            </w:r>
          </w:p>
        </w:tc>
        <w:tc>
          <w:tcPr>
            <w:tcW w:w="2551" w:type="dxa"/>
            <w:vAlign w:val="center"/>
          </w:tcPr>
          <w:p>
            <w:pPr>
              <w:pStyle w:val="13"/>
            </w:pPr>
            <w:r>
              <w:t>85.26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24.02</w:t>
            </w:r>
          </w:p>
        </w:tc>
        <w:tc>
          <w:tcPr>
            <w:tcW w:w="2551" w:type="dxa"/>
            <w:vAlign w:val="center"/>
          </w:tcPr>
          <w:p>
            <w:pPr>
              <w:pStyle w:val="13"/>
            </w:pPr>
            <w:r>
              <w:t>24.02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29.05</w:t>
            </w:r>
          </w:p>
        </w:tc>
        <w:tc>
          <w:tcPr>
            <w:tcW w:w="2551" w:type="dxa"/>
            <w:vAlign w:val="center"/>
          </w:tcPr>
          <w:p>
            <w:pPr>
              <w:pStyle w:val="13"/>
            </w:pPr>
            <w:r>
              <w:t>29.05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4.18</w:t>
            </w:r>
          </w:p>
        </w:tc>
        <w:tc>
          <w:tcPr>
            <w:tcW w:w="2551" w:type="dxa"/>
            <w:vAlign w:val="center"/>
          </w:tcPr>
          <w:p>
            <w:pPr>
              <w:pStyle w:val="13"/>
            </w:pPr>
            <w:r>
              <w:t>4.18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70.00</w:t>
            </w:r>
          </w:p>
        </w:tc>
        <w:tc>
          <w:tcPr>
            <w:tcW w:w="2551" w:type="dxa"/>
            <w:vAlign w:val="center"/>
          </w:tcPr>
          <w:p>
            <w:pPr>
              <w:pStyle w:val="13"/>
            </w:pPr>
            <w:r>
              <w:t>70.00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74.03</w:t>
            </w:r>
          </w:p>
        </w:tc>
        <w:tc>
          <w:tcPr>
            <w:tcW w:w="2551" w:type="dxa"/>
            <w:vAlign w:val="center"/>
          </w:tcPr>
          <w:p>
            <w:pPr>
              <w:pStyle w:val="13"/>
            </w:pPr>
          </w:p>
        </w:tc>
        <w:tc>
          <w:tcPr>
            <w:tcW w:w="2551" w:type="dxa"/>
            <w:vAlign w:val="center"/>
          </w:tcPr>
          <w:p>
            <w:pPr>
              <w:pStyle w:val="13"/>
            </w:pPr>
            <w:r>
              <w:t>74.03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18.47</w:t>
            </w:r>
          </w:p>
        </w:tc>
        <w:tc>
          <w:tcPr>
            <w:tcW w:w="2551" w:type="dxa"/>
            <w:vAlign w:val="center"/>
          </w:tcPr>
          <w:p>
            <w:pPr>
              <w:pStyle w:val="13"/>
            </w:pPr>
          </w:p>
        </w:tc>
        <w:tc>
          <w:tcPr>
            <w:tcW w:w="2551" w:type="dxa"/>
            <w:vAlign w:val="center"/>
          </w:tcPr>
          <w:p>
            <w:pPr>
              <w:pStyle w:val="13"/>
            </w:pPr>
            <w:r>
              <w:t>18.47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8.22</w:t>
            </w:r>
          </w:p>
        </w:tc>
        <w:tc>
          <w:tcPr>
            <w:tcW w:w="2551" w:type="dxa"/>
            <w:vAlign w:val="center"/>
          </w:tcPr>
          <w:p>
            <w:pPr>
              <w:pStyle w:val="13"/>
            </w:pPr>
          </w:p>
        </w:tc>
        <w:tc>
          <w:tcPr>
            <w:tcW w:w="2551" w:type="dxa"/>
            <w:vAlign w:val="center"/>
          </w:tcPr>
          <w:p>
            <w:pPr>
              <w:pStyle w:val="13"/>
            </w:pPr>
            <w:r>
              <w:t>8.22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4.57</w:t>
            </w:r>
          </w:p>
        </w:tc>
        <w:tc>
          <w:tcPr>
            <w:tcW w:w="2551" w:type="dxa"/>
            <w:vAlign w:val="center"/>
          </w:tcPr>
          <w:p>
            <w:pPr>
              <w:pStyle w:val="13"/>
            </w:pPr>
          </w:p>
        </w:tc>
        <w:tc>
          <w:tcPr>
            <w:tcW w:w="2551" w:type="dxa"/>
            <w:vAlign w:val="center"/>
          </w:tcPr>
          <w:p>
            <w:pPr>
              <w:pStyle w:val="13"/>
            </w:pPr>
            <w:r>
              <w:t>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8.69</w:t>
            </w:r>
          </w:p>
        </w:tc>
        <w:tc>
          <w:tcPr>
            <w:tcW w:w="2551" w:type="dxa"/>
            <w:vAlign w:val="center"/>
          </w:tcPr>
          <w:p>
            <w:pPr>
              <w:pStyle w:val="13"/>
            </w:pPr>
          </w:p>
        </w:tc>
        <w:tc>
          <w:tcPr>
            <w:tcW w:w="2551" w:type="dxa"/>
            <w:vAlign w:val="center"/>
          </w:tcPr>
          <w:p>
            <w:pPr>
              <w:pStyle w:val="13"/>
            </w:pPr>
            <w:r>
              <w:t>8.69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11.75</w:t>
            </w:r>
          </w:p>
        </w:tc>
        <w:tc>
          <w:tcPr>
            <w:tcW w:w="2551" w:type="dxa"/>
            <w:vAlign w:val="center"/>
          </w:tcPr>
          <w:p>
            <w:pPr>
              <w:pStyle w:val="13"/>
            </w:pPr>
          </w:p>
        </w:tc>
        <w:tc>
          <w:tcPr>
            <w:tcW w:w="2551" w:type="dxa"/>
            <w:vAlign w:val="center"/>
          </w:tcPr>
          <w:p>
            <w:pPr>
              <w:pStyle w:val="13"/>
            </w:pPr>
            <w:r>
              <w:t>11.75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11.94</w:t>
            </w:r>
          </w:p>
        </w:tc>
        <w:tc>
          <w:tcPr>
            <w:tcW w:w="2551" w:type="dxa"/>
            <w:vAlign w:val="center"/>
          </w:tcPr>
          <w:p>
            <w:pPr>
              <w:pStyle w:val="13"/>
            </w:pPr>
          </w:p>
        </w:tc>
        <w:tc>
          <w:tcPr>
            <w:tcW w:w="2551" w:type="dxa"/>
            <w:vAlign w:val="center"/>
          </w:tcPr>
          <w:p>
            <w:pPr>
              <w:pStyle w:val="13"/>
            </w:pPr>
            <w:r>
              <w:t>11.94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10.39</w:t>
            </w:r>
          </w:p>
        </w:tc>
        <w:tc>
          <w:tcPr>
            <w:tcW w:w="2551" w:type="dxa"/>
            <w:vAlign w:val="center"/>
          </w:tcPr>
          <w:p>
            <w:pPr>
              <w:pStyle w:val="13"/>
            </w:pPr>
          </w:p>
        </w:tc>
        <w:tc>
          <w:tcPr>
            <w:tcW w:w="2551" w:type="dxa"/>
            <w:vAlign w:val="center"/>
          </w:tcPr>
          <w:p>
            <w:pPr>
              <w:pStyle w:val="13"/>
            </w:pPr>
            <w:r>
              <w:t>10.39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46.35</w:t>
            </w:r>
          </w:p>
        </w:tc>
        <w:tc>
          <w:tcPr>
            <w:tcW w:w="2551" w:type="dxa"/>
            <w:vAlign w:val="center"/>
          </w:tcPr>
          <w:p>
            <w:pPr>
              <w:pStyle w:val="13"/>
            </w:pPr>
            <w:r>
              <w:t>46.35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41.63</w:t>
            </w:r>
          </w:p>
        </w:tc>
        <w:tc>
          <w:tcPr>
            <w:tcW w:w="2551" w:type="dxa"/>
            <w:vAlign w:val="center"/>
          </w:tcPr>
          <w:p>
            <w:pPr>
              <w:pStyle w:val="13"/>
            </w:pPr>
            <w:r>
              <w:t>41.63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4.72</w:t>
            </w:r>
          </w:p>
        </w:tc>
        <w:tc>
          <w:tcPr>
            <w:tcW w:w="2551" w:type="dxa"/>
            <w:vAlign w:val="center"/>
          </w:tcPr>
          <w:p>
            <w:pPr>
              <w:pStyle w:val="13"/>
            </w:pPr>
            <w:r>
              <w:t>4.72</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911001保定市徐水区东釜山乡人民政府本级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911001保定市徐水区东釜山乡人民政府本级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911001保定市徐水区东釜山乡人民政府本级</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11.75</w:t>
            </w:r>
          </w:p>
        </w:tc>
        <w:tc>
          <w:tcPr>
            <w:tcW w:w="2381" w:type="dxa"/>
            <w:vAlign w:val="center"/>
          </w:tcPr>
          <w:p>
            <w:pPr>
              <w:pStyle w:val="17"/>
            </w:pPr>
            <w:r>
              <w:t>11.75</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11.75</w:t>
            </w:r>
          </w:p>
        </w:tc>
        <w:tc>
          <w:tcPr>
            <w:tcW w:w="2381" w:type="dxa"/>
            <w:vAlign w:val="center"/>
          </w:tcPr>
          <w:p>
            <w:pPr>
              <w:pStyle w:val="13"/>
            </w:pPr>
            <w:r>
              <w:t>11.75</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11.75</w:t>
            </w:r>
          </w:p>
        </w:tc>
        <w:tc>
          <w:tcPr>
            <w:tcW w:w="2381" w:type="dxa"/>
            <w:vAlign w:val="center"/>
          </w:tcPr>
          <w:p>
            <w:pPr>
              <w:pStyle w:val="13"/>
            </w:pPr>
            <w:r>
              <w:t>11.75</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11.75</w:t>
            </w:r>
          </w:p>
        </w:tc>
        <w:tc>
          <w:tcPr>
            <w:tcW w:w="2381" w:type="dxa"/>
            <w:vAlign w:val="center"/>
          </w:tcPr>
          <w:p>
            <w:pPr>
              <w:pStyle w:val="13"/>
            </w:pPr>
            <w:r>
              <w:t>11.75</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保定市徐水区东釜山乡人民政府本级2026年单位预算信息公开情况说明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按照《中华人民共和国预算法》、《地方预决算公开操作规程》和《关于进一步推进预算公开工作的实施意见》规定，现将保定市徐水区东釜山乡人民政府本级2026年单位预算公开如下：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根据《保定市徐水区东釜山乡人民政府职能配置、内设机构和人员编制规定》， 保定市徐水区东釜山乡人民政府的主要职责是：</w:t>
      </w:r>
    </w:p>
    <w:p>
      <w:pPr>
        <w:pStyle w:val="19"/>
      </w:pPr>
      <w:r>
        <w:t>根据中共保定市徐水区委办公室、保定市徐水区人民政府办公室印发《保定市徐水区东釜山乡乡主要责任、机构设置和人员编制规定》的通知（徐办字[2024]35号），现将我乡部门概况说明如下：</w:t>
      </w:r>
    </w:p>
    <w:p>
      <w:pPr>
        <w:pStyle w:val="19"/>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pPr>
        <w:pStyle w:val="19"/>
      </w:pPr>
      <w:r>
        <w:t>(二)、加强党对基层治理的全面领导，统筹抓好基层党建工作和基层党组织各项制度建设。推进全面从严治党，强化“两个责任”，确保党的路线方针政策在基层得到全面贯彻落实。</w:t>
      </w:r>
    </w:p>
    <w:p>
      <w:pPr>
        <w:pStyle w:val="19"/>
      </w:pPr>
      <w:r>
        <w:t>(三)、讨论和决定本乡镇经济建设、政治建设、文化建设社会建设、生态文明建设和党的建设以及乡村振兴中的重大问题。</w:t>
      </w:r>
    </w:p>
    <w:p>
      <w:pPr>
        <w:pStyle w:val="19"/>
      </w:pPr>
      <w:r>
        <w:t>(四)、组织召开本级人民代表大会，充分行使重大事项决定权、监督权和任免权，做好人大代表工作，联系选民、反映群众意见和要求。</w:t>
      </w:r>
    </w:p>
    <w:p>
      <w:pPr>
        <w:pStyle w:val="19"/>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pPr>
        <w:pStyle w:val="19"/>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pStyle w:val="19"/>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pPr>
        <w:pStyle w:val="19"/>
      </w:pPr>
      <w:r>
        <w:t>(八)、加强乡镇党委自身建设和村党组织建设，以及其他隶属乡镇党委的党组织建设，抓好发展党员工作，加强党员队伍建设。维护和执行党的纪律，监督党员干部和其他任何工作人员严格遵守国家法律法规。</w:t>
      </w:r>
    </w:p>
    <w:p>
      <w:pPr>
        <w:pStyle w:val="19"/>
      </w:pPr>
      <w:r>
        <w:t>(九)、按照干部管理权限，负责对干部的教育、培训、选拔考核和监督工作。协助管理上级有关部门驻乡镇单位的干部。做好人才服务工作。</w:t>
      </w:r>
    </w:p>
    <w:p>
      <w:pPr>
        <w:pStyle w:val="19"/>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pStyle w:val="19"/>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9"/>
      </w:pPr>
      <w:r>
        <w:t>(十二)、承办上级党委、人大、政府交办的其他事项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保定市徐水区东釜山乡人民政府本级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1269.71万元，其中：一般公共预算收入1269.71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保定市徐水区东釜山乡人民政府本级年度单位预算中支出预算的总体情况。2026年支出预算1269.71万元，其中基本支出1042.19万元，包括人员经费968.17万元和日常公用经费74.03万元；项目支出227.52万元，主要为《安全生产信息员经费》0.65万元；《村党组织活动经费》12.4万元；《村级组织办公经费》32.75万元；《大气污染防治工作经费》1万元；《党建工作经费》1.5万元；《地震群测群防岗位津贴》0.28万元；《东釜山乡2026年公益岗位补助及保险项目》18.56万元；《防火护林员工资补助经费》2.8万元；《服务群众专项经费》65万元；《纪检保障经费》4.4万元；《人大工作经费》3万元；《团委综合事务管理经费》2万元；《退役军人公益岗人员工资》5.82万元；《维稳经费》1万元；《下沉工作队综合经费》8万元；《乡镇武装工作经费》3万元；《选任专职人民调解员经费》4.86万元；《政府机关维护运行经费》22.5万元；《关于提前下达2026年中央农村综合改革转移支付预算的通知》30万元；《南陈庄烈士陵园祭扫活动和日常维护管理所需资金》3万元；《提前下达2026年基层三馆一站免费开放运行保障经费省级资金》0.5万元；《提前下达2026年中央支持地方公共文化服务体系建设补助资金-“三馆一站”免费开放补助资金》3万元；《“三馆一站”免费开放补助资金》1.5万元。；预计下年使用的单位资金结余0.00万元。委托业务费共计安排0.00万元，主要用于因技术原因确需对外委托的辅助性工作和确有必要对外委托开展咨询、评审、规划等工作。</w:t>
      </w:r>
    </w:p>
    <w:p>
      <w:pPr>
        <w:pStyle w:val="20"/>
      </w:pPr>
      <w:r>
        <w:t>3、比上年增减情况</w:t>
      </w:r>
    </w:p>
    <w:p>
      <w:pPr>
        <w:pStyle w:val="20"/>
      </w:pPr>
      <w:r>
        <w:t>2026年预算收支安排1269.71万元，较2025年预算增加131.97万元，其中：基本支出增加103.12万元，主要为主要为2026年人员比2025年人员有所增加。项目支出增加28.85万元，主要为2026年项目金额有所变动，主要为项目增加《关于提前下达2026年中央农村综合改革转移支付预算的通知》30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2026年，我单位机关运行经费共计安排74.03万元，主要用于日常维修、办公用房水电费、办公用房取暖费、办公用房物业管理费等日常运行支出。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11.75万元，其中因公出国（境）费0.00万元；公务用车购置及运维费11.75万元（其中：公务用车购置费为0.00万元，公务用车运维费11.75万元)；公务接待费0.00万元。与2025年相比减少0.40万元，增减变化的主要原因是执行例行节约政策，缩减经费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1、“三馆一站”免费开放补助资金绩效目标表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13062526P00008110053H</w:t>
            </w:r>
          </w:p>
        </w:tc>
        <w:tc>
          <w:tcPr>
            <w:tcW w:w="2835" w:type="dxa"/>
            <w:vAlign w:val="center"/>
          </w:tcPr>
          <w:p>
            <w:pPr>
              <w:pStyle w:val="12"/>
            </w:pPr>
            <w:r>
              <w:t>项目名称</w:t>
            </w:r>
          </w:p>
        </w:tc>
        <w:tc>
          <w:tcPr>
            <w:tcW w:w="6095" w:type="dxa"/>
            <w:gridSpan w:val="3"/>
            <w:vAlign w:val="center"/>
          </w:tcPr>
          <w:p>
            <w:pPr>
              <w:pStyle w:val="14"/>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w:t>
            </w:r>
          </w:p>
        </w:tc>
        <w:tc>
          <w:tcPr>
            <w:tcW w:w="2835" w:type="dxa"/>
            <w:vAlign w:val="center"/>
          </w:tcPr>
          <w:p>
            <w:pPr>
              <w:pStyle w:val="12"/>
            </w:pPr>
            <w:r>
              <w:t>其中：财政    资金</w:t>
            </w:r>
          </w:p>
        </w:tc>
        <w:tc>
          <w:tcPr>
            <w:tcW w:w="2551" w:type="dxa"/>
            <w:vAlign w:val="center"/>
          </w:tcPr>
          <w:p>
            <w:pPr>
              <w:pStyle w:val="14"/>
            </w:pPr>
            <w:r>
              <w:t>1.50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1.50</w:t>
            </w:r>
          </w:p>
        </w:tc>
        <w:tc>
          <w:tcPr>
            <w:tcW w:w="3544"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1.保障“三馆一站”工作有序进行，保障资金1.5万元，开展文化活动次数不少于3次。</w:t>
            </w:r>
          </w:p>
          <w:p>
            <w:pPr>
              <w:pStyle w:val="14"/>
            </w:pPr>
            <w:r>
              <w:t>2.保障公共文化服务场所免费开放运行，群众满意度达到90%以上。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开展文化活动次数</w:t>
            </w:r>
          </w:p>
        </w:tc>
        <w:tc>
          <w:tcPr>
            <w:tcW w:w="5386" w:type="dxa"/>
            <w:vAlign w:val="center"/>
          </w:tcPr>
          <w:p>
            <w:pPr>
              <w:pStyle w:val="14"/>
            </w:pPr>
            <w:r>
              <w:t>开展文化活动次数情况</w:t>
            </w:r>
          </w:p>
        </w:tc>
        <w:tc>
          <w:tcPr>
            <w:tcW w:w="2268" w:type="dxa"/>
            <w:vAlign w:val="center"/>
          </w:tcPr>
          <w:p>
            <w:pPr>
              <w:pStyle w:val="14"/>
            </w:pPr>
            <w:r>
              <w:t>≥3次</w:t>
            </w:r>
          </w:p>
        </w:tc>
        <w:tc>
          <w:tcPr>
            <w:tcW w:w="1276" w:type="dxa"/>
            <w:vAlign w:val="center"/>
          </w:tcPr>
          <w:p>
            <w:pPr>
              <w:pStyle w:val="14"/>
            </w:pPr>
            <w:r>
              <w:t>财教[2020]156号《中央对地方公共图书馆，美术馆，文化馆（站）免费开放补助资金管理办法》和项目实施方案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参加活动到位率</w:t>
            </w:r>
          </w:p>
        </w:tc>
        <w:tc>
          <w:tcPr>
            <w:tcW w:w="5386" w:type="dxa"/>
            <w:vAlign w:val="center"/>
          </w:tcPr>
          <w:p>
            <w:pPr>
              <w:pStyle w:val="14"/>
            </w:pPr>
            <w:r>
              <w:t>参加活动到位情况</w:t>
            </w:r>
          </w:p>
        </w:tc>
        <w:tc>
          <w:tcPr>
            <w:tcW w:w="2268" w:type="dxa"/>
            <w:vAlign w:val="center"/>
          </w:tcPr>
          <w:p>
            <w:pPr>
              <w:pStyle w:val="14"/>
            </w:pPr>
            <w:r>
              <w:t>≥85%</w:t>
            </w:r>
          </w:p>
        </w:tc>
        <w:tc>
          <w:tcPr>
            <w:tcW w:w="1276" w:type="dxa"/>
            <w:vAlign w:val="center"/>
          </w:tcPr>
          <w:p>
            <w:pPr>
              <w:pStyle w:val="14"/>
            </w:pPr>
            <w:r>
              <w:t>财教[2020]156号《中央对地方公共图书馆，美术馆，文化馆（站）免费开放补助资金管理办法》和项目实施方案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活动开展及时率</w:t>
            </w:r>
          </w:p>
        </w:tc>
        <w:tc>
          <w:tcPr>
            <w:tcW w:w="5386" w:type="dxa"/>
            <w:vAlign w:val="center"/>
          </w:tcPr>
          <w:p>
            <w:pPr>
              <w:pStyle w:val="14"/>
            </w:pPr>
            <w:r>
              <w:t>活动开展及时情况</w:t>
            </w:r>
          </w:p>
        </w:tc>
        <w:tc>
          <w:tcPr>
            <w:tcW w:w="2268" w:type="dxa"/>
            <w:vAlign w:val="center"/>
          </w:tcPr>
          <w:p>
            <w:pPr>
              <w:pStyle w:val="14"/>
            </w:pPr>
            <w:r>
              <w:t>≥85%</w:t>
            </w:r>
          </w:p>
        </w:tc>
        <w:tc>
          <w:tcPr>
            <w:tcW w:w="1276" w:type="dxa"/>
            <w:vAlign w:val="center"/>
          </w:tcPr>
          <w:p>
            <w:pPr>
              <w:pStyle w:val="14"/>
            </w:pPr>
            <w:r>
              <w:t>财教[2020]156号《中央对地方公共图书馆，美术馆，文化馆（站）免费开放补助资金管理办法》和项目实施方案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项目控制在预算范围内</w:t>
            </w:r>
          </w:p>
        </w:tc>
        <w:tc>
          <w:tcPr>
            <w:tcW w:w="2268" w:type="dxa"/>
            <w:vAlign w:val="center"/>
          </w:tcPr>
          <w:p>
            <w:pPr>
              <w:pStyle w:val="14"/>
            </w:pPr>
            <w:r>
              <w:t>≤1.5万元</w:t>
            </w:r>
          </w:p>
        </w:tc>
        <w:tc>
          <w:tcPr>
            <w:tcW w:w="1276" w:type="dxa"/>
            <w:vAlign w:val="center"/>
          </w:tcPr>
          <w:p>
            <w:pPr>
              <w:pStyle w:val="14"/>
            </w:pPr>
            <w:r>
              <w:t>财教[2020]156号《中央对地方公共图书馆，美术馆，文化馆（站）免费开放补助资金管理办法》和项目实施方案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公共文化水平提升性</w:t>
            </w:r>
          </w:p>
        </w:tc>
        <w:tc>
          <w:tcPr>
            <w:tcW w:w="5386" w:type="dxa"/>
            <w:vAlign w:val="center"/>
          </w:tcPr>
          <w:p>
            <w:pPr>
              <w:pStyle w:val="14"/>
            </w:pPr>
            <w:r>
              <w:t>公共文化水平提升情况</w:t>
            </w:r>
          </w:p>
        </w:tc>
        <w:tc>
          <w:tcPr>
            <w:tcW w:w="2268" w:type="dxa"/>
            <w:vAlign w:val="center"/>
          </w:tcPr>
          <w:p>
            <w:pPr>
              <w:pStyle w:val="14"/>
            </w:pPr>
            <w:r>
              <w:t>≥95%</w:t>
            </w:r>
          </w:p>
        </w:tc>
        <w:tc>
          <w:tcPr>
            <w:tcW w:w="1276" w:type="dxa"/>
            <w:vAlign w:val="center"/>
          </w:tcPr>
          <w:p>
            <w:pPr>
              <w:pStyle w:val="14"/>
            </w:pPr>
            <w:r>
              <w:t>财教[2020]156号《中央对地方公共图书馆，美术馆，文化馆（站）免费开放补助资金管理办法》和项目实施方案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群众满意情况</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2、安全生产信息员经费绩效目标表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13062526P00023210257K</w:t>
            </w:r>
          </w:p>
        </w:tc>
        <w:tc>
          <w:tcPr>
            <w:tcW w:w="2835" w:type="dxa"/>
            <w:vAlign w:val="center"/>
          </w:tcPr>
          <w:p>
            <w:pPr>
              <w:pStyle w:val="12"/>
            </w:pPr>
            <w:r>
              <w:t>项目名称</w:t>
            </w:r>
          </w:p>
        </w:tc>
        <w:tc>
          <w:tcPr>
            <w:tcW w:w="6095" w:type="dxa"/>
            <w:gridSpan w:val="3"/>
            <w:vAlign w:val="center"/>
          </w:tcPr>
          <w:p>
            <w:pPr>
              <w:pStyle w:val="14"/>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0.65</w:t>
            </w:r>
          </w:p>
        </w:tc>
        <w:tc>
          <w:tcPr>
            <w:tcW w:w="2835" w:type="dxa"/>
            <w:vAlign w:val="center"/>
          </w:tcPr>
          <w:p>
            <w:pPr>
              <w:pStyle w:val="12"/>
            </w:pPr>
            <w:r>
              <w:t>其中：财政    资金</w:t>
            </w:r>
          </w:p>
        </w:tc>
        <w:tc>
          <w:tcPr>
            <w:tcW w:w="2551" w:type="dxa"/>
            <w:vAlign w:val="center"/>
          </w:tcPr>
          <w:p>
            <w:pPr>
              <w:pStyle w:val="14"/>
            </w:pPr>
            <w:r>
              <w:t>0.65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该项资金主要用于安全生产信息员经费支出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0.65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1.2026年此项经费0.65万元，用于发放13名安全生产信息员津贴，由乡镇按季度支付。</w:t>
            </w:r>
          </w:p>
          <w:p>
            <w:pPr>
              <w:pStyle w:val="14"/>
            </w:pPr>
            <w:r>
              <w:t>2.加强基层安全生产保障能力的建设，确保满足安全生产工作的实际需要，进一步加大安全生产延伸到基层，掌握全区的安全生产动态。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安全生产信息员人数</w:t>
            </w:r>
          </w:p>
        </w:tc>
        <w:tc>
          <w:tcPr>
            <w:tcW w:w="5386" w:type="dxa"/>
            <w:vAlign w:val="center"/>
          </w:tcPr>
          <w:p>
            <w:pPr>
              <w:pStyle w:val="14"/>
            </w:pPr>
            <w:r>
              <w:t>全区各乡镇设立安全生产信息员总人数</w:t>
            </w:r>
          </w:p>
        </w:tc>
        <w:tc>
          <w:tcPr>
            <w:tcW w:w="2268" w:type="dxa"/>
            <w:vAlign w:val="center"/>
          </w:tcPr>
          <w:p>
            <w:pPr>
              <w:pStyle w:val="14"/>
            </w:pPr>
            <w:r>
              <w:t>13人</w:t>
            </w:r>
          </w:p>
        </w:tc>
        <w:tc>
          <w:tcPr>
            <w:tcW w:w="1276" w:type="dxa"/>
            <w:vAlign w:val="center"/>
          </w:tcPr>
          <w:p>
            <w:pPr>
              <w:pStyle w:val="14"/>
            </w:pPr>
            <w:r>
              <w:t>徐水县人民政府办公室关于印发《徐水县关于设立村级（社区）安全生产信息员的实施意见》的通知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补贴发放到位准确率情况</w:t>
            </w:r>
          </w:p>
        </w:tc>
        <w:tc>
          <w:tcPr>
            <w:tcW w:w="2268" w:type="dxa"/>
            <w:vAlign w:val="center"/>
          </w:tcPr>
          <w:p>
            <w:pPr>
              <w:pStyle w:val="14"/>
            </w:pPr>
            <w:r>
              <w:t>≥95%</w:t>
            </w:r>
          </w:p>
        </w:tc>
        <w:tc>
          <w:tcPr>
            <w:tcW w:w="1276" w:type="dxa"/>
            <w:vAlign w:val="center"/>
          </w:tcPr>
          <w:p>
            <w:pPr>
              <w:pStyle w:val="14"/>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补贴发放及时率</w:t>
            </w:r>
          </w:p>
        </w:tc>
        <w:tc>
          <w:tcPr>
            <w:tcW w:w="5386" w:type="dxa"/>
            <w:vAlign w:val="center"/>
          </w:tcPr>
          <w:p>
            <w:pPr>
              <w:pStyle w:val="14"/>
            </w:pPr>
            <w:r>
              <w:t>补贴发放到位时间及时率情况</w:t>
            </w:r>
          </w:p>
        </w:tc>
        <w:tc>
          <w:tcPr>
            <w:tcW w:w="2268" w:type="dxa"/>
            <w:vAlign w:val="center"/>
          </w:tcPr>
          <w:p>
            <w:pPr>
              <w:pStyle w:val="14"/>
            </w:pPr>
            <w:r>
              <w:t>≥95%</w:t>
            </w:r>
          </w:p>
        </w:tc>
        <w:tc>
          <w:tcPr>
            <w:tcW w:w="1276" w:type="dxa"/>
            <w:vAlign w:val="center"/>
          </w:tcPr>
          <w:p>
            <w:pPr>
              <w:pStyle w:val="14"/>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岗位补贴人均标准</w:t>
            </w:r>
          </w:p>
        </w:tc>
        <w:tc>
          <w:tcPr>
            <w:tcW w:w="5386" w:type="dxa"/>
            <w:vAlign w:val="center"/>
          </w:tcPr>
          <w:p>
            <w:pPr>
              <w:pStyle w:val="14"/>
            </w:pPr>
            <w:r>
              <w:t>岗位补贴人平均标准情况</w:t>
            </w:r>
          </w:p>
        </w:tc>
        <w:tc>
          <w:tcPr>
            <w:tcW w:w="2268" w:type="dxa"/>
            <w:vAlign w:val="center"/>
          </w:tcPr>
          <w:p>
            <w:pPr>
              <w:pStyle w:val="14"/>
            </w:pPr>
            <w:r>
              <w:t>500元</w:t>
            </w:r>
          </w:p>
        </w:tc>
        <w:tc>
          <w:tcPr>
            <w:tcW w:w="1276" w:type="dxa"/>
            <w:vAlign w:val="center"/>
          </w:tcPr>
          <w:p>
            <w:pPr>
              <w:pStyle w:val="14"/>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较大以上安全生产事故发生数</w:t>
            </w:r>
          </w:p>
        </w:tc>
        <w:tc>
          <w:tcPr>
            <w:tcW w:w="5386" w:type="dxa"/>
            <w:vAlign w:val="center"/>
          </w:tcPr>
          <w:p>
            <w:pPr>
              <w:pStyle w:val="14"/>
            </w:pPr>
            <w:r>
              <w:t>全年较大以上安全生产事故发生数量情况</w:t>
            </w:r>
          </w:p>
        </w:tc>
        <w:tc>
          <w:tcPr>
            <w:tcW w:w="2268" w:type="dxa"/>
            <w:vAlign w:val="center"/>
          </w:tcPr>
          <w:p>
            <w:pPr>
              <w:pStyle w:val="14"/>
            </w:pPr>
            <w:r>
              <w:t>0次</w:t>
            </w:r>
          </w:p>
        </w:tc>
        <w:tc>
          <w:tcPr>
            <w:tcW w:w="1276" w:type="dxa"/>
            <w:vAlign w:val="center"/>
          </w:tcPr>
          <w:p>
            <w:pPr>
              <w:pStyle w:val="14"/>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安全生产信息员满意度</w:t>
            </w:r>
          </w:p>
        </w:tc>
        <w:tc>
          <w:tcPr>
            <w:tcW w:w="5386" w:type="dxa"/>
            <w:vAlign w:val="center"/>
          </w:tcPr>
          <w:p>
            <w:pPr>
              <w:pStyle w:val="14"/>
            </w:pPr>
            <w:r>
              <w:t>安全生产信息员对补贴发放情况的满意度</w:t>
            </w:r>
          </w:p>
        </w:tc>
        <w:tc>
          <w:tcPr>
            <w:tcW w:w="2268" w:type="dxa"/>
            <w:vAlign w:val="center"/>
          </w:tcPr>
          <w:p>
            <w:pPr>
              <w:pStyle w:val="14"/>
            </w:pPr>
            <w:r>
              <w:t>≥90%</w:t>
            </w:r>
          </w:p>
        </w:tc>
        <w:tc>
          <w:tcPr>
            <w:tcW w:w="1276" w:type="dxa"/>
            <w:vAlign w:val="center"/>
          </w:tcPr>
          <w:p>
            <w:pPr>
              <w:pStyle w:val="14"/>
            </w:pPr>
            <w:r>
              <w:t>满意度调查问卷</w:t>
            </w:r>
            <w:r>
              <w:tab/>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3、村党组织活动经费绩效目标表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13062526P00016210092C</w:t>
            </w:r>
          </w:p>
        </w:tc>
        <w:tc>
          <w:tcPr>
            <w:tcW w:w="2835" w:type="dxa"/>
            <w:vAlign w:val="center"/>
          </w:tcPr>
          <w:p>
            <w:pPr>
              <w:pStyle w:val="12"/>
            </w:pPr>
            <w:r>
              <w:t>项目名称</w:t>
            </w:r>
          </w:p>
        </w:tc>
        <w:tc>
          <w:tcPr>
            <w:tcW w:w="6095" w:type="dxa"/>
            <w:gridSpan w:val="3"/>
            <w:vAlign w:val="center"/>
          </w:tcPr>
          <w:p>
            <w:pPr>
              <w:pStyle w:val="14"/>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12.40</w:t>
            </w:r>
          </w:p>
        </w:tc>
        <w:tc>
          <w:tcPr>
            <w:tcW w:w="2835" w:type="dxa"/>
            <w:vAlign w:val="center"/>
          </w:tcPr>
          <w:p>
            <w:pPr>
              <w:pStyle w:val="12"/>
            </w:pPr>
            <w:r>
              <w:t>其中：财政    资金</w:t>
            </w:r>
          </w:p>
        </w:tc>
        <w:tc>
          <w:tcPr>
            <w:tcW w:w="2551" w:type="dxa"/>
            <w:vAlign w:val="center"/>
          </w:tcPr>
          <w:p>
            <w:pPr>
              <w:pStyle w:val="14"/>
            </w:pPr>
            <w:r>
              <w:t>12.40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该资金用于本项目支出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3.10</w:t>
            </w:r>
          </w:p>
        </w:tc>
        <w:tc>
          <w:tcPr>
            <w:tcW w:w="2835" w:type="dxa"/>
            <w:vAlign w:val="center"/>
          </w:tcPr>
          <w:p>
            <w:pPr>
              <w:pStyle w:val="15"/>
            </w:pPr>
            <w:r>
              <w:t>6.20</w:t>
            </w:r>
          </w:p>
        </w:tc>
        <w:tc>
          <w:tcPr>
            <w:tcW w:w="2551" w:type="dxa"/>
            <w:vAlign w:val="center"/>
          </w:tcPr>
          <w:p>
            <w:pPr>
              <w:pStyle w:val="15"/>
            </w:pPr>
            <w:r>
              <w:t>9.30</w:t>
            </w:r>
          </w:p>
        </w:tc>
        <w:tc>
          <w:tcPr>
            <w:tcW w:w="3544" w:type="dxa"/>
            <w:gridSpan w:val="2"/>
            <w:vAlign w:val="center"/>
          </w:tcPr>
          <w:p>
            <w:pPr>
              <w:pStyle w:val="15"/>
            </w:pPr>
            <w:r>
              <w:t>12.40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1.通过实施此项目，使得村内党员活动正常开展，强化基层组织党的建设工作。</w:t>
            </w:r>
          </w:p>
          <w:p>
            <w:pPr>
              <w:pStyle w:val="14"/>
            </w:pPr>
            <w:r>
              <w:t>2.及时拨付村党组织活动经费，保障村党组织各项活动次数2次以上</w:t>
            </w:r>
          </w:p>
          <w:p>
            <w:pPr>
              <w:pStyle w:val="14"/>
            </w:pPr>
            <w:r>
              <w:t>3.对辖区内620名党员进行培训，组织活动，每年控制在12.4万元，提高农村党员的综合素质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党组织活动次数</w:t>
            </w:r>
          </w:p>
        </w:tc>
        <w:tc>
          <w:tcPr>
            <w:tcW w:w="5386" w:type="dxa"/>
            <w:vAlign w:val="center"/>
          </w:tcPr>
          <w:p>
            <w:pPr>
              <w:pStyle w:val="14"/>
            </w:pPr>
            <w:r>
              <w:t>党组织开展各项活动的次数</w:t>
            </w:r>
          </w:p>
        </w:tc>
        <w:tc>
          <w:tcPr>
            <w:tcW w:w="2268" w:type="dxa"/>
            <w:vAlign w:val="center"/>
          </w:tcPr>
          <w:p>
            <w:pPr>
              <w:pStyle w:val="14"/>
            </w:pPr>
            <w:r>
              <w:t>≥2次</w:t>
            </w:r>
          </w:p>
        </w:tc>
        <w:tc>
          <w:tcPr>
            <w:tcW w:w="1276" w:type="dxa"/>
            <w:vAlign w:val="center"/>
          </w:tcPr>
          <w:p>
            <w:pPr>
              <w:pStyle w:val="14"/>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党员数量</w:t>
            </w:r>
          </w:p>
        </w:tc>
        <w:tc>
          <w:tcPr>
            <w:tcW w:w="5386" w:type="dxa"/>
            <w:vAlign w:val="center"/>
          </w:tcPr>
          <w:p>
            <w:pPr>
              <w:pStyle w:val="14"/>
            </w:pPr>
            <w:r>
              <w:t>辖区内党员的数量</w:t>
            </w:r>
          </w:p>
        </w:tc>
        <w:tc>
          <w:tcPr>
            <w:tcW w:w="2268" w:type="dxa"/>
            <w:vAlign w:val="center"/>
          </w:tcPr>
          <w:p>
            <w:pPr>
              <w:pStyle w:val="14"/>
            </w:pPr>
            <w:r>
              <w:t>620人</w:t>
            </w:r>
          </w:p>
        </w:tc>
        <w:tc>
          <w:tcPr>
            <w:tcW w:w="1276" w:type="dxa"/>
            <w:vAlign w:val="center"/>
          </w:tcPr>
          <w:p>
            <w:pPr>
              <w:pStyle w:val="14"/>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学习活动成果验收合格率</w:t>
            </w:r>
          </w:p>
        </w:tc>
        <w:tc>
          <w:tcPr>
            <w:tcW w:w="5386" w:type="dxa"/>
            <w:vAlign w:val="center"/>
          </w:tcPr>
          <w:p>
            <w:pPr>
              <w:pStyle w:val="14"/>
            </w:pPr>
            <w:r>
              <w:t>学习活动成果合格率</w:t>
            </w:r>
          </w:p>
        </w:tc>
        <w:tc>
          <w:tcPr>
            <w:tcW w:w="2268" w:type="dxa"/>
            <w:vAlign w:val="center"/>
          </w:tcPr>
          <w:p>
            <w:pPr>
              <w:pStyle w:val="14"/>
            </w:pPr>
            <w:r>
              <w:t>≥90%</w:t>
            </w:r>
          </w:p>
        </w:tc>
        <w:tc>
          <w:tcPr>
            <w:tcW w:w="1276" w:type="dxa"/>
            <w:vAlign w:val="center"/>
          </w:tcPr>
          <w:p>
            <w:pPr>
              <w:pStyle w:val="14"/>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参观学习及时率</w:t>
            </w:r>
          </w:p>
        </w:tc>
        <w:tc>
          <w:tcPr>
            <w:tcW w:w="5386" w:type="dxa"/>
            <w:vAlign w:val="center"/>
          </w:tcPr>
          <w:p>
            <w:pPr>
              <w:pStyle w:val="14"/>
            </w:pPr>
            <w:r>
              <w:t>组织参观学习的及时率</w:t>
            </w:r>
          </w:p>
        </w:tc>
        <w:tc>
          <w:tcPr>
            <w:tcW w:w="2268" w:type="dxa"/>
            <w:vAlign w:val="center"/>
          </w:tcPr>
          <w:p>
            <w:pPr>
              <w:pStyle w:val="14"/>
            </w:pPr>
            <w:r>
              <w:t>≥90%</w:t>
            </w:r>
          </w:p>
        </w:tc>
        <w:tc>
          <w:tcPr>
            <w:tcW w:w="1276" w:type="dxa"/>
            <w:vAlign w:val="center"/>
          </w:tcPr>
          <w:p>
            <w:pPr>
              <w:pStyle w:val="14"/>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党组织活动支出成本</w:t>
            </w:r>
          </w:p>
        </w:tc>
        <w:tc>
          <w:tcPr>
            <w:tcW w:w="5386" w:type="dxa"/>
            <w:vAlign w:val="center"/>
          </w:tcPr>
          <w:p>
            <w:pPr>
              <w:pStyle w:val="14"/>
            </w:pPr>
            <w:r>
              <w:t>对党组织活动需要的支出单位成本</w:t>
            </w:r>
          </w:p>
        </w:tc>
        <w:tc>
          <w:tcPr>
            <w:tcW w:w="2268" w:type="dxa"/>
            <w:vAlign w:val="center"/>
          </w:tcPr>
          <w:p>
            <w:pPr>
              <w:pStyle w:val="14"/>
            </w:pPr>
            <w:r>
              <w:t>≤200元/年/人</w:t>
            </w:r>
          </w:p>
        </w:tc>
        <w:tc>
          <w:tcPr>
            <w:tcW w:w="1276" w:type="dxa"/>
            <w:vAlign w:val="center"/>
          </w:tcPr>
          <w:p>
            <w:pPr>
              <w:pStyle w:val="14"/>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农村党员综合素质提升率</w:t>
            </w:r>
          </w:p>
        </w:tc>
        <w:tc>
          <w:tcPr>
            <w:tcW w:w="5386" w:type="dxa"/>
            <w:vAlign w:val="center"/>
          </w:tcPr>
          <w:p>
            <w:pPr>
              <w:pStyle w:val="14"/>
            </w:pPr>
            <w:r>
              <w:t>反映农村党员综合素质提升程度</w:t>
            </w:r>
          </w:p>
        </w:tc>
        <w:tc>
          <w:tcPr>
            <w:tcW w:w="2268" w:type="dxa"/>
            <w:vAlign w:val="center"/>
          </w:tcPr>
          <w:p>
            <w:pPr>
              <w:pStyle w:val="14"/>
            </w:pPr>
            <w:r>
              <w:t>≥90%</w:t>
            </w:r>
          </w:p>
        </w:tc>
        <w:tc>
          <w:tcPr>
            <w:tcW w:w="1276" w:type="dxa"/>
            <w:vAlign w:val="center"/>
          </w:tcPr>
          <w:p>
            <w:pPr>
              <w:pStyle w:val="14"/>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农村党员满意度</w:t>
            </w:r>
          </w:p>
        </w:tc>
        <w:tc>
          <w:tcPr>
            <w:tcW w:w="5386" w:type="dxa"/>
            <w:vAlign w:val="center"/>
          </w:tcPr>
          <w:p>
            <w:pPr>
              <w:pStyle w:val="14"/>
            </w:pPr>
            <w:r>
              <w:t>反映农村党员的满意度</w:t>
            </w:r>
          </w:p>
        </w:tc>
        <w:tc>
          <w:tcPr>
            <w:tcW w:w="2268" w:type="dxa"/>
            <w:vAlign w:val="center"/>
          </w:tcPr>
          <w:p>
            <w:pPr>
              <w:pStyle w:val="14"/>
            </w:pPr>
            <w:r>
              <w:t>≥90%</w:t>
            </w:r>
          </w:p>
        </w:tc>
        <w:tc>
          <w:tcPr>
            <w:tcW w:w="1276" w:type="dxa"/>
            <w:vAlign w:val="center"/>
          </w:tcPr>
          <w:p>
            <w:pPr>
              <w:pStyle w:val="14"/>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13062526P000162100905</w:t>
            </w:r>
          </w:p>
        </w:tc>
        <w:tc>
          <w:tcPr>
            <w:tcW w:w="2835" w:type="dxa"/>
            <w:vAlign w:val="center"/>
          </w:tcPr>
          <w:p>
            <w:pPr>
              <w:pStyle w:val="12"/>
            </w:pPr>
            <w:r>
              <w:t>项目名称</w:t>
            </w:r>
          </w:p>
        </w:tc>
        <w:tc>
          <w:tcPr>
            <w:tcW w:w="6095" w:type="dxa"/>
            <w:gridSpan w:val="3"/>
            <w:vAlign w:val="center"/>
          </w:tcPr>
          <w:p>
            <w:pPr>
              <w:pStyle w:val="14"/>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32.75</w:t>
            </w:r>
          </w:p>
        </w:tc>
        <w:tc>
          <w:tcPr>
            <w:tcW w:w="2835" w:type="dxa"/>
            <w:vAlign w:val="center"/>
          </w:tcPr>
          <w:p>
            <w:pPr>
              <w:pStyle w:val="12"/>
            </w:pPr>
            <w:r>
              <w:t>其中：财政    资金</w:t>
            </w:r>
          </w:p>
        </w:tc>
        <w:tc>
          <w:tcPr>
            <w:tcW w:w="2551" w:type="dxa"/>
            <w:vAlign w:val="center"/>
          </w:tcPr>
          <w:p>
            <w:pPr>
              <w:pStyle w:val="14"/>
            </w:pPr>
            <w:r>
              <w:t>32.75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该资金用于本项目支出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8.19</w:t>
            </w:r>
          </w:p>
        </w:tc>
        <w:tc>
          <w:tcPr>
            <w:tcW w:w="2835" w:type="dxa"/>
            <w:vAlign w:val="center"/>
          </w:tcPr>
          <w:p>
            <w:pPr>
              <w:pStyle w:val="15"/>
            </w:pPr>
            <w:r>
              <w:t>16.38</w:t>
            </w:r>
          </w:p>
        </w:tc>
        <w:tc>
          <w:tcPr>
            <w:tcW w:w="2551" w:type="dxa"/>
            <w:vAlign w:val="center"/>
          </w:tcPr>
          <w:p>
            <w:pPr>
              <w:pStyle w:val="15"/>
            </w:pPr>
            <w:r>
              <w:t>24.56</w:t>
            </w:r>
          </w:p>
        </w:tc>
        <w:tc>
          <w:tcPr>
            <w:tcW w:w="3544" w:type="dxa"/>
            <w:gridSpan w:val="2"/>
            <w:vAlign w:val="center"/>
          </w:tcPr>
          <w:p>
            <w:pPr>
              <w:pStyle w:val="15"/>
            </w:pPr>
            <w:r>
              <w:t>32.75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1.通过实施此项目，促进社会稳定水平逐步提高。保障村内组织日常活动。</w:t>
            </w:r>
          </w:p>
          <w:p>
            <w:pPr>
              <w:pStyle w:val="14"/>
            </w:pPr>
            <w:r>
              <w:t>2.达到全乡13个村必要的办公用品费、办公设施维护费、水电暖费、报刊征订费等正常维持。全年需要32.75万元的资金保障</w:t>
            </w:r>
          </w:p>
          <w:p>
            <w:pPr>
              <w:pStyle w:val="14"/>
            </w:pPr>
            <w:r>
              <w:t>3.正确使用村级组织办公经费用于村内公益事业,达到90%以上的群众满意。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保障村级组织数量</w:t>
            </w:r>
          </w:p>
        </w:tc>
        <w:tc>
          <w:tcPr>
            <w:tcW w:w="5386" w:type="dxa"/>
            <w:vAlign w:val="center"/>
          </w:tcPr>
          <w:p>
            <w:pPr>
              <w:pStyle w:val="14"/>
            </w:pPr>
            <w:r>
              <w:t>考察村级组织办公经费实际保障的村庄数量数情况</w:t>
            </w:r>
          </w:p>
        </w:tc>
        <w:tc>
          <w:tcPr>
            <w:tcW w:w="2268" w:type="dxa"/>
            <w:vAlign w:val="center"/>
          </w:tcPr>
          <w:p>
            <w:pPr>
              <w:pStyle w:val="14"/>
            </w:pPr>
            <w:r>
              <w:t>13个</w:t>
            </w:r>
          </w:p>
        </w:tc>
        <w:tc>
          <w:tcPr>
            <w:tcW w:w="1276" w:type="dxa"/>
            <w:vAlign w:val="center"/>
          </w:tcPr>
          <w:p>
            <w:pPr>
              <w:pStyle w:val="14"/>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保障覆盖率</w:t>
            </w:r>
          </w:p>
        </w:tc>
        <w:tc>
          <w:tcPr>
            <w:tcW w:w="5386" w:type="dxa"/>
            <w:vAlign w:val="center"/>
          </w:tcPr>
          <w:p>
            <w:pPr>
              <w:pStyle w:val="14"/>
            </w:pPr>
            <w:r>
              <w:t>考察保障村级组织数量占总村数比重情况</w:t>
            </w:r>
          </w:p>
        </w:tc>
        <w:tc>
          <w:tcPr>
            <w:tcW w:w="2268" w:type="dxa"/>
            <w:vAlign w:val="center"/>
          </w:tcPr>
          <w:p>
            <w:pPr>
              <w:pStyle w:val="14"/>
            </w:pPr>
            <w:r>
              <w:t>100%</w:t>
            </w:r>
          </w:p>
        </w:tc>
        <w:tc>
          <w:tcPr>
            <w:tcW w:w="1276" w:type="dxa"/>
            <w:vAlign w:val="center"/>
          </w:tcPr>
          <w:p>
            <w:pPr>
              <w:pStyle w:val="14"/>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5386" w:type="dxa"/>
            <w:vAlign w:val="center"/>
          </w:tcPr>
          <w:p>
            <w:pPr>
              <w:pStyle w:val="14"/>
            </w:pPr>
            <w:r>
              <w:t>考察资金拨付及时率情况</w:t>
            </w:r>
          </w:p>
        </w:tc>
        <w:tc>
          <w:tcPr>
            <w:tcW w:w="2268" w:type="dxa"/>
            <w:vAlign w:val="center"/>
          </w:tcPr>
          <w:p>
            <w:pPr>
              <w:pStyle w:val="14"/>
            </w:pPr>
            <w:r>
              <w:t>≥90%</w:t>
            </w:r>
          </w:p>
        </w:tc>
        <w:tc>
          <w:tcPr>
            <w:tcW w:w="1276" w:type="dxa"/>
            <w:vAlign w:val="center"/>
          </w:tcPr>
          <w:p>
            <w:pPr>
              <w:pStyle w:val="14"/>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考察项目支出控制在预算范围内情况</w:t>
            </w:r>
          </w:p>
        </w:tc>
        <w:tc>
          <w:tcPr>
            <w:tcW w:w="2268" w:type="dxa"/>
            <w:vAlign w:val="center"/>
          </w:tcPr>
          <w:p>
            <w:pPr>
              <w:pStyle w:val="14"/>
            </w:pPr>
            <w:r>
              <w:t>≤32.75万元</w:t>
            </w:r>
          </w:p>
        </w:tc>
        <w:tc>
          <w:tcPr>
            <w:tcW w:w="1276" w:type="dxa"/>
            <w:vAlign w:val="center"/>
          </w:tcPr>
          <w:p>
            <w:pPr>
              <w:pStyle w:val="14"/>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村级组织运转保障水平提升率</w:t>
            </w:r>
          </w:p>
        </w:tc>
        <w:tc>
          <w:tcPr>
            <w:tcW w:w="5386" w:type="dxa"/>
            <w:vAlign w:val="center"/>
          </w:tcPr>
          <w:p>
            <w:pPr>
              <w:pStyle w:val="14"/>
            </w:pPr>
            <w:r>
              <w:t>考察村级组织在办公用品费、办公设施维护费、水电暖费等方面保障水平的提升比率情况</w:t>
            </w:r>
          </w:p>
        </w:tc>
        <w:tc>
          <w:tcPr>
            <w:tcW w:w="2268" w:type="dxa"/>
            <w:vAlign w:val="center"/>
          </w:tcPr>
          <w:p>
            <w:pPr>
              <w:pStyle w:val="14"/>
            </w:pPr>
            <w:r>
              <w:t>≥85%</w:t>
            </w:r>
          </w:p>
        </w:tc>
        <w:tc>
          <w:tcPr>
            <w:tcW w:w="1276" w:type="dxa"/>
            <w:vAlign w:val="center"/>
          </w:tcPr>
          <w:p>
            <w:pPr>
              <w:pStyle w:val="14"/>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村级组织满意度</w:t>
            </w:r>
          </w:p>
        </w:tc>
        <w:tc>
          <w:tcPr>
            <w:tcW w:w="5386" w:type="dxa"/>
            <w:vAlign w:val="center"/>
          </w:tcPr>
          <w:p>
            <w:pPr>
              <w:pStyle w:val="14"/>
            </w:pPr>
            <w:r>
              <w:t>受办公经费保障的村级组织满意情况</w:t>
            </w:r>
          </w:p>
        </w:tc>
        <w:tc>
          <w:tcPr>
            <w:tcW w:w="2268" w:type="dxa"/>
            <w:vAlign w:val="center"/>
          </w:tcPr>
          <w:p>
            <w:pPr>
              <w:pStyle w:val="14"/>
            </w:pPr>
            <w:r>
              <w:t>≥90%</w:t>
            </w:r>
          </w:p>
        </w:tc>
        <w:tc>
          <w:tcPr>
            <w:tcW w:w="1276" w:type="dxa"/>
            <w:vAlign w:val="center"/>
          </w:tcPr>
          <w:p>
            <w:pPr>
              <w:pStyle w:val="14"/>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5、大气污染防治工作经费绩效目标表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13062526P00015410105R</w:t>
            </w:r>
          </w:p>
        </w:tc>
        <w:tc>
          <w:tcPr>
            <w:tcW w:w="2835" w:type="dxa"/>
            <w:vAlign w:val="center"/>
          </w:tcPr>
          <w:p>
            <w:pPr>
              <w:pStyle w:val="12"/>
            </w:pPr>
            <w:r>
              <w:t>项目名称</w:t>
            </w:r>
          </w:p>
        </w:tc>
        <w:tc>
          <w:tcPr>
            <w:tcW w:w="6095" w:type="dxa"/>
            <w:gridSpan w:val="3"/>
            <w:vAlign w:val="center"/>
          </w:tcPr>
          <w:p>
            <w:pPr>
              <w:pStyle w:val="14"/>
            </w:pPr>
            <w:r>
              <w:t>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0.50</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1.项目资金1万元，用于保障本乡镇2026年大气污染防治工作，降低辖区内大气污染指数。</w:t>
            </w:r>
            <w:r>
              <w:tab/>
            </w:r>
            <w:r>
              <w:tab/>
            </w:r>
            <w:r>
              <w:tab/>
            </w:r>
            <w:r>
              <w:tab/>
            </w:r>
            <w:r>
              <w:tab/>
            </w:r>
            <w:r>
              <w:tab/>
            </w:r>
          </w:p>
          <w:p>
            <w:pPr>
              <w:pStyle w:val="14"/>
            </w:pPr>
          </w:p>
          <w:p>
            <w:pPr>
              <w:pStyle w:val="14"/>
            </w:pPr>
            <w:r>
              <w:t>2.保护和改善环境，防治大气污染，保障公众健康，推进生态文明建设。</w:t>
            </w:r>
            <w:r>
              <w:tab/>
            </w:r>
            <w:r>
              <w:tab/>
            </w:r>
            <w:r>
              <w:tab/>
            </w:r>
            <w:r>
              <w:tab/>
            </w:r>
            <w:r>
              <w:tab/>
            </w:r>
            <w:r>
              <w:tab/>
            </w:r>
          </w:p>
          <w:p>
            <w:pPr>
              <w:pStyle w:val="14"/>
            </w:pPr>
          </w:p>
          <w:p>
            <w:pPr>
              <w:pStyle w:val="14"/>
            </w:pPr>
            <w:r>
              <w:t>3.组织开展大气污染防治宣传活动不少于5次，宣传覆盖率达到100%.</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发动宣传的次数</w:t>
            </w:r>
          </w:p>
        </w:tc>
        <w:tc>
          <w:tcPr>
            <w:tcW w:w="5386" w:type="dxa"/>
            <w:vAlign w:val="center"/>
          </w:tcPr>
          <w:p>
            <w:pPr>
              <w:pStyle w:val="14"/>
            </w:pPr>
            <w:r>
              <w:t>反映针对大气污染防治的宣传次数情况</w:t>
            </w:r>
          </w:p>
        </w:tc>
        <w:tc>
          <w:tcPr>
            <w:tcW w:w="2268" w:type="dxa"/>
            <w:vAlign w:val="center"/>
          </w:tcPr>
          <w:p>
            <w:pPr>
              <w:pStyle w:val="14"/>
            </w:pPr>
            <w:r>
              <w:t>≥5次</w:t>
            </w:r>
          </w:p>
        </w:tc>
        <w:tc>
          <w:tcPr>
            <w:tcW w:w="1276" w:type="dxa"/>
            <w:vAlign w:val="center"/>
          </w:tcPr>
          <w:p>
            <w:pPr>
              <w:pStyle w:val="14"/>
            </w:pPr>
            <w:r>
              <w:t>依据保定市徐水区大气污染防治工作领导小组办公室关于转发《河北省2021年大气污染综合治理工作方案的通知》的通知（徐大气办[2021]73号）及三重一大会议纪要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参与防治大气污染工作人数</w:t>
            </w:r>
          </w:p>
        </w:tc>
        <w:tc>
          <w:tcPr>
            <w:tcW w:w="5386" w:type="dxa"/>
            <w:vAlign w:val="center"/>
          </w:tcPr>
          <w:p>
            <w:pPr>
              <w:pStyle w:val="14"/>
            </w:pPr>
            <w:r>
              <w:t>反映参与防治大气污染工作人数情况</w:t>
            </w:r>
          </w:p>
        </w:tc>
        <w:tc>
          <w:tcPr>
            <w:tcW w:w="2268" w:type="dxa"/>
            <w:vAlign w:val="center"/>
          </w:tcPr>
          <w:p>
            <w:pPr>
              <w:pStyle w:val="14"/>
            </w:pPr>
            <w:r>
              <w:t>≥20人</w:t>
            </w:r>
          </w:p>
        </w:tc>
        <w:tc>
          <w:tcPr>
            <w:tcW w:w="1276" w:type="dxa"/>
            <w:vAlign w:val="center"/>
          </w:tcPr>
          <w:p>
            <w:pPr>
              <w:pStyle w:val="14"/>
            </w:pPr>
            <w:r>
              <w:t>依据保定市徐水区大气污染防治工作领导小组办公室关于转发《河北省2021年大气污染综合治理工作方案的通知》的通知（徐大气办[2021]73号）及三重一大会议纪要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宣传覆盖率</w:t>
            </w:r>
          </w:p>
        </w:tc>
        <w:tc>
          <w:tcPr>
            <w:tcW w:w="5386" w:type="dxa"/>
            <w:vAlign w:val="center"/>
          </w:tcPr>
          <w:p>
            <w:pPr>
              <w:pStyle w:val="14"/>
            </w:pPr>
            <w:r>
              <w:t>大反映气污染防治宣传覆盖村数占总村数比重情况</w:t>
            </w:r>
          </w:p>
        </w:tc>
        <w:tc>
          <w:tcPr>
            <w:tcW w:w="2268" w:type="dxa"/>
            <w:vAlign w:val="center"/>
          </w:tcPr>
          <w:p>
            <w:pPr>
              <w:pStyle w:val="14"/>
            </w:pPr>
            <w:r>
              <w:t>100%</w:t>
            </w:r>
          </w:p>
        </w:tc>
        <w:tc>
          <w:tcPr>
            <w:tcW w:w="1276" w:type="dxa"/>
            <w:vAlign w:val="center"/>
          </w:tcPr>
          <w:p>
            <w:pPr>
              <w:pStyle w:val="14"/>
            </w:pPr>
            <w:r>
              <w:t>依据保定市徐水区大气污染防治工作领导小组办公室关于转发《河北省2021年大气污染综合治理工作方案的通知》的通知（徐大气办[2021]73号）及三重一大会议纪要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宣传及时率</w:t>
            </w:r>
          </w:p>
        </w:tc>
        <w:tc>
          <w:tcPr>
            <w:tcW w:w="5386" w:type="dxa"/>
            <w:vAlign w:val="center"/>
          </w:tcPr>
          <w:p>
            <w:pPr>
              <w:pStyle w:val="14"/>
            </w:pPr>
            <w:r>
              <w:t>反映大气污染防治宣传工作按计划时间完成的比例情况</w:t>
            </w:r>
          </w:p>
        </w:tc>
        <w:tc>
          <w:tcPr>
            <w:tcW w:w="2268" w:type="dxa"/>
            <w:vAlign w:val="center"/>
          </w:tcPr>
          <w:p>
            <w:pPr>
              <w:pStyle w:val="14"/>
            </w:pPr>
            <w:r>
              <w:t>100%</w:t>
            </w:r>
          </w:p>
        </w:tc>
        <w:tc>
          <w:tcPr>
            <w:tcW w:w="1276" w:type="dxa"/>
            <w:vAlign w:val="center"/>
          </w:tcPr>
          <w:p>
            <w:pPr>
              <w:pStyle w:val="14"/>
            </w:pPr>
            <w:r>
              <w:t>依据保定市徐水区大气污染防治工作领导小组办公室关于转发《河北省2021年大气污染综合治理工作方案的通知》的通知（徐大气办[2021]73号）及三重一大会议纪要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反映项目支出控制在预算范围内情况</w:t>
            </w:r>
          </w:p>
        </w:tc>
        <w:tc>
          <w:tcPr>
            <w:tcW w:w="2268" w:type="dxa"/>
            <w:vAlign w:val="center"/>
          </w:tcPr>
          <w:p>
            <w:pPr>
              <w:pStyle w:val="14"/>
            </w:pPr>
            <w:r>
              <w:t>≤1万元</w:t>
            </w:r>
          </w:p>
        </w:tc>
        <w:tc>
          <w:tcPr>
            <w:tcW w:w="1276" w:type="dxa"/>
            <w:vAlign w:val="center"/>
          </w:tcPr>
          <w:p>
            <w:pPr>
              <w:pStyle w:val="14"/>
            </w:pPr>
            <w:r>
              <w:t>依据保定市徐水区大气污染防治工作领导小组办公室关于转发《河北省2021年大气污染综合治理工作方案的通知》的通知（徐大气办[2021]73号）及三重一大会议纪要</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环境保护意识提高率</w:t>
            </w:r>
          </w:p>
        </w:tc>
        <w:tc>
          <w:tcPr>
            <w:tcW w:w="5386" w:type="dxa"/>
            <w:vAlign w:val="center"/>
          </w:tcPr>
          <w:p>
            <w:pPr>
              <w:pStyle w:val="14"/>
            </w:pPr>
            <w:r>
              <w:t>反映环境保护意识提高情况</w:t>
            </w:r>
          </w:p>
        </w:tc>
        <w:tc>
          <w:tcPr>
            <w:tcW w:w="2268" w:type="dxa"/>
            <w:vAlign w:val="center"/>
          </w:tcPr>
          <w:p>
            <w:pPr>
              <w:pStyle w:val="14"/>
            </w:pPr>
            <w:r>
              <w:t>≥85%</w:t>
            </w:r>
          </w:p>
        </w:tc>
        <w:tc>
          <w:tcPr>
            <w:tcW w:w="1276" w:type="dxa"/>
            <w:vAlign w:val="center"/>
          </w:tcPr>
          <w:p>
            <w:pPr>
              <w:pStyle w:val="14"/>
            </w:pPr>
            <w:r>
              <w:t>依据满意度问卷调查</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村民满意度</w:t>
            </w:r>
          </w:p>
        </w:tc>
        <w:tc>
          <w:tcPr>
            <w:tcW w:w="5386" w:type="dxa"/>
            <w:vAlign w:val="center"/>
          </w:tcPr>
          <w:p>
            <w:pPr>
              <w:pStyle w:val="14"/>
            </w:pPr>
            <w:r>
              <w:t>反映辖区村民满意程度</w:t>
            </w:r>
          </w:p>
        </w:tc>
        <w:tc>
          <w:tcPr>
            <w:tcW w:w="2268" w:type="dxa"/>
            <w:vAlign w:val="center"/>
          </w:tcPr>
          <w:p>
            <w:pPr>
              <w:pStyle w:val="14"/>
            </w:pPr>
            <w:r>
              <w:t>≥90%</w:t>
            </w:r>
          </w:p>
        </w:tc>
        <w:tc>
          <w:tcPr>
            <w:tcW w:w="1276" w:type="dxa"/>
            <w:vAlign w:val="center"/>
          </w:tcPr>
          <w:p>
            <w:pPr>
              <w:pStyle w:val="14"/>
            </w:pPr>
            <w:r>
              <w:t>依据满意度问卷调查</w:t>
            </w:r>
            <w:r>
              <w:tab/>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6、党建工作经费绩效目标表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13062526P000024103410</w:t>
            </w:r>
          </w:p>
        </w:tc>
        <w:tc>
          <w:tcPr>
            <w:tcW w:w="2835" w:type="dxa"/>
            <w:vAlign w:val="center"/>
          </w:tcPr>
          <w:p>
            <w:pPr>
              <w:pStyle w:val="12"/>
            </w:pPr>
            <w:r>
              <w:t>项目名称</w:t>
            </w:r>
          </w:p>
        </w:tc>
        <w:tc>
          <w:tcPr>
            <w:tcW w:w="6095" w:type="dxa"/>
            <w:gridSpan w:val="3"/>
            <w:vAlign w:val="center"/>
          </w:tcPr>
          <w:p>
            <w:pPr>
              <w:pStyle w:val="14"/>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w:t>
            </w:r>
          </w:p>
        </w:tc>
        <w:tc>
          <w:tcPr>
            <w:tcW w:w="2835" w:type="dxa"/>
            <w:vAlign w:val="center"/>
          </w:tcPr>
          <w:p>
            <w:pPr>
              <w:pStyle w:val="12"/>
            </w:pPr>
            <w:r>
              <w:t>其中：财政    资金</w:t>
            </w:r>
          </w:p>
        </w:tc>
        <w:tc>
          <w:tcPr>
            <w:tcW w:w="2551" w:type="dxa"/>
            <w:vAlign w:val="center"/>
          </w:tcPr>
          <w:p>
            <w:pPr>
              <w:pStyle w:val="14"/>
            </w:pPr>
            <w:r>
              <w:t>1.50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1.00</w:t>
            </w:r>
          </w:p>
        </w:tc>
        <w:tc>
          <w:tcPr>
            <w:tcW w:w="2551" w:type="dxa"/>
            <w:vAlign w:val="center"/>
          </w:tcPr>
          <w:p>
            <w:pPr>
              <w:pStyle w:val="15"/>
            </w:pPr>
            <w:r>
              <w:t>1.20</w:t>
            </w:r>
          </w:p>
        </w:tc>
        <w:tc>
          <w:tcPr>
            <w:tcW w:w="3544" w:type="dxa"/>
            <w:gridSpan w:val="2"/>
            <w:vAlign w:val="center"/>
          </w:tcPr>
          <w:p>
            <w:pPr>
              <w:pStyle w:val="15"/>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1.推动本乡各项党建工作通过考核，各项党建工作及时完成，提高党建工作在我乡范围内所覆盖比率。</w:t>
            </w:r>
          </w:p>
          <w:p>
            <w:pPr>
              <w:pStyle w:val="14"/>
            </w:pPr>
            <w:r>
              <w:t>2.提升党建创建水平，组织开展基层党组织活动，党组织覆盖和工作覆盖明显提升，增强基层政治功能和组织能力。</w:t>
            </w:r>
            <w:r>
              <w:tab/>
            </w:r>
            <w:r>
              <w:tab/>
            </w:r>
            <w:r>
              <w:tab/>
            </w:r>
            <w:r>
              <w:tab/>
            </w:r>
            <w:r>
              <w:tab/>
            </w:r>
            <w:r>
              <w:tab/>
            </w:r>
          </w:p>
          <w:p>
            <w:pPr>
              <w:pStyle w:val="14"/>
            </w:pPr>
          </w:p>
          <w:p>
            <w:pPr>
              <w:pStyle w:val="14"/>
            </w:pPr>
            <w:r>
              <w:t>3.组织开展日常党员活动不少于5次，定期集中培训，提升党员综合素质，发挥党的引领示范作用，做好2026年党建工作。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开展党员活动次数</w:t>
            </w:r>
          </w:p>
        </w:tc>
        <w:tc>
          <w:tcPr>
            <w:tcW w:w="5386" w:type="dxa"/>
            <w:vAlign w:val="center"/>
          </w:tcPr>
          <w:p>
            <w:pPr>
              <w:pStyle w:val="14"/>
            </w:pPr>
            <w:r>
              <w:t>全年组织开展党员活动次数</w:t>
            </w:r>
          </w:p>
        </w:tc>
        <w:tc>
          <w:tcPr>
            <w:tcW w:w="2268" w:type="dxa"/>
            <w:vAlign w:val="center"/>
          </w:tcPr>
          <w:p>
            <w:pPr>
              <w:pStyle w:val="14"/>
            </w:pPr>
            <w:r>
              <w:t>≥5次</w:t>
            </w:r>
          </w:p>
        </w:tc>
        <w:tc>
          <w:tcPr>
            <w:tcW w:w="1276" w:type="dxa"/>
            <w:vAlign w:val="center"/>
          </w:tcPr>
          <w:p>
            <w:pPr>
              <w:pStyle w:val="14"/>
            </w:pPr>
            <w:r>
              <w:t>依据东釜山乡人民政府党建工作经费项目实施计划、徐字[2021]29号中共保定市徐水区委关于印发《保定市徐水区关于在全区开展“基层党建党先锋、乡镇振兴党旗红”》活动的实施意见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参与党员活动人数</w:t>
            </w:r>
          </w:p>
        </w:tc>
        <w:tc>
          <w:tcPr>
            <w:tcW w:w="5386" w:type="dxa"/>
            <w:vAlign w:val="center"/>
          </w:tcPr>
          <w:p>
            <w:pPr>
              <w:pStyle w:val="14"/>
            </w:pPr>
            <w:r>
              <w:t>反映参与党员活动人数情况</w:t>
            </w:r>
          </w:p>
        </w:tc>
        <w:tc>
          <w:tcPr>
            <w:tcW w:w="2268" w:type="dxa"/>
            <w:vAlign w:val="center"/>
          </w:tcPr>
          <w:p>
            <w:pPr>
              <w:pStyle w:val="14"/>
            </w:pPr>
            <w:r>
              <w:t>≥100人</w:t>
            </w:r>
          </w:p>
        </w:tc>
        <w:tc>
          <w:tcPr>
            <w:tcW w:w="1276" w:type="dxa"/>
            <w:vAlign w:val="center"/>
          </w:tcPr>
          <w:p>
            <w:pPr>
              <w:pStyle w:val="14"/>
            </w:pPr>
            <w:r>
              <w:t>依据东釜山乡人民政府党建工作经费项目实施计划、徐字[2021]29号中共保定市徐水区委关于印发《保定市徐水区关于在全区开展“基层党建党先锋、乡镇振兴党旗红”》活动的实施意见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党建工作考核通过率</w:t>
            </w:r>
          </w:p>
        </w:tc>
        <w:tc>
          <w:tcPr>
            <w:tcW w:w="5386" w:type="dxa"/>
            <w:vAlign w:val="center"/>
          </w:tcPr>
          <w:p>
            <w:pPr>
              <w:pStyle w:val="14"/>
            </w:pPr>
            <w:r>
              <w:t>各项党建工作是否通过考核</w:t>
            </w:r>
          </w:p>
        </w:tc>
        <w:tc>
          <w:tcPr>
            <w:tcW w:w="2268" w:type="dxa"/>
            <w:vAlign w:val="center"/>
          </w:tcPr>
          <w:p>
            <w:pPr>
              <w:pStyle w:val="14"/>
            </w:pPr>
            <w:r>
              <w:t>≥90%</w:t>
            </w:r>
          </w:p>
        </w:tc>
        <w:tc>
          <w:tcPr>
            <w:tcW w:w="1276" w:type="dxa"/>
            <w:vAlign w:val="center"/>
          </w:tcPr>
          <w:p>
            <w:pPr>
              <w:pStyle w:val="14"/>
            </w:pPr>
            <w:r>
              <w:t>依据东釜山乡人民政府党建工作经费项目实施计划、徐字[2021]29号中共保定市徐水区委关于印发《保定市徐水区关于在全区开展“基层党建党先锋、乡镇振兴党旗红”》活动的实施意见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党建工作完成及时率</w:t>
            </w:r>
          </w:p>
        </w:tc>
        <w:tc>
          <w:tcPr>
            <w:tcW w:w="5386" w:type="dxa"/>
            <w:vAlign w:val="center"/>
          </w:tcPr>
          <w:p>
            <w:pPr>
              <w:pStyle w:val="14"/>
            </w:pPr>
            <w:r>
              <w:t>各项党建工作及时完成情况</w:t>
            </w:r>
          </w:p>
        </w:tc>
        <w:tc>
          <w:tcPr>
            <w:tcW w:w="2268" w:type="dxa"/>
            <w:vAlign w:val="center"/>
          </w:tcPr>
          <w:p>
            <w:pPr>
              <w:pStyle w:val="14"/>
            </w:pPr>
            <w:r>
              <w:t>≥90%</w:t>
            </w:r>
          </w:p>
        </w:tc>
        <w:tc>
          <w:tcPr>
            <w:tcW w:w="1276" w:type="dxa"/>
            <w:vAlign w:val="center"/>
          </w:tcPr>
          <w:p>
            <w:pPr>
              <w:pStyle w:val="14"/>
            </w:pPr>
            <w:r>
              <w:t>依据东釜山乡人民政府党建工作经费项目实施计划、徐字[2021]29号中共保定市徐水区委关于印发《保定市徐水区关于在全区开展“基层党建党先锋、乡镇振兴党旗红”》活动的实施意见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项目支出控制在预算范围内</w:t>
            </w:r>
          </w:p>
        </w:tc>
        <w:tc>
          <w:tcPr>
            <w:tcW w:w="2268" w:type="dxa"/>
            <w:vAlign w:val="center"/>
          </w:tcPr>
          <w:p>
            <w:pPr>
              <w:pStyle w:val="14"/>
            </w:pPr>
            <w:r>
              <w:t>≤1.5万元</w:t>
            </w:r>
          </w:p>
        </w:tc>
        <w:tc>
          <w:tcPr>
            <w:tcW w:w="1276" w:type="dxa"/>
            <w:vAlign w:val="center"/>
          </w:tcPr>
          <w:p>
            <w:pPr>
              <w:pStyle w:val="14"/>
            </w:pPr>
            <w:r>
              <w:t>依据东釜山乡人民政府党建工作经费项目实施计划、徐字[2021]29号中共保定市徐水区委关于印发《保定市徐水区关于在全区开展“基层党建党先锋、乡镇振兴党旗红”》活动的实施意见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党员违纪通报次数</w:t>
            </w:r>
          </w:p>
        </w:tc>
        <w:tc>
          <w:tcPr>
            <w:tcW w:w="5386" w:type="dxa"/>
            <w:vAlign w:val="center"/>
          </w:tcPr>
          <w:p>
            <w:pPr>
              <w:pStyle w:val="14"/>
            </w:pPr>
            <w:r>
              <w:t>反映党员违纪通报情况</w:t>
            </w:r>
          </w:p>
        </w:tc>
        <w:tc>
          <w:tcPr>
            <w:tcW w:w="2268" w:type="dxa"/>
            <w:vAlign w:val="center"/>
          </w:tcPr>
          <w:p>
            <w:pPr>
              <w:pStyle w:val="14"/>
            </w:pPr>
            <w:r>
              <w:t>≤2次</w:t>
            </w:r>
          </w:p>
        </w:tc>
        <w:tc>
          <w:tcPr>
            <w:tcW w:w="1276" w:type="dxa"/>
            <w:vAlign w:val="center"/>
          </w:tcPr>
          <w:p>
            <w:pPr>
              <w:pStyle w:val="14"/>
            </w:pPr>
            <w:r>
              <w:t>依据东釜山乡人民政府党建工作经费项目实施计划、徐字[2021]29号中共保定市徐水区委关于印发《保定市徐水区关于在全区开展“基层党建党先锋、乡镇振兴党旗红”》活动的实施意见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党员满意度</w:t>
            </w:r>
          </w:p>
        </w:tc>
        <w:tc>
          <w:tcPr>
            <w:tcW w:w="5386" w:type="dxa"/>
            <w:vAlign w:val="center"/>
          </w:tcPr>
          <w:p>
            <w:pPr>
              <w:pStyle w:val="14"/>
            </w:pPr>
            <w:r>
              <w:t>反映参加党建活动党员满意度情况</w:t>
            </w:r>
          </w:p>
        </w:tc>
        <w:tc>
          <w:tcPr>
            <w:tcW w:w="2268" w:type="dxa"/>
            <w:vAlign w:val="center"/>
          </w:tcPr>
          <w:p>
            <w:pPr>
              <w:pStyle w:val="14"/>
            </w:pPr>
            <w:r>
              <w:t>≥85%</w:t>
            </w:r>
          </w:p>
        </w:tc>
        <w:tc>
          <w:tcPr>
            <w:tcW w:w="1276" w:type="dxa"/>
            <w:vAlign w:val="center"/>
          </w:tcPr>
          <w:p>
            <w:pPr>
              <w:pStyle w:val="14"/>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7、地震群测群防岗位津贴绩效目标表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13062526P000232102587</w:t>
            </w:r>
          </w:p>
        </w:tc>
        <w:tc>
          <w:tcPr>
            <w:tcW w:w="2835" w:type="dxa"/>
            <w:vAlign w:val="center"/>
          </w:tcPr>
          <w:p>
            <w:pPr>
              <w:pStyle w:val="12"/>
            </w:pPr>
            <w:r>
              <w:t>项目名称</w:t>
            </w:r>
          </w:p>
        </w:tc>
        <w:tc>
          <w:tcPr>
            <w:tcW w:w="6095" w:type="dxa"/>
            <w:gridSpan w:val="3"/>
            <w:vAlign w:val="center"/>
          </w:tcPr>
          <w:p>
            <w:pPr>
              <w:pStyle w:val="14"/>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0.28</w:t>
            </w:r>
          </w:p>
        </w:tc>
        <w:tc>
          <w:tcPr>
            <w:tcW w:w="2835" w:type="dxa"/>
            <w:vAlign w:val="center"/>
          </w:tcPr>
          <w:p>
            <w:pPr>
              <w:pStyle w:val="12"/>
            </w:pPr>
            <w:r>
              <w:t>其中：财政    资金</w:t>
            </w:r>
          </w:p>
        </w:tc>
        <w:tc>
          <w:tcPr>
            <w:tcW w:w="2551" w:type="dxa"/>
            <w:vAlign w:val="center"/>
          </w:tcPr>
          <w:p>
            <w:pPr>
              <w:pStyle w:val="14"/>
            </w:pPr>
            <w:r>
              <w:t>0.28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0.28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1.此项经费共计2760元，用于发放地震台站长及助理员15人津贴，由乡镇按季度支付。</w:t>
            </w:r>
          </w:p>
          <w:p>
            <w:pPr>
              <w:pStyle w:val="14"/>
            </w:pPr>
            <w:r>
              <w:t>2.地震群测群防是防震减灾工作的重要组成部分，事关国家公共安全和人民群众生命财产安全，特别对地震短临预报起着不可替代的作用。</w:t>
            </w:r>
          </w:p>
          <w:p>
            <w:pPr>
              <w:pStyle w:val="14"/>
            </w:pPr>
            <w:r>
              <w:t>3.通过项目实施，维持地震群测群防队伍的稳定。有效降低地震灾害造成的人身及财产损失。该项目主要用于补助地震群测群防队伍。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享受津贴人数</w:t>
            </w:r>
          </w:p>
        </w:tc>
        <w:tc>
          <w:tcPr>
            <w:tcW w:w="5386" w:type="dxa"/>
            <w:vAlign w:val="center"/>
          </w:tcPr>
          <w:p>
            <w:pPr>
              <w:pStyle w:val="14"/>
            </w:pPr>
            <w:r>
              <w:t>享受地震群测群防津贴人数</w:t>
            </w:r>
          </w:p>
        </w:tc>
        <w:tc>
          <w:tcPr>
            <w:tcW w:w="2268" w:type="dxa"/>
            <w:vAlign w:val="center"/>
          </w:tcPr>
          <w:p>
            <w:pPr>
              <w:pStyle w:val="14"/>
            </w:pPr>
            <w:r>
              <w:t>15人</w:t>
            </w:r>
          </w:p>
        </w:tc>
        <w:tc>
          <w:tcPr>
            <w:tcW w:w="1276" w:type="dxa"/>
            <w:vAlign w:val="center"/>
          </w:tcPr>
          <w:p>
            <w:pPr>
              <w:pStyle w:val="14"/>
            </w:pPr>
            <w:r>
              <w:t>依据保定市人民政府办公厅[2008]保市府办227号《保定市人民政府办公厅关于落实地震群测群防经费的通知》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地震群测群防补贴发放准确率</w:t>
            </w:r>
          </w:p>
        </w:tc>
        <w:tc>
          <w:tcPr>
            <w:tcW w:w="2268" w:type="dxa"/>
            <w:vAlign w:val="center"/>
          </w:tcPr>
          <w:p>
            <w:pPr>
              <w:pStyle w:val="14"/>
            </w:pPr>
            <w:r>
              <w:t>≥95%</w:t>
            </w:r>
          </w:p>
        </w:tc>
        <w:tc>
          <w:tcPr>
            <w:tcW w:w="1276" w:type="dxa"/>
            <w:vAlign w:val="center"/>
          </w:tcPr>
          <w:p>
            <w:pPr>
              <w:pStyle w:val="14"/>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补贴发放及时率</w:t>
            </w:r>
          </w:p>
        </w:tc>
        <w:tc>
          <w:tcPr>
            <w:tcW w:w="5386" w:type="dxa"/>
            <w:vAlign w:val="center"/>
          </w:tcPr>
          <w:p>
            <w:pPr>
              <w:pStyle w:val="14"/>
            </w:pPr>
            <w:r>
              <w:t>地震群测群防补贴发放及时率</w:t>
            </w:r>
          </w:p>
        </w:tc>
        <w:tc>
          <w:tcPr>
            <w:tcW w:w="2268" w:type="dxa"/>
            <w:vAlign w:val="center"/>
          </w:tcPr>
          <w:p>
            <w:pPr>
              <w:pStyle w:val="14"/>
            </w:pPr>
            <w:r>
              <w:t>≥95%</w:t>
            </w:r>
          </w:p>
        </w:tc>
        <w:tc>
          <w:tcPr>
            <w:tcW w:w="1276" w:type="dxa"/>
            <w:vAlign w:val="center"/>
          </w:tcPr>
          <w:p>
            <w:pPr>
              <w:pStyle w:val="14"/>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项目经费预算总成本</w:t>
            </w:r>
          </w:p>
        </w:tc>
        <w:tc>
          <w:tcPr>
            <w:tcW w:w="5386" w:type="dxa"/>
            <w:vAlign w:val="center"/>
          </w:tcPr>
          <w:p>
            <w:pPr>
              <w:pStyle w:val="14"/>
            </w:pPr>
            <w:r>
              <w:t>项目支出控制在预算范围内</w:t>
            </w:r>
          </w:p>
        </w:tc>
        <w:tc>
          <w:tcPr>
            <w:tcW w:w="2268" w:type="dxa"/>
            <w:vAlign w:val="center"/>
          </w:tcPr>
          <w:p>
            <w:pPr>
              <w:pStyle w:val="14"/>
            </w:pPr>
            <w:r>
              <w:t>≤2760元</w:t>
            </w:r>
          </w:p>
        </w:tc>
        <w:tc>
          <w:tcPr>
            <w:tcW w:w="1276" w:type="dxa"/>
            <w:vAlign w:val="center"/>
          </w:tcPr>
          <w:p>
            <w:pPr>
              <w:pStyle w:val="14"/>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地震群测群防队伍稳定率</w:t>
            </w:r>
          </w:p>
        </w:tc>
        <w:tc>
          <w:tcPr>
            <w:tcW w:w="5386" w:type="dxa"/>
            <w:vAlign w:val="center"/>
          </w:tcPr>
          <w:p>
            <w:pPr>
              <w:pStyle w:val="14"/>
            </w:pPr>
            <w:r>
              <w:t>地震群测群防队伍人员稳定率</w:t>
            </w:r>
          </w:p>
        </w:tc>
        <w:tc>
          <w:tcPr>
            <w:tcW w:w="2268" w:type="dxa"/>
            <w:vAlign w:val="center"/>
          </w:tcPr>
          <w:p>
            <w:pPr>
              <w:pStyle w:val="14"/>
            </w:pPr>
            <w:r>
              <w:t>≥95%</w:t>
            </w:r>
          </w:p>
        </w:tc>
        <w:tc>
          <w:tcPr>
            <w:tcW w:w="1276" w:type="dxa"/>
            <w:vAlign w:val="center"/>
          </w:tcPr>
          <w:p>
            <w:pPr>
              <w:pStyle w:val="14"/>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地震群测群防人员满意度</w:t>
            </w:r>
          </w:p>
        </w:tc>
        <w:tc>
          <w:tcPr>
            <w:tcW w:w="5386" w:type="dxa"/>
            <w:vAlign w:val="center"/>
          </w:tcPr>
          <w:p>
            <w:pPr>
              <w:pStyle w:val="14"/>
            </w:pPr>
            <w:r>
              <w:t>地震群测群防人员对发放津贴情况满意度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8、东釜山乡2026年公益岗位补助及保险项目绩效目标表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13062526P00023210254Q</w:t>
            </w:r>
          </w:p>
        </w:tc>
        <w:tc>
          <w:tcPr>
            <w:tcW w:w="2835" w:type="dxa"/>
            <w:vAlign w:val="center"/>
          </w:tcPr>
          <w:p>
            <w:pPr>
              <w:pStyle w:val="12"/>
            </w:pPr>
            <w:r>
              <w:t>项目名称</w:t>
            </w:r>
          </w:p>
        </w:tc>
        <w:tc>
          <w:tcPr>
            <w:tcW w:w="6095" w:type="dxa"/>
            <w:gridSpan w:val="3"/>
            <w:vAlign w:val="center"/>
          </w:tcPr>
          <w:p>
            <w:pPr>
              <w:pStyle w:val="14"/>
            </w:pPr>
            <w:r>
              <w:t>东釜山乡2026年公益岗位补助及保险项目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18.56</w:t>
            </w:r>
          </w:p>
        </w:tc>
        <w:tc>
          <w:tcPr>
            <w:tcW w:w="2835" w:type="dxa"/>
            <w:vAlign w:val="center"/>
          </w:tcPr>
          <w:p>
            <w:pPr>
              <w:pStyle w:val="12"/>
            </w:pPr>
            <w:r>
              <w:t>其中：财政    资金</w:t>
            </w:r>
          </w:p>
        </w:tc>
        <w:tc>
          <w:tcPr>
            <w:tcW w:w="2551" w:type="dxa"/>
            <w:vAlign w:val="center"/>
          </w:tcPr>
          <w:p>
            <w:pPr>
              <w:pStyle w:val="14"/>
            </w:pPr>
            <w:r>
              <w:t>18.56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6.14</w:t>
            </w:r>
          </w:p>
        </w:tc>
        <w:tc>
          <w:tcPr>
            <w:tcW w:w="2835" w:type="dxa"/>
            <w:vAlign w:val="center"/>
          </w:tcPr>
          <w:p>
            <w:pPr>
              <w:pStyle w:val="15"/>
            </w:pPr>
            <w:r>
              <w:t>10.28</w:t>
            </w:r>
          </w:p>
        </w:tc>
        <w:tc>
          <w:tcPr>
            <w:tcW w:w="2551" w:type="dxa"/>
            <w:vAlign w:val="center"/>
          </w:tcPr>
          <w:p>
            <w:pPr>
              <w:pStyle w:val="15"/>
            </w:pPr>
            <w:r>
              <w:t>14.42</w:t>
            </w:r>
          </w:p>
        </w:tc>
        <w:tc>
          <w:tcPr>
            <w:tcW w:w="3544" w:type="dxa"/>
            <w:gridSpan w:val="2"/>
            <w:vAlign w:val="center"/>
          </w:tcPr>
          <w:p>
            <w:pPr>
              <w:pStyle w:val="15"/>
            </w:pPr>
            <w:r>
              <w:t>18.56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1.投入18.561万元资金，乡村公益岗位补助标准为护林员、河道管护员、环保员、就业服务岗每人每月500元，涉及24人。乡村服务岗每人每月300元，涉及6人。同时为每名乡村公益岗位人员购置人身意外保险667元/年。</w:t>
            </w:r>
          </w:p>
          <w:p>
            <w:pPr>
              <w:pStyle w:val="14"/>
            </w:pPr>
            <w:r>
              <w:t>2.为实现公共利益和安置脱贫劳动力、农村低收入人口就业为目的，公益性岗位安置脱贫人口就业,确保不发生规模性返贫,为全面推进乡村振兴奠定更加坚实的基础。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安置对象</w:t>
            </w:r>
          </w:p>
        </w:tc>
        <w:tc>
          <w:tcPr>
            <w:tcW w:w="5386" w:type="dxa"/>
            <w:vAlign w:val="center"/>
          </w:tcPr>
          <w:p>
            <w:pPr>
              <w:pStyle w:val="14"/>
            </w:pPr>
            <w:r>
              <w:t>反映有就业需求的有劳动能力和就业愿望的已脱贫人口和农村低收入人口数量的情况</w:t>
            </w:r>
          </w:p>
        </w:tc>
        <w:tc>
          <w:tcPr>
            <w:tcW w:w="2268" w:type="dxa"/>
            <w:vAlign w:val="center"/>
          </w:tcPr>
          <w:p>
            <w:pPr>
              <w:pStyle w:val="14"/>
            </w:pPr>
            <w:r>
              <w:t>≥30人</w:t>
            </w:r>
          </w:p>
        </w:tc>
        <w:tc>
          <w:tcPr>
            <w:tcW w:w="1276" w:type="dxa"/>
            <w:vAlign w:val="center"/>
          </w:tcPr>
          <w:p>
            <w:pPr>
              <w:pStyle w:val="14"/>
            </w:pPr>
            <w:r>
              <w:t>保定市徐水区人力资源和社会保障局等六部门关于印发《保定市徐水区乡村公益性岗位管理办法》的通知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发放对象条件符合率</w:t>
            </w:r>
          </w:p>
        </w:tc>
        <w:tc>
          <w:tcPr>
            <w:tcW w:w="5386" w:type="dxa"/>
            <w:vAlign w:val="center"/>
          </w:tcPr>
          <w:p>
            <w:pPr>
              <w:pStyle w:val="14"/>
            </w:pPr>
            <w:r>
              <w:t>反映脱贫人口和防止返贫监测对象、农村低收入人口条件符合率的情况</w:t>
            </w:r>
          </w:p>
        </w:tc>
        <w:tc>
          <w:tcPr>
            <w:tcW w:w="2268" w:type="dxa"/>
            <w:vAlign w:val="center"/>
          </w:tcPr>
          <w:p>
            <w:pPr>
              <w:pStyle w:val="14"/>
            </w:pPr>
            <w:r>
              <w:t>100%</w:t>
            </w:r>
          </w:p>
        </w:tc>
        <w:tc>
          <w:tcPr>
            <w:tcW w:w="1276" w:type="dxa"/>
            <w:vAlign w:val="center"/>
          </w:tcPr>
          <w:p>
            <w:pPr>
              <w:pStyle w:val="14"/>
            </w:pPr>
            <w:r>
              <w:t>保定市徐水区人力资源和社会保障局等六部门关于印发《保定市徐水区乡村公益性岗位管理办法》的通知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补助资金及时发放率</w:t>
            </w:r>
          </w:p>
        </w:tc>
        <w:tc>
          <w:tcPr>
            <w:tcW w:w="5386" w:type="dxa"/>
            <w:vAlign w:val="center"/>
          </w:tcPr>
          <w:p>
            <w:pPr>
              <w:pStyle w:val="14"/>
            </w:pPr>
            <w:r>
              <w:t>反映按照目标时间补助金发放及时率的情况</w:t>
            </w:r>
          </w:p>
        </w:tc>
        <w:tc>
          <w:tcPr>
            <w:tcW w:w="2268" w:type="dxa"/>
            <w:vAlign w:val="center"/>
          </w:tcPr>
          <w:p>
            <w:pPr>
              <w:pStyle w:val="14"/>
            </w:pPr>
            <w:r>
              <w:t>100%</w:t>
            </w:r>
          </w:p>
        </w:tc>
        <w:tc>
          <w:tcPr>
            <w:tcW w:w="1276" w:type="dxa"/>
            <w:vAlign w:val="center"/>
          </w:tcPr>
          <w:p>
            <w:pPr>
              <w:pStyle w:val="14"/>
            </w:pPr>
            <w:r>
              <w:t>保定市徐水区人力资源和社会保障局等六部门关于印发《保定市徐水区乡村公益性岗位管理办法》的通知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补助金额</w:t>
            </w:r>
          </w:p>
        </w:tc>
        <w:tc>
          <w:tcPr>
            <w:tcW w:w="5386" w:type="dxa"/>
            <w:vAlign w:val="center"/>
          </w:tcPr>
          <w:p>
            <w:pPr>
              <w:pStyle w:val="14"/>
            </w:pPr>
            <w:r>
              <w:t>反映护林员、河道管护员、环保员、就业服务岗补助金额的情况</w:t>
            </w:r>
          </w:p>
        </w:tc>
        <w:tc>
          <w:tcPr>
            <w:tcW w:w="2268" w:type="dxa"/>
            <w:vAlign w:val="center"/>
          </w:tcPr>
          <w:p>
            <w:pPr>
              <w:pStyle w:val="14"/>
            </w:pPr>
            <w:r>
              <w:t>500元/人/月</w:t>
            </w:r>
          </w:p>
        </w:tc>
        <w:tc>
          <w:tcPr>
            <w:tcW w:w="1276" w:type="dxa"/>
            <w:vAlign w:val="center"/>
          </w:tcPr>
          <w:p>
            <w:pPr>
              <w:pStyle w:val="14"/>
            </w:pPr>
            <w:r>
              <w:t>保定市徐水区人力资源和社会保障局等六部门关于印发《保定市徐水区乡村公益性岗位管理办法》的通知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补助金额</w:t>
            </w:r>
          </w:p>
        </w:tc>
        <w:tc>
          <w:tcPr>
            <w:tcW w:w="5386" w:type="dxa"/>
            <w:vAlign w:val="center"/>
          </w:tcPr>
          <w:p>
            <w:pPr>
              <w:pStyle w:val="14"/>
            </w:pPr>
            <w:r>
              <w:t>反映乡村服务岗补助金额的情况</w:t>
            </w:r>
          </w:p>
        </w:tc>
        <w:tc>
          <w:tcPr>
            <w:tcW w:w="2268" w:type="dxa"/>
            <w:vAlign w:val="center"/>
          </w:tcPr>
          <w:p>
            <w:pPr>
              <w:pStyle w:val="14"/>
            </w:pPr>
            <w:r>
              <w:t>300元/人/月</w:t>
            </w:r>
          </w:p>
        </w:tc>
        <w:tc>
          <w:tcPr>
            <w:tcW w:w="1276" w:type="dxa"/>
            <w:vAlign w:val="center"/>
          </w:tcPr>
          <w:p>
            <w:pPr>
              <w:pStyle w:val="14"/>
            </w:pPr>
            <w:r>
              <w:t>保定市徐水区人力资源和社会保障局等六部门关于印发《保定市徐水区乡村公益性岗位管理办法》的通知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商业保险</w:t>
            </w:r>
          </w:p>
        </w:tc>
        <w:tc>
          <w:tcPr>
            <w:tcW w:w="5386" w:type="dxa"/>
            <w:vAlign w:val="center"/>
          </w:tcPr>
          <w:p>
            <w:pPr>
              <w:pStyle w:val="14"/>
            </w:pPr>
            <w:r>
              <w:t>反映人身意外保险金额的情况</w:t>
            </w:r>
          </w:p>
        </w:tc>
        <w:tc>
          <w:tcPr>
            <w:tcW w:w="2268" w:type="dxa"/>
            <w:vAlign w:val="center"/>
          </w:tcPr>
          <w:p>
            <w:pPr>
              <w:pStyle w:val="14"/>
            </w:pPr>
            <w:r>
              <w:t>667元/人/年</w:t>
            </w:r>
          </w:p>
        </w:tc>
        <w:tc>
          <w:tcPr>
            <w:tcW w:w="1276" w:type="dxa"/>
            <w:vAlign w:val="center"/>
          </w:tcPr>
          <w:p>
            <w:pPr>
              <w:pStyle w:val="14"/>
            </w:pPr>
            <w:r>
              <w:t>保定市徐水区人力资源和社会保障局等六部门关于印发《保定市徐水区乡村公益性岗位管理办法》的通知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稳岗促收</w:t>
            </w:r>
          </w:p>
        </w:tc>
        <w:tc>
          <w:tcPr>
            <w:tcW w:w="5386" w:type="dxa"/>
            <w:vAlign w:val="center"/>
          </w:tcPr>
          <w:p>
            <w:pPr>
              <w:pStyle w:val="14"/>
            </w:pPr>
            <w:r>
              <w:t>反映安置脱贫劳动力、农村低收入人口，确保不发生规模性返贫效率的情况</w:t>
            </w:r>
          </w:p>
        </w:tc>
        <w:tc>
          <w:tcPr>
            <w:tcW w:w="2268" w:type="dxa"/>
            <w:vAlign w:val="center"/>
          </w:tcPr>
          <w:p>
            <w:pPr>
              <w:pStyle w:val="14"/>
            </w:pPr>
            <w:r>
              <w:t>100%</w:t>
            </w:r>
          </w:p>
        </w:tc>
        <w:tc>
          <w:tcPr>
            <w:tcW w:w="1276" w:type="dxa"/>
            <w:vAlign w:val="center"/>
          </w:tcPr>
          <w:p>
            <w:pPr>
              <w:pStyle w:val="14"/>
            </w:pPr>
            <w:r>
              <w:t>保定市徐水区人力资源和社会保障局等六部门关于印发《保定市徐水区乡村公益性岗位管理办法》的通知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受益对象满意度</w:t>
            </w:r>
          </w:p>
        </w:tc>
        <w:tc>
          <w:tcPr>
            <w:tcW w:w="5386" w:type="dxa"/>
            <w:vAlign w:val="center"/>
          </w:tcPr>
          <w:p>
            <w:pPr>
              <w:pStyle w:val="14"/>
            </w:pPr>
            <w:r>
              <w:t>反映公益岗位人员满意度的情况</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9、防火护林员工资补助经费绩效目标表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13062526P00016710010J</w:t>
            </w:r>
          </w:p>
        </w:tc>
        <w:tc>
          <w:tcPr>
            <w:tcW w:w="2835" w:type="dxa"/>
            <w:vAlign w:val="center"/>
          </w:tcPr>
          <w:p>
            <w:pPr>
              <w:pStyle w:val="12"/>
            </w:pPr>
            <w:r>
              <w:t>项目名称</w:t>
            </w:r>
          </w:p>
        </w:tc>
        <w:tc>
          <w:tcPr>
            <w:tcW w:w="6095" w:type="dxa"/>
            <w:gridSpan w:val="3"/>
            <w:vAlign w:val="center"/>
          </w:tcPr>
          <w:p>
            <w:pPr>
              <w:pStyle w:val="14"/>
            </w:pPr>
            <w:r>
              <w:t>防火护林员工资补助经费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2.80</w:t>
            </w:r>
          </w:p>
        </w:tc>
        <w:tc>
          <w:tcPr>
            <w:tcW w:w="2835" w:type="dxa"/>
            <w:vAlign w:val="center"/>
          </w:tcPr>
          <w:p>
            <w:pPr>
              <w:pStyle w:val="12"/>
            </w:pPr>
            <w:r>
              <w:t>其中：财政    资金</w:t>
            </w:r>
          </w:p>
        </w:tc>
        <w:tc>
          <w:tcPr>
            <w:tcW w:w="2551" w:type="dxa"/>
            <w:vAlign w:val="center"/>
          </w:tcPr>
          <w:p>
            <w:pPr>
              <w:pStyle w:val="14"/>
            </w:pPr>
            <w:r>
              <w:t>2.80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1.防火护林员工资补助28000元，由乡镇按季度支付。</w:t>
            </w:r>
          </w:p>
          <w:p>
            <w:pPr>
              <w:pStyle w:val="14"/>
            </w:pPr>
            <w:r>
              <w:t>2.保障35名防火护林员工资补助待遇等方面的经费支出，确保防火护林日常工作正常运转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实发人数</w:t>
            </w:r>
          </w:p>
        </w:tc>
        <w:tc>
          <w:tcPr>
            <w:tcW w:w="5386" w:type="dxa"/>
            <w:vAlign w:val="center"/>
          </w:tcPr>
          <w:p>
            <w:pPr>
              <w:pStyle w:val="14"/>
            </w:pPr>
            <w:r>
              <w:t>实发人数情况</w:t>
            </w:r>
          </w:p>
        </w:tc>
        <w:tc>
          <w:tcPr>
            <w:tcW w:w="2268" w:type="dxa"/>
            <w:vAlign w:val="center"/>
          </w:tcPr>
          <w:p>
            <w:pPr>
              <w:pStyle w:val="14"/>
            </w:pPr>
            <w:r>
              <w:t>35人</w:t>
            </w:r>
          </w:p>
        </w:tc>
        <w:tc>
          <w:tcPr>
            <w:tcW w:w="1276" w:type="dxa"/>
            <w:vAlign w:val="center"/>
          </w:tcPr>
          <w:p>
            <w:pPr>
              <w:pStyle w:val="14"/>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防火工作达标率</w:t>
            </w:r>
          </w:p>
        </w:tc>
        <w:tc>
          <w:tcPr>
            <w:tcW w:w="5386" w:type="dxa"/>
            <w:vAlign w:val="center"/>
          </w:tcPr>
          <w:p>
            <w:pPr>
              <w:pStyle w:val="14"/>
            </w:pPr>
            <w:r>
              <w:t>反映防火工资的达标情况</w:t>
            </w:r>
          </w:p>
        </w:tc>
        <w:tc>
          <w:tcPr>
            <w:tcW w:w="2268" w:type="dxa"/>
            <w:vAlign w:val="center"/>
          </w:tcPr>
          <w:p>
            <w:pPr>
              <w:pStyle w:val="14"/>
            </w:pPr>
            <w:r>
              <w:t>≥95%</w:t>
            </w:r>
          </w:p>
        </w:tc>
        <w:tc>
          <w:tcPr>
            <w:tcW w:w="1276" w:type="dxa"/>
            <w:vAlign w:val="center"/>
          </w:tcPr>
          <w:p>
            <w:pPr>
              <w:pStyle w:val="14"/>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支付及时率</w:t>
            </w:r>
          </w:p>
        </w:tc>
        <w:tc>
          <w:tcPr>
            <w:tcW w:w="5386" w:type="dxa"/>
            <w:vAlign w:val="center"/>
          </w:tcPr>
          <w:p>
            <w:pPr>
              <w:pStyle w:val="14"/>
            </w:pPr>
            <w:r>
              <w:t>在规定时限内完成工资补助支付情况</w:t>
            </w:r>
          </w:p>
        </w:tc>
        <w:tc>
          <w:tcPr>
            <w:tcW w:w="2268" w:type="dxa"/>
            <w:vAlign w:val="center"/>
          </w:tcPr>
          <w:p>
            <w:pPr>
              <w:pStyle w:val="14"/>
            </w:pPr>
            <w:r>
              <w:t>≥95%</w:t>
            </w:r>
          </w:p>
        </w:tc>
        <w:tc>
          <w:tcPr>
            <w:tcW w:w="1276" w:type="dxa"/>
            <w:vAlign w:val="center"/>
          </w:tcPr>
          <w:p>
            <w:pPr>
              <w:pStyle w:val="14"/>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项目总成本控制情况</w:t>
            </w:r>
          </w:p>
        </w:tc>
        <w:tc>
          <w:tcPr>
            <w:tcW w:w="2268" w:type="dxa"/>
            <w:vAlign w:val="center"/>
          </w:tcPr>
          <w:p>
            <w:pPr>
              <w:pStyle w:val="14"/>
            </w:pPr>
            <w:r>
              <w:t>≤2.8万元</w:t>
            </w:r>
          </w:p>
        </w:tc>
        <w:tc>
          <w:tcPr>
            <w:tcW w:w="1276" w:type="dxa"/>
            <w:vAlign w:val="center"/>
          </w:tcPr>
          <w:p>
            <w:pPr>
              <w:pStyle w:val="14"/>
            </w:pPr>
            <w:r>
              <w:t>防火护林员工资补助经费发放明细表</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防火护林人员日常工作效率</w:t>
            </w:r>
          </w:p>
        </w:tc>
        <w:tc>
          <w:tcPr>
            <w:tcW w:w="5386" w:type="dxa"/>
            <w:vAlign w:val="center"/>
          </w:tcPr>
          <w:p>
            <w:pPr>
              <w:pStyle w:val="14"/>
            </w:pPr>
            <w:r>
              <w:t>防火护林员工作正常开展情况</w:t>
            </w:r>
          </w:p>
        </w:tc>
        <w:tc>
          <w:tcPr>
            <w:tcW w:w="2268" w:type="dxa"/>
            <w:vAlign w:val="center"/>
          </w:tcPr>
          <w:p>
            <w:pPr>
              <w:pStyle w:val="14"/>
            </w:pPr>
            <w:r>
              <w:t>≥95%</w:t>
            </w:r>
          </w:p>
        </w:tc>
        <w:tc>
          <w:tcPr>
            <w:tcW w:w="1276" w:type="dxa"/>
            <w:vAlign w:val="center"/>
          </w:tcPr>
          <w:p>
            <w:pPr>
              <w:pStyle w:val="14"/>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乡政府对防火护林人员满意度</w:t>
            </w:r>
          </w:p>
        </w:tc>
        <w:tc>
          <w:tcPr>
            <w:tcW w:w="5386" w:type="dxa"/>
            <w:vAlign w:val="center"/>
          </w:tcPr>
          <w:p>
            <w:pPr>
              <w:pStyle w:val="14"/>
            </w:pPr>
            <w:r>
              <w:t>乡政府对防火护林人员满意度情况</w:t>
            </w:r>
          </w:p>
        </w:tc>
        <w:tc>
          <w:tcPr>
            <w:tcW w:w="2268" w:type="dxa"/>
            <w:vAlign w:val="center"/>
          </w:tcPr>
          <w:p>
            <w:pPr>
              <w:pStyle w:val="14"/>
            </w:pPr>
            <w:r>
              <w:t>≥90%</w:t>
            </w:r>
          </w:p>
        </w:tc>
        <w:tc>
          <w:tcPr>
            <w:tcW w:w="1276" w:type="dxa"/>
            <w:vAlign w:val="center"/>
          </w:tcPr>
          <w:p>
            <w:pPr>
              <w:pStyle w:val="14"/>
            </w:pPr>
            <w:r>
              <w:t>项目满意度调查问卷</w:t>
            </w:r>
            <w:r>
              <w:tab/>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13062526P00016210091Q</w:t>
            </w:r>
          </w:p>
        </w:tc>
        <w:tc>
          <w:tcPr>
            <w:tcW w:w="2835" w:type="dxa"/>
            <w:vAlign w:val="center"/>
          </w:tcPr>
          <w:p>
            <w:pPr>
              <w:pStyle w:val="12"/>
            </w:pPr>
            <w:r>
              <w:t>项目名称</w:t>
            </w:r>
          </w:p>
        </w:tc>
        <w:tc>
          <w:tcPr>
            <w:tcW w:w="6095" w:type="dxa"/>
            <w:gridSpan w:val="3"/>
            <w:vAlign w:val="center"/>
          </w:tcPr>
          <w:p>
            <w:pPr>
              <w:pStyle w:val="14"/>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65.00</w:t>
            </w:r>
          </w:p>
        </w:tc>
        <w:tc>
          <w:tcPr>
            <w:tcW w:w="2835" w:type="dxa"/>
            <w:vAlign w:val="center"/>
          </w:tcPr>
          <w:p>
            <w:pPr>
              <w:pStyle w:val="12"/>
            </w:pPr>
            <w:r>
              <w:t>其中：财政    资金</w:t>
            </w:r>
          </w:p>
        </w:tc>
        <w:tc>
          <w:tcPr>
            <w:tcW w:w="2551" w:type="dxa"/>
            <w:vAlign w:val="center"/>
          </w:tcPr>
          <w:p>
            <w:pPr>
              <w:pStyle w:val="14"/>
            </w:pPr>
            <w:r>
              <w:t>65.00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该资金用于本项目支出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16.25</w:t>
            </w:r>
          </w:p>
        </w:tc>
        <w:tc>
          <w:tcPr>
            <w:tcW w:w="2835" w:type="dxa"/>
            <w:vAlign w:val="center"/>
          </w:tcPr>
          <w:p>
            <w:pPr>
              <w:pStyle w:val="15"/>
            </w:pPr>
            <w:r>
              <w:t>32.50</w:t>
            </w:r>
          </w:p>
        </w:tc>
        <w:tc>
          <w:tcPr>
            <w:tcW w:w="2551" w:type="dxa"/>
            <w:vAlign w:val="center"/>
          </w:tcPr>
          <w:p>
            <w:pPr>
              <w:pStyle w:val="15"/>
            </w:pPr>
            <w:r>
              <w:t>48.75</w:t>
            </w:r>
          </w:p>
        </w:tc>
        <w:tc>
          <w:tcPr>
            <w:tcW w:w="3544" w:type="dxa"/>
            <w:gridSpan w:val="2"/>
            <w:vAlign w:val="center"/>
          </w:tcPr>
          <w:p>
            <w:pPr>
              <w:pStyle w:val="15"/>
            </w:pPr>
            <w:r>
              <w:t>65.00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1.通过实施此项目，促进社会稳定水平逐步提高。保障村内组织日常活动。</w:t>
            </w:r>
          </w:p>
          <w:p>
            <w:pPr>
              <w:pStyle w:val="14"/>
            </w:pPr>
            <w:r>
              <w:t>2.对全乡13个村，按每村均不低于5万元的标准保障正常运转，需65万元的资金保障。</w:t>
            </w:r>
          </w:p>
          <w:p>
            <w:pPr>
              <w:pStyle w:val="14"/>
            </w:pPr>
            <w:r>
              <w:t>3.正确使用服务群众专项经费用于村内公益事业,达到90%以上的群众满意。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服务保障村级数量</w:t>
            </w:r>
          </w:p>
        </w:tc>
        <w:tc>
          <w:tcPr>
            <w:tcW w:w="5386" w:type="dxa"/>
            <w:vAlign w:val="center"/>
          </w:tcPr>
          <w:p>
            <w:pPr>
              <w:pStyle w:val="14"/>
            </w:pPr>
            <w:r>
              <w:t>服务保障村级组织的数量</w:t>
            </w:r>
          </w:p>
        </w:tc>
        <w:tc>
          <w:tcPr>
            <w:tcW w:w="2268" w:type="dxa"/>
            <w:vAlign w:val="center"/>
          </w:tcPr>
          <w:p>
            <w:pPr>
              <w:pStyle w:val="14"/>
            </w:pPr>
            <w:r>
              <w:t>13个</w:t>
            </w:r>
          </w:p>
        </w:tc>
        <w:tc>
          <w:tcPr>
            <w:tcW w:w="1276" w:type="dxa"/>
            <w:vAlign w:val="center"/>
          </w:tcPr>
          <w:p>
            <w:pPr>
              <w:pStyle w:val="14"/>
            </w:pPr>
            <w:r>
              <w:t>《中共河北省委组织部、河北省财政厅&lt;关于提高村级组织运转保障水平的意见的通知&gt;的通知》冀组发[2018]14号文件 ；&lt;关于提高村级组织运转保障水平的实施意见&gt;的通知》徐字〔2019〕2号。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农村社区综合服务设施覆盖率</w:t>
            </w:r>
          </w:p>
        </w:tc>
        <w:tc>
          <w:tcPr>
            <w:tcW w:w="5386" w:type="dxa"/>
            <w:vAlign w:val="center"/>
          </w:tcPr>
          <w:p>
            <w:pPr>
              <w:pStyle w:val="14"/>
            </w:pPr>
            <w:r>
              <w:t>农村社区综合服务设施覆盖率</w:t>
            </w:r>
          </w:p>
        </w:tc>
        <w:tc>
          <w:tcPr>
            <w:tcW w:w="2268" w:type="dxa"/>
            <w:vAlign w:val="center"/>
          </w:tcPr>
          <w:p>
            <w:pPr>
              <w:pStyle w:val="14"/>
            </w:pPr>
            <w:r>
              <w:t>≥95%</w:t>
            </w:r>
          </w:p>
        </w:tc>
        <w:tc>
          <w:tcPr>
            <w:tcW w:w="1276" w:type="dxa"/>
            <w:vAlign w:val="center"/>
          </w:tcPr>
          <w:p>
            <w:pPr>
              <w:pStyle w:val="14"/>
            </w:pPr>
            <w:r>
              <w:t>《中共河北省委组织部、河北省财政厅&lt;关于提高村级组织运转保障水平的意见的通知&gt;的通知》冀组发[2018]14号文件 ；&lt;关于提高村级组织运转保障水平的实施意见&gt;的通知》徐字〔2019〕2号。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服务群众工作完成及时率</w:t>
            </w:r>
          </w:p>
        </w:tc>
        <w:tc>
          <w:tcPr>
            <w:tcW w:w="5386" w:type="dxa"/>
            <w:vAlign w:val="center"/>
          </w:tcPr>
          <w:p>
            <w:pPr>
              <w:pStyle w:val="14"/>
            </w:pPr>
            <w:r>
              <w:t>服务群众工作完成及时率</w:t>
            </w:r>
          </w:p>
        </w:tc>
        <w:tc>
          <w:tcPr>
            <w:tcW w:w="2268" w:type="dxa"/>
            <w:vAlign w:val="center"/>
          </w:tcPr>
          <w:p>
            <w:pPr>
              <w:pStyle w:val="14"/>
            </w:pPr>
            <w:r>
              <w:t>≥90%</w:t>
            </w:r>
          </w:p>
        </w:tc>
        <w:tc>
          <w:tcPr>
            <w:tcW w:w="1276" w:type="dxa"/>
            <w:vAlign w:val="center"/>
          </w:tcPr>
          <w:p>
            <w:pPr>
              <w:pStyle w:val="14"/>
            </w:pPr>
            <w:r>
              <w:t>《中共河北省委组织部、河北省财政厅&lt;关于提高村级组织运转保障水平的意见的通知&gt;的通知》冀组发[2018]14号文件 ；&lt;关于提高村级组织运转保障水平的实施意见&gt;的通知》徐字〔2019〕2号。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运行保障成本</w:t>
            </w:r>
          </w:p>
        </w:tc>
        <w:tc>
          <w:tcPr>
            <w:tcW w:w="5386" w:type="dxa"/>
            <w:vAlign w:val="center"/>
          </w:tcPr>
          <w:p>
            <w:pPr>
              <w:pStyle w:val="14"/>
            </w:pPr>
            <w:r>
              <w:t>依照具体服务内容每村运行保障成本</w:t>
            </w:r>
          </w:p>
        </w:tc>
        <w:tc>
          <w:tcPr>
            <w:tcW w:w="2268" w:type="dxa"/>
            <w:vAlign w:val="center"/>
          </w:tcPr>
          <w:p>
            <w:pPr>
              <w:pStyle w:val="14"/>
            </w:pPr>
            <w:r>
              <w:t>5万元</w:t>
            </w:r>
          </w:p>
        </w:tc>
        <w:tc>
          <w:tcPr>
            <w:tcW w:w="1276" w:type="dxa"/>
            <w:vAlign w:val="center"/>
          </w:tcPr>
          <w:p>
            <w:pPr>
              <w:pStyle w:val="14"/>
            </w:pPr>
            <w:r>
              <w:t>《中共河北省委组织部、河北省财政厅&lt;关于提高村级组织运转保障水平的意见的通知&gt;的通知》冀组发[2018]14号文件 ；&lt;关于提高村级组织运转保障水平的实施意见&gt;的通知》徐字〔2019〕2号。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服务保障效果影响程度</w:t>
            </w:r>
          </w:p>
        </w:tc>
        <w:tc>
          <w:tcPr>
            <w:tcW w:w="5386" w:type="dxa"/>
            <w:vAlign w:val="center"/>
          </w:tcPr>
          <w:p>
            <w:pPr>
              <w:pStyle w:val="14"/>
            </w:pPr>
            <w:r>
              <w:t>村内公益事业服务效果影响程度</w:t>
            </w:r>
          </w:p>
        </w:tc>
        <w:tc>
          <w:tcPr>
            <w:tcW w:w="2268" w:type="dxa"/>
            <w:vAlign w:val="center"/>
          </w:tcPr>
          <w:p>
            <w:pPr>
              <w:pStyle w:val="14"/>
            </w:pPr>
            <w:r>
              <w:t>≥90%</w:t>
            </w:r>
          </w:p>
        </w:tc>
        <w:tc>
          <w:tcPr>
            <w:tcW w:w="1276" w:type="dxa"/>
            <w:vAlign w:val="center"/>
          </w:tcPr>
          <w:p>
            <w:pPr>
              <w:pStyle w:val="14"/>
            </w:pPr>
            <w:r>
              <w:t>《中共河北省委组织部、河北省财政厅&lt;关于提高村级组织运转保障水平的意见的通知&gt;的通知》冀组发[2018]14号文件 ；&lt;关于提高村级组织运转保障水平的实施意见&gt;的通知》徐字〔2019〕2号。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群众满意度</w:t>
            </w:r>
          </w:p>
        </w:tc>
        <w:tc>
          <w:tcPr>
            <w:tcW w:w="2268" w:type="dxa"/>
            <w:vAlign w:val="center"/>
          </w:tcPr>
          <w:p>
            <w:pPr>
              <w:pStyle w:val="14"/>
            </w:pPr>
            <w:r>
              <w:t>≥90%</w:t>
            </w:r>
          </w:p>
        </w:tc>
        <w:tc>
          <w:tcPr>
            <w:tcW w:w="1276" w:type="dxa"/>
            <w:vAlign w:val="center"/>
          </w:tcPr>
          <w:p>
            <w:pPr>
              <w:pStyle w:val="14"/>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11、关于提前下达2026年中央农村综合改革转移支付预算的通知绩效目标表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13062526P00017910067R</w:t>
            </w:r>
          </w:p>
        </w:tc>
        <w:tc>
          <w:tcPr>
            <w:tcW w:w="2835" w:type="dxa"/>
            <w:vAlign w:val="center"/>
          </w:tcPr>
          <w:p>
            <w:pPr>
              <w:pStyle w:val="12"/>
            </w:pPr>
            <w:r>
              <w:t>项目名称</w:t>
            </w:r>
          </w:p>
        </w:tc>
        <w:tc>
          <w:tcPr>
            <w:tcW w:w="6095" w:type="dxa"/>
            <w:gridSpan w:val="3"/>
            <w:vAlign w:val="center"/>
          </w:tcPr>
          <w:p>
            <w:pPr>
              <w:pStyle w:val="14"/>
            </w:pPr>
            <w:r>
              <w:t>关于提前下达2026年中央农村综合改革转移支付预算的通知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该资金用于该项目支出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30.00</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1.道路硬化10条路，总长1022米，款2.0-3.0米，厚0.12米，面积3021.5平方米。保证工程项目的质量和效益。</w:t>
            </w:r>
          </w:p>
          <w:p>
            <w:pPr>
              <w:pStyle w:val="14"/>
            </w:pPr>
            <w:r>
              <w:t>2.加强农村基层设施建设，不断提升村容村貌，为全面实施乡村振兴增添助力。</w:t>
            </w:r>
          </w:p>
          <w:p>
            <w:pPr>
              <w:pStyle w:val="14"/>
            </w:pPr>
            <w:r>
              <w:t>3.改善农村人居环境，解决村民出行难的问题，提升村民幸福质量。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建设道路长度</w:t>
            </w:r>
          </w:p>
        </w:tc>
        <w:tc>
          <w:tcPr>
            <w:tcW w:w="5386" w:type="dxa"/>
            <w:vAlign w:val="center"/>
          </w:tcPr>
          <w:p>
            <w:pPr>
              <w:pStyle w:val="14"/>
            </w:pPr>
            <w:r>
              <w:t>此次工程新建道路的长度</w:t>
            </w:r>
          </w:p>
        </w:tc>
        <w:tc>
          <w:tcPr>
            <w:tcW w:w="2268" w:type="dxa"/>
            <w:vAlign w:val="center"/>
          </w:tcPr>
          <w:p>
            <w:pPr>
              <w:pStyle w:val="14"/>
            </w:pPr>
            <w:r>
              <w:t>≥1022米</w:t>
            </w:r>
          </w:p>
        </w:tc>
        <w:tc>
          <w:tcPr>
            <w:tcW w:w="1276" w:type="dxa"/>
            <w:vAlign w:val="center"/>
          </w:tcPr>
          <w:p>
            <w:pPr>
              <w:pStyle w:val="14"/>
            </w:pPr>
            <w:r>
              <w:t>关于提前下达2026年中央农村综合改革转移支付预算的通知项目实施计划项目建设审批表和徐政财字[2025]83号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建设道路厚度</w:t>
            </w:r>
          </w:p>
        </w:tc>
        <w:tc>
          <w:tcPr>
            <w:tcW w:w="5386" w:type="dxa"/>
            <w:vAlign w:val="center"/>
          </w:tcPr>
          <w:p>
            <w:pPr>
              <w:pStyle w:val="14"/>
            </w:pPr>
            <w:r>
              <w:t>此次工程新建道路的厚度</w:t>
            </w:r>
          </w:p>
        </w:tc>
        <w:tc>
          <w:tcPr>
            <w:tcW w:w="2268" w:type="dxa"/>
            <w:vAlign w:val="center"/>
          </w:tcPr>
          <w:p>
            <w:pPr>
              <w:pStyle w:val="14"/>
            </w:pPr>
            <w:r>
              <w:t>≥0.12米</w:t>
            </w:r>
          </w:p>
        </w:tc>
        <w:tc>
          <w:tcPr>
            <w:tcW w:w="1276" w:type="dxa"/>
            <w:vAlign w:val="center"/>
          </w:tcPr>
          <w:p>
            <w:pPr>
              <w:pStyle w:val="14"/>
            </w:pPr>
            <w:r>
              <w:t>关于提前下达2026年中央农村综合改革转移支付预算的通知项目实施计划项目建设审批表和徐政财字[2025]83号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建设道路宽度</w:t>
            </w:r>
          </w:p>
        </w:tc>
        <w:tc>
          <w:tcPr>
            <w:tcW w:w="5386" w:type="dxa"/>
            <w:vAlign w:val="center"/>
          </w:tcPr>
          <w:p>
            <w:pPr>
              <w:pStyle w:val="14"/>
            </w:pPr>
            <w:r>
              <w:t>此次工程新建道路的宽度</w:t>
            </w:r>
          </w:p>
        </w:tc>
        <w:tc>
          <w:tcPr>
            <w:tcW w:w="2268" w:type="dxa"/>
            <w:vAlign w:val="center"/>
          </w:tcPr>
          <w:p>
            <w:pPr>
              <w:pStyle w:val="14"/>
            </w:pPr>
            <w:r>
              <w:t>≥2.5米</w:t>
            </w:r>
          </w:p>
        </w:tc>
        <w:tc>
          <w:tcPr>
            <w:tcW w:w="1276" w:type="dxa"/>
            <w:vAlign w:val="center"/>
          </w:tcPr>
          <w:p>
            <w:pPr>
              <w:pStyle w:val="14"/>
            </w:pPr>
            <w:r>
              <w:t>关于提前下达2026年中央农村综合改革转移支付预算的通知项目实施计划项目建设审批表和徐政财字[2025]83号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建设道路面积</w:t>
            </w:r>
          </w:p>
        </w:tc>
        <w:tc>
          <w:tcPr>
            <w:tcW w:w="5386" w:type="dxa"/>
            <w:vAlign w:val="center"/>
          </w:tcPr>
          <w:p>
            <w:pPr>
              <w:pStyle w:val="14"/>
            </w:pPr>
            <w:r>
              <w:t>此次工程新建道路的面积</w:t>
            </w:r>
          </w:p>
        </w:tc>
        <w:tc>
          <w:tcPr>
            <w:tcW w:w="2268" w:type="dxa"/>
            <w:vAlign w:val="center"/>
          </w:tcPr>
          <w:p>
            <w:pPr>
              <w:pStyle w:val="14"/>
            </w:pPr>
            <w:r>
              <w:t>≥3021.5平方米</w:t>
            </w:r>
          </w:p>
        </w:tc>
        <w:tc>
          <w:tcPr>
            <w:tcW w:w="1276" w:type="dxa"/>
            <w:vAlign w:val="center"/>
          </w:tcPr>
          <w:p>
            <w:pPr>
              <w:pStyle w:val="14"/>
            </w:pPr>
            <w:r>
              <w:t>关于提前下达2026年中央农村综合改革转移支付预算的通知项目实施计划项目建设审批表和徐政财字[2025]83号</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项目（工程）验收合格率</w:t>
            </w:r>
          </w:p>
        </w:tc>
        <w:tc>
          <w:tcPr>
            <w:tcW w:w="5386" w:type="dxa"/>
            <w:vAlign w:val="center"/>
          </w:tcPr>
          <w:p>
            <w:pPr>
              <w:pStyle w:val="14"/>
            </w:pPr>
            <w:r>
              <w:t>此次工程进行验收合格的百分比</w:t>
            </w:r>
          </w:p>
        </w:tc>
        <w:tc>
          <w:tcPr>
            <w:tcW w:w="2268" w:type="dxa"/>
            <w:vAlign w:val="center"/>
          </w:tcPr>
          <w:p>
            <w:pPr>
              <w:pStyle w:val="14"/>
            </w:pPr>
            <w:r>
              <w:t>100%</w:t>
            </w:r>
          </w:p>
        </w:tc>
        <w:tc>
          <w:tcPr>
            <w:tcW w:w="1276" w:type="dxa"/>
            <w:vAlign w:val="center"/>
          </w:tcPr>
          <w:p>
            <w:pPr>
              <w:pStyle w:val="14"/>
            </w:pPr>
            <w:r>
              <w:t>关于提前下达2026年中央农村综合改革转移支付预算的通知项目实施计划项目建设审批表和徐政财字[2025]83号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项目（工程）完成及时效</w:t>
            </w:r>
          </w:p>
        </w:tc>
        <w:tc>
          <w:tcPr>
            <w:tcW w:w="5386" w:type="dxa"/>
            <w:vAlign w:val="center"/>
          </w:tcPr>
          <w:p>
            <w:pPr>
              <w:pStyle w:val="14"/>
            </w:pPr>
            <w:r>
              <w:t>项目（工程）完成及时效</w:t>
            </w:r>
          </w:p>
        </w:tc>
        <w:tc>
          <w:tcPr>
            <w:tcW w:w="2268" w:type="dxa"/>
            <w:vAlign w:val="center"/>
          </w:tcPr>
          <w:p>
            <w:pPr>
              <w:pStyle w:val="14"/>
            </w:pPr>
            <w:r>
              <w:t>100%</w:t>
            </w:r>
          </w:p>
        </w:tc>
        <w:tc>
          <w:tcPr>
            <w:tcW w:w="1276" w:type="dxa"/>
            <w:vAlign w:val="center"/>
          </w:tcPr>
          <w:p>
            <w:pPr>
              <w:pStyle w:val="14"/>
            </w:pPr>
            <w:r>
              <w:t>关于提前下达2026年中央农村综合改革转移支付预算的通知项目实施计划项目建设审批表和徐政财字[2025]83号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项目（工程）建设时限</w:t>
            </w:r>
          </w:p>
        </w:tc>
        <w:tc>
          <w:tcPr>
            <w:tcW w:w="5386" w:type="dxa"/>
            <w:vAlign w:val="center"/>
          </w:tcPr>
          <w:p>
            <w:pPr>
              <w:pStyle w:val="14"/>
            </w:pPr>
            <w:r>
              <w:t>项目（工程）建设时限</w:t>
            </w:r>
          </w:p>
        </w:tc>
        <w:tc>
          <w:tcPr>
            <w:tcW w:w="2268" w:type="dxa"/>
            <w:vAlign w:val="center"/>
          </w:tcPr>
          <w:p>
            <w:pPr>
              <w:pStyle w:val="14"/>
            </w:pPr>
            <w:r>
              <w:t>≤50天</w:t>
            </w:r>
          </w:p>
        </w:tc>
        <w:tc>
          <w:tcPr>
            <w:tcW w:w="1276" w:type="dxa"/>
            <w:vAlign w:val="center"/>
          </w:tcPr>
          <w:p>
            <w:pPr>
              <w:pStyle w:val="14"/>
            </w:pPr>
            <w:r>
              <w:t>关于提前下达2026年中央农村综合改革转移支付预算的通知项目实施计划项目建设审批表和徐政财字[2025]83号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项目建设投资情况</w:t>
            </w:r>
          </w:p>
        </w:tc>
        <w:tc>
          <w:tcPr>
            <w:tcW w:w="5386" w:type="dxa"/>
            <w:vAlign w:val="center"/>
          </w:tcPr>
          <w:p>
            <w:pPr>
              <w:pStyle w:val="14"/>
            </w:pPr>
            <w:r>
              <w:t>项目（工程）建设投资情况</w:t>
            </w:r>
          </w:p>
        </w:tc>
        <w:tc>
          <w:tcPr>
            <w:tcW w:w="2268" w:type="dxa"/>
            <w:vAlign w:val="center"/>
          </w:tcPr>
          <w:p>
            <w:pPr>
              <w:pStyle w:val="14"/>
            </w:pPr>
            <w:r>
              <w:t>≤30万元</w:t>
            </w:r>
          </w:p>
        </w:tc>
        <w:tc>
          <w:tcPr>
            <w:tcW w:w="1276" w:type="dxa"/>
            <w:vAlign w:val="center"/>
          </w:tcPr>
          <w:p>
            <w:pPr>
              <w:pStyle w:val="14"/>
            </w:pPr>
            <w:r>
              <w:t>关于提前下达2026年中央农村综合改革转移支付预算的通知项目实施计划项目建设审批表和徐政财字[2025]83号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项目村受益人口数</w:t>
            </w:r>
          </w:p>
        </w:tc>
        <w:tc>
          <w:tcPr>
            <w:tcW w:w="5386" w:type="dxa"/>
            <w:vAlign w:val="center"/>
          </w:tcPr>
          <w:p>
            <w:pPr>
              <w:pStyle w:val="14"/>
            </w:pPr>
            <w:r>
              <w:t>项目村受益人口数</w:t>
            </w:r>
          </w:p>
        </w:tc>
        <w:tc>
          <w:tcPr>
            <w:tcW w:w="2268" w:type="dxa"/>
            <w:vAlign w:val="center"/>
          </w:tcPr>
          <w:p>
            <w:pPr>
              <w:pStyle w:val="14"/>
            </w:pPr>
            <w:r>
              <w:t>≥91人</w:t>
            </w:r>
          </w:p>
        </w:tc>
        <w:tc>
          <w:tcPr>
            <w:tcW w:w="1276" w:type="dxa"/>
            <w:vAlign w:val="center"/>
          </w:tcPr>
          <w:p>
            <w:pPr>
              <w:pStyle w:val="14"/>
            </w:pPr>
            <w:r>
              <w:t>关于提前下达2026年中央农村综合改革转移支付预算的通知项目实施计划项目建设审批表和徐政财字[2025]83号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农村人居环境改善情况</w:t>
            </w:r>
          </w:p>
        </w:tc>
        <w:tc>
          <w:tcPr>
            <w:tcW w:w="5386" w:type="dxa"/>
            <w:vAlign w:val="center"/>
          </w:tcPr>
          <w:p>
            <w:pPr>
              <w:pStyle w:val="14"/>
            </w:pPr>
            <w:r>
              <w:t>群众生活水平提升情况</w:t>
            </w:r>
          </w:p>
        </w:tc>
        <w:tc>
          <w:tcPr>
            <w:tcW w:w="2268" w:type="dxa"/>
            <w:vAlign w:val="center"/>
          </w:tcPr>
          <w:p>
            <w:pPr>
              <w:pStyle w:val="14"/>
            </w:pPr>
            <w:r>
              <w:t>1有所改善</w:t>
            </w:r>
          </w:p>
        </w:tc>
        <w:tc>
          <w:tcPr>
            <w:tcW w:w="1276" w:type="dxa"/>
            <w:vAlign w:val="center"/>
          </w:tcPr>
          <w:p>
            <w:pPr>
              <w:pStyle w:val="14"/>
            </w:pPr>
            <w:r>
              <w:t>关于提前下达2026年中央农村综合改革转移支付预算的通知项目实施计划项目建设审批表和徐政财字[2025]83号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工程涉及使用年限</w:t>
            </w:r>
          </w:p>
        </w:tc>
        <w:tc>
          <w:tcPr>
            <w:tcW w:w="5386" w:type="dxa"/>
            <w:vAlign w:val="center"/>
          </w:tcPr>
          <w:p>
            <w:pPr>
              <w:pStyle w:val="14"/>
            </w:pPr>
            <w:r>
              <w:t>此次项目预计使用年限</w:t>
            </w:r>
          </w:p>
        </w:tc>
        <w:tc>
          <w:tcPr>
            <w:tcW w:w="2268" w:type="dxa"/>
            <w:vAlign w:val="center"/>
          </w:tcPr>
          <w:p>
            <w:pPr>
              <w:pStyle w:val="14"/>
            </w:pPr>
            <w:r>
              <w:t>≥10年</w:t>
            </w:r>
          </w:p>
        </w:tc>
        <w:tc>
          <w:tcPr>
            <w:tcW w:w="1276" w:type="dxa"/>
            <w:vAlign w:val="center"/>
          </w:tcPr>
          <w:p>
            <w:pPr>
              <w:pStyle w:val="14"/>
            </w:pPr>
            <w:r>
              <w:t>关于提前下达2026年中央农村综合改革转移支付预算的通知项目实施计划项目建设审批表和徐政财字[2025]83号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受益村民满意度</w:t>
            </w:r>
          </w:p>
        </w:tc>
        <w:tc>
          <w:tcPr>
            <w:tcW w:w="5386" w:type="dxa"/>
            <w:vAlign w:val="center"/>
          </w:tcPr>
          <w:p>
            <w:pPr>
              <w:pStyle w:val="14"/>
            </w:pPr>
            <w:r>
              <w:t>受益村民满意度</w:t>
            </w:r>
          </w:p>
        </w:tc>
        <w:tc>
          <w:tcPr>
            <w:tcW w:w="2268" w:type="dxa"/>
            <w:vAlign w:val="center"/>
          </w:tcPr>
          <w:p>
            <w:pPr>
              <w:pStyle w:val="14"/>
            </w:pPr>
            <w:r>
              <w:t>≥90%</w:t>
            </w:r>
          </w:p>
        </w:tc>
        <w:tc>
          <w:tcPr>
            <w:tcW w:w="1276" w:type="dxa"/>
            <w:vAlign w:val="center"/>
          </w:tcPr>
          <w:p>
            <w:pPr>
              <w:pStyle w:val="14"/>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12、纪检保障经费绩效目标表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13062526P00004910056W</w:t>
            </w:r>
          </w:p>
        </w:tc>
        <w:tc>
          <w:tcPr>
            <w:tcW w:w="2835" w:type="dxa"/>
            <w:vAlign w:val="center"/>
          </w:tcPr>
          <w:p>
            <w:pPr>
              <w:pStyle w:val="12"/>
            </w:pPr>
            <w:r>
              <w:t>项目名称</w:t>
            </w:r>
          </w:p>
        </w:tc>
        <w:tc>
          <w:tcPr>
            <w:tcW w:w="6095" w:type="dxa"/>
            <w:gridSpan w:val="3"/>
            <w:vAlign w:val="center"/>
          </w:tcPr>
          <w:p>
            <w:pPr>
              <w:pStyle w:val="14"/>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4.40</w:t>
            </w:r>
          </w:p>
        </w:tc>
        <w:tc>
          <w:tcPr>
            <w:tcW w:w="2835" w:type="dxa"/>
            <w:vAlign w:val="center"/>
          </w:tcPr>
          <w:p>
            <w:pPr>
              <w:pStyle w:val="12"/>
            </w:pPr>
            <w:r>
              <w:t>其中：财政    资金</w:t>
            </w:r>
          </w:p>
        </w:tc>
        <w:tc>
          <w:tcPr>
            <w:tcW w:w="2551" w:type="dxa"/>
            <w:vAlign w:val="center"/>
          </w:tcPr>
          <w:p>
            <w:pPr>
              <w:pStyle w:val="14"/>
            </w:pPr>
            <w:r>
              <w:t>4.40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该项资金主要用于纪检保障经费支出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3.00</w:t>
            </w:r>
          </w:p>
        </w:tc>
        <w:tc>
          <w:tcPr>
            <w:tcW w:w="2551" w:type="dxa"/>
            <w:vAlign w:val="center"/>
          </w:tcPr>
          <w:p>
            <w:pPr>
              <w:pStyle w:val="15"/>
            </w:pPr>
            <w:r>
              <w:t>4.00</w:t>
            </w:r>
          </w:p>
        </w:tc>
        <w:tc>
          <w:tcPr>
            <w:tcW w:w="3544" w:type="dxa"/>
            <w:gridSpan w:val="2"/>
            <w:vAlign w:val="center"/>
          </w:tcPr>
          <w:p>
            <w:pPr>
              <w:pStyle w:val="15"/>
            </w:pPr>
            <w:r>
              <w:t>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1.用于保障2026年我单位纪检工作的有效开展，以及按时发放纪检专干补贴，预计纪检办案3件以上，降低执法办案行为投诉率。</w:t>
            </w:r>
          </w:p>
          <w:p>
            <w:pPr>
              <w:pStyle w:val="14"/>
            </w:pPr>
            <w:r>
              <w:t>2.推动本乡各项纪检工作通过考核，通过率不小于90%，各项纪检工作及时完成。</w:t>
            </w:r>
          </w:p>
          <w:p>
            <w:pPr>
              <w:pStyle w:val="14"/>
            </w:pPr>
            <w:r>
              <w:t>3.建立纪检保障长效机制，为纪检组织提供必要的工作条件，更好的推进农村反腐倡廉，服务经济，促进社会和谐。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纪检办案数量</w:t>
            </w:r>
          </w:p>
        </w:tc>
        <w:tc>
          <w:tcPr>
            <w:tcW w:w="5386" w:type="dxa"/>
            <w:vAlign w:val="center"/>
          </w:tcPr>
          <w:p>
            <w:pPr>
              <w:pStyle w:val="14"/>
            </w:pPr>
            <w:r>
              <w:t>全年本单位办案的数量</w:t>
            </w:r>
          </w:p>
        </w:tc>
        <w:tc>
          <w:tcPr>
            <w:tcW w:w="2268" w:type="dxa"/>
            <w:vAlign w:val="center"/>
          </w:tcPr>
          <w:p>
            <w:pPr>
              <w:pStyle w:val="14"/>
            </w:pPr>
            <w:r>
              <w:t>≥3件</w:t>
            </w:r>
          </w:p>
        </w:tc>
        <w:tc>
          <w:tcPr>
            <w:tcW w:w="1276" w:type="dxa"/>
            <w:vAlign w:val="center"/>
          </w:tcPr>
          <w:p>
            <w:pPr>
              <w:pStyle w:val="14"/>
            </w:pPr>
            <w:r>
              <w:t>纪检保障经费项目实施计划和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纪检工作考核通过率</w:t>
            </w:r>
          </w:p>
        </w:tc>
        <w:tc>
          <w:tcPr>
            <w:tcW w:w="5386" w:type="dxa"/>
            <w:vAlign w:val="center"/>
          </w:tcPr>
          <w:p>
            <w:pPr>
              <w:pStyle w:val="14"/>
            </w:pPr>
            <w:r>
              <w:t>各项纪检工作是否通过考核</w:t>
            </w:r>
          </w:p>
        </w:tc>
        <w:tc>
          <w:tcPr>
            <w:tcW w:w="2268" w:type="dxa"/>
            <w:vAlign w:val="center"/>
          </w:tcPr>
          <w:p>
            <w:pPr>
              <w:pStyle w:val="14"/>
            </w:pPr>
            <w:r>
              <w:t>≥90%</w:t>
            </w:r>
          </w:p>
        </w:tc>
        <w:tc>
          <w:tcPr>
            <w:tcW w:w="1276" w:type="dxa"/>
            <w:vAlign w:val="center"/>
          </w:tcPr>
          <w:p>
            <w:pPr>
              <w:pStyle w:val="14"/>
            </w:pPr>
            <w:r>
              <w:t>纪检保障经费项目实施计划和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纪检工作完成及时率</w:t>
            </w:r>
          </w:p>
        </w:tc>
        <w:tc>
          <w:tcPr>
            <w:tcW w:w="5386" w:type="dxa"/>
            <w:vAlign w:val="center"/>
          </w:tcPr>
          <w:p>
            <w:pPr>
              <w:pStyle w:val="14"/>
            </w:pPr>
            <w:r>
              <w:t>各项纪检工作及时完成情况</w:t>
            </w:r>
          </w:p>
        </w:tc>
        <w:tc>
          <w:tcPr>
            <w:tcW w:w="2268" w:type="dxa"/>
            <w:vAlign w:val="center"/>
          </w:tcPr>
          <w:p>
            <w:pPr>
              <w:pStyle w:val="14"/>
            </w:pPr>
            <w:r>
              <w:t>≥90%</w:t>
            </w:r>
          </w:p>
        </w:tc>
        <w:tc>
          <w:tcPr>
            <w:tcW w:w="1276" w:type="dxa"/>
            <w:vAlign w:val="center"/>
          </w:tcPr>
          <w:p>
            <w:pPr>
              <w:pStyle w:val="14"/>
            </w:pPr>
            <w:r>
              <w:t>纪检保障经费项目实施计划和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项目支出控制在预算范围内</w:t>
            </w:r>
          </w:p>
        </w:tc>
        <w:tc>
          <w:tcPr>
            <w:tcW w:w="2268" w:type="dxa"/>
            <w:vAlign w:val="center"/>
          </w:tcPr>
          <w:p>
            <w:pPr>
              <w:pStyle w:val="14"/>
            </w:pPr>
            <w:r>
              <w:t>≤4.4万元</w:t>
            </w:r>
          </w:p>
        </w:tc>
        <w:tc>
          <w:tcPr>
            <w:tcW w:w="1276" w:type="dxa"/>
            <w:vAlign w:val="center"/>
          </w:tcPr>
          <w:p>
            <w:pPr>
              <w:pStyle w:val="14"/>
            </w:pPr>
            <w:r>
              <w:t>纪检保障经费项目实施计划和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执法办案行为投诉率</w:t>
            </w:r>
          </w:p>
        </w:tc>
        <w:tc>
          <w:tcPr>
            <w:tcW w:w="5386" w:type="dxa"/>
            <w:vAlign w:val="center"/>
          </w:tcPr>
          <w:p>
            <w:pPr>
              <w:pStyle w:val="14"/>
            </w:pPr>
            <w:r>
              <w:t>被投诉案件占办案总量的比例</w:t>
            </w:r>
          </w:p>
        </w:tc>
        <w:tc>
          <w:tcPr>
            <w:tcW w:w="2268" w:type="dxa"/>
            <w:vAlign w:val="center"/>
          </w:tcPr>
          <w:p>
            <w:pPr>
              <w:pStyle w:val="14"/>
            </w:pPr>
            <w:r>
              <w:t>≤10%</w:t>
            </w:r>
          </w:p>
        </w:tc>
        <w:tc>
          <w:tcPr>
            <w:tcW w:w="1276" w:type="dxa"/>
            <w:vAlign w:val="center"/>
          </w:tcPr>
          <w:p>
            <w:pPr>
              <w:pStyle w:val="14"/>
            </w:pPr>
            <w:r>
              <w:t>投诉统计数据</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反映群众满意度情况</w:t>
            </w:r>
          </w:p>
        </w:tc>
        <w:tc>
          <w:tcPr>
            <w:tcW w:w="2268" w:type="dxa"/>
            <w:vAlign w:val="center"/>
          </w:tcPr>
          <w:p>
            <w:pPr>
              <w:pStyle w:val="14"/>
            </w:pPr>
            <w:r>
              <w:t>≥90%</w:t>
            </w:r>
          </w:p>
        </w:tc>
        <w:tc>
          <w:tcPr>
            <w:tcW w:w="1276" w:type="dxa"/>
            <w:vAlign w:val="center"/>
          </w:tcPr>
          <w:p>
            <w:pPr>
              <w:pStyle w:val="14"/>
            </w:pPr>
            <w:r>
              <w:t>依据满意度问卷调查</w:t>
            </w:r>
            <w:r>
              <w:tab/>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13、南陈庄烈士陵园祭扫活动和日常维护管理所需资金绩效目标表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13062526P00011010013H</w:t>
            </w:r>
          </w:p>
        </w:tc>
        <w:tc>
          <w:tcPr>
            <w:tcW w:w="2835" w:type="dxa"/>
            <w:vAlign w:val="center"/>
          </w:tcPr>
          <w:p>
            <w:pPr>
              <w:pStyle w:val="12"/>
            </w:pPr>
            <w:r>
              <w:t>项目名称</w:t>
            </w:r>
          </w:p>
        </w:tc>
        <w:tc>
          <w:tcPr>
            <w:tcW w:w="6095" w:type="dxa"/>
            <w:gridSpan w:val="3"/>
            <w:vAlign w:val="center"/>
          </w:tcPr>
          <w:p>
            <w:pPr>
              <w:pStyle w:val="14"/>
            </w:pPr>
            <w:r>
              <w:t>南陈庄烈士陵园祭扫活动和日常维护管理所需资金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1.看护陵园1个，保持烈士陵园内设施、内外环境、地面广场的整洁，烈士遗属满意度不低于90%。</w:t>
            </w:r>
            <w:r>
              <w:tab/>
            </w:r>
            <w:r>
              <w:tab/>
            </w:r>
            <w:r>
              <w:tab/>
            </w:r>
            <w:r>
              <w:tab/>
            </w:r>
            <w:r>
              <w:tab/>
            </w:r>
            <w:r>
              <w:tab/>
            </w:r>
          </w:p>
          <w:p>
            <w:pPr>
              <w:pStyle w:val="14"/>
            </w:pPr>
          </w:p>
          <w:p>
            <w:pPr>
              <w:pStyle w:val="14"/>
            </w:pPr>
            <w:r>
              <w:t>2.按合同约定支付，每人每年1万元，共计3人，12底支出达到100%。</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看护管理陵园人数</w:t>
            </w:r>
          </w:p>
        </w:tc>
        <w:tc>
          <w:tcPr>
            <w:tcW w:w="5386" w:type="dxa"/>
            <w:vAlign w:val="center"/>
          </w:tcPr>
          <w:p>
            <w:pPr>
              <w:pStyle w:val="14"/>
            </w:pPr>
            <w:r>
              <w:t>反映南陈庄烈士陵看护管理陵园人的数</w:t>
            </w:r>
          </w:p>
        </w:tc>
        <w:tc>
          <w:tcPr>
            <w:tcW w:w="2268" w:type="dxa"/>
            <w:vAlign w:val="center"/>
          </w:tcPr>
          <w:p>
            <w:pPr>
              <w:pStyle w:val="14"/>
            </w:pPr>
            <w:r>
              <w:t>3人</w:t>
            </w:r>
          </w:p>
        </w:tc>
        <w:tc>
          <w:tcPr>
            <w:tcW w:w="1276" w:type="dxa"/>
            <w:vAlign w:val="center"/>
          </w:tcPr>
          <w:p>
            <w:pPr>
              <w:pStyle w:val="14"/>
            </w:pPr>
            <w:r>
              <w:t>烈士陵园看护管理合同及项目实施计划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清洁达标率</w:t>
            </w:r>
          </w:p>
        </w:tc>
        <w:tc>
          <w:tcPr>
            <w:tcW w:w="5386" w:type="dxa"/>
            <w:vAlign w:val="center"/>
          </w:tcPr>
          <w:p>
            <w:pPr>
              <w:pStyle w:val="14"/>
            </w:pPr>
            <w:r>
              <w:t>反映烈士陵园内设施、内外环境、地面广场的整洁情况</w:t>
            </w:r>
          </w:p>
        </w:tc>
        <w:tc>
          <w:tcPr>
            <w:tcW w:w="2268" w:type="dxa"/>
            <w:vAlign w:val="center"/>
          </w:tcPr>
          <w:p>
            <w:pPr>
              <w:pStyle w:val="14"/>
            </w:pPr>
            <w:r>
              <w:t>≥95%</w:t>
            </w:r>
          </w:p>
        </w:tc>
        <w:tc>
          <w:tcPr>
            <w:tcW w:w="1276" w:type="dxa"/>
            <w:vAlign w:val="center"/>
          </w:tcPr>
          <w:p>
            <w:pPr>
              <w:pStyle w:val="14"/>
            </w:pPr>
            <w:r>
              <w:t>烈士陵园看护管理合同及项目实施计划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清洁完成及时率</w:t>
            </w:r>
          </w:p>
        </w:tc>
        <w:tc>
          <w:tcPr>
            <w:tcW w:w="5386" w:type="dxa"/>
            <w:vAlign w:val="center"/>
          </w:tcPr>
          <w:p>
            <w:pPr>
              <w:pStyle w:val="14"/>
            </w:pPr>
            <w:r>
              <w:t>反映按要求完成清洁的及时情况</w:t>
            </w:r>
          </w:p>
        </w:tc>
        <w:tc>
          <w:tcPr>
            <w:tcW w:w="2268" w:type="dxa"/>
            <w:vAlign w:val="center"/>
          </w:tcPr>
          <w:p>
            <w:pPr>
              <w:pStyle w:val="14"/>
            </w:pPr>
            <w:r>
              <w:t>≥95%</w:t>
            </w:r>
          </w:p>
        </w:tc>
        <w:tc>
          <w:tcPr>
            <w:tcW w:w="1276" w:type="dxa"/>
            <w:vAlign w:val="center"/>
          </w:tcPr>
          <w:p>
            <w:pPr>
              <w:pStyle w:val="14"/>
            </w:pPr>
            <w:r>
              <w:t>烈士陵园看护管理合同及项目实施计划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反映项目支出控制在预算范围内情况</w:t>
            </w:r>
          </w:p>
        </w:tc>
        <w:tc>
          <w:tcPr>
            <w:tcW w:w="2268" w:type="dxa"/>
            <w:vAlign w:val="center"/>
          </w:tcPr>
          <w:p>
            <w:pPr>
              <w:pStyle w:val="14"/>
            </w:pPr>
            <w:r>
              <w:t>≤3万元</w:t>
            </w:r>
          </w:p>
        </w:tc>
        <w:tc>
          <w:tcPr>
            <w:tcW w:w="1276" w:type="dxa"/>
            <w:vAlign w:val="center"/>
          </w:tcPr>
          <w:p>
            <w:pPr>
              <w:pStyle w:val="14"/>
            </w:pPr>
            <w:r>
              <w:t>烈士陵园看护管理合同及项目实施计划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激发后人爱国主义热情、感悟革命精神</w:t>
            </w:r>
          </w:p>
        </w:tc>
        <w:tc>
          <w:tcPr>
            <w:tcW w:w="5386" w:type="dxa"/>
            <w:vAlign w:val="center"/>
          </w:tcPr>
          <w:p>
            <w:pPr>
              <w:pStyle w:val="14"/>
            </w:pPr>
            <w:r>
              <w:t>组织人员瞻仰烈士墓承担爱国主义教育基地</w:t>
            </w:r>
          </w:p>
        </w:tc>
        <w:tc>
          <w:tcPr>
            <w:tcW w:w="2268" w:type="dxa"/>
            <w:vAlign w:val="center"/>
          </w:tcPr>
          <w:p>
            <w:pPr>
              <w:pStyle w:val="14"/>
            </w:pPr>
            <w:r>
              <w:t>≥1次</w:t>
            </w:r>
          </w:p>
        </w:tc>
        <w:tc>
          <w:tcPr>
            <w:tcW w:w="1276" w:type="dxa"/>
            <w:vAlign w:val="center"/>
          </w:tcPr>
          <w:p>
            <w:pPr>
              <w:pStyle w:val="14"/>
            </w:pPr>
            <w:r>
              <w:t>烈士陵园看护管理合同及项目实施计划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烈士遗属满意度</w:t>
            </w:r>
          </w:p>
        </w:tc>
        <w:tc>
          <w:tcPr>
            <w:tcW w:w="5386" w:type="dxa"/>
            <w:vAlign w:val="center"/>
          </w:tcPr>
          <w:p>
            <w:pPr>
              <w:pStyle w:val="14"/>
            </w:pPr>
            <w:r>
              <w:t>反映烈士遗属的满意度情况</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14、人大工作经费绩效目标表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13062526P00002410340C</w:t>
            </w:r>
          </w:p>
        </w:tc>
        <w:tc>
          <w:tcPr>
            <w:tcW w:w="2835" w:type="dxa"/>
            <w:vAlign w:val="center"/>
          </w:tcPr>
          <w:p>
            <w:pPr>
              <w:pStyle w:val="12"/>
            </w:pPr>
            <w:r>
              <w:t>项目名称</w:t>
            </w:r>
          </w:p>
        </w:tc>
        <w:tc>
          <w:tcPr>
            <w:tcW w:w="6095" w:type="dxa"/>
            <w:gridSpan w:val="3"/>
            <w:vAlign w:val="center"/>
          </w:tcPr>
          <w:p>
            <w:pPr>
              <w:pStyle w:val="14"/>
            </w:pPr>
            <w:r>
              <w:t>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1.80</w:t>
            </w:r>
          </w:p>
        </w:tc>
        <w:tc>
          <w:tcPr>
            <w:tcW w:w="2551" w:type="dxa"/>
            <w:vAlign w:val="center"/>
          </w:tcPr>
          <w:p>
            <w:pPr>
              <w:pStyle w:val="15"/>
            </w:pPr>
            <w:r>
              <w:t>2.50</w:t>
            </w:r>
          </w:p>
        </w:tc>
        <w:tc>
          <w:tcPr>
            <w:tcW w:w="3544" w:type="dxa"/>
            <w:gridSpan w:val="2"/>
            <w:vAlign w:val="center"/>
          </w:tcPr>
          <w:p>
            <w:pPr>
              <w:pStyle w:val="15"/>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1.用于完成2026年上级交代我乡政府的各项人大任务，为本辖区民生事项等积极向区人大代表提议。</w:t>
            </w:r>
          </w:p>
          <w:p>
            <w:pPr>
              <w:pStyle w:val="14"/>
            </w:pPr>
            <w:r>
              <w:t>2.落实好党对乡镇工作的领导，将人大工作纳入乡镇整体工作布局，促进乡镇人大工作制度化、规范化、程序化。</w:t>
            </w:r>
          </w:p>
          <w:p>
            <w:pPr>
              <w:pStyle w:val="14"/>
            </w:pPr>
            <w:r>
              <w:t>3.组织开展代表活动，每年至少举行1次乡镇人代会，人大提议案件数不少于1件，会议工作完成及时率达到90%，促进基层民主政治建设，提高群众及人大代表满意度。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召开人代会次数</w:t>
            </w:r>
          </w:p>
        </w:tc>
        <w:tc>
          <w:tcPr>
            <w:tcW w:w="5386" w:type="dxa"/>
            <w:vAlign w:val="center"/>
          </w:tcPr>
          <w:p>
            <w:pPr>
              <w:pStyle w:val="14"/>
            </w:pPr>
            <w:r>
              <w:t>反映召开人代会次数情况</w:t>
            </w:r>
          </w:p>
        </w:tc>
        <w:tc>
          <w:tcPr>
            <w:tcW w:w="2268" w:type="dxa"/>
            <w:vAlign w:val="center"/>
          </w:tcPr>
          <w:p>
            <w:pPr>
              <w:pStyle w:val="14"/>
            </w:pPr>
            <w:r>
              <w:t>≥1次</w:t>
            </w:r>
          </w:p>
        </w:tc>
        <w:tc>
          <w:tcPr>
            <w:tcW w:w="1276" w:type="dxa"/>
            <w:vAlign w:val="center"/>
          </w:tcPr>
          <w:p>
            <w:pPr>
              <w:pStyle w:val="14"/>
            </w:pPr>
            <w:r>
              <w:t>依据中共保定市徐水区人大常委会党组关于进一步加强乡镇、城区办人大工作的实施意见（徐字[2019]46号）文件及实施计划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组织开展代表活动</w:t>
            </w:r>
          </w:p>
        </w:tc>
        <w:tc>
          <w:tcPr>
            <w:tcW w:w="5386" w:type="dxa"/>
            <w:vAlign w:val="center"/>
          </w:tcPr>
          <w:p>
            <w:pPr>
              <w:pStyle w:val="14"/>
            </w:pPr>
            <w:r>
              <w:t>反映组织开展代表活动次数情况</w:t>
            </w:r>
          </w:p>
        </w:tc>
        <w:tc>
          <w:tcPr>
            <w:tcW w:w="2268" w:type="dxa"/>
            <w:vAlign w:val="center"/>
          </w:tcPr>
          <w:p>
            <w:pPr>
              <w:pStyle w:val="14"/>
            </w:pPr>
            <w:r>
              <w:t>≥3次</w:t>
            </w:r>
          </w:p>
        </w:tc>
        <w:tc>
          <w:tcPr>
            <w:tcW w:w="1276" w:type="dxa"/>
            <w:vAlign w:val="center"/>
          </w:tcPr>
          <w:p>
            <w:pPr>
              <w:pStyle w:val="14"/>
            </w:pPr>
            <w:r>
              <w:t>依据中共保定市徐水区人大常委会党组关于进一步加强乡镇、城区办人大工作的实施意见（徐字[2019]46号）文件及实施计划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人大代表出席率</w:t>
            </w:r>
          </w:p>
        </w:tc>
        <w:tc>
          <w:tcPr>
            <w:tcW w:w="5386" w:type="dxa"/>
            <w:vAlign w:val="center"/>
          </w:tcPr>
          <w:p>
            <w:pPr>
              <w:pStyle w:val="14"/>
            </w:pPr>
            <w:r>
              <w:t>反映人大代表出席情况</w:t>
            </w:r>
          </w:p>
        </w:tc>
        <w:tc>
          <w:tcPr>
            <w:tcW w:w="2268" w:type="dxa"/>
            <w:vAlign w:val="center"/>
          </w:tcPr>
          <w:p>
            <w:pPr>
              <w:pStyle w:val="14"/>
            </w:pPr>
            <w:r>
              <w:t>≥80%</w:t>
            </w:r>
          </w:p>
        </w:tc>
        <w:tc>
          <w:tcPr>
            <w:tcW w:w="1276" w:type="dxa"/>
            <w:vAlign w:val="center"/>
          </w:tcPr>
          <w:p>
            <w:pPr>
              <w:pStyle w:val="14"/>
            </w:pPr>
            <w:r>
              <w:t>依据中共保定市徐水区人大常委会党组关于进一步加强乡镇、城区办人大工作的实施意见（徐字[2019]46号）文件及实施计划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会议圆满完成率</w:t>
            </w:r>
          </w:p>
        </w:tc>
        <w:tc>
          <w:tcPr>
            <w:tcW w:w="5386" w:type="dxa"/>
            <w:vAlign w:val="center"/>
          </w:tcPr>
          <w:p>
            <w:pPr>
              <w:pStyle w:val="14"/>
            </w:pPr>
            <w:r>
              <w:t>反映会议圆满完成情况</w:t>
            </w:r>
          </w:p>
        </w:tc>
        <w:tc>
          <w:tcPr>
            <w:tcW w:w="2268" w:type="dxa"/>
            <w:vAlign w:val="center"/>
          </w:tcPr>
          <w:p>
            <w:pPr>
              <w:pStyle w:val="14"/>
            </w:pPr>
            <w:r>
              <w:t>100%</w:t>
            </w:r>
          </w:p>
        </w:tc>
        <w:tc>
          <w:tcPr>
            <w:tcW w:w="1276" w:type="dxa"/>
            <w:vAlign w:val="center"/>
          </w:tcPr>
          <w:p>
            <w:pPr>
              <w:pStyle w:val="14"/>
            </w:pPr>
            <w:r>
              <w:t>依据中共保定市徐水区人大常委会党组关于进一步加强乡镇、城区办人大工作的实施意见（徐字[2019]46号）文件及实施计划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人大日常工作经费保障及时率</w:t>
            </w:r>
          </w:p>
        </w:tc>
        <w:tc>
          <w:tcPr>
            <w:tcW w:w="5386" w:type="dxa"/>
            <w:vAlign w:val="center"/>
          </w:tcPr>
          <w:p>
            <w:pPr>
              <w:pStyle w:val="14"/>
            </w:pPr>
            <w:r>
              <w:t>反映保障人大日常工作及时开展情况</w:t>
            </w:r>
          </w:p>
        </w:tc>
        <w:tc>
          <w:tcPr>
            <w:tcW w:w="2268" w:type="dxa"/>
            <w:vAlign w:val="center"/>
          </w:tcPr>
          <w:p>
            <w:pPr>
              <w:pStyle w:val="14"/>
            </w:pPr>
            <w:r>
              <w:t>≥90%</w:t>
            </w:r>
          </w:p>
        </w:tc>
        <w:tc>
          <w:tcPr>
            <w:tcW w:w="1276" w:type="dxa"/>
            <w:vAlign w:val="center"/>
          </w:tcPr>
          <w:p>
            <w:pPr>
              <w:pStyle w:val="14"/>
            </w:pPr>
            <w:r>
              <w:t>依据中共保定市徐水区人大常委会党组关于进一步加强乡镇、城区办人大工作的实施意见（徐字[2019]46号）文件及实施计划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会议工作完成及时率</w:t>
            </w:r>
          </w:p>
        </w:tc>
        <w:tc>
          <w:tcPr>
            <w:tcW w:w="5386" w:type="dxa"/>
            <w:vAlign w:val="center"/>
          </w:tcPr>
          <w:p>
            <w:pPr>
              <w:pStyle w:val="14"/>
            </w:pPr>
            <w:r>
              <w:t>反映会议工作完成时间</w:t>
            </w:r>
          </w:p>
        </w:tc>
        <w:tc>
          <w:tcPr>
            <w:tcW w:w="2268" w:type="dxa"/>
            <w:vAlign w:val="center"/>
          </w:tcPr>
          <w:p>
            <w:pPr>
              <w:pStyle w:val="14"/>
            </w:pPr>
            <w:r>
              <w:t>≥90%</w:t>
            </w:r>
          </w:p>
        </w:tc>
        <w:tc>
          <w:tcPr>
            <w:tcW w:w="1276" w:type="dxa"/>
            <w:vAlign w:val="center"/>
          </w:tcPr>
          <w:p>
            <w:pPr>
              <w:pStyle w:val="14"/>
            </w:pPr>
            <w:r>
              <w:t>依据中共保定市徐水区人大常委会党组关于进一步加强乡镇、城区办人大工作的实施意见（徐字[2019]46号）文件及实施计划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反映项目支出控制在预算范围内情况</w:t>
            </w:r>
          </w:p>
        </w:tc>
        <w:tc>
          <w:tcPr>
            <w:tcW w:w="2268" w:type="dxa"/>
            <w:vAlign w:val="center"/>
          </w:tcPr>
          <w:p>
            <w:pPr>
              <w:pStyle w:val="14"/>
            </w:pPr>
            <w:r>
              <w:t>≤3万元</w:t>
            </w:r>
          </w:p>
        </w:tc>
        <w:tc>
          <w:tcPr>
            <w:tcW w:w="1276" w:type="dxa"/>
            <w:vAlign w:val="center"/>
          </w:tcPr>
          <w:p>
            <w:pPr>
              <w:pStyle w:val="14"/>
            </w:pPr>
            <w:r>
              <w:t>依据中共保定市徐水区人大常委会党组关于进一步加强乡镇、城区办人大工作的实施意见（徐字[2019]46号）文件及实施计划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人大提议案件数</w:t>
            </w:r>
          </w:p>
        </w:tc>
        <w:tc>
          <w:tcPr>
            <w:tcW w:w="5386" w:type="dxa"/>
            <w:vAlign w:val="center"/>
          </w:tcPr>
          <w:p>
            <w:pPr>
              <w:pStyle w:val="14"/>
            </w:pPr>
            <w:r>
              <w:t>反映为本辖区民生事项等积极向区人大提议案件数情况</w:t>
            </w:r>
          </w:p>
        </w:tc>
        <w:tc>
          <w:tcPr>
            <w:tcW w:w="2268" w:type="dxa"/>
            <w:vAlign w:val="center"/>
          </w:tcPr>
          <w:p>
            <w:pPr>
              <w:pStyle w:val="14"/>
            </w:pPr>
            <w:r>
              <w:t>≥1件</w:t>
            </w:r>
          </w:p>
        </w:tc>
        <w:tc>
          <w:tcPr>
            <w:tcW w:w="1276" w:type="dxa"/>
            <w:vAlign w:val="center"/>
          </w:tcPr>
          <w:p>
            <w:pPr>
              <w:pStyle w:val="14"/>
            </w:pPr>
            <w:r>
              <w:t>依据中共保定市徐水区人大常委会党组关于进一步加强乡镇、城区办人大工作的实施意见（徐字[2019]46号）文件及实施计划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服务对象满意程度</w:t>
            </w:r>
          </w:p>
        </w:tc>
        <w:tc>
          <w:tcPr>
            <w:tcW w:w="5386" w:type="dxa"/>
            <w:vAlign w:val="center"/>
          </w:tcPr>
          <w:p>
            <w:pPr>
              <w:pStyle w:val="14"/>
            </w:pPr>
            <w:r>
              <w:t>服务对象满意程度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15、提前下达2026年基层三馆一站免费开放运行保障经费省级资金绩效目标表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13062526P000081100835</w:t>
            </w:r>
          </w:p>
        </w:tc>
        <w:tc>
          <w:tcPr>
            <w:tcW w:w="2835" w:type="dxa"/>
            <w:vAlign w:val="center"/>
          </w:tcPr>
          <w:p>
            <w:pPr>
              <w:pStyle w:val="12"/>
            </w:pPr>
            <w:r>
              <w:t>项目名称</w:t>
            </w:r>
          </w:p>
        </w:tc>
        <w:tc>
          <w:tcPr>
            <w:tcW w:w="6095" w:type="dxa"/>
            <w:gridSpan w:val="3"/>
            <w:vAlign w:val="center"/>
          </w:tcPr>
          <w:p>
            <w:pPr>
              <w:pStyle w:val="14"/>
            </w:pPr>
            <w:r>
              <w:t>提前下达2026年基层三馆一站免费开放运行保障经费省级资金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0.50</w:t>
            </w:r>
          </w:p>
        </w:tc>
        <w:tc>
          <w:tcPr>
            <w:tcW w:w="2835" w:type="dxa"/>
            <w:vAlign w:val="center"/>
          </w:tcPr>
          <w:p>
            <w:pPr>
              <w:pStyle w:val="12"/>
            </w:pPr>
            <w:r>
              <w:t>其中：财政    资金</w:t>
            </w:r>
          </w:p>
        </w:tc>
        <w:tc>
          <w:tcPr>
            <w:tcW w:w="2551" w:type="dxa"/>
            <w:vAlign w:val="center"/>
          </w:tcPr>
          <w:p>
            <w:pPr>
              <w:pStyle w:val="14"/>
            </w:pPr>
            <w:r>
              <w:t>0.50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0.50</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1.保障公共文化服务场所免费开放运行，群众满意度达到90%以上。</w:t>
            </w:r>
          </w:p>
          <w:p>
            <w:pPr>
              <w:pStyle w:val="14"/>
            </w:pPr>
            <w:r>
              <w:t>2.保障图书馆、文化馆、乡村文化站各项工作有序进行，保障资金0.5万元，开展文化活动次数不少于8次。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开展文化活动次数</w:t>
            </w:r>
          </w:p>
        </w:tc>
        <w:tc>
          <w:tcPr>
            <w:tcW w:w="5386" w:type="dxa"/>
            <w:vAlign w:val="center"/>
          </w:tcPr>
          <w:p>
            <w:pPr>
              <w:pStyle w:val="14"/>
            </w:pPr>
            <w:r>
              <w:t>开展文化活动次数情况</w:t>
            </w:r>
          </w:p>
        </w:tc>
        <w:tc>
          <w:tcPr>
            <w:tcW w:w="2268" w:type="dxa"/>
            <w:vAlign w:val="center"/>
          </w:tcPr>
          <w:p>
            <w:pPr>
              <w:pStyle w:val="14"/>
            </w:pPr>
            <w:r>
              <w:t>≥8次</w:t>
            </w:r>
          </w:p>
        </w:tc>
        <w:tc>
          <w:tcPr>
            <w:tcW w:w="1276" w:type="dxa"/>
            <w:vAlign w:val="center"/>
          </w:tcPr>
          <w:p>
            <w:pPr>
              <w:pStyle w:val="14"/>
            </w:pPr>
            <w:r>
              <w:t>保财教[2025]36号《关于提前下达2026年基层三馆一站免费开放运行保障经费预算的通知》、项目实施方案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参加活动到位率</w:t>
            </w:r>
          </w:p>
        </w:tc>
        <w:tc>
          <w:tcPr>
            <w:tcW w:w="5386" w:type="dxa"/>
            <w:vAlign w:val="center"/>
          </w:tcPr>
          <w:p>
            <w:pPr>
              <w:pStyle w:val="14"/>
            </w:pPr>
            <w:r>
              <w:t>参加活动到位情况</w:t>
            </w:r>
          </w:p>
        </w:tc>
        <w:tc>
          <w:tcPr>
            <w:tcW w:w="2268" w:type="dxa"/>
            <w:vAlign w:val="center"/>
          </w:tcPr>
          <w:p>
            <w:pPr>
              <w:pStyle w:val="14"/>
            </w:pPr>
            <w:r>
              <w:t>≥85%</w:t>
            </w:r>
          </w:p>
        </w:tc>
        <w:tc>
          <w:tcPr>
            <w:tcW w:w="1276" w:type="dxa"/>
            <w:vAlign w:val="center"/>
          </w:tcPr>
          <w:p>
            <w:pPr>
              <w:pStyle w:val="14"/>
            </w:pPr>
            <w:r>
              <w:t>保财教[2025]36号《关于提前下达2026年基层三馆一站免费开放运行保障经费预算的通知》、项目实施方案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活动开展及时率</w:t>
            </w:r>
          </w:p>
        </w:tc>
        <w:tc>
          <w:tcPr>
            <w:tcW w:w="5386" w:type="dxa"/>
            <w:vAlign w:val="center"/>
          </w:tcPr>
          <w:p>
            <w:pPr>
              <w:pStyle w:val="14"/>
            </w:pPr>
            <w:r>
              <w:t>活动开展及时情况</w:t>
            </w:r>
          </w:p>
        </w:tc>
        <w:tc>
          <w:tcPr>
            <w:tcW w:w="2268" w:type="dxa"/>
            <w:vAlign w:val="center"/>
          </w:tcPr>
          <w:p>
            <w:pPr>
              <w:pStyle w:val="14"/>
            </w:pPr>
            <w:r>
              <w:t>≥85%</w:t>
            </w:r>
          </w:p>
        </w:tc>
        <w:tc>
          <w:tcPr>
            <w:tcW w:w="1276" w:type="dxa"/>
            <w:vAlign w:val="center"/>
          </w:tcPr>
          <w:p>
            <w:pPr>
              <w:pStyle w:val="14"/>
            </w:pPr>
            <w:r>
              <w:t>保财教[2025]36号《关于提前下达2026年基层三馆一站免费开放运行保障经费预算的通知》、项目实施方案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项目控制在预算范围内</w:t>
            </w:r>
          </w:p>
        </w:tc>
        <w:tc>
          <w:tcPr>
            <w:tcW w:w="2268" w:type="dxa"/>
            <w:vAlign w:val="center"/>
          </w:tcPr>
          <w:p>
            <w:pPr>
              <w:pStyle w:val="14"/>
            </w:pPr>
            <w:r>
              <w:t>≤0.5万元</w:t>
            </w:r>
          </w:p>
        </w:tc>
        <w:tc>
          <w:tcPr>
            <w:tcW w:w="1276" w:type="dxa"/>
            <w:vAlign w:val="center"/>
          </w:tcPr>
          <w:p>
            <w:pPr>
              <w:pStyle w:val="14"/>
            </w:pPr>
            <w:r>
              <w:t>保财教[2025]36号《关于提前下达2026年基层三馆一站免费开放运行保障经费预算的通知》、项目实施方案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公共文化水平提升性</w:t>
            </w:r>
          </w:p>
        </w:tc>
        <w:tc>
          <w:tcPr>
            <w:tcW w:w="5386" w:type="dxa"/>
            <w:vAlign w:val="center"/>
          </w:tcPr>
          <w:p>
            <w:pPr>
              <w:pStyle w:val="14"/>
            </w:pPr>
            <w:r>
              <w:t>公共文化水平提升情况</w:t>
            </w:r>
          </w:p>
        </w:tc>
        <w:tc>
          <w:tcPr>
            <w:tcW w:w="2268" w:type="dxa"/>
            <w:vAlign w:val="center"/>
          </w:tcPr>
          <w:p>
            <w:pPr>
              <w:pStyle w:val="14"/>
            </w:pPr>
            <w:r>
              <w:t>≥95%</w:t>
            </w:r>
          </w:p>
        </w:tc>
        <w:tc>
          <w:tcPr>
            <w:tcW w:w="1276" w:type="dxa"/>
            <w:vAlign w:val="center"/>
          </w:tcPr>
          <w:p>
            <w:pPr>
              <w:pStyle w:val="14"/>
            </w:pPr>
            <w:r>
              <w:t>保财教[2025]36号《关于提前下达2026年基层三馆一站免费开放运行保障经费预算的通知》、项目实施方案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群众满意情况</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16、提前下达2026年中央支持地方公共文化服务体系建设补助资金-“三馆一站”免费开放补助资金绩效目标表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13062526P00008110081X</w:t>
            </w:r>
          </w:p>
        </w:tc>
        <w:tc>
          <w:tcPr>
            <w:tcW w:w="2835" w:type="dxa"/>
            <w:vAlign w:val="center"/>
          </w:tcPr>
          <w:p>
            <w:pPr>
              <w:pStyle w:val="12"/>
            </w:pPr>
            <w:r>
              <w:t>项目名称</w:t>
            </w:r>
          </w:p>
        </w:tc>
        <w:tc>
          <w:tcPr>
            <w:tcW w:w="6095" w:type="dxa"/>
            <w:gridSpan w:val="3"/>
            <w:vAlign w:val="center"/>
          </w:tcPr>
          <w:p>
            <w:pPr>
              <w:pStyle w:val="14"/>
            </w:pPr>
            <w:r>
              <w:t>提前下达2026年中央支持地方公共文化服务体系建设补助资金-“三馆一站”免费开放补助资金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1.50</w:t>
            </w:r>
          </w:p>
        </w:tc>
        <w:tc>
          <w:tcPr>
            <w:tcW w:w="2551" w:type="dxa"/>
            <w:vAlign w:val="center"/>
          </w:tcPr>
          <w:p>
            <w:pPr>
              <w:pStyle w:val="15"/>
            </w:pPr>
            <w:r>
              <w:t>3.00</w:t>
            </w:r>
          </w:p>
        </w:tc>
        <w:tc>
          <w:tcPr>
            <w:tcW w:w="3544"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1.保障图书馆、文化馆、乡村文化站各项工作有序进行，保障资金3万元，开展文化活动次数不少于8次。</w:t>
            </w:r>
          </w:p>
          <w:p>
            <w:pPr>
              <w:pStyle w:val="14"/>
            </w:pPr>
            <w:r>
              <w:t>2.保障公共文化服务场所免费开放运行，群众满意度达到90%以上。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开展文化活动次数</w:t>
            </w:r>
          </w:p>
        </w:tc>
        <w:tc>
          <w:tcPr>
            <w:tcW w:w="5386" w:type="dxa"/>
            <w:vAlign w:val="center"/>
          </w:tcPr>
          <w:p>
            <w:pPr>
              <w:pStyle w:val="14"/>
            </w:pPr>
            <w:r>
              <w:t>开展文化活动次数情况</w:t>
            </w:r>
          </w:p>
        </w:tc>
        <w:tc>
          <w:tcPr>
            <w:tcW w:w="2268" w:type="dxa"/>
            <w:vAlign w:val="center"/>
          </w:tcPr>
          <w:p>
            <w:pPr>
              <w:pStyle w:val="14"/>
            </w:pPr>
            <w:r>
              <w:t>≥8次</w:t>
            </w:r>
          </w:p>
        </w:tc>
        <w:tc>
          <w:tcPr>
            <w:tcW w:w="1276" w:type="dxa"/>
            <w:vAlign w:val="center"/>
          </w:tcPr>
          <w:p>
            <w:pPr>
              <w:pStyle w:val="14"/>
            </w:pPr>
            <w:r>
              <w:t>保财教[2025]29号《关于提前下达2026年中央支持地方公共文化服务体系建设补助资金预算的通知》、项目实施方案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参加活动到位率</w:t>
            </w:r>
          </w:p>
        </w:tc>
        <w:tc>
          <w:tcPr>
            <w:tcW w:w="5386" w:type="dxa"/>
            <w:vAlign w:val="center"/>
          </w:tcPr>
          <w:p>
            <w:pPr>
              <w:pStyle w:val="14"/>
            </w:pPr>
            <w:r>
              <w:t>参加活动到位情况</w:t>
            </w:r>
          </w:p>
        </w:tc>
        <w:tc>
          <w:tcPr>
            <w:tcW w:w="2268" w:type="dxa"/>
            <w:vAlign w:val="center"/>
          </w:tcPr>
          <w:p>
            <w:pPr>
              <w:pStyle w:val="14"/>
            </w:pPr>
            <w:r>
              <w:t>≥85%</w:t>
            </w:r>
          </w:p>
        </w:tc>
        <w:tc>
          <w:tcPr>
            <w:tcW w:w="1276" w:type="dxa"/>
            <w:vAlign w:val="center"/>
          </w:tcPr>
          <w:p>
            <w:pPr>
              <w:pStyle w:val="14"/>
            </w:pPr>
            <w:r>
              <w:t>保财教[2025]29号《关于提前下达2026年中央支持地方公共文化服务体系建设补助资金预算的通知》、项目实施方案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活动开展及时率</w:t>
            </w:r>
          </w:p>
        </w:tc>
        <w:tc>
          <w:tcPr>
            <w:tcW w:w="5386" w:type="dxa"/>
            <w:vAlign w:val="center"/>
          </w:tcPr>
          <w:p>
            <w:pPr>
              <w:pStyle w:val="14"/>
            </w:pPr>
            <w:r>
              <w:t>活动开展及时情况</w:t>
            </w:r>
          </w:p>
        </w:tc>
        <w:tc>
          <w:tcPr>
            <w:tcW w:w="2268" w:type="dxa"/>
            <w:vAlign w:val="center"/>
          </w:tcPr>
          <w:p>
            <w:pPr>
              <w:pStyle w:val="14"/>
            </w:pPr>
            <w:r>
              <w:t>≥85%</w:t>
            </w:r>
          </w:p>
        </w:tc>
        <w:tc>
          <w:tcPr>
            <w:tcW w:w="1276" w:type="dxa"/>
            <w:vAlign w:val="center"/>
          </w:tcPr>
          <w:p>
            <w:pPr>
              <w:pStyle w:val="14"/>
            </w:pPr>
            <w:r>
              <w:t>保财教[2025]29号《关于提前下达2026年中央支持地方公共文化服务体系建设补助资金预算的通知》、项目实施方案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项目控制在预算范围内</w:t>
            </w:r>
          </w:p>
        </w:tc>
        <w:tc>
          <w:tcPr>
            <w:tcW w:w="2268" w:type="dxa"/>
            <w:vAlign w:val="center"/>
          </w:tcPr>
          <w:p>
            <w:pPr>
              <w:pStyle w:val="14"/>
            </w:pPr>
            <w:r>
              <w:t>≤3万元</w:t>
            </w:r>
          </w:p>
        </w:tc>
        <w:tc>
          <w:tcPr>
            <w:tcW w:w="1276" w:type="dxa"/>
            <w:vAlign w:val="center"/>
          </w:tcPr>
          <w:p>
            <w:pPr>
              <w:pStyle w:val="14"/>
            </w:pPr>
            <w:r>
              <w:t>保财教[2025]29号《关于提前下达2026年中央支持地方公共文化服务体系建设补助资金预算的通知》、项目实施方案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公共文化水平提升性</w:t>
            </w:r>
          </w:p>
        </w:tc>
        <w:tc>
          <w:tcPr>
            <w:tcW w:w="5386" w:type="dxa"/>
            <w:vAlign w:val="center"/>
          </w:tcPr>
          <w:p>
            <w:pPr>
              <w:pStyle w:val="14"/>
            </w:pPr>
            <w:r>
              <w:t>公共文化水平提升情况</w:t>
            </w:r>
          </w:p>
        </w:tc>
        <w:tc>
          <w:tcPr>
            <w:tcW w:w="2268" w:type="dxa"/>
            <w:vAlign w:val="center"/>
          </w:tcPr>
          <w:p>
            <w:pPr>
              <w:pStyle w:val="14"/>
            </w:pPr>
            <w:r>
              <w:t>≥95%</w:t>
            </w:r>
          </w:p>
        </w:tc>
        <w:tc>
          <w:tcPr>
            <w:tcW w:w="1276" w:type="dxa"/>
            <w:vAlign w:val="center"/>
          </w:tcPr>
          <w:p>
            <w:pPr>
              <w:pStyle w:val="14"/>
            </w:pPr>
            <w:r>
              <w:t>保财教[2025]29号《关于提前下达2026年中央支持地方公共文化服务体系建设补助资金预算的通知》、项目实施方案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群众满意情况</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17、团委综合事务管理经费绩效目标表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13062526P00002410338D</w:t>
            </w:r>
          </w:p>
        </w:tc>
        <w:tc>
          <w:tcPr>
            <w:tcW w:w="2835" w:type="dxa"/>
            <w:vAlign w:val="center"/>
          </w:tcPr>
          <w:p>
            <w:pPr>
              <w:pStyle w:val="12"/>
            </w:pPr>
            <w:r>
              <w:t>项目名称</w:t>
            </w:r>
          </w:p>
        </w:tc>
        <w:tc>
          <w:tcPr>
            <w:tcW w:w="6095" w:type="dxa"/>
            <w:gridSpan w:val="3"/>
            <w:vAlign w:val="center"/>
          </w:tcPr>
          <w:p>
            <w:pPr>
              <w:pStyle w:val="14"/>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该项资金主要用于团委综合事务管理经费支出</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1.50</w:t>
            </w:r>
          </w:p>
        </w:tc>
        <w:tc>
          <w:tcPr>
            <w:tcW w:w="2551" w:type="dxa"/>
            <w:vAlign w:val="center"/>
          </w:tcPr>
          <w:p>
            <w:pPr>
              <w:pStyle w:val="15"/>
            </w:pPr>
            <w:r>
              <w:t>1.80</w:t>
            </w:r>
          </w:p>
        </w:tc>
        <w:tc>
          <w:tcPr>
            <w:tcW w:w="3544" w:type="dxa"/>
            <w:gridSpan w:val="2"/>
            <w:vAlign w:val="center"/>
          </w:tcPr>
          <w:p>
            <w:pPr>
              <w:pStyle w:val="15"/>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1.组织开展团组织活动2次以上，参与团组织活动人数不少于30人，我乡各项团委工作通过考核。</w:t>
            </w:r>
          </w:p>
          <w:p>
            <w:pPr>
              <w:pStyle w:val="14"/>
            </w:pPr>
            <w:r>
              <w:t>2.保障2026年我乡团委各项工作的开展，提高办事效率，提升团员水平。</w:t>
            </w:r>
          </w:p>
          <w:p>
            <w:pPr>
              <w:pStyle w:val="14"/>
            </w:pPr>
            <w:r>
              <w:t>3.贯彻上级青少年和共青团工作要求，健全联系青年、服务大局的基层团组织体系。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组织团员活动次数</w:t>
            </w:r>
          </w:p>
        </w:tc>
        <w:tc>
          <w:tcPr>
            <w:tcW w:w="5386" w:type="dxa"/>
            <w:vAlign w:val="center"/>
          </w:tcPr>
          <w:p>
            <w:pPr>
              <w:pStyle w:val="14"/>
            </w:pPr>
            <w:r>
              <w:t>反映全年组织开展团员活动次数情况</w:t>
            </w:r>
          </w:p>
        </w:tc>
        <w:tc>
          <w:tcPr>
            <w:tcW w:w="2268" w:type="dxa"/>
            <w:vAlign w:val="center"/>
          </w:tcPr>
          <w:p>
            <w:pPr>
              <w:pStyle w:val="14"/>
            </w:pPr>
            <w:r>
              <w:t>≥2次</w:t>
            </w:r>
          </w:p>
        </w:tc>
        <w:tc>
          <w:tcPr>
            <w:tcW w:w="1276" w:type="dxa"/>
            <w:vAlign w:val="center"/>
          </w:tcPr>
          <w:p>
            <w:pPr>
              <w:pStyle w:val="14"/>
            </w:pPr>
            <w:r>
              <w:t>据共青团徐水区委改革方案徐办发[2018]3号和团委综合事务管理经费项目实施计划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参与团组织活动人数</w:t>
            </w:r>
          </w:p>
        </w:tc>
        <w:tc>
          <w:tcPr>
            <w:tcW w:w="5386" w:type="dxa"/>
            <w:vAlign w:val="center"/>
          </w:tcPr>
          <w:p>
            <w:pPr>
              <w:pStyle w:val="14"/>
            </w:pPr>
            <w:r>
              <w:t>反映参与团组织活动人数情况</w:t>
            </w:r>
          </w:p>
        </w:tc>
        <w:tc>
          <w:tcPr>
            <w:tcW w:w="2268" w:type="dxa"/>
            <w:vAlign w:val="center"/>
          </w:tcPr>
          <w:p>
            <w:pPr>
              <w:pStyle w:val="14"/>
            </w:pPr>
            <w:r>
              <w:t>≥30人</w:t>
            </w:r>
          </w:p>
        </w:tc>
        <w:tc>
          <w:tcPr>
            <w:tcW w:w="1276" w:type="dxa"/>
            <w:vAlign w:val="center"/>
          </w:tcPr>
          <w:p>
            <w:pPr>
              <w:pStyle w:val="14"/>
            </w:pPr>
            <w:r>
              <w:t>据共青团徐水区委改革方案徐办发[2018]3号和团委综合事务管理经费项目实施计划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团委工作考核通过率</w:t>
            </w:r>
          </w:p>
        </w:tc>
        <w:tc>
          <w:tcPr>
            <w:tcW w:w="5386" w:type="dxa"/>
            <w:vAlign w:val="center"/>
          </w:tcPr>
          <w:p>
            <w:pPr>
              <w:pStyle w:val="14"/>
            </w:pPr>
            <w:r>
              <w:t>反映各项团委工作是否通过考核情况</w:t>
            </w:r>
          </w:p>
        </w:tc>
        <w:tc>
          <w:tcPr>
            <w:tcW w:w="2268" w:type="dxa"/>
            <w:vAlign w:val="center"/>
          </w:tcPr>
          <w:p>
            <w:pPr>
              <w:pStyle w:val="14"/>
            </w:pPr>
            <w:r>
              <w:t>≥90%</w:t>
            </w:r>
          </w:p>
        </w:tc>
        <w:tc>
          <w:tcPr>
            <w:tcW w:w="1276" w:type="dxa"/>
            <w:vAlign w:val="center"/>
          </w:tcPr>
          <w:p>
            <w:pPr>
              <w:pStyle w:val="14"/>
            </w:pPr>
            <w:r>
              <w:t>据共青团徐水区委改革方案徐办发[2018]3号和团委综合事务管理经费项目实施计划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团委经费保障及时率</w:t>
            </w:r>
          </w:p>
        </w:tc>
        <w:tc>
          <w:tcPr>
            <w:tcW w:w="5386" w:type="dxa"/>
            <w:vAlign w:val="center"/>
          </w:tcPr>
          <w:p>
            <w:pPr>
              <w:pStyle w:val="14"/>
            </w:pPr>
            <w:r>
              <w:t>反映保障团委经费保障情况</w:t>
            </w:r>
          </w:p>
        </w:tc>
        <w:tc>
          <w:tcPr>
            <w:tcW w:w="2268" w:type="dxa"/>
            <w:vAlign w:val="center"/>
          </w:tcPr>
          <w:p>
            <w:pPr>
              <w:pStyle w:val="14"/>
            </w:pPr>
            <w:r>
              <w:t>≥90%</w:t>
            </w:r>
          </w:p>
        </w:tc>
        <w:tc>
          <w:tcPr>
            <w:tcW w:w="1276" w:type="dxa"/>
            <w:vAlign w:val="center"/>
          </w:tcPr>
          <w:p>
            <w:pPr>
              <w:pStyle w:val="14"/>
            </w:pPr>
            <w:r>
              <w:t>据共青团徐水区委改革方案徐办发[2018]3号和团委综合事务管理经费项目实施计划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团委工作完成及时率</w:t>
            </w:r>
          </w:p>
        </w:tc>
        <w:tc>
          <w:tcPr>
            <w:tcW w:w="5386" w:type="dxa"/>
            <w:vAlign w:val="center"/>
          </w:tcPr>
          <w:p>
            <w:pPr>
              <w:pStyle w:val="14"/>
            </w:pPr>
            <w:r>
              <w:t>反映各项团委工作及时完成情况</w:t>
            </w:r>
          </w:p>
        </w:tc>
        <w:tc>
          <w:tcPr>
            <w:tcW w:w="2268" w:type="dxa"/>
            <w:vAlign w:val="center"/>
          </w:tcPr>
          <w:p>
            <w:pPr>
              <w:pStyle w:val="14"/>
            </w:pPr>
            <w:r>
              <w:t>≥90%</w:t>
            </w:r>
          </w:p>
        </w:tc>
        <w:tc>
          <w:tcPr>
            <w:tcW w:w="1276" w:type="dxa"/>
            <w:vAlign w:val="center"/>
          </w:tcPr>
          <w:p>
            <w:pPr>
              <w:pStyle w:val="14"/>
            </w:pPr>
            <w:r>
              <w:t>据共青团徐水区委改革方案徐办发[2018]3号和团委综合事务管理经费项目实施计划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反映项目支出控制在预算范围内情况</w:t>
            </w:r>
          </w:p>
        </w:tc>
        <w:tc>
          <w:tcPr>
            <w:tcW w:w="2268" w:type="dxa"/>
            <w:vAlign w:val="center"/>
          </w:tcPr>
          <w:p>
            <w:pPr>
              <w:pStyle w:val="14"/>
            </w:pPr>
            <w:r>
              <w:t>≤2万元</w:t>
            </w:r>
          </w:p>
        </w:tc>
        <w:tc>
          <w:tcPr>
            <w:tcW w:w="1276" w:type="dxa"/>
            <w:vAlign w:val="center"/>
          </w:tcPr>
          <w:p>
            <w:pPr>
              <w:pStyle w:val="14"/>
            </w:pPr>
            <w:r>
              <w:t>据共青团徐水区委改革方案徐办发[2018]3号和团委综合事务管理经费项目实施计划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团组织活动影响范围</w:t>
            </w:r>
          </w:p>
        </w:tc>
        <w:tc>
          <w:tcPr>
            <w:tcW w:w="5386" w:type="dxa"/>
            <w:vAlign w:val="center"/>
          </w:tcPr>
          <w:p>
            <w:pPr>
              <w:pStyle w:val="14"/>
            </w:pPr>
            <w:r>
              <w:t>团组织活动影响范围覆盖情况</w:t>
            </w:r>
          </w:p>
        </w:tc>
        <w:tc>
          <w:tcPr>
            <w:tcW w:w="2268" w:type="dxa"/>
            <w:vAlign w:val="center"/>
          </w:tcPr>
          <w:p>
            <w:pPr>
              <w:pStyle w:val="14"/>
            </w:pPr>
            <w:r>
              <w:t>≥80%</w:t>
            </w:r>
          </w:p>
        </w:tc>
        <w:tc>
          <w:tcPr>
            <w:tcW w:w="1276" w:type="dxa"/>
            <w:vAlign w:val="center"/>
          </w:tcPr>
          <w:p>
            <w:pPr>
              <w:pStyle w:val="14"/>
            </w:pPr>
            <w:r>
              <w:t>据共青团徐水区委改革方案徐办发[2018]3号和团委综合事务管理经费项目实施计划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团员满意度</w:t>
            </w:r>
          </w:p>
        </w:tc>
        <w:tc>
          <w:tcPr>
            <w:tcW w:w="5386" w:type="dxa"/>
            <w:vAlign w:val="center"/>
          </w:tcPr>
          <w:p>
            <w:pPr>
              <w:pStyle w:val="14"/>
            </w:pPr>
            <w:r>
              <w:t>反应参加团委组织活动的团员满意度</w:t>
            </w:r>
          </w:p>
        </w:tc>
        <w:tc>
          <w:tcPr>
            <w:tcW w:w="2268" w:type="dxa"/>
            <w:vAlign w:val="center"/>
          </w:tcPr>
          <w:p>
            <w:pPr>
              <w:pStyle w:val="14"/>
            </w:pPr>
            <w:r>
              <w:t>≥90%</w:t>
            </w:r>
          </w:p>
        </w:tc>
        <w:tc>
          <w:tcPr>
            <w:tcW w:w="1276" w:type="dxa"/>
            <w:vAlign w:val="center"/>
          </w:tcPr>
          <w:p>
            <w:pPr>
              <w:pStyle w:val="14"/>
            </w:pPr>
            <w:r>
              <w:t>满意度调查问卷</w:t>
            </w:r>
            <w:r>
              <w:tab/>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18、退役军人公益岗人员工资绩效目标表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13062526P00022911978K</w:t>
            </w:r>
          </w:p>
        </w:tc>
        <w:tc>
          <w:tcPr>
            <w:tcW w:w="2835" w:type="dxa"/>
            <w:vAlign w:val="center"/>
          </w:tcPr>
          <w:p>
            <w:pPr>
              <w:pStyle w:val="12"/>
            </w:pPr>
            <w:r>
              <w:t>项目名称</w:t>
            </w:r>
          </w:p>
        </w:tc>
        <w:tc>
          <w:tcPr>
            <w:tcW w:w="6095" w:type="dxa"/>
            <w:gridSpan w:val="3"/>
            <w:vAlign w:val="center"/>
          </w:tcPr>
          <w:p>
            <w:pPr>
              <w:pStyle w:val="14"/>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5.82</w:t>
            </w:r>
          </w:p>
        </w:tc>
        <w:tc>
          <w:tcPr>
            <w:tcW w:w="2835" w:type="dxa"/>
            <w:vAlign w:val="center"/>
          </w:tcPr>
          <w:p>
            <w:pPr>
              <w:pStyle w:val="12"/>
            </w:pPr>
            <w:r>
              <w:t>其中：财政    资金</w:t>
            </w:r>
          </w:p>
        </w:tc>
        <w:tc>
          <w:tcPr>
            <w:tcW w:w="2551" w:type="dxa"/>
            <w:vAlign w:val="center"/>
          </w:tcPr>
          <w:p>
            <w:pPr>
              <w:pStyle w:val="14"/>
            </w:pPr>
            <w:r>
              <w:t>5.82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1.46</w:t>
            </w:r>
          </w:p>
        </w:tc>
        <w:tc>
          <w:tcPr>
            <w:tcW w:w="2835" w:type="dxa"/>
            <w:vAlign w:val="center"/>
          </w:tcPr>
          <w:p>
            <w:pPr>
              <w:pStyle w:val="15"/>
            </w:pPr>
            <w:r>
              <w:t>2.91</w:t>
            </w:r>
          </w:p>
        </w:tc>
        <w:tc>
          <w:tcPr>
            <w:tcW w:w="2551" w:type="dxa"/>
            <w:vAlign w:val="center"/>
          </w:tcPr>
          <w:p>
            <w:pPr>
              <w:pStyle w:val="15"/>
            </w:pPr>
            <w:r>
              <w:t>4.37</w:t>
            </w:r>
          </w:p>
        </w:tc>
        <w:tc>
          <w:tcPr>
            <w:tcW w:w="3544" w:type="dxa"/>
            <w:gridSpan w:val="2"/>
            <w:vAlign w:val="center"/>
          </w:tcPr>
          <w:p>
            <w:pPr>
              <w:pStyle w:val="15"/>
            </w:pPr>
            <w:r>
              <w:t>5.82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1.确保及时足额发放2名退役军人公益岗人员工资。</w:t>
            </w:r>
          </w:p>
          <w:p>
            <w:pPr>
              <w:pStyle w:val="14"/>
            </w:pPr>
            <w:r>
              <w:t>2.项目资金5.82万元，保障退役军人公益岗人员更好的发挥作用。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公益岗人员人数</w:t>
            </w:r>
          </w:p>
        </w:tc>
        <w:tc>
          <w:tcPr>
            <w:tcW w:w="5386" w:type="dxa"/>
            <w:vAlign w:val="center"/>
          </w:tcPr>
          <w:p>
            <w:pPr>
              <w:pStyle w:val="14"/>
            </w:pPr>
            <w:r>
              <w:t>反映公益岗人员数量情况</w:t>
            </w:r>
          </w:p>
        </w:tc>
        <w:tc>
          <w:tcPr>
            <w:tcW w:w="2268" w:type="dxa"/>
            <w:vAlign w:val="center"/>
          </w:tcPr>
          <w:p>
            <w:pPr>
              <w:pStyle w:val="14"/>
            </w:pPr>
            <w:r>
              <w:t>2人</w:t>
            </w:r>
          </w:p>
        </w:tc>
        <w:tc>
          <w:tcPr>
            <w:tcW w:w="1276" w:type="dxa"/>
            <w:vAlign w:val="center"/>
          </w:tcPr>
          <w:p>
            <w:pPr>
              <w:pStyle w:val="14"/>
            </w:pPr>
            <w:r>
              <w:t>保定市徐水区人民政府专题会议纪要【2017】81号徐水区部分军队退役人员政策落实专题会议纪要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发放标准准确率</w:t>
            </w:r>
          </w:p>
        </w:tc>
        <w:tc>
          <w:tcPr>
            <w:tcW w:w="5386" w:type="dxa"/>
            <w:vAlign w:val="center"/>
          </w:tcPr>
          <w:p>
            <w:pPr>
              <w:pStyle w:val="14"/>
            </w:pPr>
            <w:r>
              <w:t>足额发放补贴人数占全部人数比例</w:t>
            </w:r>
          </w:p>
        </w:tc>
        <w:tc>
          <w:tcPr>
            <w:tcW w:w="2268" w:type="dxa"/>
            <w:vAlign w:val="center"/>
          </w:tcPr>
          <w:p>
            <w:pPr>
              <w:pStyle w:val="14"/>
            </w:pPr>
            <w:r>
              <w:t>100%</w:t>
            </w:r>
          </w:p>
        </w:tc>
        <w:tc>
          <w:tcPr>
            <w:tcW w:w="1276" w:type="dxa"/>
            <w:vAlign w:val="center"/>
          </w:tcPr>
          <w:p>
            <w:pPr>
              <w:pStyle w:val="14"/>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5386" w:type="dxa"/>
            <w:vAlign w:val="center"/>
          </w:tcPr>
          <w:p>
            <w:pPr>
              <w:pStyle w:val="14"/>
            </w:pPr>
            <w:r>
              <w:t>按月发放到位</w:t>
            </w:r>
          </w:p>
        </w:tc>
        <w:tc>
          <w:tcPr>
            <w:tcW w:w="2268" w:type="dxa"/>
            <w:vAlign w:val="center"/>
          </w:tcPr>
          <w:p>
            <w:pPr>
              <w:pStyle w:val="14"/>
            </w:pPr>
            <w:r>
              <w:t>100%</w:t>
            </w:r>
          </w:p>
        </w:tc>
        <w:tc>
          <w:tcPr>
            <w:tcW w:w="1276" w:type="dxa"/>
            <w:vAlign w:val="center"/>
          </w:tcPr>
          <w:p>
            <w:pPr>
              <w:pStyle w:val="14"/>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反映项目成本费用</w:t>
            </w:r>
          </w:p>
        </w:tc>
        <w:tc>
          <w:tcPr>
            <w:tcW w:w="2268" w:type="dxa"/>
            <w:vAlign w:val="center"/>
          </w:tcPr>
          <w:p>
            <w:pPr>
              <w:pStyle w:val="14"/>
            </w:pPr>
            <w:r>
              <w:t>≤5.82万元</w:t>
            </w:r>
          </w:p>
        </w:tc>
        <w:tc>
          <w:tcPr>
            <w:tcW w:w="1276" w:type="dxa"/>
            <w:vAlign w:val="center"/>
          </w:tcPr>
          <w:p>
            <w:pPr>
              <w:pStyle w:val="14"/>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公益岗人员上访次数</w:t>
            </w:r>
          </w:p>
        </w:tc>
        <w:tc>
          <w:tcPr>
            <w:tcW w:w="5386" w:type="dxa"/>
            <w:vAlign w:val="center"/>
          </w:tcPr>
          <w:p>
            <w:pPr>
              <w:pStyle w:val="14"/>
            </w:pPr>
            <w:r>
              <w:t>公益岗人员因为生活补贴上访的次数</w:t>
            </w:r>
          </w:p>
        </w:tc>
        <w:tc>
          <w:tcPr>
            <w:tcW w:w="2268" w:type="dxa"/>
            <w:vAlign w:val="center"/>
          </w:tcPr>
          <w:p>
            <w:pPr>
              <w:pStyle w:val="14"/>
            </w:pPr>
            <w:r>
              <w:t>≤2次</w:t>
            </w:r>
          </w:p>
        </w:tc>
        <w:tc>
          <w:tcPr>
            <w:tcW w:w="1276" w:type="dxa"/>
            <w:vAlign w:val="center"/>
          </w:tcPr>
          <w:p>
            <w:pPr>
              <w:pStyle w:val="14"/>
            </w:pPr>
            <w:r>
              <w:t>阳光信访平台，信访记录。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退役军人公益岗人员满意度</w:t>
            </w:r>
          </w:p>
        </w:tc>
        <w:tc>
          <w:tcPr>
            <w:tcW w:w="5386" w:type="dxa"/>
            <w:vAlign w:val="center"/>
          </w:tcPr>
          <w:p>
            <w:pPr>
              <w:pStyle w:val="14"/>
            </w:pPr>
            <w:r>
              <w:t>项目相关的退役军人满意度</w:t>
            </w:r>
          </w:p>
        </w:tc>
        <w:tc>
          <w:tcPr>
            <w:tcW w:w="2268" w:type="dxa"/>
            <w:vAlign w:val="center"/>
          </w:tcPr>
          <w:p>
            <w:pPr>
              <w:pStyle w:val="14"/>
            </w:pPr>
            <w:r>
              <w:t>≥85%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13062526P00003010065T</w:t>
            </w:r>
          </w:p>
        </w:tc>
        <w:tc>
          <w:tcPr>
            <w:tcW w:w="2835" w:type="dxa"/>
            <w:vAlign w:val="center"/>
          </w:tcPr>
          <w:p>
            <w:pPr>
              <w:pStyle w:val="12"/>
            </w:pPr>
            <w:r>
              <w:t>项目名称</w:t>
            </w:r>
          </w:p>
        </w:tc>
        <w:tc>
          <w:tcPr>
            <w:tcW w:w="6095" w:type="dxa"/>
            <w:gridSpan w:val="3"/>
            <w:vAlign w:val="center"/>
          </w:tcPr>
          <w:p>
            <w:pPr>
              <w:pStyle w:val="14"/>
            </w:pPr>
            <w:r>
              <w:t>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0.60</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1.加强乡镇基层治理能力，推行网格化管理服务，建立维稳保障长效机制，解决各种信访案件，矛盾纠纷调处成功率大于85%，维护社会安全稳定，保障我乡2026年维稳工作顺利进行。</w:t>
            </w:r>
            <w:r>
              <w:tab/>
            </w:r>
            <w:r>
              <w:tab/>
            </w:r>
            <w:r>
              <w:tab/>
            </w:r>
            <w:r>
              <w:tab/>
            </w:r>
            <w:r>
              <w:tab/>
            </w:r>
            <w:r>
              <w:tab/>
            </w:r>
          </w:p>
          <w:p>
            <w:pPr>
              <w:pStyle w:val="14"/>
            </w:pPr>
          </w:p>
          <w:p>
            <w:pPr>
              <w:pStyle w:val="14"/>
            </w:pPr>
            <w:r>
              <w:t>2.帮助群众解决疑难问题，化解矛盾纠纷案件不少于2件。</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排查、化解矛盾纠纷的数量</w:t>
            </w:r>
          </w:p>
        </w:tc>
        <w:tc>
          <w:tcPr>
            <w:tcW w:w="5386" w:type="dxa"/>
            <w:vAlign w:val="center"/>
          </w:tcPr>
          <w:p>
            <w:pPr>
              <w:pStyle w:val="14"/>
            </w:pPr>
            <w:r>
              <w:t>反映排查、化解矛盾纠纷的数量情况</w:t>
            </w:r>
          </w:p>
        </w:tc>
        <w:tc>
          <w:tcPr>
            <w:tcW w:w="2268" w:type="dxa"/>
            <w:vAlign w:val="center"/>
          </w:tcPr>
          <w:p>
            <w:pPr>
              <w:pStyle w:val="14"/>
            </w:pPr>
            <w:r>
              <w:t>≥2件</w:t>
            </w:r>
          </w:p>
        </w:tc>
        <w:tc>
          <w:tcPr>
            <w:tcW w:w="1276" w:type="dxa"/>
            <w:vAlign w:val="center"/>
          </w:tcPr>
          <w:p>
            <w:pPr>
              <w:pStyle w:val="14"/>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矛盾纠纷调处成功率</w:t>
            </w:r>
          </w:p>
        </w:tc>
        <w:tc>
          <w:tcPr>
            <w:tcW w:w="5386" w:type="dxa"/>
            <w:vAlign w:val="center"/>
          </w:tcPr>
          <w:p>
            <w:pPr>
              <w:pStyle w:val="14"/>
            </w:pPr>
            <w:r>
              <w:t>反映矛盾纠纷调处成功率情况</w:t>
            </w:r>
          </w:p>
        </w:tc>
        <w:tc>
          <w:tcPr>
            <w:tcW w:w="2268" w:type="dxa"/>
            <w:vAlign w:val="center"/>
          </w:tcPr>
          <w:p>
            <w:pPr>
              <w:pStyle w:val="14"/>
            </w:pPr>
            <w:r>
              <w:t>≥85%</w:t>
            </w:r>
          </w:p>
        </w:tc>
        <w:tc>
          <w:tcPr>
            <w:tcW w:w="1276" w:type="dxa"/>
            <w:vAlign w:val="center"/>
          </w:tcPr>
          <w:p>
            <w:pPr>
              <w:pStyle w:val="14"/>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涉稳舆情处置率</w:t>
            </w:r>
          </w:p>
        </w:tc>
        <w:tc>
          <w:tcPr>
            <w:tcW w:w="5386" w:type="dxa"/>
            <w:vAlign w:val="center"/>
          </w:tcPr>
          <w:p>
            <w:pPr>
              <w:pStyle w:val="14"/>
            </w:pPr>
            <w:r>
              <w:t>反映已处置的涉稳舆情数量占涉稳舆情总数的比率</w:t>
            </w:r>
          </w:p>
        </w:tc>
        <w:tc>
          <w:tcPr>
            <w:tcW w:w="2268" w:type="dxa"/>
            <w:vAlign w:val="center"/>
          </w:tcPr>
          <w:p>
            <w:pPr>
              <w:pStyle w:val="14"/>
            </w:pPr>
            <w:r>
              <w:t>≥85%</w:t>
            </w:r>
          </w:p>
        </w:tc>
        <w:tc>
          <w:tcPr>
            <w:tcW w:w="1276" w:type="dxa"/>
            <w:vAlign w:val="center"/>
          </w:tcPr>
          <w:p>
            <w:pPr>
              <w:pStyle w:val="14"/>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解决信访案件及时率</w:t>
            </w:r>
          </w:p>
        </w:tc>
        <w:tc>
          <w:tcPr>
            <w:tcW w:w="5386" w:type="dxa"/>
            <w:vAlign w:val="center"/>
          </w:tcPr>
          <w:p>
            <w:pPr>
              <w:pStyle w:val="14"/>
            </w:pPr>
            <w:r>
              <w:t>反映解决信访案件及时情况</w:t>
            </w:r>
          </w:p>
        </w:tc>
        <w:tc>
          <w:tcPr>
            <w:tcW w:w="2268" w:type="dxa"/>
            <w:vAlign w:val="center"/>
          </w:tcPr>
          <w:p>
            <w:pPr>
              <w:pStyle w:val="14"/>
            </w:pPr>
            <w:r>
              <w:t>≥85%</w:t>
            </w:r>
          </w:p>
        </w:tc>
        <w:tc>
          <w:tcPr>
            <w:tcW w:w="1276" w:type="dxa"/>
            <w:vAlign w:val="center"/>
          </w:tcPr>
          <w:p>
            <w:pPr>
              <w:pStyle w:val="14"/>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反映项目支出控制在预算范围内情况</w:t>
            </w:r>
          </w:p>
        </w:tc>
        <w:tc>
          <w:tcPr>
            <w:tcW w:w="2268" w:type="dxa"/>
            <w:vAlign w:val="center"/>
          </w:tcPr>
          <w:p>
            <w:pPr>
              <w:pStyle w:val="14"/>
            </w:pPr>
            <w:r>
              <w:t>≤1万元</w:t>
            </w:r>
          </w:p>
        </w:tc>
        <w:tc>
          <w:tcPr>
            <w:tcW w:w="1276" w:type="dxa"/>
            <w:vAlign w:val="center"/>
          </w:tcPr>
          <w:p>
            <w:pPr>
              <w:pStyle w:val="14"/>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社会稳定水平提升率</w:t>
            </w:r>
          </w:p>
        </w:tc>
        <w:tc>
          <w:tcPr>
            <w:tcW w:w="5386" w:type="dxa"/>
            <w:vAlign w:val="center"/>
          </w:tcPr>
          <w:p>
            <w:pPr>
              <w:pStyle w:val="14"/>
            </w:pPr>
            <w:r>
              <w:t>反映矛盾纠纷数量较上年度下降的比例情况</w:t>
            </w:r>
          </w:p>
        </w:tc>
        <w:tc>
          <w:tcPr>
            <w:tcW w:w="2268" w:type="dxa"/>
            <w:vAlign w:val="center"/>
          </w:tcPr>
          <w:p>
            <w:pPr>
              <w:pStyle w:val="14"/>
            </w:pPr>
            <w:r>
              <w:t>≥10%</w:t>
            </w:r>
          </w:p>
        </w:tc>
        <w:tc>
          <w:tcPr>
            <w:tcW w:w="1276" w:type="dxa"/>
            <w:vAlign w:val="center"/>
          </w:tcPr>
          <w:p>
            <w:pPr>
              <w:pStyle w:val="14"/>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服务对象满意程度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20、下沉工作队综合经费绩效目标表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13062526P00016310030K</w:t>
            </w:r>
          </w:p>
        </w:tc>
        <w:tc>
          <w:tcPr>
            <w:tcW w:w="2835" w:type="dxa"/>
            <w:vAlign w:val="center"/>
          </w:tcPr>
          <w:p>
            <w:pPr>
              <w:pStyle w:val="12"/>
            </w:pPr>
            <w:r>
              <w:t>项目名称</w:t>
            </w:r>
          </w:p>
        </w:tc>
        <w:tc>
          <w:tcPr>
            <w:tcW w:w="6095" w:type="dxa"/>
            <w:gridSpan w:val="3"/>
            <w:vAlign w:val="center"/>
          </w:tcPr>
          <w:p>
            <w:pPr>
              <w:pStyle w:val="14"/>
            </w:pPr>
            <w:r>
              <w:t>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0.60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1.通过实施此项目，党组织软弱涣散、经济发展滞后、信访问题突出、宗教领域风险隐患等问题解决情况。</w:t>
            </w:r>
          </w:p>
          <w:p>
            <w:pPr>
              <w:pStyle w:val="14"/>
            </w:pPr>
            <w:r>
              <w:t>2.为派出的下沉工作队，提供8万元的资金支持。</w:t>
            </w:r>
          </w:p>
          <w:p>
            <w:pPr>
              <w:pStyle w:val="14"/>
            </w:pPr>
            <w:r>
              <w:t>3.为驻村干部开展工作和人身安全提供基本保障提供必要工作和生活条件。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工作队数量</w:t>
            </w:r>
          </w:p>
        </w:tc>
        <w:tc>
          <w:tcPr>
            <w:tcW w:w="5386" w:type="dxa"/>
            <w:vAlign w:val="center"/>
          </w:tcPr>
          <w:p>
            <w:pPr>
              <w:pStyle w:val="14"/>
            </w:pPr>
            <w:r>
              <w:t>下沉到村的工作队数量</w:t>
            </w:r>
          </w:p>
        </w:tc>
        <w:tc>
          <w:tcPr>
            <w:tcW w:w="2268" w:type="dxa"/>
            <w:vAlign w:val="center"/>
          </w:tcPr>
          <w:p>
            <w:pPr>
              <w:pStyle w:val="14"/>
            </w:pPr>
            <w:r>
              <w:t>1个</w:t>
            </w:r>
          </w:p>
        </w:tc>
        <w:tc>
          <w:tcPr>
            <w:tcW w:w="1276" w:type="dxa"/>
            <w:vAlign w:val="center"/>
          </w:tcPr>
          <w:p>
            <w:pPr>
              <w:pStyle w:val="14"/>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下沉工作队出勤率</w:t>
            </w:r>
          </w:p>
        </w:tc>
        <w:tc>
          <w:tcPr>
            <w:tcW w:w="5386" w:type="dxa"/>
            <w:vAlign w:val="center"/>
          </w:tcPr>
          <w:p>
            <w:pPr>
              <w:pStyle w:val="14"/>
            </w:pPr>
            <w:r>
              <w:t>实际在岗人数数量/工作队人数总量</w:t>
            </w:r>
          </w:p>
        </w:tc>
        <w:tc>
          <w:tcPr>
            <w:tcW w:w="2268" w:type="dxa"/>
            <w:vAlign w:val="center"/>
          </w:tcPr>
          <w:p>
            <w:pPr>
              <w:pStyle w:val="14"/>
            </w:pPr>
            <w:r>
              <w:t>≥90%</w:t>
            </w:r>
          </w:p>
        </w:tc>
        <w:tc>
          <w:tcPr>
            <w:tcW w:w="1276" w:type="dxa"/>
            <w:vAlign w:val="center"/>
          </w:tcPr>
          <w:p>
            <w:pPr>
              <w:pStyle w:val="14"/>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工作任务完成及时率</w:t>
            </w:r>
          </w:p>
        </w:tc>
        <w:tc>
          <w:tcPr>
            <w:tcW w:w="5386" w:type="dxa"/>
            <w:vAlign w:val="center"/>
          </w:tcPr>
          <w:p>
            <w:pPr>
              <w:pStyle w:val="14"/>
            </w:pPr>
            <w:r>
              <w:t>工作任务完成及时率</w:t>
            </w:r>
          </w:p>
        </w:tc>
        <w:tc>
          <w:tcPr>
            <w:tcW w:w="2268" w:type="dxa"/>
            <w:vAlign w:val="center"/>
          </w:tcPr>
          <w:p>
            <w:pPr>
              <w:pStyle w:val="14"/>
            </w:pPr>
            <w:r>
              <w:t>≥90%</w:t>
            </w:r>
          </w:p>
        </w:tc>
        <w:tc>
          <w:tcPr>
            <w:tcW w:w="1276" w:type="dxa"/>
            <w:vAlign w:val="center"/>
          </w:tcPr>
          <w:p>
            <w:pPr>
              <w:pStyle w:val="14"/>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每个工作队经费</w:t>
            </w:r>
          </w:p>
        </w:tc>
        <w:tc>
          <w:tcPr>
            <w:tcW w:w="5386" w:type="dxa"/>
            <w:vAlign w:val="center"/>
          </w:tcPr>
          <w:p>
            <w:pPr>
              <w:pStyle w:val="14"/>
            </w:pPr>
            <w:r>
              <w:t>财政保障的每个工作队支出费用</w:t>
            </w:r>
          </w:p>
        </w:tc>
        <w:tc>
          <w:tcPr>
            <w:tcW w:w="2268" w:type="dxa"/>
            <w:vAlign w:val="center"/>
          </w:tcPr>
          <w:p>
            <w:pPr>
              <w:pStyle w:val="14"/>
            </w:pPr>
            <w:r>
              <w:t>≤8万元</w:t>
            </w:r>
          </w:p>
        </w:tc>
        <w:tc>
          <w:tcPr>
            <w:tcW w:w="1276" w:type="dxa"/>
            <w:vAlign w:val="center"/>
          </w:tcPr>
          <w:p>
            <w:pPr>
              <w:pStyle w:val="14"/>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推进乡村面貌改善及解决问题情况</w:t>
            </w:r>
          </w:p>
        </w:tc>
        <w:tc>
          <w:tcPr>
            <w:tcW w:w="5386" w:type="dxa"/>
            <w:vAlign w:val="center"/>
          </w:tcPr>
          <w:p>
            <w:pPr>
              <w:pStyle w:val="14"/>
            </w:pPr>
            <w:r>
              <w:t>下沉工作队推进乡村面貌改善及解决问题情况</w:t>
            </w:r>
          </w:p>
        </w:tc>
        <w:tc>
          <w:tcPr>
            <w:tcW w:w="2268" w:type="dxa"/>
            <w:vAlign w:val="center"/>
          </w:tcPr>
          <w:p>
            <w:pPr>
              <w:pStyle w:val="14"/>
            </w:pPr>
            <w:r>
              <w:t>≥90%</w:t>
            </w:r>
          </w:p>
        </w:tc>
        <w:tc>
          <w:tcPr>
            <w:tcW w:w="1276" w:type="dxa"/>
            <w:vAlign w:val="center"/>
          </w:tcPr>
          <w:p>
            <w:pPr>
              <w:pStyle w:val="14"/>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所驻村村民群众满意度</w:t>
            </w:r>
          </w:p>
        </w:tc>
        <w:tc>
          <w:tcPr>
            <w:tcW w:w="5386" w:type="dxa"/>
            <w:vAlign w:val="center"/>
          </w:tcPr>
          <w:p>
            <w:pPr>
              <w:pStyle w:val="14"/>
            </w:pPr>
            <w:r>
              <w:t>所驻村村民群众满意情况</w:t>
            </w:r>
          </w:p>
        </w:tc>
        <w:tc>
          <w:tcPr>
            <w:tcW w:w="2268" w:type="dxa"/>
            <w:vAlign w:val="center"/>
          </w:tcPr>
          <w:p>
            <w:pPr>
              <w:pStyle w:val="14"/>
            </w:pPr>
            <w:r>
              <w:t>≥90%</w:t>
            </w:r>
          </w:p>
        </w:tc>
        <w:tc>
          <w:tcPr>
            <w:tcW w:w="1276" w:type="dxa"/>
            <w:vAlign w:val="center"/>
          </w:tcPr>
          <w:p>
            <w:pPr>
              <w:pStyle w:val="14"/>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21、乡镇武装工作经费绩效目标表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13062526P00002610034E</w:t>
            </w:r>
          </w:p>
        </w:tc>
        <w:tc>
          <w:tcPr>
            <w:tcW w:w="2835" w:type="dxa"/>
            <w:vAlign w:val="center"/>
          </w:tcPr>
          <w:p>
            <w:pPr>
              <w:pStyle w:val="12"/>
            </w:pPr>
            <w:r>
              <w:t>项目名称</w:t>
            </w:r>
          </w:p>
        </w:tc>
        <w:tc>
          <w:tcPr>
            <w:tcW w:w="6095" w:type="dxa"/>
            <w:gridSpan w:val="3"/>
            <w:vAlign w:val="center"/>
          </w:tcPr>
          <w:p>
            <w:pPr>
              <w:pStyle w:val="14"/>
            </w:pPr>
            <w:r>
              <w:t>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1.80</w:t>
            </w:r>
          </w:p>
        </w:tc>
        <w:tc>
          <w:tcPr>
            <w:tcW w:w="2551" w:type="dxa"/>
            <w:vAlign w:val="center"/>
          </w:tcPr>
          <w:p>
            <w:pPr>
              <w:pStyle w:val="15"/>
            </w:pPr>
            <w:r>
              <w:t>2.50</w:t>
            </w:r>
          </w:p>
        </w:tc>
        <w:tc>
          <w:tcPr>
            <w:tcW w:w="3544" w:type="dxa"/>
            <w:gridSpan w:val="2"/>
            <w:vAlign w:val="center"/>
          </w:tcPr>
          <w:p>
            <w:pPr>
              <w:pStyle w:val="15"/>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1.用于保障2026年本单位的民兵训练，征兵等工作的正常开展，完成征兵人数不少于5人，民兵训练不少于2次，完成上级交办的各项工作任务。</w:t>
            </w:r>
            <w:r>
              <w:tab/>
            </w:r>
            <w:r>
              <w:tab/>
            </w:r>
            <w:r>
              <w:tab/>
            </w:r>
            <w:r>
              <w:tab/>
            </w:r>
            <w:r>
              <w:tab/>
            </w:r>
          </w:p>
          <w:p>
            <w:pPr>
              <w:pStyle w:val="14"/>
            </w:pPr>
          </w:p>
          <w:p>
            <w:pPr>
              <w:pStyle w:val="14"/>
            </w:pPr>
            <w:r>
              <w:t>2.加强乡镇武装阵地达标建设，提升全乡武装力量水平。做好装备器材配备等基础设施建设，提升国防后备力量。</w:t>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每年完成上级下达征兵数量</w:t>
            </w:r>
          </w:p>
        </w:tc>
        <w:tc>
          <w:tcPr>
            <w:tcW w:w="5386" w:type="dxa"/>
            <w:vAlign w:val="center"/>
          </w:tcPr>
          <w:p>
            <w:pPr>
              <w:pStyle w:val="14"/>
            </w:pPr>
            <w:r>
              <w:t>反映按照上级下达的征兵数量完成情况</w:t>
            </w:r>
          </w:p>
        </w:tc>
        <w:tc>
          <w:tcPr>
            <w:tcW w:w="2268" w:type="dxa"/>
            <w:vAlign w:val="center"/>
          </w:tcPr>
          <w:p>
            <w:pPr>
              <w:pStyle w:val="14"/>
            </w:pPr>
            <w:r>
              <w:t>≥5人</w:t>
            </w:r>
          </w:p>
        </w:tc>
        <w:tc>
          <w:tcPr>
            <w:tcW w:w="1276" w:type="dxa"/>
            <w:vAlign w:val="center"/>
          </w:tcPr>
          <w:p>
            <w:pPr>
              <w:pStyle w:val="14"/>
            </w:pPr>
            <w:r>
              <w:t>依据乡镇武装工作经费项目实施计划、中共保定市徐水区委办公室保定市徐水区人民政府办公室关于做好基层武装阵地建设经费保障的通知徐办字[2018]36号文件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民兵训练次数</w:t>
            </w:r>
          </w:p>
        </w:tc>
        <w:tc>
          <w:tcPr>
            <w:tcW w:w="5386" w:type="dxa"/>
            <w:vAlign w:val="center"/>
          </w:tcPr>
          <w:p>
            <w:pPr>
              <w:pStyle w:val="14"/>
            </w:pPr>
            <w:r>
              <w:t>反映民兵训练次数情况</w:t>
            </w:r>
          </w:p>
        </w:tc>
        <w:tc>
          <w:tcPr>
            <w:tcW w:w="2268" w:type="dxa"/>
            <w:vAlign w:val="center"/>
          </w:tcPr>
          <w:p>
            <w:pPr>
              <w:pStyle w:val="14"/>
            </w:pPr>
            <w:r>
              <w:t>≥2次</w:t>
            </w:r>
          </w:p>
        </w:tc>
        <w:tc>
          <w:tcPr>
            <w:tcW w:w="1276" w:type="dxa"/>
            <w:vAlign w:val="center"/>
          </w:tcPr>
          <w:p>
            <w:pPr>
              <w:pStyle w:val="14"/>
            </w:pPr>
            <w:r>
              <w:t>依据乡镇武装工作经费项目实施计划、中共保定市徐水区委办公室保定市徐水区人民政府办公室关于做好基层武装阵地建设经费保障的通知徐办字[2018]36号文件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装备器材、服装配备数量</w:t>
            </w:r>
          </w:p>
        </w:tc>
        <w:tc>
          <w:tcPr>
            <w:tcW w:w="5386" w:type="dxa"/>
            <w:vAlign w:val="center"/>
          </w:tcPr>
          <w:p>
            <w:pPr>
              <w:pStyle w:val="14"/>
            </w:pPr>
            <w:r>
              <w:t>反映装备器材、服装配备数量情况</w:t>
            </w:r>
          </w:p>
        </w:tc>
        <w:tc>
          <w:tcPr>
            <w:tcW w:w="2268" w:type="dxa"/>
            <w:vAlign w:val="center"/>
          </w:tcPr>
          <w:p>
            <w:pPr>
              <w:pStyle w:val="14"/>
            </w:pPr>
            <w:r>
              <w:t>≥3种</w:t>
            </w:r>
          </w:p>
        </w:tc>
        <w:tc>
          <w:tcPr>
            <w:tcW w:w="1276" w:type="dxa"/>
            <w:vAlign w:val="center"/>
          </w:tcPr>
          <w:p>
            <w:pPr>
              <w:pStyle w:val="14"/>
            </w:pPr>
            <w:r>
              <w:t>依据乡镇武装工作经费项目实施计划、中共保定市徐水区委办公室保定市徐水区人民政府办公室关于做好基层武装阵地建设经费保障的通知徐办字[2018]36号文件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装备器材完好率</w:t>
            </w:r>
          </w:p>
        </w:tc>
        <w:tc>
          <w:tcPr>
            <w:tcW w:w="5386" w:type="dxa"/>
            <w:vAlign w:val="center"/>
          </w:tcPr>
          <w:p>
            <w:pPr>
              <w:pStyle w:val="14"/>
            </w:pPr>
            <w:r>
              <w:t>反映装备器材是否完好可用</w:t>
            </w:r>
          </w:p>
        </w:tc>
        <w:tc>
          <w:tcPr>
            <w:tcW w:w="2268" w:type="dxa"/>
            <w:vAlign w:val="center"/>
          </w:tcPr>
          <w:p>
            <w:pPr>
              <w:pStyle w:val="14"/>
            </w:pPr>
            <w:r>
              <w:t>≥90%</w:t>
            </w:r>
          </w:p>
        </w:tc>
        <w:tc>
          <w:tcPr>
            <w:tcW w:w="1276" w:type="dxa"/>
            <w:vAlign w:val="center"/>
          </w:tcPr>
          <w:p>
            <w:pPr>
              <w:pStyle w:val="14"/>
            </w:pPr>
            <w:r>
              <w:t>依据乡镇武装工作经费项目实施计划、中共保定市徐水区委办公室保定市徐水区人民政府办公室关于做好基层武装阵地建设经费保障的通知徐办字[2018]36号文件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民兵训练出勤率</w:t>
            </w:r>
          </w:p>
        </w:tc>
        <w:tc>
          <w:tcPr>
            <w:tcW w:w="5386" w:type="dxa"/>
            <w:vAlign w:val="center"/>
          </w:tcPr>
          <w:p>
            <w:pPr>
              <w:pStyle w:val="14"/>
            </w:pPr>
            <w:r>
              <w:t>反映民兵训练出勤情况</w:t>
            </w:r>
          </w:p>
        </w:tc>
        <w:tc>
          <w:tcPr>
            <w:tcW w:w="2268" w:type="dxa"/>
            <w:vAlign w:val="center"/>
          </w:tcPr>
          <w:p>
            <w:pPr>
              <w:pStyle w:val="14"/>
            </w:pPr>
            <w:r>
              <w:t>≥90%</w:t>
            </w:r>
          </w:p>
        </w:tc>
        <w:tc>
          <w:tcPr>
            <w:tcW w:w="1276" w:type="dxa"/>
            <w:vAlign w:val="center"/>
          </w:tcPr>
          <w:p>
            <w:pPr>
              <w:pStyle w:val="14"/>
            </w:pPr>
            <w:r>
              <w:t>依据乡镇武装工作经费项目实施计划、中共保定市徐水区委办公室保定市徐水区人民政府办公室关于做好基层武装阵地建设经费保障的通知徐办字[2018]36号文件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征兵工作完成及时率</w:t>
            </w:r>
          </w:p>
        </w:tc>
        <w:tc>
          <w:tcPr>
            <w:tcW w:w="5386" w:type="dxa"/>
            <w:vAlign w:val="center"/>
          </w:tcPr>
          <w:p>
            <w:pPr>
              <w:pStyle w:val="14"/>
            </w:pPr>
            <w:r>
              <w:t>反映征兵工作完成及时情况</w:t>
            </w:r>
          </w:p>
        </w:tc>
        <w:tc>
          <w:tcPr>
            <w:tcW w:w="2268" w:type="dxa"/>
            <w:vAlign w:val="center"/>
          </w:tcPr>
          <w:p>
            <w:pPr>
              <w:pStyle w:val="14"/>
            </w:pPr>
            <w:r>
              <w:t>≥90%</w:t>
            </w:r>
          </w:p>
        </w:tc>
        <w:tc>
          <w:tcPr>
            <w:tcW w:w="1276" w:type="dxa"/>
            <w:vAlign w:val="center"/>
          </w:tcPr>
          <w:p>
            <w:pPr>
              <w:pStyle w:val="14"/>
            </w:pPr>
            <w:r>
              <w:t>依据乡镇武装工作经费项目实施计划、中共保定市徐水区委办公室保定市徐水区人民政府办公室关于做好基层武装阵地建设经费保障的通知徐办字[2018]36号文件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5386" w:type="dxa"/>
            <w:vAlign w:val="center"/>
          </w:tcPr>
          <w:p>
            <w:pPr>
              <w:pStyle w:val="14"/>
            </w:pPr>
            <w:r>
              <w:t>反映项目支出控制在预算范围内情况</w:t>
            </w:r>
          </w:p>
        </w:tc>
        <w:tc>
          <w:tcPr>
            <w:tcW w:w="2268" w:type="dxa"/>
            <w:vAlign w:val="center"/>
          </w:tcPr>
          <w:p>
            <w:pPr>
              <w:pStyle w:val="14"/>
            </w:pPr>
            <w:r>
              <w:t>≤3万元</w:t>
            </w:r>
          </w:p>
        </w:tc>
        <w:tc>
          <w:tcPr>
            <w:tcW w:w="1276" w:type="dxa"/>
            <w:vAlign w:val="center"/>
          </w:tcPr>
          <w:p>
            <w:pPr>
              <w:pStyle w:val="14"/>
            </w:pPr>
            <w:r>
              <w:t>依据乡镇武装工作经费项目实施计划、中共保定市徐水区委办公室保定市徐水区人民政府办公室关于做好基层武装阵地建设经费保障的通知徐办字[2018]36号文件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基层民兵能力提升比率</w:t>
            </w:r>
          </w:p>
        </w:tc>
        <w:tc>
          <w:tcPr>
            <w:tcW w:w="5386" w:type="dxa"/>
            <w:vAlign w:val="center"/>
          </w:tcPr>
          <w:p>
            <w:pPr>
              <w:pStyle w:val="14"/>
            </w:pPr>
            <w:r>
              <w:t>反映通过调研，基层民兵应急能力、装备保障能力等有所提升人数所占比重情况</w:t>
            </w:r>
          </w:p>
        </w:tc>
        <w:tc>
          <w:tcPr>
            <w:tcW w:w="2268" w:type="dxa"/>
            <w:vAlign w:val="center"/>
          </w:tcPr>
          <w:p>
            <w:pPr>
              <w:pStyle w:val="14"/>
            </w:pPr>
            <w:r>
              <w:t>≥90%</w:t>
            </w:r>
          </w:p>
        </w:tc>
        <w:tc>
          <w:tcPr>
            <w:tcW w:w="1276" w:type="dxa"/>
            <w:vAlign w:val="center"/>
          </w:tcPr>
          <w:p>
            <w:pPr>
              <w:pStyle w:val="14"/>
            </w:pPr>
            <w:r>
              <w:t>依据乡镇武装工作经费项目实施计划、中共保定市徐水区委办公室保定市徐水区人民政府办公室关于做好基层武装阵地建设经费保障的通知徐办字[2018]36号文件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民兵满意度</w:t>
            </w:r>
          </w:p>
        </w:tc>
        <w:tc>
          <w:tcPr>
            <w:tcW w:w="5386" w:type="dxa"/>
            <w:vAlign w:val="center"/>
          </w:tcPr>
          <w:p>
            <w:pPr>
              <w:pStyle w:val="14"/>
            </w:pPr>
            <w:r>
              <w:t>反映民兵满意度情况</w:t>
            </w:r>
          </w:p>
        </w:tc>
        <w:tc>
          <w:tcPr>
            <w:tcW w:w="2268" w:type="dxa"/>
            <w:vAlign w:val="center"/>
          </w:tcPr>
          <w:p>
            <w:pPr>
              <w:pStyle w:val="14"/>
            </w:pPr>
            <w:r>
              <w:t>≥80%</w:t>
            </w:r>
          </w:p>
        </w:tc>
        <w:tc>
          <w:tcPr>
            <w:tcW w:w="1276" w:type="dxa"/>
            <w:vAlign w:val="center"/>
          </w:tcPr>
          <w:p>
            <w:pPr>
              <w:pStyle w:val="14"/>
            </w:pPr>
            <w:r>
              <w:t>依据满意度问卷调查</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22、选任专职人民调解员经费绩效目标表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13062526P00004610035G</w:t>
            </w:r>
          </w:p>
        </w:tc>
        <w:tc>
          <w:tcPr>
            <w:tcW w:w="2835" w:type="dxa"/>
            <w:vAlign w:val="center"/>
          </w:tcPr>
          <w:p>
            <w:pPr>
              <w:pStyle w:val="12"/>
            </w:pPr>
            <w:r>
              <w:t>项目名称</w:t>
            </w:r>
          </w:p>
        </w:tc>
        <w:tc>
          <w:tcPr>
            <w:tcW w:w="6095" w:type="dxa"/>
            <w:gridSpan w:val="3"/>
            <w:vAlign w:val="center"/>
          </w:tcPr>
          <w:p>
            <w:pPr>
              <w:pStyle w:val="14"/>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4.86</w:t>
            </w:r>
          </w:p>
        </w:tc>
        <w:tc>
          <w:tcPr>
            <w:tcW w:w="2835" w:type="dxa"/>
            <w:vAlign w:val="center"/>
          </w:tcPr>
          <w:p>
            <w:pPr>
              <w:pStyle w:val="12"/>
            </w:pPr>
            <w:r>
              <w:t>其中：财政    资金</w:t>
            </w:r>
          </w:p>
        </w:tc>
        <w:tc>
          <w:tcPr>
            <w:tcW w:w="2551" w:type="dxa"/>
            <w:vAlign w:val="center"/>
          </w:tcPr>
          <w:p>
            <w:pPr>
              <w:pStyle w:val="14"/>
            </w:pPr>
            <w:r>
              <w:t>4.86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0.46</w:t>
            </w:r>
          </w:p>
        </w:tc>
        <w:tc>
          <w:tcPr>
            <w:tcW w:w="2835" w:type="dxa"/>
            <w:vAlign w:val="center"/>
          </w:tcPr>
          <w:p>
            <w:pPr>
              <w:pStyle w:val="15"/>
            </w:pPr>
            <w:r>
              <w:t>2.46</w:t>
            </w:r>
          </w:p>
        </w:tc>
        <w:tc>
          <w:tcPr>
            <w:tcW w:w="2551" w:type="dxa"/>
            <w:vAlign w:val="center"/>
          </w:tcPr>
          <w:p>
            <w:pPr>
              <w:pStyle w:val="15"/>
            </w:pPr>
            <w:r>
              <w:t>4.06</w:t>
            </w:r>
          </w:p>
        </w:tc>
        <w:tc>
          <w:tcPr>
            <w:tcW w:w="3544" w:type="dxa"/>
            <w:gridSpan w:val="2"/>
            <w:vAlign w:val="center"/>
          </w:tcPr>
          <w:p>
            <w:pPr>
              <w:pStyle w:val="15"/>
            </w:pPr>
            <w:r>
              <w:t>4.86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1.全年资金投入4.86万元，保障2名专职调解员工资、保险经费支出，按月发放调解员工资，及时缴纳意外保险；</w:t>
            </w:r>
          </w:p>
          <w:p>
            <w:pPr>
              <w:pStyle w:val="14"/>
            </w:pPr>
            <w:r>
              <w:t>2.全年调解人民调解案件48余件，做好人民调解工作，更好、更快调解诉前案件和信访案件。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人民调解案件数量</w:t>
            </w:r>
          </w:p>
        </w:tc>
        <w:tc>
          <w:tcPr>
            <w:tcW w:w="5386" w:type="dxa"/>
            <w:vAlign w:val="center"/>
          </w:tcPr>
          <w:p>
            <w:pPr>
              <w:pStyle w:val="14"/>
            </w:pPr>
            <w:r>
              <w:t>全年人民调解案件48余件</w:t>
            </w:r>
          </w:p>
        </w:tc>
        <w:tc>
          <w:tcPr>
            <w:tcW w:w="2268" w:type="dxa"/>
            <w:vAlign w:val="center"/>
          </w:tcPr>
          <w:p>
            <w:pPr>
              <w:pStyle w:val="14"/>
            </w:pPr>
            <w:r>
              <w:t>≥48次</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人民调解员数量</w:t>
            </w:r>
          </w:p>
        </w:tc>
        <w:tc>
          <w:tcPr>
            <w:tcW w:w="5386" w:type="dxa"/>
            <w:vAlign w:val="center"/>
          </w:tcPr>
          <w:p>
            <w:pPr>
              <w:pStyle w:val="14"/>
            </w:pPr>
            <w:r>
              <w:t>全区共有专职人民调解员2名</w:t>
            </w:r>
          </w:p>
        </w:tc>
        <w:tc>
          <w:tcPr>
            <w:tcW w:w="2268" w:type="dxa"/>
            <w:vAlign w:val="center"/>
          </w:tcPr>
          <w:p>
            <w:pPr>
              <w:pStyle w:val="14"/>
            </w:pPr>
            <w:r>
              <w:t>2名</w:t>
            </w:r>
          </w:p>
        </w:tc>
        <w:tc>
          <w:tcPr>
            <w:tcW w:w="1276" w:type="dxa"/>
            <w:vAlign w:val="center"/>
          </w:tcPr>
          <w:p>
            <w:pPr>
              <w:pStyle w:val="14"/>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调解案件成功率</w:t>
            </w:r>
          </w:p>
        </w:tc>
        <w:tc>
          <w:tcPr>
            <w:tcW w:w="5386" w:type="dxa"/>
            <w:vAlign w:val="center"/>
          </w:tcPr>
          <w:p>
            <w:pPr>
              <w:pStyle w:val="14"/>
            </w:pPr>
            <w:r>
              <w:t>反映全年调解案件成功率</w:t>
            </w:r>
          </w:p>
        </w:tc>
        <w:tc>
          <w:tcPr>
            <w:tcW w:w="2268" w:type="dxa"/>
            <w:vAlign w:val="center"/>
          </w:tcPr>
          <w:p>
            <w:pPr>
              <w:pStyle w:val="14"/>
            </w:pPr>
            <w:r>
              <w:t>≥96%</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化解纠纷及时率</w:t>
            </w:r>
          </w:p>
        </w:tc>
        <w:tc>
          <w:tcPr>
            <w:tcW w:w="5386" w:type="dxa"/>
            <w:vAlign w:val="center"/>
          </w:tcPr>
          <w:p>
            <w:pPr>
              <w:pStyle w:val="14"/>
            </w:pPr>
            <w:r>
              <w:t>反映全年化解纠纷及时率</w:t>
            </w:r>
          </w:p>
        </w:tc>
        <w:tc>
          <w:tcPr>
            <w:tcW w:w="2268" w:type="dxa"/>
            <w:vAlign w:val="center"/>
          </w:tcPr>
          <w:p>
            <w:pPr>
              <w:pStyle w:val="14"/>
            </w:pPr>
            <w:r>
              <w:t>100%</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人员保险</w:t>
            </w:r>
          </w:p>
        </w:tc>
        <w:tc>
          <w:tcPr>
            <w:tcW w:w="5386" w:type="dxa"/>
            <w:vAlign w:val="center"/>
          </w:tcPr>
          <w:p>
            <w:pPr>
              <w:pStyle w:val="14"/>
            </w:pPr>
            <w:r>
              <w:t>全年意外保险投入（300元*2人）</w:t>
            </w:r>
          </w:p>
        </w:tc>
        <w:tc>
          <w:tcPr>
            <w:tcW w:w="2268" w:type="dxa"/>
            <w:vAlign w:val="center"/>
          </w:tcPr>
          <w:p>
            <w:pPr>
              <w:pStyle w:val="14"/>
            </w:pPr>
            <w:r>
              <w:t>600元</w:t>
            </w:r>
          </w:p>
        </w:tc>
        <w:tc>
          <w:tcPr>
            <w:tcW w:w="1276" w:type="dxa"/>
            <w:vAlign w:val="center"/>
          </w:tcPr>
          <w:p>
            <w:pPr>
              <w:pStyle w:val="14"/>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人员工资</w:t>
            </w:r>
          </w:p>
        </w:tc>
        <w:tc>
          <w:tcPr>
            <w:tcW w:w="5386" w:type="dxa"/>
            <w:vAlign w:val="center"/>
          </w:tcPr>
          <w:p>
            <w:pPr>
              <w:pStyle w:val="14"/>
            </w:pPr>
            <w:r>
              <w:t>全年人员工资投入（2000元*12月*2人）</w:t>
            </w:r>
          </w:p>
        </w:tc>
        <w:tc>
          <w:tcPr>
            <w:tcW w:w="2268" w:type="dxa"/>
            <w:vAlign w:val="center"/>
          </w:tcPr>
          <w:p>
            <w:pPr>
              <w:pStyle w:val="14"/>
            </w:pPr>
            <w:r>
              <w:t>≤48000元</w:t>
            </w:r>
          </w:p>
        </w:tc>
        <w:tc>
          <w:tcPr>
            <w:tcW w:w="1276" w:type="dxa"/>
            <w:vAlign w:val="center"/>
          </w:tcPr>
          <w:p>
            <w:pPr>
              <w:pStyle w:val="14"/>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案件数量提升率</w:t>
            </w:r>
          </w:p>
        </w:tc>
        <w:tc>
          <w:tcPr>
            <w:tcW w:w="5386" w:type="dxa"/>
            <w:vAlign w:val="center"/>
          </w:tcPr>
          <w:p>
            <w:pPr>
              <w:pStyle w:val="14"/>
            </w:pPr>
            <w:r>
              <w:t>专职人民调解员全年办理案件数量提升率</w:t>
            </w:r>
          </w:p>
        </w:tc>
        <w:tc>
          <w:tcPr>
            <w:tcW w:w="2268" w:type="dxa"/>
            <w:vAlign w:val="center"/>
          </w:tcPr>
          <w:p>
            <w:pPr>
              <w:pStyle w:val="14"/>
            </w:pPr>
            <w:r>
              <w:t>≥2%</w:t>
            </w:r>
          </w:p>
        </w:tc>
        <w:tc>
          <w:tcPr>
            <w:tcW w:w="1276" w:type="dxa"/>
            <w:vAlign w:val="center"/>
          </w:tcPr>
          <w:p>
            <w:pPr>
              <w:pStyle w:val="14"/>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服务对象满意程度</w:t>
            </w:r>
          </w:p>
        </w:tc>
        <w:tc>
          <w:tcPr>
            <w:tcW w:w="5386" w:type="dxa"/>
            <w:vAlign w:val="center"/>
          </w:tcPr>
          <w:p>
            <w:pPr>
              <w:pStyle w:val="14"/>
            </w:pPr>
            <w:r>
              <w:t>调解对象对专职人民调解员工作的满意程度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23、政府机关维护运行经费绩效目标表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13062526P00002410344T</w:t>
            </w:r>
          </w:p>
        </w:tc>
        <w:tc>
          <w:tcPr>
            <w:tcW w:w="2835" w:type="dxa"/>
            <w:vAlign w:val="center"/>
          </w:tcPr>
          <w:p>
            <w:pPr>
              <w:pStyle w:val="12"/>
            </w:pPr>
            <w:r>
              <w:t>项目名称</w:t>
            </w:r>
          </w:p>
        </w:tc>
        <w:tc>
          <w:tcPr>
            <w:tcW w:w="6095" w:type="dxa"/>
            <w:gridSpan w:val="3"/>
            <w:vAlign w:val="center"/>
          </w:tcPr>
          <w:p>
            <w:pPr>
              <w:pStyle w:val="14"/>
            </w:pPr>
            <w:r>
              <w:t>政府机关维护运行经费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22.50</w:t>
            </w:r>
          </w:p>
        </w:tc>
        <w:tc>
          <w:tcPr>
            <w:tcW w:w="2835" w:type="dxa"/>
            <w:vAlign w:val="center"/>
          </w:tcPr>
          <w:p>
            <w:pPr>
              <w:pStyle w:val="12"/>
            </w:pPr>
            <w:r>
              <w:t>其中：财政    资金</w:t>
            </w:r>
          </w:p>
        </w:tc>
        <w:tc>
          <w:tcPr>
            <w:tcW w:w="2551" w:type="dxa"/>
            <w:vAlign w:val="center"/>
          </w:tcPr>
          <w:p>
            <w:pPr>
              <w:pStyle w:val="14"/>
            </w:pPr>
            <w:r>
              <w:t>22.50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rPr>
                <w:rFonts w:hint="eastAsia" w:eastAsia="方正书宋_GBK"/>
                <w:lang w:eastAsia="zh-CN"/>
              </w:rPr>
            </w:pPr>
            <w:r>
              <w:rPr>
                <w:rFonts w:hint="eastAsia"/>
                <w:lang w:eastAsia="zh-CN"/>
              </w:rP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6.50</w:t>
            </w:r>
          </w:p>
        </w:tc>
        <w:tc>
          <w:tcPr>
            <w:tcW w:w="2835" w:type="dxa"/>
            <w:vAlign w:val="center"/>
          </w:tcPr>
          <w:p>
            <w:pPr>
              <w:pStyle w:val="15"/>
            </w:pPr>
            <w:r>
              <w:t>13.00</w:t>
            </w:r>
          </w:p>
        </w:tc>
        <w:tc>
          <w:tcPr>
            <w:tcW w:w="2551" w:type="dxa"/>
            <w:vAlign w:val="center"/>
          </w:tcPr>
          <w:p>
            <w:pPr>
              <w:pStyle w:val="15"/>
            </w:pPr>
            <w:r>
              <w:t>19.50</w:t>
            </w:r>
          </w:p>
        </w:tc>
        <w:tc>
          <w:tcPr>
            <w:tcW w:w="3544" w:type="dxa"/>
            <w:gridSpan w:val="2"/>
            <w:vAlign w:val="center"/>
          </w:tcPr>
          <w:p>
            <w:pPr>
              <w:pStyle w:val="15"/>
            </w:pPr>
            <w:r>
              <w:t>22.50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1.用于保障2026年我乡政府5名人员劳务费，厨师、司机各一名月工资3100元，四术员二名月工资各2900元，清洁工一名月工资1700元，及我乡办公经费35911.2元，确保单位有效运转。</w:t>
            </w:r>
          </w:p>
          <w:p>
            <w:pPr>
              <w:pStyle w:val="14"/>
            </w:pPr>
            <w:r>
              <w:t>2.支持保障我单位设备设施的正常运转、修缮及时、消防定期维护，维护本单位1258平方米办公环境，工作职能正常履行，确保我单位公务活动的正常开展。</w:t>
            </w:r>
            <w:r>
              <w:tab/>
            </w:r>
            <w:r>
              <w:tab/>
            </w:r>
            <w:r>
              <w:tab/>
            </w:r>
            <w:r>
              <w:tab/>
            </w:r>
            <w:r>
              <w:tab/>
            </w:r>
          </w:p>
          <w:p>
            <w:pPr>
              <w:pStyle w:val="14"/>
            </w:pPr>
            <w:r>
              <w:t>3.维护机关良好办公环境，绿化定期养护，确保行政办公环境优美，水电气供应正常，为基层群众提供高质量服务。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临时工、清洁工人数</w:t>
            </w:r>
          </w:p>
        </w:tc>
        <w:tc>
          <w:tcPr>
            <w:tcW w:w="5386" w:type="dxa"/>
            <w:vAlign w:val="center"/>
          </w:tcPr>
          <w:p>
            <w:pPr>
              <w:pStyle w:val="14"/>
            </w:pPr>
            <w:r>
              <w:t>反应聘请临时工、清洁工人数</w:t>
            </w:r>
          </w:p>
        </w:tc>
        <w:tc>
          <w:tcPr>
            <w:tcW w:w="2268" w:type="dxa"/>
            <w:vAlign w:val="center"/>
          </w:tcPr>
          <w:p>
            <w:pPr>
              <w:pStyle w:val="14"/>
            </w:pPr>
            <w:r>
              <w:t>5人</w:t>
            </w:r>
          </w:p>
        </w:tc>
        <w:tc>
          <w:tcPr>
            <w:tcW w:w="1276" w:type="dxa"/>
            <w:vAlign w:val="center"/>
          </w:tcPr>
          <w:p>
            <w:pPr>
              <w:pStyle w:val="14"/>
            </w:pPr>
            <w:r>
              <w:t>据政府机关维护运行经费项目实施计划及中共保定市徐水区委办公室、保定徐水区人民政府办公室印发《保定市徐水区东釜山乡主要职责、机构设置和人员编制规定》的通知（徐办字[2024]35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办公环境达标率</w:t>
            </w:r>
          </w:p>
        </w:tc>
        <w:tc>
          <w:tcPr>
            <w:tcW w:w="5386" w:type="dxa"/>
            <w:vAlign w:val="center"/>
          </w:tcPr>
          <w:p>
            <w:pPr>
              <w:pStyle w:val="14"/>
            </w:pPr>
            <w:r>
              <w:t>反映绿化环境、办公大楼卫生环境达标情况</w:t>
            </w:r>
          </w:p>
        </w:tc>
        <w:tc>
          <w:tcPr>
            <w:tcW w:w="2268" w:type="dxa"/>
            <w:vAlign w:val="center"/>
          </w:tcPr>
          <w:p>
            <w:pPr>
              <w:pStyle w:val="14"/>
            </w:pPr>
            <w:r>
              <w:t>≥90%</w:t>
            </w:r>
          </w:p>
        </w:tc>
        <w:tc>
          <w:tcPr>
            <w:tcW w:w="1276" w:type="dxa"/>
            <w:vAlign w:val="center"/>
          </w:tcPr>
          <w:p>
            <w:pPr>
              <w:pStyle w:val="14"/>
            </w:pPr>
            <w:r>
              <w:t>据政府机关维护运行经费项目实施计划及中共保定市徐水区委办公室、保定徐水区人民政府办公室印发《保定市徐水区东釜山乡主要职责、机构设置和人员编制规定》的通知（徐办字[2024]35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日常工作经费保障及时率</w:t>
            </w:r>
          </w:p>
        </w:tc>
        <w:tc>
          <w:tcPr>
            <w:tcW w:w="5386" w:type="dxa"/>
            <w:vAlign w:val="center"/>
          </w:tcPr>
          <w:p>
            <w:pPr>
              <w:pStyle w:val="14"/>
            </w:pPr>
            <w:r>
              <w:t>反映用于保障日常工作的经费拨付及时情况</w:t>
            </w:r>
          </w:p>
        </w:tc>
        <w:tc>
          <w:tcPr>
            <w:tcW w:w="2268" w:type="dxa"/>
            <w:vAlign w:val="center"/>
          </w:tcPr>
          <w:p>
            <w:pPr>
              <w:pStyle w:val="14"/>
            </w:pPr>
            <w:r>
              <w:t>≥90%</w:t>
            </w:r>
          </w:p>
        </w:tc>
        <w:tc>
          <w:tcPr>
            <w:tcW w:w="1276" w:type="dxa"/>
            <w:vAlign w:val="center"/>
          </w:tcPr>
          <w:p>
            <w:pPr>
              <w:pStyle w:val="14"/>
            </w:pPr>
            <w:r>
              <w:t>据政府机关维护运行经费项目实施计划及中共保定市徐水区委办公室、保定徐水区人民政府办公室印发《保定市徐水区东釜山乡主要职责、机构设置和人员编制规定》的通知（徐办字[2024]35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项目成本控制数</w:t>
            </w:r>
          </w:p>
        </w:tc>
        <w:tc>
          <w:tcPr>
            <w:tcW w:w="5386" w:type="dxa"/>
            <w:vAlign w:val="center"/>
          </w:tcPr>
          <w:p>
            <w:pPr>
              <w:pStyle w:val="14"/>
            </w:pPr>
            <w:r>
              <w:t>项目支出控制在预算范围内</w:t>
            </w:r>
          </w:p>
        </w:tc>
        <w:tc>
          <w:tcPr>
            <w:tcW w:w="2268" w:type="dxa"/>
            <w:vAlign w:val="center"/>
          </w:tcPr>
          <w:p>
            <w:pPr>
              <w:pStyle w:val="14"/>
            </w:pPr>
            <w:r>
              <w:t>≤22.5万元</w:t>
            </w:r>
          </w:p>
        </w:tc>
        <w:tc>
          <w:tcPr>
            <w:tcW w:w="1276" w:type="dxa"/>
            <w:vAlign w:val="center"/>
          </w:tcPr>
          <w:p>
            <w:pPr>
              <w:pStyle w:val="14"/>
            </w:pPr>
            <w:r>
              <w:t>据政府机关维护运行经费项目实施计划及中共保定市徐水区委办公室、保定徐水区人民政府办公室印发《保定市徐水区东釜山乡主要职责、机构设置和人员编制规定》的通知（徐办字[2024]35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机关正常运转率</w:t>
            </w:r>
          </w:p>
        </w:tc>
        <w:tc>
          <w:tcPr>
            <w:tcW w:w="5386" w:type="dxa"/>
            <w:vAlign w:val="center"/>
          </w:tcPr>
          <w:p>
            <w:pPr>
              <w:pStyle w:val="14"/>
            </w:pPr>
            <w:r>
              <w:t>水电气供应正常机关运行正常天数占全年天数比率</w:t>
            </w:r>
          </w:p>
        </w:tc>
        <w:tc>
          <w:tcPr>
            <w:tcW w:w="2268" w:type="dxa"/>
            <w:vAlign w:val="center"/>
          </w:tcPr>
          <w:p>
            <w:pPr>
              <w:pStyle w:val="14"/>
            </w:pPr>
            <w:r>
              <w:t>≥90%</w:t>
            </w:r>
          </w:p>
        </w:tc>
        <w:tc>
          <w:tcPr>
            <w:tcW w:w="1276" w:type="dxa"/>
            <w:vAlign w:val="center"/>
          </w:tcPr>
          <w:p>
            <w:pPr>
              <w:pStyle w:val="14"/>
            </w:pPr>
            <w:r>
              <w:t>据政府机关维护运行经费项目实施计划及中共保定市徐水区委办公室、保定徐水区人民政府办公室印发《保定市徐水区东釜山乡主要职责、机构设置和人员编制规定》的通知（徐办字[2024]35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政府机关服务群众满意度</w:t>
            </w:r>
          </w:p>
        </w:tc>
        <w:tc>
          <w:tcPr>
            <w:tcW w:w="5386" w:type="dxa"/>
            <w:vAlign w:val="center"/>
          </w:tcPr>
          <w:p>
            <w:pPr>
              <w:pStyle w:val="14"/>
            </w:pPr>
            <w:r>
              <w:t>反映乡政府工作人员服务群众行为中群众的满意度</w:t>
            </w:r>
          </w:p>
        </w:tc>
        <w:tc>
          <w:tcPr>
            <w:tcW w:w="2268" w:type="dxa"/>
            <w:vAlign w:val="center"/>
          </w:tcPr>
          <w:p>
            <w:pPr>
              <w:pStyle w:val="14"/>
            </w:pPr>
            <w:r>
              <w:t>≥90%</w:t>
            </w:r>
          </w:p>
        </w:tc>
        <w:tc>
          <w:tcPr>
            <w:tcW w:w="1276" w:type="dxa"/>
            <w:vAlign w:val="center"/>
          </w:tcPr>
          <w:p>
            <w:pPr>
              <w:pStyle w:val="14"/>
            </w:pPr>
            <w:r>
              <w:t>依据满意度问卷调查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911001保定市徐水区东釜山乡人民政府本级</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5.44</w:t>
            </w:r>
          </w:p>
        </w:tc>
        <w:tc>
          <w:tcPr>
            <w:tcW w:w="964" w:type="dxa"/>
            <w:vAlign w:val="center"/>
          </w:tcPr>
          <w:p>
            <w:pPr>
              <w:pStyle w:val="17"/>
            </w:pPr>
            <w:r>
              <w:t>5.44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保定市徐水区东釜山乡人民政府本级小计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5.44</w:t>
            </w:r>
          </w:p>
        </w:tc>
        <w:tc>
          <w:tcPr>
            <w:tcW w:w="964" w:type="dxa"/>
            <w:vAlign w:val="center"/>
          </w:tcPr>
          <w:p>
            <w:pPr>
              <w:pStyle w:val="17"/>
            </w:pPr>
            <w:r>
              <w:t>5.44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37.81</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批</w:t>
            </w:r>
          </w:p>
        </w:tc>
        <w:tc>
          <w:tcPr>
            <w:tcW w:w="850" w:type="dxa"/>
            <w:vAlign w:val="center"/>
          </w:tcPr>
          <w:p>
            <w:pPr>
              <w:pStyle w:val="13"/>
            </w:pPr>
            <w:r>
              <w:t>425</w:t>
            </w:r>
          </w:p>
        </w:tc>
        <w:tc>
          <w:tcPr>
            <w:tcW w:w="850" w:type="dxa"/>
            <w:vAlign w:val="center"/>
          </w:tcPr>
          <w:p>
            <w:pPr>
              <w:pStyle w:val="13"/>
            </w:pPr>
            <w:r>
              <w:t>0.00</w:t>
            </w:r>
          </w:p>
        </w:tc>
        <w:tc>
          <w:tcPr>
            <w:tcW w:w="964" w:type="dxa"/>
            <w:vAlign w:val="center"/>
          </w:tcPr>
          <w:p>
            <w:pPr>
              <w:pStyle w:val="13"/>
            </w:pPr>
            <w:r>
              <w:t>0.94</w:t>
            </w:r>
          </w:p>
        </w:tc>
        <w:tc>
          <w:tcPr>
            <w:tcW w:w="964" w:type="dxa"/>
            <w:vAlign w:val="center"/>
          </w:tcPr>
          <w:p>
            <w:pPr>
              <w:pStyle w:val="13"/>
            </w:pPr>
            <w:r>
              <w:t>0.94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37.81</w:t>
            </w:r>
          </w:p>
        </w:tc>
        <w:tc>
          <w:tcPr>
            <w:tcW w:w="1134" w:type="dxa"/>
            <w:vAlign w:val="center"/>
          </w:tcPr>
          <w:p>
            <w:pPr>
              <w:pStyle w:val="14"/>
            </w:pPr>
            <w:r>
              <w:t>车辆维修和保养服务</w:t>
            </w:r>
          </w:p>
        </w:tc>
        <w:tc>
          <w:tcPr>
            <w:tcW w:w="1134" w:type="dxa"/>
            <w:vAlign w:val="center"/>
          </w:tcPr>
          <w:p>
            <w:pPr>
              <w:pStyle w:val="14"/>
            </w:pPr>
            <w:r>
              <w:t>C23120301</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1.50</w:t>
            </w:r>
          </w:p>
        </w:tc>
        <w:tc>
          <w:tcPr>
            <w:tcW w:w="964" w:type="dxa"/>
            <w:vAlign w:val="center"/>
          </w:tcPr>
          <w:p>
            <w:pPr>
              <w:pStyle w:val="13"/>
            </w:pPr>
            <w:r>
              <w:t>1.50</w:t>
            </w:r>
          </w:p>
        </w:tc>
        <w:tc>
          <w:tcPr>
            <w:tcW w:w="964" w:type="dxa"/>
            <w:vAlign w:val="center"/>
          </w:tcPr>
          <w:p>
            <w:pPr>
              <w:pStyle w:val="13"/>
            </w:pPr>
            <w:r>
              <w:t>1.50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37.81</w:t>
            </w:r>
          </w:p>
        </w:tc>
        <w:tc>
          <w:tcPr>
            <w:tcW w:w="1134" w:type="dxa"/>
            <w:vAlign w:val="center"/>
          </w:tcPr>
          <w:p>
            <w:pPr>
              <w:pStyle w:val="14"/>
            </w:pPr>
            <w:r>
              <w:t>车辆加油、添加燃料服务</w:t>
            </w:r>
          </w:p>
        </w:tc>
        <w:tc>
          <w:tcPr>
            <w:tcW w:w="1134" w:type="dxa"/>
            <w:vAlign w:val="center"/>
          </w:tcPr>
          <w:p>
            <w:pPr>
              <w:pStyle w:val="14"/>
            </w:pPr>
            <w:r>
              <w:t>C23120302</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3.00</w:t>
            </w:r>
          </w:p>
        </w:tc>
        <w:tc>
          <w:tcPr>
            <w:tcW w:w="964" w:type="dxa"/>
            <w:vAlign w:val="center"/>
          </w:tcPr>
          <w:p>
            <w:pPr>
              <w:pStyle w:val="13"/>
            </w:pPr>
            <w:r>
              <w:t>3.00</w:t>
            </w:r>
          </w:p>
        </w:tc>
        <w:tc>
          <w:tcPr>
            <w:tcW w:w="964" w:type="dxa"/>
            <w:vAlign w:val="center"/>
          </w:tcPr>
          <w:p>
            <w:pPr>
              <w:pStyle w:val="13"/>
            </w:pPr>
            <w:r>
              <w:t>3.00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保定市徐水区东釜山乡人民政府本级上年末固定资产金额为2871.59万元（详见下表）。本年度拟购置固定资产总额为0.00万元，已按要求列入政府采购预算，详见政府采购预算表。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911001保定市徐水区东釜山乡人民政府本级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2871.59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r>
              <w:t>1419</w:t>
            </w:r>
          </w:p>
        </w:tc>
        <w:tc>
          <w:tcPr>
            <w:tcW w:w="2835" w:type="dxa"/>
            <w:vAlign w:val="center"/>
          </w:tcPr>
          <w:p>
            <w:pPr>
              <w:pStyle w:val="13"/>
            </w:pPr>
            <w:r>
              <w:t>68.50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1331</w:t>
            </w:r>
          </w:p>
        </w:tc>
        <w:tc>
          <w:tcPr>
            <w:tcW w:w="2835" w:type="dxa"/>
            <w:vAlign w:val="center"/>
          </w:tcPr>
          <w:p>
            <w:pPr>
              <w:pStyle w:val="13"/>
            </w:pPr>
            <w:r>
              <w:t>63.50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5</w:t>
            </w:r>
          </w:p>
        </w:tc>
        <w:tc>
          <w:tcPr>
            <w:tcW w:w="2835" w:type="dxa"/>
            <w:vAlign w:val="center"/>
          </w:tcPr>
          <w:p>
            <w:pPr>
              <w:pStyle w:val="13"/>
            </w:pPr>
            <w:r>
              <w:t>38.74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r>
              <w:t>13</w:t>
            </w:r>
          </w:p>
        </w:tc>
        <w:tc>
          <w:tcPr>
            <w:tcW w:w="2835" w:type="dxa"/>
            <w:vAlign w:val="center"/>
          </w:tcPr>
          <w:p>
            <w:pPr>
              <w:pStyle w:val="13"/>
            </w:pPr>
            <w:r>
              <w:t>2764.35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109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108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C375466"/>
    <w:rsid w:val="14917609"/>
    <w:rsid w:val="1D8933D4"/>
    <w:rsid w:val="22A17A2F"/>
    <w:rsid w:val="35AD7878"/>
    <w:rsid w:val="4979694B"/>
    <w:rsid w:val="59981717"/>
    <w:rsid w:val="5A282BCF"/>
    <w:rsid w:val="63005E87"/>
    <w:rsid w:val="78056A2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111</Pages>
  <TotalTime>7</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2026-03-03T11:48:00Z</dcterms:created>
  <dc:creator>Lenovo</dc:creator>
  <cp:lastModifiedBy>user</cp:lastModifiedBy>
  <dcterms:modified xsi:type="dcterms:W3CDTF">2026-03-09T06:37:00Z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A82FC9287B4A44148C0F13A62B306781</vt:lpwstr>
  </property>
</Properties>
</file>