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fldChar w:fldCharType="begin"/>
      </w:r>
      <w:r>
        <w:instrText xml:space="preserve">TOC \o "4-4" \h \z \u</w:instrText>
      </w:r>
      <w:r>
        <w:fldChar w:fldCharType="separate"/>
      </w: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预算公开表</w:t>
      </w:r>
    </w:p>
    <w:p>
      <w:pPr>
        <w:pStyle w:val="2"/>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val="en-US" w:eastAsia="zh-CN"/>
        </w:rPr>
        <w:t>单位</w:t>
      </w:r>
      <w:r>
        <w:t>预算收支总表</w:t>
      </w:r>
      <w:r>
        <w:tab/>
      </w:r>
      <w:r>
        <w:fldChar w:fldCharType="begin"/>
      </w:r>
      <w:r>
        <w:instrText xml:space="preserve">PAGEREF _Toc_2_2_0000000001 \h</w:instrText>
      </w:r>
      <w:r>
        <w:fldChar w:fldCharType="separate"/>
      </w:r>
      <w:r>
        <w:t>1</w:t>
      </w:r>
      <w:r>
        <w:fldChar w:fldCharType="end"/>
      </w:r>
      <w:r>
        <w:fldChar w:fldCharType="end"/>
      </w:r>
    </w:p>
    <w:p>
      <w:pPr>
        <w:pStyle w:val="2"/>
        <w:tabs>
          <w:tab w:val="right" w:leader="dot" w:pos="14562"/>
        </w:tabs>
      </w:pPr>
      <w:r>
        <w:fldChar w:fldCharType="begin"/>
      </w:r>
      <w:r>
        <w:instrText xml:space="preserve"> HYPERLINK \l "_Toc_2_2_0000000002" </w:instrText>
      </w:r>
      <w:r>
        <w:fldChar w:fldCharType="separate"/>
      </w:r>
      <w:r>
        <w:rPr>
          <w:rFonts w:hint="eastAsia"/>
          <w:lang w:val="en-US" w:eastAsia="zh-CN"/>
        </w:rPr>
        <w:t>单位</w:t>
      </w:r>
      <w:r>
        <w:t>预算收入总表</w:t>
      </w:r>
      <w:r>
        <w:tab/>
      </w:r>
      <w:r>
        <w:fldChar w:fldCharType="begin"/>
      </w:r>
      <w:r>
        <w:instrText xml:space="preserve">PAGEREF _Toc_2_2_0000000002 \h</w:instrText>
      </w:r>
      <w:r>
        <w:fldChar w:fldCharType="separate"/>
      </w:r>
      <w:r>
        <w:t>3</w:t>
      </w:r>
      <w:r>
        <w:fldChar w:fldCharType="end"/>
      </w:r>
      <w:r>
        <w:fldChar w:fldCharType="end"/>
      </w:r>
    </w:p>
    <w:p>
      <w:pPr>
        <w:pStyle w:val="2"/>
        <w:tabs>
          <w:tab w:val="right" w:leader="dot" w:pos="14562"/>
        </w:tabs>
      </w:pPr>
      <w:r>
        <w:fldChar w:fldCharType="begin"/>
      </w:r>
      <w:r>
        <w:instrText xml:space="preserve"> HYPERLINK \l "_Toc_2_2_0000000003" </w:instrText>
      </w:r>
      <w:r>
        <w:fldChar w:fldCharType="separate"/>
      </w:r>
      <w:r>
        <w:rPr>
          <w:rFonts w:hint="eastAsia"/>
          <w:lang w:val="en-US" w:eastAsia="zh-CN"/>
        </w:rPr>
        <w:t>单位</w:t>
      </w:r>
      <w:r>
        <w:t>预算支出总表</w:t>
      </w:r>
      <w:r>
        <w:tab/>
      </w:r>
      <w:r>
        <w:rPr>
          <w:rFonts w:hint="eastAsia"/>
          <w:lang w:val="en-US" w:eastAsia="zh-CN"/>
        </w:rPr>
        <w:t>8</w:t>
      </w:r>
      <w:r>
        <w:fldChar w:fldCharType="end"/>
      </w:r>
    </w:p>
    <w:p>
      <w:pPr>
        <w:pStyle w:val="2"/>
        <w:tabs>
          <w:tab w:val="right" w:leader="dot" w:pos="14562"/>
        </w:tabs>
        <w:rPr>
          <w:rFonts w:hint="eastAsia" w:eastAsia="方正仿宋_GBK"/>
          <w:lang w:val="en-US" w:eastAsia="zh-CN"/>
        </w:rPr>
      </w:pPr>
      <w:r>
        <w:fldChar w:fldCharType="begin"/>
      </w:r>
      <w:r>
        <w:instrText xml:space="preserve"> HYPERLINK \l "_Toc_2_2_0000000004" </w:instrText>
      </w:r>
      <w:r>
        <w:fldChar w:fldCharType="separate"/>
      </w:r>
      <w:r>
        <w:rPr>
          <w:rFonts w:hint="eastAsia"/>
          <w:lang w:val="en-US" w:eastAsia="zh-CN"/>
        </w:rPr>
        <w:t>单位</w:t>
      </w:r>
      <w:r>
        <w:t>预算财政拨款收支总表</w:t>
      </w:r>
      <w:r>
        <w:tab/>
      </w:r>
      <w:r>
        <w:rPr>
          <w:rFonts w:hint="eastAsia"/>
          <w:lang w:val="en-US" w:eastAsia="zh-CN"/>
        </w:rPr>
        <w:t>1</w:t>
      </w:r>
      <w:r>
        <w:fldChar w:fldCharType="end"/>
      </w:r>
      <w:r>
        <w:rPr>
          <w:rFonts w:hint="eastAsia"/>
          <w:lang w:val="en-US" w:eastAsia="zh-CN"/>
        </w:rPr>
        <w:t>2</w:t>
      </w:r>
    </w:p>
    <w:p>
      <w:pPr>
        <w:pStyle w:val="2"/>
        <w:tabs>
          <w:tab w:val="right" w:leader="dot" w:pos="14562"/>
        </w:tabs>
        <w:rPr>
          <w:rFonts w:hint="eastAsia" w:eastAsia="方正仿宋_GBK"/>
          <w:lang w:val="en-US" w:eastAsia="zh-CN"/>
        </w:rPr>
      </w:pPr>
      <w:r>
        <w:fldChar w:fldCharType="begin"/>
      </w:r>
      <w:r>
        <w:instrText xml:space="preserve"> HYPERLINK \l "_Toc_2_2_0000000005" </w:instrText>
      </w:r>
      <w:r>
        <w:fldChar w:fldCharType="separate"/>
      </w:r>
      <w:r>
        <w:rPr>
          <w:rFonts w:hint="eastAsia"/>
          <w:lang w:val="en-US" w:eastAsia="zh-CN"/>
        </w:rPr>
        <w:t>单位</w:t>
      </w:r>
      <w:r>
        <w:t>预算一般公共预算财政拨款支出表</w:t>
      </w:r>
      <w:r>
        <w:tab/>
      </w:r>
      <w:r>
        <w:rPr>
          <w:rFonts w:hint="eastAsia"/>
          <w:lang w:val="en-US" w:eastAsia="zh-CN"/>
        </w:rPr>
        <w:t>1</w:t>
      </w:r>
      <w:r>
        <w:fldChar w:fldCharType="end"/>
      </w:r>
      <w:r>
        <w:rPr>
          <w:rFonts w:hint="eastAsia"/>
          <w:lang w:val="en-US" w:eastAsia="zh-CN"/>
        </w:rPr>
        <w:t>5</w:t>
      </w:r>
    </w:p>
    <w:p>
      <w:pPr>
        <w:pStyle w:val="2"/>
        <w:tabs>
          <w:tab w:val="right" w:leader="dot" w:pos="14562"/>
        </w:tabs>
        <w:rPr>
          <w:rFonts w:hint="default" w:eastAsia="方正仿宋_GBK"/>
          <w:lang w:val="en-US" w:eastAsia="zh-CN"/>
        </w:rPr>
      </w:pPr>
      <w:r>
        <w:fldChar w:fldCharType="begin"/>
      </w:r>
      <w:r>
        <w:instrText xml:space="preserve"> HYPERLINK \l "_Toc_2_2_0000000006" </w:instrText>
      </w:r>
      <w:r>
        <w:fldChar w:fldCharType="separate"/>
      </w:r>
      <w:r>
        <w:rPr>
          <w:rFonts w:hint="eastAsia"/>
          <w:lang w:val="en-US" w:eastAsia="zh-CN"/>
        </w:rPr>
        <w:t>单位</w:t>
      </w:r>
      <w:r>
        <w:t>预算一般公共预算财政拨款基本支出表</w:t>
      </w:r>
      <w:r>
        <w:tab/>
      </w:r>
      <w:r>
        <w:fldChar w:fldCharType="end"/>
      </w:r>
      <w:r>
        <w:rPr>
          <w:rFonts w:hint="eastAsia"/>
          <w:lang w:val="en-US" w:eastAsia="zh-CN"/>
        </w:rPr>
        <w:t>20</w:t>
      </w:r>
    </w:p>
    <w:p>
      <w:pPr>
        <w:pStyle w:val="2"/>
        <w:tabs>
          <w:tab w:val="right" w:leader="dot" w:pos="14562"/>
        </w:tabs>
        <w:rPr>
          <w:rFonts w:hint="eastAsia" w:eastAsia="方正仿宋_GBK"/>
          <w:lang w:val="en-US" w:eastAsia="zh-CN"/>
        </w:rPr>
      </w:pPr>
      <w:r>
        <w:fldChar w:fldCharType="begin"/>
      </w:r>
      <w:r>
        <w:instrText xml:space="preserve"> HYPERLINK \l "_Toc_2_2_0000000008" </w:instrText>
      </w:r>
      <w:r>
        <w:fldChar w:fldCharType="separate"/>
      </w:r>
      <w:r>
        <w:rPr>
          <w:rFonts w:hint="eastAsia"/>
          <w:lang w:val="en-US" w:eastAsia="zh-CN"/>
        </w:rPr>
        <w:t>单位</w:t>
      </w:r>
      <w:r>
        <w:t>预算国有资本经营预算财政拨款支出表</w:t>
      </w:r>
      <w:r>
        <w:tab/>
      </w:r>
      <w:r>
        <w:rPr>
          <w:rFonts w:hint="eastAsia"/>
          <w:lang w:val="en-US" w:eastAsia="zh-CN"/>
        </w:rPr>
        <w:t>2</w:t>
      </w:r>
      <w:r>
        <w:fldChar w:fldCharType="end"/>
      </w:r>
      <w:r>
        <w:rPr>
          <w:rFonts w:hint="eastAsia"/>
          <w:lang w:val="en-US" w:eastAsia="zh-CN"/>
        </w:rPr>
        <w:t>1</w:t>
      </w:r>
    </w:p>
    <w:p>
      <w:pPr>
        <w:pStyle w:val="2"/>
        <w:tabs>
          <w:tab w:val="right" w:leader="dot" w:pos="14562"/>
        </w:tabs>
        <w:rPr>
          <w:rFonts w:hint="default" w:eastAsia="方正仿宋_GBK"/>
          <w:lang w:val="en-US" w:eastAsia="zh-CN"/>
        </w:rPr>
      </w:pPr>
      <w:r>
        <w:fldChar w:fldCharType="begin"/>
      </w:r>
      <w:r>
        <w:instrText xml:space="preserve"> HYPERLINK \l "_Toc_2_2_0000000009" </w:instrText>
      </w:r>
      <w:r>
        <w:fldChar w:fldCharType="separate"/>
      </w:r>
      <w:r>
        <w:rPr>
          <w:rFonts w:hint="eastAsia"/>
          <w:lang w:val="en-US" w:eastAsia="zh-CN"/>
        </w:rPr>
        <w:t>单位</w:t>
      </w:r>
      <w:r>
        <w:t>预算财政拨款“三公”经费支出表</w:t>
      </w:r>
      <w:r>
        <w:tab/>
      </w:r>
      <w:r>
        <w:fldChar w:fldCharType="begin"/>
      </w:r>
      <w:r>
        <w:instrText xml:space="preserve">PAGEREF _Toc_2_2_0000000009 \h</w:instrText>
      </w:r>
      <w:r>
        <w:fldChar w:fldCharType="separate"/>
      </w:r>
      <w:r>
        <w:fldChar w:fldCharType="end"/>
      </w:r>
      <w:r>
        <w:fldChar w:fldCharType="end"/>
      </w:r>
      <w:r>
        <w:rPr>
          <w:rFonts w:hint="eastAsia"/>
          <w:lang w:val="en-US" w:eastAsia="zh-CN"/>
        </w:rPr>
        <w:t>22</w:t>
      </w:r>
    </w:p>
    <w:p>
      <w:r>
        <w:fldChar w:fldCharType="end"/>
      </w:r>
    </w:p>
    <w:p>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预算信息公开情况说明</w:t>
      </w:r>
    </w:p>
    <w:p>
      <w:pPr>
        <w:pStyle w:val="2"/>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val="en-US" w:eastAsia="zh-CN"/>
        </w:rPr>
        <w:t>单位</w:t>
      </w:r>
      <w:r>
        <w:t>职责及机构设置情况</w:t>
      </w:r>
      <w:r>
        <w:tab/>
      </w:r>
      <w:r>
        <w:rPr>
          <w:rFonts w:hint="eastAsia"/>
          <w:lang w:val="en-US" w:eastAsia="zh-CN"/>
        </w:rPr>
        <w:t>2</w:t>
      </w:r>
      <w:r>
        <w:fldChar w:fldCharType="end"/>
      </w:r>
      <w:r>
        <w:rPr>
          <w:rFonts w:hint="eastAsia"/>
          <w:lang w:val="en-US" w:eastAsia="zh-CN"/>
        </w:rPr>
        <w:t>3</w:t>
      </w:r>
    </w:p>
    <w:p>
      <w:pPr>
        <w:pStyle w:val="2"/>
        <w:tabs>
          <w:tab w:val="right" w:leader="dot" w:pos="14562"/>
        </w:tabs>
        <w:rPr>
          <w:rFonts w:hint="eastAsia" w:eastAsia="方正仿宋_GBK"/>
          <w:lang w:val="en-US" w:eastAsia="zh-CN"/>
        </w:rPr>
      </w:pPr>
      <w:r>
        <w:fldChar w:fldCharType="begin"/>
      </w:r>
      <w:r>
        <w:instrText xml:space="preserve"> HYPERLINK \l "_Toc_3_3_0000000011" </w:instrText>
      </w:r>
      <w:r>
        <w:fldChar w:fldCharType="separate"/>
      </w:r>
      <w:r>
        <w:t>二、</w:t>
      </w:r>
      <w:r>
        <w:rPr>
          <w:rFonts w:hint="eastAsia"/>
          <w:lang w:val="en-US" w:eastAsia="zh-CN"/>
        </w:rPr>
        <w:t>单位</w:t>
      </w:r>
      <w:r>
        <w:t>预算安排的总体情况</w:t>
      </w:r>
      <w:r>
        <w:tab/>
      </w:r>
      <w:r>
        <w:fldChar w:fldCharType="begin"/>
      </w:r>
      <w:r>
        <w:instrText xml:space="preserve">PAGEREF _Toc_3_3_0000000011 \h</w:instrText>
      </w:r>
      <w:r>
        <w:fldChar w:fldCharType="separate"/>
      </w:r>
      <w:r>
        <w:t>2</w:t>
      </w:r>
      <w:r>
        <w:fldChar w:fldCharType="end"/>
      </w:r>
      <w:r>
        <w:fldChar w:fldCharType="end"/>
      </w:r>
      <w:r>
        <w:rPr>
          <w:rFonts w:hint="eastAsia"/>
          <w:lang w:val="en-US" w:eastAsia="zh-CN"/>
        </w:rPr>
        <w:t>4</w:t>
      </w:r>
    </w:p>
    <w:p>
      <w:pPr>
        <w:pStyle w:val="2"/>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w:t>
      </w:r>
      <w:r>
        <w:fldChar w:fldCharType="end"/>
      </w:r>
      <w:r>
        <w:fldChar w:fldCharType="end"/>
      </w:r>
      <w:r>
        <w:rPr>
          <w:rFonts w:hint="eastAsia"/>
          <w:lang w:val="en-US" w:eastAsia="zh-CN"/>
        </w:rPr>
        <w:t>6</w:t>
      </w:r>
    </w:p>
    <w:p>
      <w:pPr>
        <w:pStyle w:val="2"/>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w:t>
      </w:r>
      <w:r>
        <w:fldChar w:fldCharType="end"/>
      </w:r>
      <w:r>
        <w:fldChar w:fldCharType="end"/>
      </w:r>
      <w:r>
        <w:rPr>
          <w:rFonts w:hint="eastAsia"/>
          <w:lang w:val="en-US" w:eastAsia="zh-CN"/>
        </w:rPr>
        <w:t>6</w:t>
      </w:r>
    </w:p>
    <w:p>
      <w:pPr>
        <w:pStyle w:val="2"/>
        <w:tabs>
          <w:tab w:val="right" w:leader="dot" w:pos="14562"/>
        </w:tabs>
        <w:rPr>
          <w:rFonts w:hint="eastAsia" w:eastAsia="方正仿宋_GBK"/>
          <w:lang w:val="en-US" w:eastAsia="zh-CN"/>
        </w:rPr>
      </w:pPr>
      <w:r>
        <w:fldChar w:fldCharType="begin"/>
      </w:r>
      <w:r>
        <w:instrText xml:space="preserve"> HYPERLINK \l "_Toc_3_3_0000000014" </w:instrText>
      </w:r>
      <w:r>
        <w:fldChar w:fldCharType="separate"/>
      </w:r>
      <w:r>
        <w:t>五、</w:t>
      </w:r>
      <w:r>
        <w:rPr>
          <w:rFonts w:hint="eastAsia"/>
          <w:lang w:val="en-US" w:eastAsia="zh-CN"/>
        </w:rPr>
        <w:t>单位项目预算安排情况及</w:t>
      </w:r>
      <w:r>
        <w:t>绩效目标</w:t>
      </w:r>
      <w:r>
        <w:tab/>
      </w:r>
      <w:r>
        <w:fldChar w:fldCharType="begin"/>
      </w:r>
      <w:r>
        <w:instrText xml:space="preserve">PAGEREF _Toc_3_3_0000000014 \h</w:instrText>
      </w:r>
      <w:r>
        <w:fldChar w:fldCharType="separate"/>
      </w:r>
      <w:r>
        <w:t>2</w:t>
      </w:r>
      <w:r>
        <w:fldChar w:fldCharType="end"/>
      </w:r>
      <w:r>
        <w:fldChar w:fldCharType="end"/>
      </w:r>
      <w:r>
        <w:rPr>
          <w:rFonts w:hint="eastAsia"/>
          <w:lang w:val="en-US" w:eastAsia="zh-CN"/>
        </w:rPr>
        <w:t>6</w:t>
      </w:r>
    </w:p>
    <w:p>
      <w:pPr>
        <w:pStyle w:val="2"/>
        <w:tabs>
          <w:tab w:val="right" w:leader="dot" w:pos="14562"/>
        </w:tabs>
        <w:rPr>
          <w:rFonts w:hint="default" w:eastAsia="方正仿宋_GBK"/>
          <w:lang w:val="en-US" w:eastAsia="zh-CN"/>
        </w:rPr>
      </w:pPr>
      <w:r>
        <w:fldChar w:fldCharType="begin"/>
      </w:r>
      <w:r>
        <w:instrText xml:space="preserve"> HYPERLINK \l "_Toc_3_3_0000000015" </w:instrText>
      </w:r>
      <w:r>
        <w:fldChar w:fldCharType="separate"/>
      </w:r>
      <w:r>
        <w:t>六、政府采购预算情况</w:t>
      </w:r>
      <w:r>
        <w:tab/>
      </w:r>
      <w:r>
        <w:fldChar w:fldCharType="end"/>
      </w:r>
      <w:r>
        <w:rPr>
          <w:rFonts w:hint="eastAsia"/>
          <w:lang w:val="en-US" w:eastAsia="zh-CN"/>
        </w:rPr>
        <w:t>100</w:t>
      </w:r>
    </w:p>
    <w:p>
      <w:pPr>
        <w:pStyle w:val="2"/>
        <w:tabs>
          <w:tab w:val="right" w:leader="dot" w:pos="14562"/>
        </w:tabs>
        <w:rPr>
          <w:rFonts w:hint="default" w:eastAsia="方正仿宋_GBK"/>
          <w:lang w:val="en-US" w:eastAsia="zh-CN"/>
        </w:rPr>
      </w:pPr>
      <w:r>
        <w:fldChar w:fldCharType="begin"/>
      </w:r>
      <w:r>
        <w:instrText xml:space="preserve"> HYPERLINK \l "_Toc_3_3_0000000016" </w:instrText>
      </w:r>
      <w:r>
        <w:fldChar w:fldCharType="separate"/>
      </w:r>
      <w:r>
        <w:t>七、国有资产信息</w:t>
      </w:r>
      <w:r>
        <w:tab/>
      </w:r>
      <w:r>
        <w:fldChar w:fldCharType="end"/>
      </w:r>
      <w:r>
        <w:rPr>
          <w:rFonts w:hint="eastAsia"/>
          <w:lang w:val="en-US" w:eastAsia="zh-CN"/>
        </w:rPr>
        <w:t>101</w:t>
      </w:r>
    </w:p>
    <w:p>
      <w:pPr>
        <w:pStyle w:val="2"/>
        <w:tabs>
          <w:tab w:val="right" w:leader="dot" w:pos="14562"/>
        </w:tabs>
        <w:rPr>
          <w:rFonts w:hint="default" w:eastAsia="方正仿宋_GBK"/>
          <w:lang w:val="en-US" w:eastAsia="zh-CN"/>
        </w:rPr>
      </w:pPr>
      <w:r>
        <w:fldChar w:fldCharType="begin"/>
      </w:r>
      <w:r>
        <w:instrText xml:space="preserve"> HYPERLINK \l "_Toc_3_3_0000000019" </w:instrText>
      </w:r>
      <w:r>
        <w:fldChar w:fldCharType="separate"/>
      </w:r>
      <w:r>
        <w:rPr>
          <w:rFonts w:hint="eastAsia"/>
          <w:lang w:val="en-US" w:eastAsia="zh-CN"/>
        </w:rPr>
        <w:t>八</w:t>
      </w:r>
      <w:r>
        <w:t>、名词解释</w:t>
      </w:r>
      <w:r>
        <w:tab/>
      </w:r>
      <w:r>
        <w:fldChar w:fldCharType="begin"/>
      </w:r>
      <w:r>
        <w:instrText xml:space="preserve">PAGEREF _Toc_3_3_0000000019 \h</w:instrText>
      </w:r>
      <w:r>
        <w:fldChar w:fldCharType="separate"/>
      </w:r>
      <w:r>
        <w:fldChar w:fldCharType="end"/>
      </w:r>
      <w:r>
        <w:fldChar w:fldCharType="end"/>
      </w:r>
      <w:r>
        <w:rPr>
          <w:rFonts w:hint="eastAsia"/>
          <w:lang w:val="en-US" w:eastAsia="zh-CN"/>
        </w:rPr>
        <w:t>101</w:t>
      </w:r>
    </w:p>
    <w:p>
      <w:pPr>
        <w:pStyle w:val="2"/>
        <w:tabs>
          <w:tab w:val="right" w:leader="dot" w:pos="14562"/>
        </w:tabs>
        <w:sectPr>
          <w:pgSz w:w="16840" w:h="11900" w:orient="landscape"/>
          <w:pgMar w:top="1587" w:right="1134" w:bottom="1361" w:left="1134" w:header="720" w:footer="720" w:gutter="0"/>
          <w:pgNumType w:start="1"/>
          <w:cols w:space="720" w:num="1"/>
        </w:sectPr>
      </w:pPr>
      <w:r>
        <w:fldChar w:fldCharType="begin"/>
      </w:r>
      <w:r>
        <w:instrText xml:space="preserve"> HYPERLINK \l "_Toc_3_3_0000000020" </w:instrText>
      </w:r>
      <w:r>
        <w:fldChar w:fldCharType="separate"/>
      </w:r>
      <w:r>
        <w:rPr>
          <w:rFonts w:hint="eastAsia"/>
          <w:lang w:val="en-US" w:eastAsia="zh-CN"/>
        </w:rPr>
        <w:t>九</w:t>
      </w:r>
      <w:r>
        <w:t>、其他需要说明的事项</w:t>
      </w:r>
      <w:r>
        <w:tab/>
      </w:r>
      <w:r>
        <w:rPr>
          <w:rFonts w:hint="eastAsia"/>
          <w:lang w:val="en-US" w:eastAsia="zh-CN"/>
        </w:rPr>
        <w:t>1</w:t>
      </w:r>
      <w:r>
        <w:fldChar w:fldCharType="begin"/>
      </w:r>
      <w:r>
        <w:instrText xml:space="preserve">PAGEREF _Toc_3_3_0000000020 \h</w:instrText>
      </w:r>
      <w:r>
        <w:fldChar w:fldCharType="separate"/>
      </w:r>
      <w:r>
        <w:fldChar w:fldCharType="end"/>
      </w:r>
      <w:r>
        <w:fldChar w:fldCharType="end"/>
      </w:r>
      <w:r>
        <w:rPr>
          <w:rFonts w:hint="eastAsia"/>
          <w:lang w:val="en-US" w:eastAsia="zh-CN"/>
        </w:rPr>
        <w:t>02</w:t>
      </w:r>
      <w:r>
        <w:fldChar w:fldCharType="end"/>
      </w:r>
    </w:p>
    <w:p>
      <w:pPr>
        <w:pStyle w:val="2"/>
        <w:tabs>
          <w:tab w:val="right" w:leader="dot" w:pos="14562"/>
        </w:tabs>
      </w:pPr>
    </w:p>
    <w:p>
      <w:r>
        <w:fldChar w:fldCharType="end"/>
      </w:r>
      <w:r>
        <w:rPr>
          <w:rFonts w:hint="eastAsia"/>
          <w:lang w:val="en-US" w:eastAsia="zh-CN"/>
        </w:rPr>
        <w:t xml:space="preserve">                                                                                                </w:t>
      </w: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910001保定市徐水区瀑河乡人民政府本级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1573.80</w:t>
            </w:r>
          </w:p>
        </w:tc>
        <w:tc>
          <w:tcPr>
            <w:tcW w:w="4535" w:type="dxa"/>
            <w:vAlign w:val="center"/>
          </w:tcPr>
          <w:p>
            <w:pPr>
              <w:pStyle w:val="12"/>
            </w:pPr>
            <w:r>
              <w:t>一、一般公共服务支出</w:t>
            </w:r>
          </w:p>
        </w:tc>
        <w:tc>
          <w:tcPr>
            <w:tcW w:w="2126" w:type="dxa"/>
            <w:vAlign w:val="center"/>
          </w:tcPr>
          <w:p>
            <w:pPr>
              <w:pStyle w:val="11"/>
            </w:pPr>
            <w:r>
              <w:t>930.41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r>
              <w:t>4.86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198.78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31.23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r>
              <w:t>322.12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r>
              <w:t>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76.04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r>
              <w:t>0.75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1573.80</w:t>
            </w:r>
          </w:p>
        </w:tc>
        <w:tc>
          <w:tcPr>
            <w:tcW w:w="4535" w:type="dxa"/>
            <w:vAlign w:val="center"/>
          </w:tcPr>
          <w:p>
            <w:pPr>
              <w:pStyle w:val="14"/>
            </w:pPr>
            <w:r>
              <w:t>本年支出合计</w:t>
            </w:r>
          </w:p>
        </w:tc>
        <w:tc>
          <w:tcPr>
            <w:tcW w:w="2126" w:type="dxa"/>
            <w:vAlign w:val="center"/>
          </w:tcPr>
          <w:p>
            <w:pPr>
              <w:pStyle w:val="15"/>
            </w:pPr>
            <w:r>
              <w:t>1573.80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1573.80</w:t>
            </w:r>
          </w:p>
        </w:tc>
        <w:tc>
          <w:tcPr>
            <w:tcW w:w="4535" w:type="dxa"/>
            <w:vAlign w:val="center"/>
          </w:tcPr>
          <w:p>
            <w:pPr>
              <w:pStyle w:val="14"/>
            </w:pPr>
            <w:r>
              <w:t>支出总计</w:t>
            </w:r>
          </w:p>
        </w:tc>
        <w:tc>
          <w:tcPr>
            <w:tcW w:w="2126" w:type="dxa"/>
            <w:vAlign w:val="center"/>
          </w:tcPr>
          <w:p>
            <w:pPr>
              <w:pStyle w:val="15"/>
            </w:pPr>
            <w:r>
              <w:t>1573.80</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910001保定市徐水区瀑河乡人民政府本级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1573.80</w:t>
            </w:r>
          </w:p>
        </w:tc>
        <w:tc>
          <w:tcPr>
            <w:tcW w:w="1134" w:type="dxa"/>
            <w:vAlign w:val="center"/>
          </w:tcPr>
          <w:p>
            <w:pPr>
              <w:pStyle w:val="15"/>
            </w:pPr>
            <w:r>
              <w:t>1573.80</w:t>
            </w:r>
          </w:p>
        </w:tc>
        <w:tc>
          <w:tcPr>
            <w:tcW w:w="1134" w:type="dxa"/>
            <w:vAlign w:val="center"/>
          </w:tcPr>
          <w:p>
            <w:pPr>
              <w:pStyle w:val="15"/>
            </w:pPr>
            <w:r>
              <w:t>1573.80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930.41</w:t>
            </w:r>
          </w:p>
        </w:tc>
        <w:tc>
          <w:tcPr>
            <w:tcW w:w="1134" w:type="dxa"/>
            <w:vAlign w:val="center"/>
          </w:tcPr>
          <w:p>
            <w:pPr>
              <w:pStyle w:val="11"/>
            </w:pPr>
            <w:r>
              <w:t>930.41</w:t>
            </w:r>
          </w:p>
        </w:tc>
        <w:tc>
          <w:tcPr>
            <w:tcW w:w="1134" w:type="dxa"/>
            <w:vAlign w:val="center"/>
          </w:tcPr>
          <w:p>
            <w:pPr>
              <w:pStyle w:val="11"/>
            </w:pPr>
            <w:r>
              <w:t>930.41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20101</w:t>
            </w:r>
          </w:p>
        </w:tc>
        <w:tc>
          <w:tcPr>
            <w:tcW w:w="1559" w:type="dxa"/>
            <w:vAlign w:val="center"/>
          </w:tcPr>
          <w:p>
            <w:pPr>
              <w:pStyle w:val="12"/>
            </w:pPr>
            <w:r>
              <w:t>人大事务</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2010102</w:t>
            </w:r>
          </w:p>
        </w:tc>
        <w:tc>
          <w:tcPr>
            <w:tcW w:w="1559" w:type="dxa"/>
            <w:vAlign w:val="center"/>
          </w:tcPr>
          <w:p>
            <w:pPr>
              <w:pStyle w:val="12"/>
            </w:pPr>
            <w:r>
              <w:t>一般行政管理事务</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20103</w:t>
            </w:r>
          </w:p>
        </w:tc>
        <w:tc>
          <w:tcPr>
            <w:tcW w:w="1559" w:type="dxa"/>
            <w:vAlign w:val="center"/>
          </w:tcPr>
          <w:p>
            <w:pPr>
              <w:pStyle w:val="12"/>
            </w:pPr>
            <w:r>
              <w:t>政府办公厅（室）及相关机构事务</w:t>
            </w:r>
          </w:p>
        </w:tc>
        <w:tc>
          <w:tcPr>
            <w:tcW w:w="1134" w:type="dxa"/>
            <w:vAlign w:val="center"/>
          </w:tcPr>
          <w:p>
            <w:pPr>
              <w:pStyle w:val="11"/>
            </w:pPr>
            <w:r>
              <w:t>904.01</w:t>
            </w:r>
          </w:p>
        </w:tc>
        <w:tc>
          <w:tcPr>
            <w:tcW w:w="1134" w:type="dxa"/>
            <w:vAlign w:val="center"/>
          </w:tcPr>
          <w:p>
            <w:pPr>
              <w:pStyle w:val="11"/>
            </w:pPr>
            <w:r>
              <w:t>904.01</w:t>
            </w:r>
          </w:p>
        </w:tc>
        <w:tc>
          <w:tcPr>
            <w:tcW w:w="1134" w:type="dxa"/>
            <w:vAlign w:val="center"/>
          </w:tcPr>
          <w:p>
            <w:pPr>
              <w:pStyle w:val="11"/>
            </w:pPr>
            <w:r>
              <w:t>904.01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2010301</w:t>
            </w:r>
          </w:p>
        </w:tc>
        <w:tc>
          <w:tcPr>
            <w:tcW w:w="1559" w:type="dxa"/>
            <w:vAlign w:val="center"/>
          </w:tcPr>
          <w:p>
            <w:pPr>
              <w:pStyle w:val="12"/>
            </w:pPr>
            <w:r>
              <w:t>行政运行</w:t>
            </w:r>
          </w:p>
        </w:tc>
        <w:tc>
          <w:tcPr>
            <w:tcW w:w="1134" w:type="dxa"/>
            <w:vAlign w:val="center"/>
          </w:tcPr>
          <w:p>
            <w:pPr>
              <w:pStyle w:val="11"/>
            </w:pPr>
            <w:r>
              <w:t>415.77</w:t>
            </w:r>
          </w:p>
        </w:tc>
        <w:tc>
          <w:tcPr>
            <w:tcW w:w="1134" w:type="dxa"/>
            <w:vAlign w:val="center"/>
          </w:tcPr>
          <w:p>
            <w:pPr>
              <w:pStyle w:val="11"/>
            </w:pPr>
            <w:r>
              <w:t>415.77</w:t>
            </w:r>
          </w:p>
        </w:tc>
        <w:tc>
          <w:tcPr>
            <w:tcW w:w="1134" w:type="dxa"/>
            <w:vAlign w:val="center"/>
          </w:tcPr>
          <w:p>
            <w:pPr>
              <w:pStyle w:val="11"/>
            </w:pPr>
            <w:r>
              <w:t>415.77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2010302</w:t>
            </w:r>
          </w:p>
        </w:tc>
        <w:tc>
          <w:tcPr>
            <w:tcW w:w="1559" w:type="dxa"/>
            <w:vAlign w:val="center"/>
          </w:tcPr>
          <w:p>
            <w:pPr>
              <w:pStyle w:val="12"/>
            </w:pPr>
            <w:r>
              <w:t>一般行政管理事务</w:t>
            </w:r>
          </w:p>
        </w:tc>
        <w:tc>
          <w:tcPr>
            <w:tcW w:w="1134" w:type="dxa"/>
            <w:vAlign w:val="center"/>
          </w:tcPr>
          <w:p>
            <w:pPr>
              <w:pStyle w:val="11"/>
            </w:pPr>
            <w:r>
              <w:t>23.89</w:t>
            </w:r>
          </w:p>
        </w:tc>
        <w:tc>
          <w:tcPr>
            <w:tcW w:w="1134" w:type="dxa"/>
            <w:vAlign w:val="center"/>
          </w:tcPr>
          <w:p>
            <w:pPr>
              <w:pStyle w:val="11"/>
            </w:pPr>
            <w:r>
              <w:t>23.89</w:t>
            </w:r>
          </w:p>
        </w:tc>
        <w:tc>
          <w:tcPr>
            <w:tcW w:w="1134" w:type="dxa"/>
            <w:vAlign w:val="center"/>
          </w:tcPr>
          <w:p>
            <w:pPr>
              <w:pStyle w:val="11"/>
            </w:pPr>
            <w:r>
              <w:t>23.89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2010350</w:t>
            </w:r>
          </w:p>
        </w:tc>
        <w:tc>
          <w:tcPr>
            <w:tcW w:w="1559" w:type="dxa"/>
            <w:vAlign w:val="center"/>
          </w:tcPr>
          <w:p>
            <w:pPr>
              <w:pStyle w:val="12"/>
            </w:pPr>
            <w:r>
              <w:t>事业运行</w:t>
            </w:r>
          </w:p>
        </w:tc>
        <w:tc>
          <w:tcPr>
            <w:tcW w:w="1134" w:type="dxa"/>
            <w:vAlign w:val="center"/>
          </w:tcPr>
          <w:p>
            <w:pPr>
              <w:pStyle w:val="11"/>
            </w:pPr>
            <w:r>
              <w:t>464.35</w:t>
            </w:r>
          </w:p>
        </w:tc>
        <w:tc>
          <w:tcPr>
            <w:tcW w:w="1134" w:type="dxa"/>
            <w:vAlign w:val="center"/>
          </w:tcPr>
          <w:p>
            <w:pPr>
              <w:pStyle w:val="11"/>
            </w:pPr>
            <w:r>
              <w:t>464.35</w:t>
            </w:r>
          </w:p>
        </w:tc>
        <w:tc>
          <w:tcPr>
            <w:tcW w:w="1134" w:type="dxa"/>
            <w:vAlign w:val="center"/>
          </w:tcPr>
          <w:p>
            <w:pPr>
              <w:pStyle w:val="11"/>
            </w:pPr>
            <w:r>
              <w:t>464.35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20111</w:t>
            </w:r>
          </w:p>
        </w:tc>
        <w:tc>
          <w:tcPr>
            <w:tcW w:w="1559" w:type="dxa"/>
            <w:vAlign w:val="center"/>
          </w:tcPr>
          <w:p>
            <w:pPr>
              <w:pStyle w:val="12"/>
            </w:pPr>
            <w:r>
              <w:t>纪检监察事务</w:t>
            </w:r>
          </w:p>
        </w:tc>
        <w:tc>
          <w:tcPr>
            <w:tcW w:w="1134" w:type="dxa"/>
            <w:vAlign w:val="center"/>
          </w:tcPr>
          <w:p>
            <w:pPr>
              <w:pStyle w:val="11"/>
            </w:pPr>
            <w:r>
              <w:t>4.40</w:t>
            </w:r>
          </w:p>
        </w:tc>
        <w:tc>
          <w:tcPr>
            <w:tcW w:w="1134" w:type="dxa"/>
            <w:vAlign w:val="center"/>
          </w:tcPr>
          <w:p>
            <w:pPr>
              <w:pStyle w:val="11"/>
            </w:pPr>
            <w:r>
              <w:t>4.40</w:t>
            </w:r>
          </w:p>
        </w:tc>
        <w:tc>
          <w:tcPr>
            <w:tcW w:w="1134" w:type="dxa"/>
            <w:vAlign w:val="center"/>
          </w:tcPr>
          <w:p>
            <w:pPr>
              <w:pStyle w:val="11"/>
            </w:pPr>
            <w:r>
              <w:t>4.40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2011102</w:t>
            </w:r>
          </w:p>
        </w:tc>
        <w:tc>
          <w:tcPr>
            <w:tcW w:w="1559" w:type="dxa"/>
            <w:vAlign w:val="center"/>
          </w:tcPr>
          <w:p>
            <w:pPr>
              <w:pStyle w:val="12"/>
            </w:pPr>
            <w:r>
              <w:t>一般行政管理事务</w:t>
            </w:r>
          </w:p>
        </w:tc>
        <w:tc>
          <w:tcPr>
            <w:tcW w:w="1134" w:type="dxa"/>
            <w:vAlign w:val="center"/>
          </w:tcPr>
          <w:p>
            <w:pPr>
              <w:pStyle w:val="11"/>
            </w:pPr>
            <w:r>
              <w:t>4.40</w:t>
            </w:r>
          </w:p>
        </w:tc>
        <w:tc>
          <w:tcPr>
            <w:tcW w:w="1134" w:type="dxa"/>
            <w:vAlign w:val="center"/>
          </w:tcPr>
          <w:p>
            <w:pPr>
              <w:pStyle w:val="11"/>
            </w:pPr>
            <w:r>
              <w:t>4.40</w:t>
            </w:r>
          </w:p>
        </w:tc>
        <w:tc>
          <w:tcPr>
            <w:tcW w:w="1134" w:type="dxa"/>
            <w:vAlign w:val="center"/>
          </w:tcPr>
          <w:p>
            <w:pPr>
              <w:pStyle w:val="11"/>
            </w:pPr>
            <w:r>
              <w:t>4.40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20129</w:t>
            </w:r>
          </w:p>
        </w:tc>
        <w:tc>
          <w:tcPr>
            <w:tcW w:w="1559" w:type="dxa"/>
            <w:vAlign w:val="center"/>
          </w:tcPr>
          <w:p>
            <w:pPr>
              <w:pStyle w:val="12"/>
            </w:pPr>
            <w:r>
              <w:t>群众团体事务</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2012902</w:t>
            </w:r>
          </w:p>
        </w:tc>
        <w:tc>
          <w:tcPr>
            <w:tcW w:w="1559" w:type="dxa"/>
            <w:vAlign w:val="center"/>
          </w:tcPr>
          <w:p>
            <w:pPr>
              <w:pStyle w:val="12"/>
            </w:pPr>
            <w:r>
              <w:t>一般行政管理事务</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20131</w:t>
            </w:r>
          </w:p>
        </w:tc>
        <w:tc>
          <w:tcPr>
            <w:tcW w:w="1559" w:type="dxa"/>
            <w:vAlign w:val="center"/>
          </w:tcPr>
          <w:p>
            <w:pPr>
              <w:pStyle w:val="12"/>
            </w:pPr>
            <w:r>
              <w:t>党委办公厅（室）及相关机构事务</w:t>
            </w:r>
          </w:p>
        </w:tc>
        <w:tc>
          <w:tcPr>
            <w:tcW w:w="1134" w:type="dxa"/>
            <w:vAlign w:val="center"/>
          </w:tcPr>
          <w:p>
            <w:pPr>
              <w:pStyle w:val="11"/>
            </w:pPr>
            <w:r>
              <w:t>9.00</w:t>
            </w:r>
          </w:p>
        </w:tc>
        <w:tc>
          <w:tcPr>
            <w:tcW w:w="1134" w:type="dxa"/>
            <w:vAlign w:val="center"/>
          </w:tcPr>
          <w:p>
            <w:pPr>
              <w:pStyle w:val="11"/>
            </w:pPr>
            <w:r>
              <w:t>9.00</w:t>
            </w:r>
          </w:p>
        </w:tc>
        <w:tc>
          <w:tcPr>
            <w:tcW w:w="1134" w:type="dxa"/>
            <w:vAlign w:val="center"/>
          </w:tcPr>
          <w:p>
            <w:pPr>
              <w:pStyle w:val="11"/>
            </w:pPr>
            <w:r>
              <w:t>9.00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2013102</w:t>
            </w:r>
          </w:p>
        </w:tc>
        <w:tc>
          <w:tcPr>
            <w:tcW w:w="1559" w:type="dxa"/>
            <w:vAlign w:val="center"/>
          </w:tcPr>
          <w:p>
            <w:pPr>
              <w:pStyle w:val="12"/>
            </w:pPr>
            <w:r>
              <w:t>一般行政管理事务</w:t>
            </w:r>
          </w:p>
        </w:tc>
        <w:tc>
          <w:tcPr>
            <w:tcW w:w="1134" w:type="dxa"/>
            <w:vAlign w:val="center"/>
          </w:tcPr>
          <w:p>
            <w:pPr>
              <w:pStyle w:val="11"/>
            </w:pPr>
            <w:r>
              <w:t>9.00</w:t>
            </w:r>
          </w:p>
        </w:tc>
        <w:tc>
          <w:tcPr>
            <w:tcW w:w="1134" w:type="dxa"/>
            <w:vAlign w:val="center"/>
          </w:tcPr>
          <w:p>
            <w:pPr>
              <w:pStyle w:val="11"/>
            </w:pPr>
            <w:r>
              <w:t>9.00</w:t>
            </w:r>
          </w:p>
        </w:tc>
        <w:tc>
          <w:tcPr>
            <w:tcW w:w="1134" w:type="dxa"/>
            <w:vAlign w:val="center"/>
          </w:tcPr>
          <w:p>
            <w:pPr>
              <w:pStyle w:val="11"/>
            </w:pPr>
            <w:r>
              <w:t>9.00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20132</w:t>
            </w:r>
          </w:p>
        </w:tc>
        <w:tc>
          <w:tcPr>
            <w:tcW w:w="1559" w:type="dxa"/>
            <w:vAlign w:val="center"/>
          </w:tcPr>
          <w:p>
            <w:pPr>
              <w:pStyle w:val="12"/>
            </w:pPr>
            <w:r>
              <w:t>组织事务</w:t>
            </w:r>
          </w:p>
        </w:tc>
        <w:tc>
          <w:tcPr>
            <w:tcW w:w="1134" w:type="dxa"/>
            <w:vAlign w:val="center"/>
          </w:tcPr>
          <w:p>
            <w:pPr>
              <w:pStyle w:val="11"/>
            </w:pPr>
            <w:r>
              <w:t>8.00</w:t>
            </w:r>
          </w:p>
        </w:tc>
        <w:tc>
          <w:tcPr>
            <w:tcW w:w="1134" w:type="dxa"/>
            <w:vAlign w:val="center"/>
          </w:tcPr>
          <w:p>
            <w:pPr>
              <w:pStyle w:val="11"/>
            </w:pPr>
            <w:r>
              <w:t>8.00</w:t>
            </w:r>
          </w:p>
        </w:tc>
        <w:tc>
          <w:tcPr>
            <w:tcW w:w="1134" w:type="dxa"/>
            <w:vAlign w:val="center"/>
          </w:tcPr>
          <w:p>
            <w:pPr>
              <w:pStyle w:val="11"/>
            </w:pPr>
            <w:r>
              <w:t>8.00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2013202</w:t>
            </w:r>
          </w:p>
        </w:tc>
        <w:tc>
          <w:tcPr>
            <w:tcW w:w="1559" w:type="dxa"/>
            <w:vAlign w:val="center"/>
          </w:tcPr>
          <w:p>
            <w:pPr>
              <w:pStyle w:val="12"/>
            </w:pPr>
            <w:r>
              <w:t>一般行政管理事务</w:t>
            </w:r>
          </w:p>
        </w:tc>
        <w:tc>
          <w:tcPr>
            <w:tcW w:w="1134" w:type="dxa"/>
            <w:vAlign w:val="center"/>
          </w:tcPr>
          <w:p>
            <w:pPr>
              <w:pStyle w:val="11"/>
            </w:pPr>
            <w:r>
              <w:t>8.00</w:t>
            </w:r>
          </w:p>
        </w:tc>
        <w:tc>
          <w:tcPr>
            <w:tcW w:w="1134" w:type="dxa"/>
            <w:vAlign w:val="center"/>
          </w:tcPr>
          <w:p>
            <w:pPr>
              <w:pStyle w:val="11"/>
            </w:pPr>
            <w:r>
              <w:t>8.00</w:t>
            </w:r>
          </w:p>
        </w:tc>
        <w:tc>
          <w:tcPr>
            <w:tcW w:w="1134" w:type="dxa"/>
            <w:vAlign w:val="center"/>
          </w:tcPr>
          <w:p>
            <w:pPr>
              <w:pStyle w:val="11"/>
            </w:pPr>
            <w:r>
              <w:t>8.00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204</w:t>
            </w:r>
          </w:p>
        </w:tc>
        <w:tc>
          <w:tcPr>
            <w:tcW w:w="1559" w:type="dxa"/>
            <w:vAlign w:val="center"/>
          </w:tcPr>
          <w:p>
            <w:pPr>
              <w:pStyle w:val="12"/>
            </w:pPr>
            <w:r>
              <w:t>公共安全支出</w:t>
            </w:r>
          </w:p>
        </w:tc>
        <w:tc>
          <w:tcPr>
            <w:tcW w:w="1134" w:type="dxa"/>
            <w:vAlign w:val="center"/>
          </w:tcPr>
          <w:p>
            <w:pPr>
              <w:pStyle w:val="11"/>
            </w:pPr>
            <w:r>
              <w:t>4.86</w:t>
            </w:r>
          </w:p>
        </w:tc>
        <w:tc>
          <w:tcPr>
            <w:tcW w:w="1134" w:type="dxa"/>
            <w:vAlign w:val="center"/>
          </w:tcPr>
          <w:p>
            <w:pPr>
              <w:pStyle w:val="11"/>
            </w:pPr>
            <w:r>
              <w:t>4.86</w:t>
            </w:r>
          </w:p>
        </w:tc>
        <w:tc>
          <w:tcPr>
            <w:tcW w:w="1134" w:type="dxa"/>
            <w:vAlign w:val="center"/>
          </w:tcPr>
          <w:p>
            <w:pPr>
              <w:pStyle w:val="11"/>
            </w:pPr>
            <w:r>
              <w:t>4.86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20406</w:t>
            </w:r>
          </w:p>
        </w:tc>
        <w:tc>
          <w:tcPr>
            <w:tcW w:w="1559" w:type="dxa"/>
            <w:vAlign w:val="center"/>
          </w:tcPr>
          <w:p>
            <w:pPr>
              <w:pStyle w:val="12"/>
            </w:pPr>
            <w:r>
              <w:t>司法</w:t>
            </w:r>
          </w:p>
        </w:tc>
        <w:tc>
          <w:tcPr>
            <w:tcW w:w="1134" w:type="dxa"/>
            <w:vAlign w:val="center"/>
          </w:tcPr>
          <w:p>
            <w:pPr>
              <w:pStyle w:val="11"/>
            </w:pPr>
            <w:r>
              <w:t>4.86</w:t>
            </w:r>
          </w:p>
        </w:tc>
        <w:tc>
          <w:tcPr>
            <w:tcW w:w="1134" w:type="dxa"/>
            <w:vAlign w:val="center"/>
          </w:tcPr>
          <w:p>
            <w:pPr>
              <w:pStyle w:val="11"/>
            </w:pPr>
            <w:r>
              <w:t>4.86</w:t>
            </w:r>
          </w:p>
        </w:tc>
        <w:tc>
          <w:tcPr>
            <w:tcW w:w="1134" w:type="dxa"/>
            <w:vAlign w:val="center"/>
          </w:tcPr>
          <w:p>
            <w:pPr>
              <w:pStyle w:val="11"/>
            </w:pPr>
            <w:r>
              <w:t>4.86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2040602</w:t>
            </w:r>
          </w:p>
        </w:tc>
        <w:tc>
          <w:tcPr>
            <w:tcW w:w="1559" w:type="dxa"/>
            <w:vAlign w:val="center"/>
          </w:tcPr>
          <w:p>
            <w:pPr>
              <w:pStyle w:val="12"/>
            </w:pPr>
            <w:r>
              <w:t>一般行政管理事务</w:t>
            </w:r>
          </w:p>
        </w:tc>
        <w:tc>
          <w:tcPr>
            <w:tcW w:w="1134" w:type="dxa"/>
            <w:vAlign w:val="center"/>
          </w:tcPr>
          <w:p>
            <w:pPr>
              <w:pStyle w:val="11"/>
            </w:pPr>
            <w:r>
              <w:t>4.86</w:t>
            </w:r>
          </w:p>
        </w:tc>
        <w:tc>
          <w:tcPr>
            <w:tcW w:w="1134" w:type="dxa"/>
            <w:vAlign w:val="center"/>
          </w:tcPr>
          <w:p>
            <w:pPr>
              <w:pStyle w:val="11"/>
            </w:pPr>
            <w:r>
              <w:t>4.86</w:t>
            </w:r>
          </w:p>
        </w:tc>
        <w:tc>
          <w:tcPr>
            <w:tcW w:w="1134" w:type="dxa"/>
            <w:vAlign w:val="center"/>
          </w:tcPr>
          <w:p>
            <w:pPr>
              <w:pStyle w:val="11"/>
            </w:pPr>
            <w:r>
              <w:t>4.86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207</w:t>
            </w:r>
          </w:p>
        </w:tc>
        <w:tc>
          <w:tcPr>
            <w:tcW w:w="1559" w:type="dxa"/>
            <w:vAlign w:val="center"/>
          </w:tcPr>
          <w:p>
            <w:pPr>
              <w:pStyle w:val="12"/>
            </w:pPr>
            <w:r>
              <w:t>文化旅游体育与传媒支出</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20701</w:t>
            </w:r>
          </w:p>
        </w:tc>
        <w:tc>
          <w:tcPr>
            <w:tcW w:w="1559" w:type="dxa"/>
            <w:vAlign w:val="center"/>
          </w:tcPr>
          <w:p>
            <w:pPr>
              <w:pStyle w:val="12"/>
            </w:pPr>
            <w:r>
              <w:t>文化和旅游</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2070199</w:t>
            </w:r>
          </w:p>
        </w:tc>
        <w:tc>
          <w:tcPr>
            <w:tcW w:w="1559" w:type="dxa"/>
            <w:vAlign w:val="center"/>
          </w:tcPr>
          <w:p>
            <w:pPr>
              <w:pStyle w:val="12"/>
            </w:pPr>
            <w:r>
              <w:t>其他文化和旅游支出</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198.78</w:t>
            </w:r>
          </w:p>
        </w:tc>
        <w:tc>
          <w:tcPr>
            <w:tcW w:w="1134" w:type="dxa"/>
            <w:vAlign w:val="center"/>
          </w:tcPr>
          <w:p>
            <w:pPr>
              <w:pStyle w:val="11"/>
            </w:pPr>
            <w:r>
              <w:t>198.78</w:t>
            </w:r>
          </w:p>
        </w:tc>
        <w:tc>
          <w:tcPr>
            <w:tcW w:w="1134" w:type="dxa"/>
            <w:vAlign w:val="center"/>
          </w:tcPr>
          <w:p>
            <w:pPr>
              <w:pStyle w:val="11"/>
            </w:pPr>
            <w:r>
              <w:t>198.78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187.80</w:t>
            </w:r>
          </w:p>
        </w:tc>
        <w:tc>
          <w:tcPr>
            <w:tcW w:w="1134" w:type="dxa"/>
            <w:vAlign w:val="center"/>
          </w:tcPr>
          <w:p>
            <w:pPr>
              <w:pStyle w:val="11"/>
            </w:pPr>
            <w:r>
              <w:t>187.80</w:t>
            </w:r>
          </w:p>
        </w:tc>
        <w:tc>
          <w:tcPr>
            <w:tcW w:w="1134" w:type="dxa"/>
            <w:vAlign w:val="center"/>
          </w:tcPr>
          <w:p>
            <w:pPr>
              <w:pStyle w:val="11"/>
            </w:pPr>
            <w:r>
              <w:t>187.80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34.27</w:t>
            </w:r>
          </w:p>
        </w:tc>
        <w:tc>
          <w:tcPr>
            <w:tcW w:w="1134" w:type="dxa"/>
            <w:vAlign w:val="center"/>
          </w:tcPr>
          <w:p>
            <w:pPr>
              <w:pStyle w:val="11"/>
            </w:pPr>
            <w:r>
              <w:t>34.27</w:t>
            </w:r>
          </w:p>
        </w:tc>
        <w:tc>
          <w:tcPr>
            <w:tcW w:w="1134" w:type="dxa"/>
            <w:vAlign w:val="center"/>
          </w:tcPr>
          <w:p>
            <w:pPr>
              <w:pStyle w:val="11"/>
            </w:pPr>
            <w:r>
              <w:t>34.27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vAlign w:val="center"/>
          </w:tcPr>
          <w:p>
            <w:pPr>
              <w:pStyle w:val="12"/>
            </w:pPr>
            <w:r>
              <w:t>2080502</w:t>
            </w:r>
          </w:p>
        </w:tc>
        <w:tc>
          <w:tcPr>
            <w:tcW w:w="1559" w:type="dxa"/>
            <w:vAlign w:val="center"/>
          </w:tcPr>
          <w:p>
            <w:pPr>
              <w:pStyle w:val="12"/>
            </w:pPr>
            <w:r>
              <w:t>事业单位离退休</w:t>
            </w:r>
          </w:p>
        </w:tc>
        <w:tc>
          <w:tcPr>
            <w:tcW w:w="1134" w:type="dxa"/>
            <w:vAlign w:val="center"/>
          </w:tcPr>
          <w:p>
            <w:pPr>
              <w:pStyle w:val="11"/>
            </w:pPr>
            <w:r>
              <w:t>31.21</w:t>
            </w:r>
          </w:p>
        </w:tc>
        <w:tc>
          <w:tcPr>
            <w:tcW w:w="1134" w:type="dxa"/>
            <w:vAlign w:val="center"/>
          </w:tcPr>
          <w:p>
            <w:pPr>
              <w:pStyle w:val="11"/>
            </w:pPr>
            <w:r>
              <w:t>31.21</w:t>
            </w:r>
          </w:p>
        </w:tc>
        <w:tc>
          <w:tcPr>
            <w:tcW w:w="1134" w:type="dxa"/>
            <w:vAlign w:val="center"/>
          </w:tcPr>
          <w:p>
            <w:pPr>
              <w:pStyle w:val="11"/>
            </w:pPr>
            <w:r>
              <w:t>31.21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27</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93.02</w:t>
            </w:r>
          </w:p>
        </w:tc>
        <w:tc>
          <w:tcPr>
            <w:tcW w:w="1134" w:type="dxa"/>
            <w:vAlign w:val="center"/>
          </w:tcPr>
          <w:p>
            <w:pPr>
              <w:pStyle w:val="11"/>
            </w:pPr>
            <w:r>
              <w:t>93.02</w:t>
            </w:r>
          </w:p>
        </w:tc>
        <w:tc>
          <w:tcPr>
            <w:tcW w:w="1134" w:type="dxa"/>
            <w:vAlign w:val="center"/>
          </w:tcPr>
          <w:p>
            <w:pPr>
              <w:pStyle w:val="11"/>
            </w:pPr>
            <w:r>
              <w:t>93.02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28</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29.30</w:t>
            </w:r>
          </w:p>
        </w:tc>
        <w:tc>
          <w:tcPr>
            <w:tcW w:w="1134" w:type="dxa"/>
            <w:vAlign w:val="center"/>
          </w:tcPr>
          <w:p>
            <w:pPr>
              <w:pStyle w:val="11"/>
            </w:pPr>
            <w:r>
              <w:t>29.30</w:t>
            </w:r>
          </w:p>
        </w:tc>
        <w:tc>
          <w:tcPr>
            <w:tcW w:w="1134" w:type="dxa"/>
            <w:vAlign w:val="center"/>
          </w:tcPr>
          <w:p>
            <w:pPr>
              <w:pStyle w:val="11"/>
            </w:pPr>
            <w:r>
              <w:t>29.30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29</w:t>
            </w:r>
          </w:p>
        </w:tc>
        <w:tc>
          <w:tcPr>
            <w:tcW w:w="992" w:type="dxa"/>
            <w:vAlign w:val="center"/>
          </w:tcPr>
          <w:p>
            <w:pPr>
              <w:pStyle w:val="12"/>
            </w:pPr>
            <w:r>
              <w:t>20809</w:t>
            </w:r>
          </w:p>
        </w:tc>
        <w:tc>
          <w:tcPr>
            <w:tcW w:w="1559" w:type="dxa"/>
            <w:vAlign w:val="center"/>
          </w:tcPr>
          <w:p>
            <w:pPr>
              <w:pStyle w:val="12"/>
            </w:pPr>
            <w:r>
              <w:t>退役安置</w:t>
            </w:r>
          </w:p>
        </w:tc>
        <w:tc>
          <w:tcPr>
            <w:tcW w:w="1134" w:type="dxa"/>
            <w:vAlign w:val="center"/>
          </w:tcPr>
          <w:p>
            <w:pPr>
              <w:pStyle w:val="11"/>
            </w:pPr>
            <w:r>
              <w:t>10.98</w:t>
            </w:r>
          </w:p>
        </w:tc>
        <w:tc>
          <w:tcPr>
            <w:tcW w:w="1134" w:type="dxa"/>
            <w:vAlign w:val="center"/>
          </w:tcPr>
          <w:p>
            <w:pPr>
              <w:pStyle w:val="11"/>
            </w:pPr>
            <w:r>
              <w:t>10.98</w:t>
            </w:r>
          </w:p>
        </w:tc>
        <w:tc>
          <w:tcPr>
            <w:tcW w:w="1134" w:type="dxa"/>
            <w:vAlign w:val="center"/>
          </w:tcPr>
          <w:p>
            <w:pPr>
              <w:pStyle w:val="11"/>
            </w:pPr>
            <w:r>
              <w:t>10.98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30</w:t>
            </w:r>
          </w:p>
        </w:tc>
        <w:tc>
          <w:tcPr>
            <w:tcW w:w="992" w:type="dxa"/>
            <w:vAlign w:val="center"/>
          </w:tcPr>
          <w:p>
            <w:pPr>
              <w:pStyle w:val="12"/>
            </w:pPr>
            <w:r>
              <w:t>2080901</w:t>
            </w:r>
          </w:p>
        </w:tc>
        <w:tc>
          <w:tcPr>
            <w:tcW w:w="1559" w:type="dxa"/>
            <w:vAlign w:val="center"/>
          </w:tcPr>
          <w:p>
            <w:pPr>
              <w:pStyle w:val="12"/>
            </w:pPr>
            <w:r>
              <w:t>退役士兵安置</w:t>
            </w:r>
          </w:p>
        </w:tc>
        <w:tc>
          <w:tcPr>
            <w:tcW w:w="1134" w:type="dxa"/>
            <w:vAlign w:val="center"/>
          </w:tcPr>
          <w:p>
            <w:pPr>
              <w:pStyle w:val="11"/>
            </w:pPr>
            <w:r>
              <w:t>10.98</w:t>
            </w:r>
          </w:p>
        </w:tc>
        <w:tc>
          <w:tcPr>
            <w:tcW w:w="1134" w:type="dxa"/>
            <w:vAlign w:val="center"/>
          </w:tcPr>
          <w:p>
            <w:pPr>
              <w:pStyle w:val="11"/>
            </w:pPr>
            <w:r>
              <w:t>10.98</w:t>
            </w:r>
          </w:p>
        </w:tc>
        <w:tc>
          <w:tcPr>
            <w:tcW w:w="1134" w:type="dxa"/>
            <w:vAlign w:val="center"/>
          </w:tcPr>
          <w:p>
            <w:pPr>
              <w:pStyle w:val="11"/>
            </w:pPr>
            <w:r>
              <w:t>10.98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31</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31.23</w:t>
            </w:r>
          </w:p>
        </w:tc>
        <w:tc>
          <w:tcPr>
            <w:tcW w:w="1134" w:type="dxa"/>
            <w:vAlign w:val="center"/>
          </w:tcPr>
          <w:p>
            <w:pPr>
              <w:pStyle w:val="11"/>
            </w:pPr>
            <w:r>
              <w:t>31.23</w:t>
            </w:r>
          </w:p>
        </w:tc>
        <w:tc>
          <w:tcPr>
            <w:tcW w:w="1134" w:type="dxa"/>
            <w:vAlign w:val="center"/>
          </w:tcPr>
          <w:p>
            <w:pPr>
              <w:pStyle w:val="11"/>
            </w:pPr>
            <w:r>
              <w:t>31.23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32</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31.23</w:t>
            </w:r>
          </w:p>
        </w:tc>
        <w:tc>
          <w:tcPr>
            <w:tcW w:w="1134" w:type="dxa"/>
            <w:vAlign w:val="center"/>
          </w:tcPr>
          <w:p>
            <w:pPr>
              <w:pStyle w:val="11"/>
            </w:pPr>
            <w:r>
              <w:t>31.23</w:t>
            </w:r>
          </w:p>
        </w:tc>
        <w:tc>
          <w:tcPr>
            <w:tcW w:w="1134" w:type="dxa"/>
            <w:vAlign w:val="center"/>
          </w:tcPr>
          <w:p>
            <w:pPr>
              <w:pStyle w:val="11"/>
            </w:pPr>
            <w:r>
              <w:t>31.23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33</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31.23</w:t>
            </w:r>
          </w:p>
        </w:tc>
        <w:tc>
          <w:tcPr>
            <w:tcW w:w="1134" w:type="dxa"/>
            <w:vAlign w:val="center"/>
          </w:tcPr>
          <w:p>
            <w:pPr>
              <w:pStyle w:val="11"/>
            </w:pPr>
            <w:r>
              <w:t>31.23</w:t>
            </w:r>
          </w:p>
        </w:tc>
        <w:tc>
          <w:tcPr>
            <w:tcW w:w="1134" w:type="dxa"/>
            <w:vAlign w:val="center"/>
          </w:tcPr>
          <w:p>
            <w:pPr>
              <w:pStyle w:val="11"/>
            </w:pPr>
            <w:r>
              <w:t>31.23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34</w:t>
            </w:r>
          </w:p>
        </w:tc>
        <w:tc>
          <w:tcPr>
            <w:tcW w:w="992" w:type="dxa"/>
            <w:vAlign w:val="center"/>
          </w:tcPr>
          <w:p>
            <w:pPr>
              <w:pStyle w:val="12"/>
            </w:pPr>
            <w:r>
              <w:t>211</w:t>
            </w:r>
          </w:p>
        </w:tc>
        <w:tc>
          <w:tcPr>
            <w:tcW w:w="1559" w:type="dxa"/>
            <w:vAlign w:val="center"/>
          </w:tcPr>
          <w:p>
            <w:pPr>
              <w:pStyle w:val="12"/>
            </w:pPr>
            <w:r>
              <w:t>节能环保支出</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35</w:t>
            </w:r>
          </w:p>
        </w:tc>
        <w:tc>
          <w:tcPr>
            <w:tcW w:w="992" w:type="dxa"/>
            <w:vAlign w:val="center"/>
          </w:tcPr>
          <w:p>
            <w:pPr>
              <w:pStyle w:val="12"/>
            </w:pPr>
            <w:r>
              <w:t>21103</w:t>
            </w:r>
          </w:p>
        </w:tc>
        <w:tc>
          <w:tcPr>
            <w:tcW w:w="1559" w:type="dxa"/>
            <w:vAlign w:val="center"/>
          </w:tcPr>
          <w:p>
            <w:pPr>
              <w:pStyle w:val="12"/>
            </w:pPr>
            <w:r>
              <w:t>污染防治</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36</w:t>
            </w:r>
          </w:p>
        </w:tc>
        <w:tc>
          <w:tcPr>
            <w:tcW w:w="992" w:type="dxa"/>
            <w:vAlign w:val="center"/>
          </w:tcPr>
          <w:p>
            <w:pPr>
              <w:pStyle w:val="12"/>
            </w:pPr>
            <w:r>
              <w:t>2110301</w:t>
            </w:r>
          </w:p>
        </w:tc>
        <w:tc>
          <w:tcPr>
            <w:tcW w:w="1559" w:type="dxa"/>
            <w:vAlign w:val="center"/>
          </w:tcPr>
          <w:p>
            <w:pPr>
              <w:pStyle w:val="12"/>
            </w:pPr>
            <w:r>
              <w:t>大气</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37</w:t>
            </w:r>
          </w:p>
        </w:tc>
        <w:tc>
          <w:tcPr>
            <w:tcW w:w="992" w:type="dxa"/>
            <w:vAlign w:val="center"/>
          </w:tcPr>
          <w:p>
            <w:pPr>
              <w:pStyle w:val="12"/>
            </w:pPr>
            <w:r>
              <w:t>213</w:t>
            </w:r>
          </w:p>
        </w:tc>
        <w:tc>
          <w:tcPr>
            <w:tcW w:w="1559" w:type="dxa"/>
            <w:vAlign w:val="center"/>
          </w:tcPr>
          <w:p>
            <w:pPr>
              <w:pStyle w:val="12"/>
            </w:pPr>
            <w:r>
              <w:t>农林水支出</w:t>
            </w:r>
          </w:p>
        </w:tc>
        <w:tc>
          <w:tcPr>
            <w:tcW w:w="1134" w:type="dxa"/>
            <w:vAlign w:val="center"/>
          </w:tcPr>
          <w:p>
            <w:pPr>
              <w:pStyle w:val="11"/>
            </w:pPr>
            <w:r>
              <w:t>322.12</w:t>
            </w:r>
          </w:p>
        </w:tc>
        <w:tc>
          <w:tcPr>
            <w:tcW w:w="1134" w:type="dxa"/>
            <w:vAlign w:val="center"/>
          </w:tcPr>
          <w:p>
            <w:pPr>
              <w:pStyle w:val="11"/>
            </w:pPr>
            <w:r>
              <w:t>322.12</w:t>
            </w:r>
          </w:p>
        </w:tc>
        <w:tc>
          <w:tcPr>
            <w:tcW w:w="1134" w:type="dxa"/>
            <w:vAlign w:val="center"/>
          </w:tcPr>
          <w:p>
            <w:pPr>
              <w:pStyle w:val="11"/>
            </w:pPr>
            <w:r>
              <w:t>322.12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38</w:t>
            </w:r>
          </w:p>
        </w:tc>
        <w:tc>
          <w:tcPr>
            <w:tcW w:w="992" w:type="dxa"/>
            <w:vAlign w:val="center"/>
          </w:tcPr>
          <w:p>
            <w:pPr>
              <w:pStyle w:val="12"/>
            </w:pPr>
            <w:r>
              <w:t>21305</w:t>
            </w:r>
          </w:p>
        </w:tc>
        <w:tc>
          <w:tcPr>
            <w:tcW w:w="1559" w:type="dxa"/>
            <w:vAlign w:val="center"/>
          </w:tcPr>
          <w:p>
            <w:pPr>
              <w:pStyle w:val="12"/>
            </w:pPr>
            <w:r>
              <w:t>巩固脱贫攻坚成果衔接乡村振兴</w:t>
            </w:r>
          </w:p>
        </w:tc>
        <w:tc>
          <w:tcPr>
            <w:tcW w:w="1134" w:type="dxa"/>
            <w:vAlign w:val="center"/>
          </w:tcPr>
          <w:p>
            <w:pPr>
              <w:pStyle w:val="11"/>
            </w:pPr>
            <w:r>
              <w:t>6.00</w:t>
            </w:r>
          </w:p>
        </w:tc>
        <w:tc>
          <w:tcPr>
            <w:tcW w:w="1134" w:type="dxa"/>
            <w:vAlign w:val="center"/>
          </w:tcPr>
          <w:p>
            <w:pPr>
              <w:pStyle w:val="11"/>
            </w:pPr>
            <w:r>
              <w:t>6.00</w:t>
            </w:r>
          </w:p>
        </w:tc>
        <w:tc>
          <w:tcPr>
            <w:tcW w:w="1134" w:type="dxa"/>
            <w:vAlign w:val="center"/>
          </w:tcPr>
          <w:p>
            <w:pPr>
              <w:pStyle w:val="11"/>
            </w:pPr>
            <w:r>
              <w:t>6.00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39</w:t>
            </w:r>
          </w:p>
        </w:tc>
        <w:tc>
          <w:tcPr>
            <w:tcW w:w="992" w:type="dxa"/>
            <w:vAlign w:val="center"/>
          </w:tcPr>
          <w:p>
            <w:pPr>
              <w:pStyle w:val="12"/>
            </w:pPr>
            <w:r>
              <w:t>2130599</w:t>
            </w:r>
          </w:p>
        </w:tc>
        <w:tc>
          <w:tcPr>
            <w:tcW w:w="1559" w:type="dxa"/>
            <w:vAlign w:val="center"/>
          </w:tcPr>
          <w:p>
            <w:pPr>
              <w:pStyle w:val="12"/>
            </w:pPr>
            <w:r>
              <w:t>其他巩固脱贫攻坚成果衔接乡村振兴支出</w:t>
            </w:r>
          </w:p>
        </w:tc>
        <w:tc>
          <w:tcPr>
            <w:tcW w:w="1134" w:type="dxa"/>
            <w:vAlign w:val="center"/>
          </w:tcPr>
          <w:p>
            <w:pPr>
              <w:pStyle w:val="11"/>
            </w:pPr>
            <w:r>
              <w:t>6.00</w:t>
            </w:r>
          </w:p>
        </w:tc>
        <w:tc>
          <w:tcPr>
            <w:tcW w:w="1134" w:type="dxa"/>
            <w:vAlign w:val="center"/>
          </w:tcPr>
          <w:p>
            <w:pPr>
              <w:pStyle w:val="11"/>
            </w:pPr>
            <w:r>
              <w:t>6.00</w:t>
            </w:r>
          </w:p>
        </w:tc>
        <w:tc>
          <w:tcPr>
            <w:tcW w:w="1134" w:type="dxa"/>
            <w:vAlign w:val="center"/>
          </w:tcPr>
          <w:p>
            <w:pPr>
              <w:pStyle w:val="11"/>
            </w:pPr>
            <w:r>
              <w:t>6.00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40</w:t>
            </w:r>
          </w:p>
        </w:tc>
        <w:tc>
          <w:tcPr>
            <w:tcW w:w="992" w:type="dxa"/>
            <w:vAlign w:val="center"/>
          </w:tcPr>
          <w:p>
            <w:pPr>
              <w:pStyle w:val="12"/>
            </w:pPr>
            <w:r>
              <w:t>21307</w:t>
            </w:r>
          </w:p>
        </w:tc>
        <w:tc>
          <w:tcPr>
            <w:tcW w:w="1559" w:type="dxa"/>
            <w:vAlign w:val="center"/>
          </w:tcPr>
          <w:p>
            <w:pPr>
              <w:pStyle w:val="12"/>
            </w:pPr>
            <w:r>
              <w:t>农村综合改革</w:t>
            </w:r>
          </w:p>
        </w:tc>
        <w:tc>
          <w:tcPr>
            <w:tcW w:w="1134" w:type="dxa"/>
            <w:vAlign w:val="center"/>
          </w:tcPr>
          <w:p>
            <w:pPr>
              <w:pStyle w:val="11"/>
            </w:pPr>
            <w:r>
              <w:t>316.12</w:t>
            </w:r>
          </w:p>
        </w:tc>
        <w:tc>
          <w:tcPr>
            <w:tcW w:w="1134" w:type="dxa"/>
            <w:vAlign w:val="center"/>
          </w:tcPr>
          <w:p>
            <w:pPr>
              <w:pStyle w:val="11"/>
            </w:pPr>
            <w:r>
              <w:t>316.12</w:t>
            </w:r>
          </w:p>
        </w:tc>
        <w:tc>
          <w:tcPr>
            <w:tcW w:w="1134" w:type="dxa"/>
            <w:vAlign w:val="center"/>
          </w:tcPr>
          <w:p>
            <w:pPr>
              <w:pStyle w:val="11"/>
            </w:pPr>
            <w:r>
              <w:t>316.12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41</w:t>
            </w:r>
          </w:p>
        </w:tc>
        <w:tc>
          <w:tcPr>
            <w:tcW w:w="992" w:type="dxa"/>
            <w:vAlign w:val="center"/>
          </w:tcPr>
          <w:p>
            <w:pPr>
              <w:pStyle w:val="12"/>
            </w:pPr>
            <w:r>
              <w:t>2130701</w:t>
            </w:r>
          </w:p>
        </w:tc>
        <w:tc>
          <w:tcPr>
            <w:tcW w:w="1559" w:type="dxa"/>
            <w:vAlign w:val="center"/>
          </w:tcPr>
          <w:p>
            <w:pPr>
              <w:pStyle w:val="12"/>
            </w:pPr>
            <w:r>
              <w:t>对村级公益事业建设的补助</w:t>
            </w:r>
          </w:p>
        </w:tc>
        <w:tc>
          <w:tcPr>
            <w:tcW w:w="1134" w:type="dxa"/>
            <w:vAlign w:val="center"/>
          </w:tcPr>
          <w:p>
            <w:pPr>
              <w:pStyle w:val="11"/>
            </w:pPr>
            <w:r>
              <w:t>239.64</w:t>
            </w:r>
          </w:p>
        </w:tc>
        <w:tc>
          <w:tcPr>
            <w:tcW w:w="1134" w:type="dxa"/>
            <w:vAlign w:val="center"/>
          </w:tcPr>
          <w:p>
            <w:pPr>
              <w:pStyle w:val="11"/>
            </w:pPr>
            <w:r>
              <w:t>239.64</w:t>
            </w:r>
          </w:p>
        </w:tc>
        <w:tc>
          <w:tcPr>
            <w:tcW w:w="1134" w:type="dxa"/>
            <w:vAlign w:val="center"/>
          </w:tcPr>
          <w:p>
            <w:pPr>
              <w:pStyle w:val="11"/>
            </w:pPr>
            <w:r>
              <w:t>239.64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42</w:t>
            </w:r>
          </w:p>
        </w:tc>
        <w:tc>
          <w:tcPr>
            <w:tcW w:w="992" w:type="dxa"/>
            <w:vAlign w:val="center"/>
          </w:tcPr>
          <w:p>
            <w:pPr>
              <w:pStyle w:val="12"/>
            </w:pPr>
            <w:r>
              <w:t>2130705</w:t>
            </w:r>
          </w:p>
        </w:tc>
        <w:tc>
          <w:tcPr>
            <w:tcW w:w="1559" w:type="dxa"/>
            <w:vAlign w:val="center"/>
          </w:tcPr>
          <w:p>
            <w:pPr>
              <w:pStyle w:val="12"/>
            </w:pPr>
            <w:r>
              <w:t>对村民委员会和村党支部的补助</w:t>
            </w:r>
          </w:p>
        </w:tc>
        <w:tc>
          <w:tcPr>
            <w:tcW w:w="1134" w:type="dxa"/>
            <w:vAlign w:val="center"/>
          </w:tcPr>
          <w:p>
            <w:pPr>
              <w:pStyle w:val="11"/>
            </w:pPr>
            <w:r>
              <w:t>76.48</w:t>
            </w:r>
          </w:p>
        </w:tc>
        <w:tc>
          <w:tcPr>
            <w:tcW w:w="1134" w:type="dxa"/>
            <w:vAlign w:val="center"/>
          </w:tcPr>
          <w:p>
            <w:pPr>
              <w:pStyle w:val="11"/>
            </w:pPr>
            <w:r>
              <w:t>76.48</w:t>
            </w:r>
          </w:p>
        </w:tc>
        <w:tc>
          <w:tcPr>
            <w:tcW w:w="1134" w:type="dxa"/>
            <w:vAlign w:val="center"/>
          </w:tcPr>
          <w:p>
            <w:pPr>
              <w:pStyle w:val="11"/>
            </w:pPr>
            <w:r>
              <w:t>76.48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43</w:t>
            </w:r>
          </w:p>
        </w:tc>
        <w:tc>
          <w:tcPr>
            <w:tcW w:w="992" w:type="dxa"/>
            <w:vAlign w:val="center"/>
          </w:tcPr>
          <w:p>
            <w:pPr>
              <w:pStyle w:val="12"/>
            </w:pPr>
            <w:r>
              <w:t>220</w:t>
            </w:r>
          </w:p>
        </w:tc>
        <w:tc>
          <w:tcPr>
            <w:tcW w:w="1559" w:type="dxa"/>
            <w:vAlign w:val="center"/>
          </w:tcPr>
          <w:p>
            <w:pPr>
              <w:pStyle w:val="12"/>
            </w:pPr>
            <w:r>
              <w:t>自然资源海洋气象等支出</w:t>
            </w:r>
          </w:p>
        </w:tc>
        <w:tc>
          <w:tcPr>
            <w:tcW w:w="1134" w:type="dxa"/>
            <w:vAlign w:val="center"/>
          </w:tcPr>
          <w:p>
            <w:pPr>
              <w:pStyle w:val="11"/>
            </w:pPr>
            <w:r>
              <w:t>1.60</w:t>
            </w:r>
          </w:p>
        </w:tc>
        <w:tc>
          <w:tcPr>
            <w:tcW w:w="1134" w:type="dxa"/>
            <w:vAlign w:val="center"/>
          </w:tcPr>
          <w:p>
            <w:pPr>
              <w:pStyle w:val="11"/>
            </w:pPr>
            <w:r>
              <w:t>1.60</w:t>
            </w:r>
          </w:p>
        </w:tc>
        <w:tc>
          <w:tcPr>
            <w:tcW w:w="1134" w:type="dxa"/>
            <w:vAlign w:val="center"/>
          </w:tcPr>
          <w:p>
            <w:pPr>
              <w:pStyle w:val="11"/>
            </w:pPr>
            <w:r>
              <w:t>1.60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44</w:t>
            </w:r>
          </w:p>
        </w:tc>
        <w:tc>
          <w:tcPr>
            <w:tcW w:w="992" w:type="dxa"/>
            <w:vAlign w:val="center"/>
          </w:tcPr>
          <w:p>
            <w:pPr>
              <w:pStyle w:val="12"/>
            </w:pPr>
            <w:r>
              <w:t>22001</w:t>
            </w:r>
          </w:p>
        </w:tc>
        <w:tc>
          <w:tcPr>
            <w:tcW w:w="1559" w:type="dxa"/>
            <w:vAlign w:val="center"/>
          </w:tcPr>
          <w:p>
            <w:pPr>
              <w:pStyle w:val="12"/>
            </w:pPr>
            <w:r>
              <w:t>自然资源事务</w:t>
            </w:r>
          </w:p>
        </w:tc>
        <w:tc>
          <w:tcPr>
            <w:tcW w:w="1134" w:type="dxa"/>
            <w:vAlign w:val="center"/>
          </w:tcPr>
          <w:p>
            <w:pPr>
              <w:pStyle w:val="11"/>
            </w:pPr>
            <w:r>
              <w:t>1.60</w:t>
            </w:r>
          </w:p>
        </w:tc>
        <w:tc>
          <w:tcPr>
            <w:tcW w:w="1134" w:type="dxa"/>
            <w:vAlign w:val="center"/>
          </w:tcPr>
          <w:p>
            <w:pPr>
              <w:pStyle w:val="11"/>
            </w:pPr>
            <w:r>
              <w:t>1.60</w:t>
            </w:r>
          </w:p>
        </w:tc>
        <w:tc>
          <w:tcPr>
            <w:tcW w:w="1134" w:type="dxa"/>
            <w:vAlign w:val="center"/>
          </w:tcPr>
          <w:p>
            <w:pPr>
              <w:pStyle w:val="11"/>
            </w:pPr>
            <w:r>
              <w:t>1.60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45</w:t>
            </w:r>
          </w:p>
        </w:tc>
        <w:tc>
          <w:tcPr>
            <w:tcW w:w="992" w:type="dxa"/>
            <w:vAlign w:val="center"/>
          </w:tcPr>
          <w:p>
            <w:pPr>
              <w:pStyle w:val="12"/>
            </w:pPr>
            <w:r>
              <w:t>2200102</w:t>
            </w:r>
          </w:p>
        </w:tc>
        <w:tc>
          <w:tcPr>
            <w:tcW w:w="1559" w:type="dxa"/>
            <w:vAlign w:val="center"/>
          </w:tcPr>
          <w:p>
            <w:pPr>
              <w:pStyle w:val="12"/>
            </w:pPr>
            <w:r>
              <w:t>一般行政管理事务</w:t>
            </w:r>
          </w:p>
        </w:tc>
        <w:tc>
          <w:tcPr>
            <w:tcW w:w="1134" w:type="dxa"/>
            <w:vAlign w:val="center"/>
          </w:tcPr>
          <w:p>
            <w:pPr>
              <w:pStyle w:val="11"/>
            </w:pPr>
            <w:r>
              <w:t>1.60</w:t>
            </w:r>
          </w:p>
        </w:tc>
        <w:tc>
          <w:tcPr>
            <w:tcW w:w="1134" w:type="dxa"/>
            <w:vAlign w:val="center"/>
          </w:tcPr>
          <w:p>
            <w:pPr>
              <w:pStyle w:val="11"/>
            </w:pPr>
            <w:r>
              <w:t>1.60</w:t>
            </w:r>
          </w:p>
        </w:tc>
        <w:tc>
          <w:tcPr>
            <w:tcW w:w="1134" w:type="dxa"/>
            <w:vAlign w:val="center"/>
          </w:tcPr>
          <w:p>
            <w:pPr>
              <w:pStyle w:val="11"/>
            </w:pPr>
            <w:r>
              <w:t>1.60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46</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76.04</w:t>
            </w:r>
          </w:p>
        </w:tc>
        <w:tc>
          <w:tcPr>
            <w:tcW w:w="1134" w:type="dxa"/>
            <w:vAlign w:val="center"/>
          </w:tcPr>
          <w:p>
            <w:pPr>
              <w:pStyle w:val="11"/>
            </w:pPr>
            <w:r>
              <w:t>76.04</w:t>
            </w:r>
          </w:p>
        </w:tc>
        <w:tc>
          <w:tcPr>
            <w:tcW w:w="1134" w:type="dxa"/>
            <w:vAlign w:val="center"/>
          </w:tcPr>
          <w:p>
            <w:pPr>
              <w:pStyle w:val="11"/>
            </w:pPr>
            <w:r>
              <w:t>76.04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47</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76.04</w:t>
            </w:r>
          </w:p>
        </w:tc>
        <w:tc>
          <w:tcPr>
            <w:tcW w:w="1134" w:type="dxa"/>
            <w:vAlign w:val="center"/>
          </w:tcPr>
          <w:p>
            <w:pPr>
              <w:pStyle w:val="11"/>
            </w:pPr>
            <w:r>
              <w:t>76.04</w:t>
            </w:r>
          </w:p>
        </w:tc>
        <w:tc>
          <w:tcPr>
            <w:tcW w:w="1134" w:type="dxa"/>
            <w:vAlign w:val="center"/>
          </w:tcPr>
          <w:p>
            <w:pPr>
              <w:pStyle w:val="11"/>
            </w:pPr>
            <w:r>
              <w:t>76.04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48</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76.04</w:t>
            </w:r>
          </w:p>
        </w:tc>
        <w:tc>
          <w:tcPr>
            <w:tcW w:w="1134" w:type="dxa"/>
            <w:vAlign w:val="center"/>
          </w:tcPr>
          <w:p>
            <w:pPr>
              <w:pStyle w:val="11"/>
            </w:pPr>
            <w:r>
              <w:t>76.04</w:t>
            </w:r>
          </w:p>
        </w:tc>
        <w:tc>
          <w:tcPr>
            <w:tcW w:w="1134" w:type="dxa"/>
            <w:vAlign w:val="center"/>
          </w:tcPr>
          <w:p>
            <w:pPr>
              <w:pStyle w:val="11"/>
            </w:pPr>
            <w:r>
              <w:t>76.04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49</w:t>
            </w:r>
          </w:p>
        </w:tc>
        <w:tc>
          <w:tcPr>
            <w:tcW w:w="992" w:type="dxa"/>
            <w:vAlign w:val="center"/>
          </w:tcPr>
          <w:p>
            <w:pPr>
              <w:pStyle w:val="12"/>
            </w:pPr>
            <w:r>
              <w:t>224</w:t>
            </w:r>
          </w:p>
        </w:tc>
        <w:tc>
          <w:tcPr>
            <w:tcW w:w="1559" w:type="dxa"/>
            <w:vAlign w:val="center"/>
          </w:tcPr>
          <w:p>
            <w:pPr>
              <w:pStyle w:val="12"/>
            </w:pPr>
            <w:r>
              <w:t>灾害防治及应急管理支出</w:t>
            </w:r>
          </w:p>
        </w:tc>
        <w:tc>
          <w:tcPr>
            <w:tcW w:w="1134" w:type="dxa"/>
            <w:vAlign w:val="center"/>
          </w:tcPr>
          <w:p>
            <w:pPr>
              <w:pStyle w:val="11"/>
            </w:pPr>
            <w:r>
              <w:t>0.75</w:t>
            </w:r>
          </w:p>
        </w:tc>
        <w:tc>
          <w:tcPr>
            <w:tcW w:w="1134" w:type="dxa"/>
            <w:vAlign w:val="center"/>
          </w:tcPr>
          <w:p>
            <w:pPr>
              <w:pStyle w:val="11"/>
            </w:pPr>
            <w:r>
              <w:t>0.75</w:t>
            </w:r>
          </w:p>
        </w:tc>
        <w:tc>
          <w:tcPr>
            <w:tcW w:w="1134" w:type="dxa"/>
            <w:vAlign w:val="center"/>
          </w:tcPr>
          <w:p>
            <w:pPr>
              <w:pStyle w:val="11"/>
            </w:pPr>
            <w:r>
              <w:t>0.75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50</w:t>
            </w:r>
          </w:p>
        </w:tc>
        <w:tc>
          <w:tcPr>
            <w:tcW w:w="992" w:type="dxa"/>
            <w:vAlign w:val="center"/>
          </w:tcPr>
          <w:p>
            <w:pPr>
              <w:pStyle w:val="12"/>
            </w:pPr>
            <w:r>
              <w:t>22401</w:t>
            </w:r>
          </w:p>
        </w:tc>
        <w:tc>
          <w:tcPr>
            <w:tcW w:w="1559" w:type="dxa"/>
            <w:vAlign w:val="center"/>
          </w:tcPr>
          <w:p>
            <w:pPr>
              <w:pStyle w:val="12"/>
            </w:pPr>
            <w:r>
              <w:t>应急管理事务</w:t>
            </w:r>
          </w:p>
        </w:tc>
        <w:tc>
          <w:tcPr>
            <w:tcW w:w="1134" w:type="dxa"/>
            <w:vAlign w:val="center"/>
          </w:tcPr>
          <w:p>
            <w:pPr>
              <w:pStyle w:val="11"/>
            </w:pPr>
            <w:r>
              <w:t>0.75</w:t>
            </w:r>
          </w:p>
        </w:tc>
        <w:tc>
          <w:tcPr>
            <w:tcW w:w="1134" w:type="dxa"/>
            <w:vAlign w:val="center"/>
          </w:tcPr>
          <w:p>
            <w:pPr>
              <w:pStyle w:val="11"/>
            </w:pPr>
            <w:r>
              <w:t>0.75</w:t>
            </w:r>
          </w:p>
        </w:tc>
        <w:tc>
          <w:tcPr>
            <w:tcW w:w="1134" w:type="dxa"/>
            <w:vAlign w:val="center"/>
          </w:tcPr>
          <w:p>
            <w:pPr>
              <w:pStyle w:val="11"/>
            </w:pPr>
            <w:r>
              <w:t>0.75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51</w:t>
            </w:r>
          </w:p>
        </w:tc>
        <w:tc>
          <w:tcPr>
            <w:tcW w:w="992" w:type="dxa"/>
            <w:vAlign w:val="center"/>
          </w:tcPr>
          <w:p>
            <w:pPr>
              <w:pStyle w:val="12"/>
            </w:pPr>
            <w:r>
              <w:t>2240102</w:t>
            </w:r>
          </w:p>
        </w:tc>
        <w:tc>
          <w:tcPr>
            <w:tcW w:w="1559" w:type="dxa"/>
            <w:vAlign w:val="center"/>
          </w:tcPr>
          <w:p>
            <w:pPr>
              <w:pStyle w:val="12"/>
            </w:pPr>
            <w:r>
              <w:t>一般行政管理事务</w:t>
            </w:r>
          </w:p>
        </w:tc>
        <w:tc>
          <w:tcPr>
            <w:tcW w:w="1134" w:type="dxa"/>
            <w:vAlign w:val="center"/>
          </w:tcPr>
          <w:p>
            <w:pPr>
              <w:pStyle w:val="11"/>
            </w:pPr>
            <w:r>
              <w:t>0.75</w:t>
            </w:r>
          </w:p>
        </w:tc>
        <w:tc>
          <w:tcPr>
            <w:tcW w:w="1134" w:type="dxa"/>
            <w:vAlign w:val="center"/>
          </w:tcPr>
          <w:p>
            <w:pPr>
              <w:pStyle w:val="11"/>
            </w:pPr>
            <w:r>
              <w:t>0.75</w:t>
            </w:r>
          </w:p>
        </w:tc>
        <w:tc>
          <w:tcPr>
            <w:tcW w:w="1134" w:type="dxa"/>
            <w:vAlign w:val="center"/>
          </w:tcPr>
          <w:p>
            <w:pPr>
              <w:pStyle w:val="11"/>
            </w:pPr>
            <w:r>
              <w:t>0.75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910001保定市徐水区瀑河乡人民政府本级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1573.80</w:t>
            </w:r>
          </w:p>
        </w:tc>
        <w:tc>
          <w:tcPr>
            <w:tcW w:w="1361" w:type="dxa"/>
            <w:vAlign w:val="center"/>
          </w:tcPr>
          <w:p>
            <w:pPr>
              <w:pStyle w:val="15"/>
            </w:pPr>
            <w:r>
              <w:t>1175.19</w:t>
            </w:r>
          </w:p>
        </w:tc>
        <w:tc>
          <w:tcPr>
            <w:tcW w:w="1361" w:type="dxa"/>
            <w:vAlign w:val="center"/>
          </w:tcPr>
          <w:p>
            <w:pPr>
              <w:pStyle w:val="15"/>
            </w:pPr>
            <w:r>
              <w:t>398.61</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930.41</w:t>
            </w:r>
          </w:p>
        </w:tc>
        <w:tc>
          <w:tcPr>
            <w:tcW w:w="1361" w:type="dxa"/>
            <w:vAlign w:val="center"/>
          </w:tcPr>
          <w:p>
            <w:pPr>
              <w:pStyle w:val="11"/>
            </w:pPr>
            <w:r>
              <w:t>880.12</w:t>
            </w:r>
          </w:p>
        </w:tc>
        <w:tc>
          <w:tcPr>
            <w:tcW w:w="1361" w:type="dxa"/>
            <w:vAlign w:val="center"/>
          </w:tcPr>
          <w:p>
            <w:pPr>
              <w:pStyle w:val="11"/>
            </w:pPr>
            <w:r>
              <w:t>50.29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20101</w:t>
            </w:r>
          </w:p>
        </w:tc>
        <w:tc>
          <w:tcPr>
            <w:tcW w:w="4535" w:type="dxa"/>
            <w:vAlign w:val="center"/>
          </w:tcPr>
          <w:p>
            <w:pPr>
              <w:pStyle w:val="12"/>
            </w:pPr>
            <w:r>
              <w:t>人大事务</w:t>
            </w: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2010102</w:t>
            </w:r>
          </w:p>
        </w:tc>
        <w:tc>
          <w:tcPr>
            <w:tcW w:w="4535" w:type="dxa"/>
            <w:vAlign w:val="center"/>
          </w:tcPr>
          <w:p>
            <w:pPr>
              <w:pStyle w:val="12"/>
            </w:pPr>
            <w:r>
              <w:t>一般行政管理事务</w:t>
            </w: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20103</w:t>
            </w:r>
          </w:p>
        </w:tc>
        <w:tc>
          <w:tcPr>
            <w:tcW w:w="4535" w:type="dxa"/>
            <w:vAlign w:val="center"/>
          </w:tcPr>
          <w:p>
            <w:pPr>
              <w:pStyle w:val="12"/>
            </w:pPr>
            <w:r>
              <w:t>政府办公厅（室）及相关机构事务</w:t>
            </w:r>
          </w:p>
        </w:tc>
        <w:tc>
          <w:tcPr>
            <w:tcW w:w="1361" w:type="dxa"/>
            <w:vAlign w:val="center"/>
          </w:tcPr>
          <w:p>
            <w:pPr>
              <w:pStyle w:val="11"/>
            </w:pPr>
            <w:r>
              <w:t>904.01</w:t>
            </w:r>
          </w:p>
        </w:tc>
        <w:tc>
          <w:tcPr>
            <w:tcW w:w="1361" w:type="dxa"/>
            <w:vAlign w:val="center"/>
          </w:tcPr>
          <w:p>
            <w:pPr>
              <w:pStyle w:val="11"/>
            </w:pPr>
            <w:r>
              <w:t>880.12</w:t>
            </w:r>
          </w:p>
        </w:tc>
        <w:tc>
          <w:tcPr>
            <w:tcW w:w="1361" w:type="dxa"/>
            <w:vAlign w:val="center"/>
          </w:tcPr>
          <w:p>
            <w:pPr>
              <w:pStyle w:val="11"/>
            </w:pPr>
            <w:r>
              <w:t>23.89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2010301</w:t>
            </w:r>
          </w:p>
        </w:tc>
        <w:tc>
          <w:tcPr>
            <w:tcW w:w="4535" w:type="dxa"/>
            <w:vAlign w:val="center"/>
          </w:tcPr>
          <w:p>
            <w:pPr>
              <w:pStyle w:val="12"/>
            </w:pPr>
            <w:r>
              <w:t>行政运行</w:t>
            </w:r>
          </w:p>
        </w:tc>
        <w:tc>
          <w:tcPr>
            <w:tcW w:w="1361" w:type="dxa"/>
            <w:vAlign w:val="center"/>
          </w:tcPr>
          <w:p>
            <w:pPr>
              <w:pStyle w:val="11"/>
            </w:pPr>
            <w:r>
              <w:t>415.77</w:t>
            </w:r>
          </w:p>
        </w:tc>
        <w:tc>
          <w:tcPr>
            <w:tcW w:w="1361" w:type="dxa"/>
            <w:vAlign w:val="center"/>
          </w:tcPr>
          <w:p>
            <w:pPr>
              <w:pStyle w:val="11"/>
            </w:pPr>
            <w:r>
              <w:t>415.77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2010302</w:t>
            </w:r>
          </w:p>
        </w:tc>
        <w:tc>
          <w:tcPr>
            <w:tcW w:w="4535" w:type="dxa"/>
            <w:vAlign w:val="center"/>
          </w:tcPr>
          <w:p>
            <w:pPr>
              <w:pStyle w:val="12"/>
            </w:pPr>
            <w:r>
              <w:t>一般行政管理事务</w:t>
            </w:r>
          </w:p>
        </w:tc>
        <w:tc>
          <w:tcPr>
            <w:tcW w:w="1361" w:type="dxa"/>
            <w:vAlign w:val="center"/>
          </w:tcPr>
          <w:p>
            <w:pPr>
              <w:pStyle w:val="11"/>
            </w:pPr>
            <w:r>
              <w:t>23.89</w:t>
            </w:r>
          </w:p>
        </w:tc>
        <w:tc>
          <w:tcPr>
            <w:tcW w:w="1361" w:type="dxa"/>
            <w:vAlign w:val="center"/>
          </w:tcPr>
          <w:p>
            <w:pPr>
              <w:pStyle w:val="11"/>
            </w:pPr>
          </w:p>
        </w:tc>
        <w:tc>
          <w:tcPr>
            <w:tcW w:w="1361" w:type="dxa"/>
            <w:vAlign w:val="center"/>
          </w:tcPr>
          <w:p>
            <w:pPr>
              <w:pStyle w:val="11"/>
            </w:pPr>
            <w:r>
              <w:t>23.89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2010350</w:t>
            </w:r>
          </w:p>
        </w:tc>
        <w:tc>
          <w:tcPr>
            <w:tcW w:w="4535" w:type="dxa"/>
            <w:vAlign w:val="center"/>
          </w:tcPr>
          <w:p>
            <w:pPr>
              <w:pStyle w:val="12"/>
            </w:pPr>
            <w:r>
              <w:t>事业运行</w:t>
            </w:r>
          </w:p>
        </w:tc>
        <w:tc>
          <w:tcPr>
            <w:tcW w:w="1361" w:type="dxa"/>
            <w:vAlign w:val="center"/>
          </w:tcPr>
          <w:p>
            <w:pPr>
              <w:pStyle w:val="11"/>
            </w:pPr>
            <w:r>
              <w:t>464.35</w:t>
            </w:r>
          </w:p>
        </w:tc>
        <w:tc>
          <w:tcPr>
            <w:tcW w:w="1361" w:type="dxa"/>
            <w:vAlign w:val="center"/>
          </w:tcPr>
          <w:p>
            <w:pPr>
              <w:pStyle w:val="11"/>
            </w:pPr>
            <w:r>
              <w:t>464.35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20111</w:t>
            </w:r>
          </w:p>
        </w:tc>
        <w:tc>
          <w:tcPr>
            <w:tcW w:w="4535" w:type="dxa"/>
            <w:vAlign w:val="center"/>
          </w:tcPr>
          <w:p>
            <w:pPr>
              <w:pStyle w:val="12"/>
            </w:pPr>
            <w:r>
              <w:t>纪检监察事务</w:t>
            </w:r>
          </w:p>
        </w:tc>
        <w:tc>
          <w:tcPr>
            <w:tcW w:w="1361" w:type="dxa"/>
            <w:vAlign w:val="center"/>
          </w:tcPr>
          <w:p>
            <w:pPr>
              <w:pStyle w:val="11"/>
            </w:pPr>
            <w:r>
              <w:t>4.40</w:t>
            </w:r>
          </w:p>
        </w:tc>
        <w:tc>
          <w:tcPr>
            <w:tcW w:w="1361" w:type="dxa"/>
            <w:vAlign w:val="center"/>
          </w:tcPr>
          <w:p>
            <w:pPr>
              <w:pStyle w:val="11"/>
            </w:pPr>
          </w:p>
        </w:tc>
        <w:tc>
          <w:tcPr>
            <w:tcW w:w="1361" w:type="dxa"/>
            <w:vAlign w:val="center"/>
          </w:tcPr>
          <w:p>
            <w:pPr>
              <w:pStyle w:val="11"/>
            </w:pPr>
            <w:r>
              <w:t>4.40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2011102</w:t>
            </w:r>
          </w:p>
        </w:tc>
        <w:tc>
          <w:tcPr>
            <w:tcW w:w="4535" w:type="dxa"/>
            <w:vAlign w:val="center"/>
          </w:tcPr>
          <w:p>
            <w:pPr>
              <w:pStyle w:val="12"/>
            </w:pPr>
            <w:r>
              <w:t>一般行政管理事务</w:t>
            </w:r>
          </w:p>
        </w:tc>
        <w:tc>
          <w:tcPr>
            <w:tcW w:w="1361" w:type="dxa"/>
            <w:vAlign w:val="center"/>
          </w:tcPr>
          <w:p>
            <w:pPr>
              <w:pStyle w:val="11"/>
            </w:pPr>
            <w:r>
              <w:t>4.40</w:t>
            </w:r>
          </w:p>
        </w:tc>
        <w:tc>
          <w:tcPr>
            <w:tcW w:w="1361" w:type="dxa"/>
            <w:vAlign w:val="center"/>
          </w:tcPr>
          <w:p>
            <w:pPr>
              <w:pStyle w:val="11"/>
            </w:pPr>
          </w:p>
        </w:tc>
        <w:tc>
          <w:tcPr>
            <w:tcW w:w="1361" w:type="dxa"/>
            <w:vAlign w:val="center"/>
          </w:tcPr>
          <w:p>
            <w:pPr>
              <w:pStyle w:val="11"/>
            </w:pPr>
            <w:r>
              <w:t>4.40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20129</w:t>
            </w:r>
          </w:p>
        </w:tc>
        <w:tc>
          <w:tcPr>
            <w:tcW w:w="4535" w:type="dxa"/>
            <w:vAlign w:val="center"/>
          </w:tcPr>
          <w:p>
            <w:pPr>
              <w:pStyle w:val="12"/>
            </w:pPr>
            <w:r>
              <w:t>群众团体事务</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2012902</w:t>
            </w:r>
          </w:p>
        </w:tc>
        <w:tc>
          <w:tcPr>
            <w:tcW w:w="4535" w:type="dxa"/>
            <w:vAlign w:val="center"/>
          </w:tcPr>
          <w:p>
            <w:pPr>
              <w:pStyle w:val="12"/>
            </w:pPr>
            <w:r>
              <w:t>一般行政管理事务</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20131</w:t>
            </w:r>
          </w:p>
        </w:tc>
        <w:tc>
          <w:tcPr>
            <w:tcW w:w="4535" w:type="dxa"/>
            <w:vAlign w:val="center"/>
          </w:tcPr>
          <w:p>
            <w:pPr>
              <w:pStyle w:val="12"/>
            </w:pPr>
            <w:r>
              <w:t>党委办公厅（室）及相关机构事务</w:t>
            </w:r>
          </w:p>
        </w:tc>
        <w:tc>
          <w:tcPr>
            <w:tcW w:w="1361" w:type="dxa"/>
            <w:vAlign w:val="center"/>
          </w:tcPr>
          <w:p>
            <w:pPr>
              <w:pStyle w:val="11"/>
            </w:pPr>
            <w:r>
              <w:t>9.00</w:t>
            </w:r>
          </w:p>
        </w:tc>
        <w:tc>
          <w:tcPr>
            <w:tcW w:w="1361" w:type="dxa"/>
            <w:vAlign w:val="center"/>
          </w:tcPr>
          <w:p>
            <w:pPr>
              <w:pStyle w:val="11"/>
            </w:pPr>
          </w:p>
        </w:tc>
        <w:tc>
          <w:tcPr>
            <w:tcW w:w="1361" w:type="dxa"/>
            <w:vAlign w:val="center"/>
          </w:tcPr>
          <w:p>
            <w:pPr>
              <w:pStyle w:val="11"/>
            </w:pPr>
            <w:r>
              <w:t>9.00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2013102</w:t>
            </w:r>
          </w:p>
        </w:tc>
        <w:tc>
          <w:tcPr>
            <w:tcW w:w="4535" w:type="dxa"/>
            <w:vAlign w:val="center"/>
          </w:tcPr>
          <w:p>
            <w:pPr>
              <w:pStyle w:val="12"/>
            </w:pPr>
            <w:r>
              <w:t>一般行政管理事务</w:t>
            </w:r>
          </w:p>
        </w:tc>
        <w:tc>
          <w:tcPr>
            <w:tcW w:w="1361" w:type="dxa"/>
            <w:vAlign w:val="center"/>
          </w:tcPr>
          <w:p>
            <w:pPr>
              <w:pStyle w:val="11"/>
            </w:pPr>
            <w:r>
              <w:t>9.00</w:t>
            </w:r>
          </w:p>
        </w:tc>
        <w:tc>
          <w:tcPr>
            <w:tcW w:w="1361" w:type="dxa"/>
            <w:vAlign w:val="center"/>
          </w:tcPr>
          <w:p>
            <w:pPr>
              <w:pStyle w:val="11"/>
            </w:pPr>
          </w:p>
        </w:tc>
        <w:tc>
          <w:tcPr>
            <w:tcW w:w="1361" w:type="dxa"/>
            <w:vAlign w:val="center"/>
          </w:tcPr>
          <w:p>
            <w:pPr>
              <w:pStyle w:val="11"/>
            </w:pPr>
            <w:r>
              <w:t>9.00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20132</w:t>
            </w:r>
          </w:p>
        </w:tc>
        <w:tc>
          <w:tcPr>
            <w:tcW w:w="4535" w:type="dxa"/>
            <w:vAlign w:val="center"/>
          </w:tcPr>
          <w:p>
            <w:pPr>
              <w:pStyle w:val="12"/>
            </w:pPr>
            <w:r>
              <w:t>组织事务</w:t>
            </w:r>
          </w:p>
        </w:tc>
        <w:tc>
          <w:tcPr>
            <w:tcW w:w="1361" w:type="dxa"/>
            <w:vAlign w:val="center"/>
          </w:tcPr>
          <w:p>
            <w:pPr>
              <w:pStyle w:val="11"/>
            </w:pPr>
            <w:r>
              <w:t>8.00</w:t>
            </w:r>
          </w:p>
        </w:tc>
        <w:tc>
          <w:tcPr>
            <w:tcW w:w="1361" w:type="dxa"/>
            <w:vAlign w:val="center"/>
          </w:tcPr>
          <w:p>
            <w:pPr>
              <w:pStyle w:val="11"/>
            </w:pPr>
          </w:p>
        </w:tc>
        <w:tc>
          <w:tcPr>
            <w:tcW w:w="1361" w:type="dxa"/>
            <w:vAlign w:val="center"/>
          </w:tcPr>
          <w:p>
            <w:pPr>
              <w:pStyle w:val="11"/>
            </w:pPr>
            <w:r>
              <w:t>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2013202</w:t>
            </w:r>
          </w:p>
        </w:tc>
        <w:tc>
          <w:tcPr>
            <w:tcW w:w="4535" w:type="dxa"/>
            <w:vAlign w:val="center"/>
          </w:tcPr>
          <w:p>
            <w:pPr>
              <w:pStyle w:val="12"/>
            </w:pPr>
            <w:r>
              <w:t>一般行政管理事务</w:t>
            </w:r>
          </w:p>
        </w:tc>
        <w:tc>
          <w:tcPr>
            <w:tcW w:w="1361" w:type="dxa"/>
            <w:vAlign w:val="center"/>
          </w:tcPr>
          <w:p>
            <w:pPr>
              <w:pStyle w:val="11"/>
            </w:pPr>
            <w:r>
              <w:t>8.00</w:t>
            </w:r>
          </w:p>
        </w:tc>
        <w:tc>
          <w:tcPr>
            <w:tcW w:w="1361" w:type="dxa"/>
            <w:vAlign w:val="center"/>
          </w:tcPr>
          <w:p>
            <w:pPr>
              <w:pStyle w:val="11"/>
            </w:pPr>
          </w:p>
        </w:tc>
        <w:tc>
          <w:tcPr>
            <w:tcW w:w="1361" w:type="dxa"/>
            <w:vAlign w:val="center"/>
          </w:tcPr>
          <w:p>
            <w:pPr>
              <w:pStyle w:val="11"/>
            </w:pPr>
            <w:r>
              <w:t>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204</w:t>
            </w:r>
          </w:p>
        </w:tc>
        <w:tc>
          <w:tcPr>
            <w:tcW w:w="4535" w:type="dxa"/>
            <w:vAlign w:val="center"/>
          </w:tcPr>
          <w:p>
            <w:pPr>
              <w:pStyle w:val="12"/>
            </w:pPr>
            <w:r>
              <w:t>公共安全支出</w:t>
            </w:r>
          </w:p>
        </w:tc>
        <w:tc>
          <w:tcPr>
            <w:tcW w:w="1361" w:type="dxa"/>
            <w:vAlign w:val="center"/>
          </w:tcPr>
          <w:p>
            <w:pPr>
              <w:pStyle w:val="11"/>
            </w:pPr>
            <w:r>
              <w:t>4.86</w:t>
            </w:r>
          </w:p>
        </w:tc>
        <w:tc>
          <w:tcPr>
            <w:tcW w:w="1361" w:type="dxa"/>
            <w:vAlign w:val="center"/>
          </w:tcPr>
          <w:p>
            <w:pPr>
              <w:pStyle w:val="11"/>
            </w:pPr>
          </w:p>
        </w:tc>
        <w:tc>
          <w:tcPr>
            <w:tcW w:w="1361" w:type="dxa"/>
            <w:vAlign w:val="center"/>
          </w:tcPr>
          <w:p>
            <w:pPr>
              <w:pStyle w:val="11"/>
            </w:pPr>
            <w:r>
              <w:t>4.86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20406</w:t>
            </w:r>
          </w:p>
        </w:tc>
        <w:tc>
          <w:tcPr>
            <w:tcW w:w="4535" w:type="dxa"/>
            <w:vAlign w:val="center"/>
          </w:tcPr>
          <w:p>
            <w:pPr>
              <w:pStyle w:val="12"/>
            </w:pPr>
            <w:r>
              <w:t>司法</w:t>
            </w:r>
          </w:p>
        </w:tc>
        <w:tc>
          <w:tcPr>
            <w:tcW w:w="1361" w:type="dxa"/>
            <w:vAlign w:val="center"/>
          </w:tcPr>
          <w:p>
            <w:pPr>
              <w:pStyle w:val="11"/>
            </w:pPr>
            <w:r>
              <w:t>4.86</w:t>
            </w:r>
          </w:p>
        </w:tc>
        <w:tc>
          <w:tcPr>
            <w:tcW w:w="1361" w:type="dxa"/>
            <w:vAlign w:val="center"/>
          </w:tcPr>
          <w:p>
            <w:pPr>
              <w:pStyle w:val="11"/>
            </w:pPr>
          </w:p>
        </w:tc>
        <w:tc>
          <w:tcPr>
            <w:tcW w:w="1361" w:type="dxa"/>
            <w:vAlign w:val="center"/>
          </w:tcPr>
          <w:p>
            <w:pPr>
              <w:pStyle w:val="11"/>
            </w:pPr>
            <w:r>
              <w:t>4.86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2040602</w:t>
            </w:r>
          </w:p>
        </w:tc>
        <w:tc>
          <w:tcPr>
            <w:tcW w:w="4535" w:type="dxa"/>
            <w:vAlign w:val="center"/>
          </w:tcPr>
          <w:p>
            <w:pPr>
              <w:pStyle w:val="12"/>
            </w:pPr>
            <w:r>
              <w:t>一般行政管理事务</w:t>
            </w:r>
          </w:p>
        </w:tc>
        <w:tc>
          <w:tcPr>
            <w:tcW w:w="1361" w:type="dxa"/>
            <w:vAlign w:val="center"/>
          </w:tcPr>
          <w:p>
            <w:pPr>
              <w:pStyle w:val="11"/>
            </w:pPr>
            <w:r>
              <w:t>4.86</w:t>
            </w:r>
          </w:p>
        </w:tc>
        <w:tc>
          <w:tcPr>
            <w:tcW w:w="1361" w:type="dxa"/>
            <w:vAlign w:val="center"/>
          </w:tcPr>
          <w:p>
            <w:pPr>
              <w:pStyle w:val="11"/>
            </w:pPr>
          </w:p>
        </w:tc>
        <w:tc>
          <w:tcPr>
            <w:tcW w:w="1361" w:type="dxa"/>
            <w:vAlign w:val="center"/>
          </w:tcPr>
          <w:p>
            <w:pPr>
              <w:pStyle w:val="11"/>
            </w:pPr>
            <w:r>
              <w:t>4.86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207</w:t>
            </w:r>
          </w:p>
        </w:tc>
        <w:tc>
          <w:tcPr>
            <w:tcW w:w="4535" w:type="dxa"/>
            <w:vAlign w:val="center"/>
          </w:tcPr>
          <w:p>
            <w:pPr>
              <w:pStyle w:val="12"/>
            </w:pPr>
            <w:r>
              <w:t>文化旅游体育与传媒支出</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20701</w:t>
            </w:r>
          </w:p>
        </w:tc>
        <w:tc>
          <w:tcPr>
            <w:tcW w:w="4535" w:type="dxa"/>
            <w:vAlign w:val="center"/>
          </w:tcPr>
          <w:p>
            <w:pPr>
              <w:pStyle w:val="12"/>
            </w:pPr>
            <w:r>
              <w:t>文化和旅游</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2070199</w:t>
            </w:r>
          </w:p>
        </w:tc>
        <w:tc>
          <w:tcPr>
            <w:tcW w:w="4535" w:type="dxa"/>
            <w:vAlign w:val="center"/>
          </w:tcPr>
          <w:p>
            <w:pPr>
              <w:pStyle w:val="12"/>
            </w:pPr>
            <w:r>
              <w:t>其他文化和旅游支出</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198.78</w:t>
            </w:r>
          </w:p>
        </w:tc>
        <w:tc>
          <w:tcPr>
            <w:tcW w:w="1361" w:type="dxa"/>
            <w:vAlign w:val="center"/>
          </w:tcPr>
          <w:p>
            <w:pPr>
              <w:pStyle w:val="11"/>
            </w:pPr>
            <w:r>
              <w:t>187.80</w:t>
            </w:r>
          </w:p>
        </w:tc>
        <w:tc>
          <w:tcPr>
            <w:tcW w:w="1361" w:type="dxa"/>
            <w:vAlign w:val="center"/>
          </w:tcPr>
          <w:p>
            <w:pPr>
              <w:pStyle w:val="11"/>
            </w:pPr>
            <w:r>
              <w:t>10.98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187.80</w:t>
            </w:r>
          </w:p>
        </w:tc>
        <w:tc>
          <w:tcPr>
            <w:tcW w:w="1361" w:type="dxa"/>
            <w:vAlign w:val="center"/>
          </w:tcPr>
          <w:p>
            <w:pPr>
              <w:pStyle w:val="11"/>
            </w:pPr>
            <w:r>
              <w:t>187.80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34.27</w:t>
            </w:r>
          </w:p>
        </w:tc>
        <w:tc>
          <w:tcPr>
            <w:tcW w:w="1361" w:type="dxa"/>
            <w:vAlign w:val="center"/>
          </w:tcPr>
          <w:p>
            <w:pPr>
              <w:pStyle w:val="11"/>
            </w:pPr>
            <w:r>
              <w:t>34.27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vAlign w:val="center"/>
          </w:tcPr>
          <w:p>
            <w:pPr>
              <w:pStyle w:val="12"/>
            </w:pPr>
            <w:r>
              <w:t>2080502</w:t>
            </w:r>
          </w:p>
        </w:tc>
        <w:tc>
          <w:tcPr>
            <w:tcW w:w="4535" w:type="dxa"/>
            <w:vAlign w:val="center"/>
          </w:tcPr>
          <w:p>
            <w:pPr>
              <w:pStyle w:val="12"/>
            </w:pPr>
            <w:r>
              <w:t>事业单位离退休</w:t>
            </w:r>
          </w:p>
        </w:tc>
        <w:tc>
          <w:tcPr>
            <w:tcW w:w="1361" w:type="dxa"/>
            <w:vAlign w:val="center"/>
          </w:tcPr>
          <w:p>
            <w:pPr>
              <w:pStyle w:val="11"/>
            </w:pPr>
            <w:r>
              <w:t>31.21</w:t>
            </w:r>
          </w:p>
        </w:tc>
        <w:tc>
          <w:tcPr>
            <w:tcW w:w="1361" w:type="dxa"/>
            <w:vAlign w:val="center"/>
          </w:tcPr>
          <w:p>
            <w:pPr>
              <w:pStyle w:val="11"/>
            </w:pPr>
            <w:r>
              <w:t>31.21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93.02</w:t>
            </w:r>
          </w:p>
        </w:tc>
        <w:tc>
          <w:tcPr>
            <w:tcW w:w="1361" w:type="dxa"/>
            <w:vAlign w:val="center"/>
          </w:tcPr>
          <w:p>
            <w:pPr>
              <w:pStyle w:val="11"/>
            </w:pPr>
            <w:r>
              <w:t>93.02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29.30</w:t>
            </w:r>
          </w:p>
        </w:tc>
        <w:tc>
          <w:tcPr>
            <w:tcW w:w="1361" w:type="dxa"/>
            <w:vAlign w:val="center"/>
          </w:tcPr>
          <w:p>
            <w:pPr>
              <w:pStyle w:val="11"/>
            </w:pPr>
            <w:r>
              <w:t>29.30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992" w:type="dxa"/>
            <w:vAlign w:val="center"/>
          </w:tcPr>
          <w:p>
            <w:pPr>
              <w:pStyle w:val="12"/>
            </w:pPr>
            <w:r>
              <w:t>20809</w:t>
            </w:r>
          </w:p>
        </w:tc>
        <w:tc>
          <w:tcPr>
            <w:tcW w:w="4535" w:type="dxa"/>
            <w:vAlign w:val="center"/>
          </w:tcPr>
          <w:p>
            <w:pPr>
              <w:pStyle w:val="12"/>
            </w:pPr>
            <w:r>
              <w:t>退役安置</w:t>
            </w:r>
          </w:p>
        </w:tc>
        <w:tc>
          <w:tcPr>
            <w:tcW w:w="1361" w:type="dxa"/>
            <w:vAlign w:val="center"/>
          </w:tcPr>
          <w:p>
            <w:pPr>
              <w:pStyle w:val="11"/>
            </w:pPr>
            <w:r>
              <w:t>10.98</w:t>
            </w:r>
          </w:p>
        </w:tc>
        <w:tc>
          <w:tcPr>
            <w:tcW w:w="1361" w:type="dxa"/>
            <w:vAlign w:val="center"/>
          </w:tcPr>
          <w:p>
            <w:pPr>
              <w:pStyle w:val="11"/>
            </w:pPr>
          </w:p>
        </w:tc>
        <w:tc>
          <w:tcPr>
            <w:tcW w:w="1361" w:type="dxa"/>
            <w:vAlign w:val="center"/>
          </w:tcPr>
          <w:p>
            <w:pPr>
              <w:pStyle w:val="11"/>
            </w:pPr>
            <w:r>
              <w:t>10.98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992" w:type="dxa"/>
            <w:vAlign w:val="center"/>
          </w:tcPr>
          <w:p>
            <w:pPr>
              <w:pStyle w:val="12"/>
            </w:pPr>
            <w:r>
              <w:t>2080901</w:t>
            </w:r>
          </w:p>
        </w:tc>
        <w:tc>
          <w:tcPr>
            <w:tcW w:w="4535" w:type="dxa"/>
            <w:vAlign w:val="center"/>
          </w:tcPr>
          <w:p>
            <w:pPr>
              <w:pStyle w:val="12"/>
            </w:pPr>
            <w:r>
              <w:t>退役士兵安置</w:t>
            </w:r>
          </w:p>
        </w:tc>
        <w:tc>
          <w:tcPr>
            <w:tcW w:w="1361" w:type="dxa"/>
            <w:vAlign w:val="center"/>
          </w:tcPr>
          <w:p>
            <w:pPr>
              <w:pStyle w:val="11"/>
            </w:pPr>
            <w:r>
              <w:t>10.98</w:t>
            </w:r>
          </w:p>
        </w:tc>
        <w:tc>
          <w:tcPr>
            <w:tcW w:w="1361" w:type="dxa"/>
            <w:vAlign w:val="center"/>
          </w:tcPr>
          <w:p>
            <w:pPr>
              <w:pStyle w:val="11"/>
            </w:pPr>
          </w:p>
        </w:tc>
        <w:tc>
          <w:tcPr>
            <w:tcW w:w="1361" w:type="dxa"/>
            <w:vAlign w:val="center"/>
          </w:tcPr>
          <w:p>
            <w:pPr>
              <w:pStyle w:val="11"/>
            </w:pPr>
            <w:r>
              <w:t>10.98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31.23</w:t>
            </w:r>
          </w:p>
        </w:tc>
        <w:tc>
          <w:tcPr>
            <w:tcW w:w="1361" w:type="dxa"/>
            <w:vAlign w:val="center"/>
          </w:tcPr>
          <w:p>
            <w:pPr>
              <w:pStyle w:val="11"/>
            </w:pPr>
            <w:r>
              <w:t>31.23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31.23</w:t>
            </w:r>
          </w:p>
        </w:tc>
        <w:tc>
          <w:tcPr>
            <w:tcW w:w="1361" w:type="dxa"/>
            <w:vAlign w:val="center"/>
          </w:tcPr>
          <w:p>
            <w:pPr>
              <w:pStyle w:val="11"/>
            </w:pPr>
            <w:r>
              <w:t>31.23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31.23</w:t>
            </w:r>
          </w:p>
        </w:tc>
        <w:tc>
          <w:tcPr>
            <w:tcW w:w="1361" w:type="dxa"/>
            <w:vAlign w:val="center"/>
          </w:tcPr>
          <w:p>
            <w:pPr>
              <w:pStyle w:val="11"/>
            </w:pPr>
            <w:r>
              <w:t>31.23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992" w:type="dxa"/>
            <w:vAlign w:val="center"/>
          </w:tcPr>
          <w:p>
            <w:pPr>
              <w:pStyle w:val="12"/>
            </w:pPr>
            <w:r>
              <w:t>211</w:t>
            </w:r>
          </w:p>
        </w:tc>
        <w:tc>
          <w:tcPr>
            <w:tcW w:w="4535" w:type="dxa"/>
            <w:vAlign w:val="center"/>
          </w:tcPr>
          <w:p>
            <w:pPr>
              <w:pStyle w:val="12"/>
            </w:pPr>
            <w:r>
              <w:t>节能环保支出</w:t>
            </w: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992" w:type="dxa"/>
            <w:vAlign w:val="center"/>
          </w:tcPr>
          <w:p>
            <w:pPr>
              <w:pStyle w:val="12"/>
            </w:pPr>
            <w:r>
              <w:t>21103</w:t>
            </w:r>
          </w:p>
        </w:tc>
        <w:tc>
          <w:tcPr>
            <w:tcW w:w="4535" w:type="dxa"/>
            <w:vAlign w:val="center"/>
          </w:tcPr>
          <w:p>
            <w:pPr>
              <w:pStyle w:val="12"/>
            </w:pPr>
            <w:r>
              <w:t>污染防治</w:t>
            </w: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992" w:type="dxa"/>
            <w:vAlign w:val="center"/>
          </w:tcPr>
          <w:p>
            <w:pPr>
              <w:pStyle w:val="12"/>
            </w:pPr>
            <w:r>
              <w:t>2110301</w:t>
            </w:r>
          </w:p>
        </w:tc>
        <w:tc>
          <w:tcPr>
            <w:tcW w:w="4535" w:type="dxa"/>
            <w:vAlign w:val="center"/>
          </w:tcPr>
          <w:p>
            <w:pPr>
              <w:pStyle w:val="12"/>
            </w:pPr>
            <w:r>
              <w:t>大气</w:t>
            </w: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992" w:type="dxa"/>
            <w:vAlign w:val="center"/>
          </w:tcPr>
          <w:p>
            <w:pPr>
              <w:pStyle w:val="12"/>
            </w:pPr>
            <w:r>
              <w:t>213</w:t>
            </w:r>
          </w:p>
        </w:tc>
        <w:tc>
          <w:tcPr>
            <w:tcW w:w="4535" w:type="dxa"/>
            <w:vAlign w:val="center"/>
          </w:tcPr>
          <w:p>
            <w:pPr>
              <w:pStyle w:val="12"/>
            </w:pPr>
            <w:r>
              <w:t>农林水支出</w:t>
            </w:r>
          </w:p>
        </w:tc>
        <w:tc>
          <w:tcPr>
            <w:tcW w:w="1361" w:type="dxa"/>
            <w:vAlign w:val="center"/>
          </w:tcPr>
          <w:p>
            <w:pPr>
              <w:pStyle w:val="11"/>
            </w:pPr>
            <w:r>
              <w:t>322.12</w:t>
            </w:r>
          </w:p>
        </w:tc>
        <w:tc>
          <w:tcPr>
            <w:tcW w:w="1361" w:type="dxa"/>
            <w:vAlign w:val="center"/>
          </w:tcPr>
          <w:p>
            <w:pPr>
              <w:pStyle w:val="11"/>
            </w:pPr>
          </w:p>
        </w:tc>
        <w:tc>
          <w:tcPr>
            <w:tcW w:w="1361" w:type="dxa"/>
            <w:vAlign w:val="center"/>
          </w:tcPr>
          <w:p>
            <w:pPr>
              <w:pStyle w:val="11"/>
            </w:pPr>
            <w:r>
              <w:t>322.12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38</w:t>
            </w:r>
          </w:p>
        </w:tc>
        <w:tc>
          <w:tcPr>
            <w:tcW w:w="992" w:type="dxa"/>
            <w:vAlign w:val="center"/>
          </w:tcPr>
          <w:p>
            <w:pPr>
              <w:pStyle w:val="12"/>
            </w:pPr>
            <w:r>
              <w:t>21305</w:t>
            </w:r>
          </w:p>
        </w:tc>
        <w:tc>
          <w:tcPr>
            <w:tcW w:w="4535" w:type="dxa"/>
            <w:vAlign w:val="center"/>
          </w:tcPr>
          <w:p>
            <w:pPr>
              <w:pStyle w:val="12"/>
            </w:pPr>
            <w:r>
              <w:t>巩固脱贫攻坚成果衔接乡村振兴</w:t>
            </w:r>
          </w:p>
        </w:tc>
        <w:tc>
          <w:tcPr>
            <w:tcW w:w="1361" w:type="dxa"/>
            <w:vAlign w:val="center"/>
          </w:tcPr>
          <w:p>
            <w:pPr>
              <w:pStyle w:val="11"/>
            </w:pPr>
            <w:r>
              <w:t>6.00</w:t>
            </w:r>
          </w:p>
        </w:tc>
        <w:tc>
          <w:tcPr>
            <w:tcW w:w="1361" w:type="dxa"/>
            <w:vAlign w:val="center"/>
          </w:tcPr>
          <w:p>
            <w:pPr>
              <w:pStyle w:val="11"/>
            </w:pPr>
          </w:p>
        </w:tc>
        <w:tc>
          <w:tcPr>
            <w:tcW w:w="1361" w:type="dxa"/>
            <w:vAlign w:val="center"/>
          </w:tcPr>
          <w:p>
            <w:pPr>
              <w:pStyle w:val="11"/>
            </w:pPr>
            <w:r>
              <w:t>6.00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39</w:t>
            </w:r>
          </w:p>
        </w:tc>
        <w:tc>
          <w:tcPr>
            <w:tcW w:w="992" w:type="dxa"/>
            <w:vAlign w:val="center"/>
          </w:tcPr>
          <w:p>
            <w:pPr>
              <w:pStyle w:val="12"/>
            </w:pPr>
            <w:r>
              <w:t>2130599</w:t>
            </w:r>
          </w:p>
        </w:tc>
        <w:tc>
          <w:tcPr>
            <w:tcW w:w="4535" w:type="dxa"/>
            <w:vAlign w:val="center"/>
          </w:tcPr>
          <w:p>
            <w:pPr>
              <w:pStyle w:val="12"/>
            </w:pPr>
            <w:r>
              <w:t>其他巩固脱贫攻坚成果衔接乡村振兴支出</w:t>
            </w:r>
          </w:p>
        </w:tc>
        <w:tc>
          <w:tcPr>
            <w:tcW w:w="1361" w:type="dxa"/>
            <w:vAlign w:val="center"/>
          </w:tcPr>
          <w:p>
            <w:pPr>
              <w:pStyle w:val="11"/>
            </w:pPr>
            <w:r>
              <w:t>6.00</w:t>
            </w:r>
          </w:p>
        </w:tc>
        <w:tc>
          <w:tcPr>
            <w:tcW w:w="1361" w:type="dxa"/>
            <w:vAlign w:val="center"/>
          </w:tcPr>
          <w:p>
            <w:pPr>
              <w:pStyle w:val="11"/>
            </w:pPr>
          </w:p>
        </w:tc>
        <w:tc>
          <w:tcPr>
            <w:tcW w:w="1361" w:type="dxa"/>
            <w:vAlign w:val="center"/>
          </w:tcPr>
          <w:p>
            <w:pPr>
              <w:pStyle w:val="11"/>
            </w:pPr>
            <w:r>
              <w:t>6.00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40</w:t>
            </w:r>
          </w:p>
        </w:tc>
        <w:tc>
          <w:tcPr>
            <w:tcW w:w="992" w:type="dxa"/>
            <w:vAlign w:val="center"/>
          </w:tcPr>
          <w:p>
            <w:pPr>
              <w:pStyle w:val="12"/>
            </w:pPr>
            <w:r>
              <w:t>21307</w:t>
            </w:r>
          </w:p>
        </w:tc>
        <w:tc>
          <w:tcPr>
            <w:tcW w:w="4535" w:type="dxa"/>
            <w:vAlign w:val="center"/>
          </w:tcPr>
          <w:p>
            <w:pPr>
              <w:pStyle w:val="12"/>
            </w:pPr>
            <w:r>
              <w:t>农村综合改革</w:t>
            </w:r>
          </w:p>
        </w:tc>
        <w:tc>
          <w:tcPr>
            <w:tcW w:w="1361" w:type="dxa"/>
            <w:vAlign w:val="center"/>
          </w:tcPr>
          <w:p>
            <w:pPr>
              <w:pStyle w:val="11"/>
            </w:pPr>
            <w:r>
              <w:t>316.12</w:t>
            </w:r>
          </w:p>
        </w:tc>
        <w:tc>
          <w:tcPr>
            <w:tcW w:w="1361" w:type="dxa"/>
            <w:vAlign w:val="center"/>
          </w:tcPr>
          <w:p>
            <w:pPr>
              <w:pStyle w:val="11"/>
            </w:pPr>
          </w:p>
        </w:tc>
        <w:tc>
          <w:tcPr>
            <w:tcW w:w="1361" w:type="dxa"/>
            <w:vAlign w:val="center"/>
          </w:tcPr>
          <w:p>
            <w:pPr>
              <w:pStyle w:val="11"/>
            </w:pPr>
            <w:r>
              <w:t>316.12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41</w:t>
            </w:r>
          </w:p>
        </w:tc>
        <w:tc>
          <w:tcPr>
            <w:tcW w:w="992" w:type="dxa"/>
            <w:vAlign w:val="center"/>
          </w:tcPr>
          <w:p>
            <w:pPr>
              <w:pStyle w:val="12"/>
            </w:pPr>
            <w:r>
              <w:t>2130701</w:t>
            </w:r>
          </w:p>
        </w:tc>
        <w:tc>
          <w:tcPr>
            <w:tcW w:w="4535" w:type="dxa"/>
            <w:vAlign w:val="center"/>
          </w:tcPr>
          <w:p>
            <w:pPr>
              <w:pStyle w:val="12"/>
            </w:pPr>
            <w:r>
              <w:t>对村级公益事业建设的补助</w:t>
            </w:r>
          </w:p>
        </w:tc>
        <w:tc>
          <w:tcPr>
            <w:tcW w:w="1361" w:type="dxa"/>
            <w:vAlign w:val="center"/>
          </w:tcPr>
          <w:p>
            <w:pPr>
              <w:pStyle w:val="11"/>
            </w:pPr>
            <w:r>
              <w:t>239.64</w:t>
            </w:r>
          </w:p>
        </w:tc>
        <w:tc>
          <w:tcPr>
            <w:tcW w:w="1361" w:type="dxa"/>
            <w:vAlign w:val="center"/>
          </w:tcPr>
          <w:p>
            <w:pPr>
              <w:pStyle w:val="11"/>
            </w:pPr>
          </w:p>
        </w:tc>
        <w:tc>
          <w:tcPr>
            <w:tcW w:w="1361" w:type="dxa"/>
            <w:vAlign w:val="center"/>
          </w:tcPr>
          <w:p>
            <w:pPr>
              <w:pStyle w:val="11"/>
            </w:pPr>
            <w:r>
              <w:t>239.64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42</w:t>
            </w:r>
          </w:p>
        </w:tc>
        <w:tc>
          <w:tcPr>
            <w:tcW w:w="992" w:type="dxa"/>
            <w:vAlign w:val="center"/>
          </w:tcPr>
          <w:p>
            <w:pPr>
              <w:pStyle w:val="12"/>
            </w:pPr>
            <w:r>
              <w:t>2130705</w:t>
            </w:r>
          </w:p>
        </w:tc>
        <w:tc>
          <w:tcPr>
            <w:tcW w:w="4535" w:type="dxa"/>
            <w:vAlign w:val="center"/>
          </w:tcPr>
          <w:p>
            <w:pPr>
              <w:pStyle w:val="12"/>
            </w:pPr>
            <w:r>
              <w:t>对村民委员会和村党支部的补助</w:t>
            </w:r>
          </w:p>
        </w:tc>
        <w:tc>
          <w:tcPr>
            <w:tcW w:w="1361" w:type="dxa"/>
            <w:vAlign w:val="center"/>
          </w:tcPr>
          <w:p>
            <w:pPr>
              <w:pStyle w:val="11"/>
            </w:pPr>
            <w:r>
              <w:t>76.48</w:t>
            </w:r>
          </w:p>
        </w:tc>
        <w:tc>
          <w:tcPr>
            <w:tcW w:w="1361" w:type="dxa"/>
            <w:vAlign w:val="center"/>
          </w:tcPr>
          <w:p>
            <w:pPr>
              <w:pStyle w:val="11"/>
            </w:pPr>
          </w:p>
        </w:tc>
        <w:tc>
          <w:tcPr>
            <w:tcW w:w="1361" w:type="dxa"/>
            <w:vAlign w:val="center"/>
          </w:tcPr>
          <w:p>
            <w:pPr>
              <w:pStyle w:val="11"/>
            </w:pPr>
            <w:r>
              <w:t>76.48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43</w:t>
            </w:r>
          </w:p>
        </w:tc>
        <w:tc>
          <w:tcPr>
            <w:tcW w:w="992" w:type="dxa"/>
            <w:vAlign w:val="center"/>
          </w:tcPr>
          <w:p>
            <w:pPr>
              <w:pStyle w:val="12"/>
            </w:pPr>
            <w:r>
              <w:t>220</w:t>
            </w:r>
          </w:p>
        </w:tc>
        <w:tc>
          <w:tcPr>
            <w:tcW w:w="4535" w:type="dxa"/>
            <w:vAlign w:val="center"/>
          </w:tcPr>
          <w:p>
            <w:pPr>
              <w:pStyle w:val="12"/>
            </w:pPr>
            <w:r>
              <w:t>自然资源海洋气象等支出</w:t>
            </w:r>
          </w:p>
        </w:tc>
        <w:tc>
          <w:tcPr>
            <w:tcW w:w="1361" w:type="dxa"/>
            <w:vAlign w:val="center"/>
          </w:tcPr>
          <w:p>
            <w:pPr>
              <w:pStyle w:val="11"/>
            </w:pPr>
            <w:r>
              <w:t>1.60</w:t>
            </w:r>
          </w:p>
        </w:tc>
        <w:tc>
          <w:tcPr>
            <w:tcW w:w="1361" w:type="dxa"/>
            <w:vAlign w:val="center"/>
          </w:tcPr>
          <w:p>
            <w:pPr>
              <w:pStyle w:val="11"/>
            </w:pPr>
          </w:p>
        </w:tc>
        <w:tc>
          <w:tcPr>
            <w:tcW w:w="1361" w:type="dxa"/>
            <w:vAlign w:val="center"/>
          </w:tcPr>
          <w:p>
            <w:pPr>
              <w:pStyle w:val="11"/>
            </w:pPr>
            <w:r>
              <w:t>1.60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44</w:t>
            </w:r>
          </w:p>
        </w:tc>
        <w:tc>
          <w:tcPr>
            <w:tcW w:w="992" w:type="dxa"/>
            <w:vAlign w:val="center"/>
          </w:tcPr>
          <w:p>
            <w:pPr>
              <w:pStyle w:val="12"/>
            </w:pPr>
            <w:r>
              <w:t>22001</w:t>
            </w:r>
          </w:p>
        </w:tc>
        <w:tc>
          <w:tcPr>
            <w:tcW w:w="4535" w:type="dxa"/>
            <w:vAlign w:val="center"/>
          </w:tcPr>
          <w:p>
            <w:pPr>
              <w:pStyle w:val="12"/>
            </w:pPr>
            <w:r>
              <w:t>自然资源事务</w:t>
            </w:r>
          </w:p>
        </w:tc>
        <w:tc>
          <w:tcPr>
            <w:tcW w:w="1361" w:type="dxa"/>
            <w:vAlign w:val="center"/>
          </w:tcPr>
          <w:p>
            <w:pPr>
              <w:pStyle w:val="11"/>
            </w:pPr>
            <w:r>
              <w:t>1.60</w:t>
            </w:r>
          </w:p>
        </w:tc>
        <w:tc>
          <w:tcPr>
            <w:tcW w:w="1361" w:type="dxa"/>
            <w:vAlign w:val="center"/>
          </w:tcPr>
          <w:p>
            <w:pPr>
              <w:pStyle w:val="11"/>
            </w:pPr>
          </w:p>
        </w:tc>
        <w:tc>
          <w:tcPr>
            <w:tcW w:w="1361" w:type="dxa"/>
            <w:vAlign w:val="center"/>
          </w:tcPr>
          <w:p>
            <w:pPr>
              <w:pStyle w:val="11"/>
            </w:pPr>
            <w:r>
              <w:t>1.60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45</w:t>
            </w:r>
          </w:p>
        </w:tc>
        <w:tc>
          <w:tcPr>
            <w:tcW w:w="992" w:type="dxa"/>
            <w:vAlign w:val="center"/>
          </w:tcPr>
          <w:p>
            <w:pPr>
              <w:pStyle w:val="12"/>
            </w:pPr>
            <w:r>
              <w:t>2200102</w:t>
            </w:r>
          </w:p>
        </w:tc>
        <w:tc>
          <w:tcPr>
            <w:tcW w:w="4535" w:type="dxa"/>
            <w:vAlign w:val="center"/>
          </w:tcPr>
          <w:p>
            <w:pPr>
              <w:pStyle w:val="12"/>
            </w:pPr>
            <w:r>
              <w:t>一般行政管理事务</w:t>
            </w:r>
          </w:p>
        </w:tc>
        <w:tc>
          <w:tcPr>
            <w:tcW w:w="1361" w:type="dxa"/>
            <w:vAlign w:val="center"/>
          </w:tcPr>
          <w:p>
            <w:pPr>
              <w:pStyle w:val="11"/>
            </w:pPr>
            <w:r>
              <w:t>1.60</w:t>
            </w:r>
          </w:p>
        </w:tc>
        <w:tc>
          <w:tcPr>
            <w:tcW w:w="1361" w:type="dxa"/>
            <w:vAlign w:val="center"/>
          </w:tcPr>
          <w:p>
            <w:pPr>
              <w:pStyle w:val="11"/>
            </w:pPr>
          </w:p>
        </w:tc>
        <w:tc>
          <w:tcPr>
            <w:tcW w:w="1361" w:type="dxa"/>
            <w:vAlign w:val="center"/>
          </w:tcPr>
          <w:p>
            <w:pPr>
              <w:pStyle w:val="11"/>
            </w:pPr>
            <w:r>
              <w:t>1.60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46</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76.04</w:t>
            </w:r>
          </w:p>
        </w:tc>
        <w:tc>
          <w:tcPr>
            <w:tcW w:w="1361" w:type="dxa"/>
            <w:vAlign w:val="center"/>
          </w:tcPr>
          <w:p>
            <w:pPr>
              <w:pStyle w:val="11"/>
            </w:pPr>
            <w:r>
              <w:t>76.04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47</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76.04</w:t>
            </w:r>
          </w:p>
        </w:tc>
        <w:tc>
          <w:tcPr>
            <w:tcW w:w="1361" w:type="dxa"/>
            <w:vAlign w:val="center"/>
          </w:tcPr>
          <w:p>
            <w:pPr>
              <w:pStyle w:val="11"/>
            </w:pPr>
            <w:r>
              <w:t>76.04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48</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76.04</w:t>
            </w:r>
          </w:p>
        </w:tc>
        <w:tc>
          <w:tcPr>
            <w:tcW w:w="1361" w:type="dxa"/>
            <w:vAlign w:val="center"/>
          </w:tcPr>
          <w:p>
            <w:pPr>
              <w:pStyle w:val="11"/>
            </w:pPr>
            <w:r>
              <w:t>76.04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49</w:t>
            </w:r>
          </w:p>
        </w:tc>
        <w:tc>
          <w:tcPr>
            <w:tcW w:w="992" w:type="dxa"/>
            <w:vAlign w:val="center"/>
          </w:tcPr>
          <w:p>
            <w:pPr>
              <w:pStyle w:val="12"/>
            </w:pPr>
            <w:r>
              <w:t>224</w:t>
            </w:r>
          </w:p>
        </w:tc>
        <w:tc>
          <w:tcPr>
            <w:tcW w:w="4535" w:type="dxa"/>
            <w:vAlign w:val="center"/>
          </w:tcPr>
          <w:p>
            <w:pPr>
              <w:pStyle w:val="12"/>
            </w:pPr>
            <w:r>
              <w:t>灾害防治及应急管理支出</w:t>
            </w:r>
          </w:p>
        </w:tc>
        <w:tc>
          <w:tcPr>
            <w:tcW w:w="1361" w:type="dxa"/>
            <w:vAlign w:val="center"/>
          </w:tcPr>
          <w:p>
            <w:pPr>
              <w:pStyle w:val="11"/>
            </w:pPr>
            <w:r>
              <w:t>0.75</w:t>
            </w:r>
          </w:p>
        </w:tc>
        <w:tc>
          <w:tcPr>
            <w:tcW w:w="1361" w:type="dxa"/>
            <w:vAlign w:val="center"/>
          </w:tcPr>
          <w:p>
            <w:pPr>
              <w:pStyle w:val="11"/>
            </w:pPr>
          </w:p>
        </w:tc>
        <w:tc>
          <w:tcPr>
            <w:tcW w:w="1361" w:type="dxa"/>
            <w:vAlign w:val="center"/>
          </w:tcPr>
          <w:p>
            <w:pPr>
              <w:pStyle w:val="11"/>
            </w:pPr>
            <w:r>
              <w:t>0.75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50</w:t>
            </w:r>
          </w:p>
        </w:tc>
        <w:tc>
          <w:tcPr>
            <w:tcW w:w="992" w:type="dxa"/>
            <w:vAlign w:val="center"/>
          </w:tcPr>
          <w:p>
            <w:pPr>
              <w:pStyle w:val="12"/>
            </w:pPr>
            <w:r>
              <w:t>22401</w:t>
            </w:r>
          </w:p>
        </w:tc>
        <w:tc>
          <w:tcPr>
            <w:tcW w:w="4535" w:type="dxa"/>
            <w:vAlign w:val="center"/>
          </w:tcPr>
          <w:p>
            <w:pPr>
              <w:pStyle w:val="12"/>
            </w:pPr>
            <w:r>
              <w:t>应急管理事务</w:t>
            </w:r>
          </w:p>
        </w:tc>
        <w:tc>
          <w:tcPr>
            <w:tcW w:w="1361" w:type="dxa"/>
            <w:vAlign w:val="center"/>
          </w:tcPr>
          <w:p>
            <w:pPr>
              <w:pStyle w:val="11"/>
            </w:pPr>
            <w:r>
              <w:t>0.75</w:t>
            </w:r>
          </w:p>
        </w:tc>
        <w:tc>
          <w:tcPr>
            <w:tcW w:w="1361" w:type="dxa"/>
            <w:vAlign w:val="center"/>
          </w:tcPr>
          <w:p>
            <w:pPr>
              <w:pStyle w:val="11"/>
            </w:pPr>
          </w:p>
        </w:tc>
        <w:tc>
          <w:tcPr>
            <w:tcW w:w="1361" w:type="dxa"/>
            <w:vAlign w:val="center"/>
          </w:tcPr>
          <w:p>
            <w:pPr>
              <w:pStyle w:val="11"/>
            </w:pPr>
            <w:r>
              <w:t>0.75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51</w:t>
            </w:r>
          </w:p>
        </w:tc>
        <w:tc>
          <w:tcPr>
            <w:tcW w:w="992" w:type="dxa"/>
            <w:vAlign w:val="center"/>
          </w:tcPr>
          <w:p>
            <w:pPr>
              <w:pStyle w:val="12"/>
            </w:pPr>
            <w:r>
              <w:t>2240102</w:t>
            </w:r>
          </w:p>
        </w:tc>
        <w:tc>
          <w:tcPr>
            <w:tcW w:w="4535" w:type="dxa"/>
            <w:vAlign w:val="center"/>
          </w:tcPr>
          <w:p>
            <w:pPr>
              <w:pStyle w:val="12"/>
            </w:pPr>
            <w:r>
              <w:t>一般行政管理事务</w:t>
            </w:r>
          </w:p>
        </w:tc>
        <w:tc>
          <w:tcPr>
            <w:tcW w:w="1361" w:type="dxa"/>
            <w:vAlign w:val="center"/>
          </w:tcPr>
          <w:p>
            <w:pPr>
              <w:pStyle w:val="11"/>
            </w:pPr>
            <w:r>
              <w:t>0.75</w:t>
            </w:r>
          </w:p>
        </w:tc>
        <w:tc>
          <w:tcPr>
            <w:tcW w:w="1361" w:type="dxa"/>
            <w:vAlign w:val="center"/>
          </w:tcPr>
          <w:p>
            <w:pPr>
              <w:pStyle w:val="11"/>
            </w:pPr>
          </w:p>
        </w:tc>
        <w:tc>
          <w:tcPr>
            <w:tcW w:w="1361" w:type="dxa"/>
            <w:vAlign w:val="center"/>
          </w:tcPr>
          <w:p>
            <w:pPr>
              <w:pStyle w:val="11"/>
            </w:pPr>
            <w:r>
              <w:t>0.75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910001保定市徐水区瀑河乡人民政府本级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1573.80</w:t>
            </w:r>
          </w:p>
        </w:tc>
        <w:tc>
          <w:tcPr>
            <w:tcW w:w="3402" w:type="dxa"/>
            <w:vAlign w:val="center"/>
          </w:tcPr>
          <w:p>
            <w:pPr>
              <w:pStyle w:val="12"/>
            </w:pPr>
            <w:r>
              <w:t>一、一般公共服务支出</w:t>
            </w:r>
          </w:p>
        </w:tc>
        <w:tc>
          <w:tcPr>
            <w:tcW w:w="1474" w:type="dxa"/>
            <w:vAlign w:val="center"/>
          </w:tcPr>
          <w:p>
            <w:pPr>
              <w:pStyle w:val="11"/>
            </w:pPr>
            <w:r>
              <w:t>930.41</w:t>
            </w:r>
          </w:p>
        </w:tc>
        <w:tc>
          <w:tcPr>
            <w:tcW w:w="1474" w:type="dxa"/>
            <w:vAlign w:val="center"/>
          </w:tcPr>
          <w:p>
            <w:pPr>
              <w:pStyle w:val="11"/>
            </w:pPr>
            <w:r>
              <w:t>930.41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r>
              <w:t>4.86</w:t>
            </w:r>
          </w:p>
        </w:tc>
        <w:tc>
          <w:tcPr>
            <w:tcW w:w="1474" w:type="dxa"/>
            <w:vAlign w:val="center"/>
          </w:tcPr>
          <w:p>
            <w:pPr>
              <w:pStyle w:val="11"/>
            </w:pPr>
            <w:r>
              <w:t>4.86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r>
              <w:t>5.00</w:t>
            </w:r>
          </w:p>
        </w:tc>
        <w:tc>
          <w:tcPr>
            <w:tcW w:w="1474" w:type="dxa"/>
            <w:vAlign w:val="center"/>
          </w:tcPr>
          <w:p>
            <w:pPr>
              <w:pStyle w:val="11"/>
            </w:pPr>
            <w:r>
              <w:t>5.00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198.78</w:t>
            </w:r>
          </w:p>
        </w:tc>
        <w:tc>
          <w:tcPr>
            <w:tcW w:w="1474" w:type="dxa"/>
            <w:vAlign w:val="center"/>
          </w:tcPr>
          <w:p>
            <w:pPr>
              <w:pStyle w:val="11"/>
            </w:pPr>
            <w:r>
              <w:t>198.78</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31.23</w:t>
            </w:r>
          </w:p>
        </w:tc>
        <w:tc>
          <w:tcPr>
            <w:tcW w:w="1474" w:type="dxa"/>
            <w:vAlign w:val="center"/>
          </w:tcPr>
          <w:p>
            <w:pPr>
              <w:pStyle w:val="11"/>
            </w:pPr>
            <w:r>
              <w:t>31.23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r>
              <w:t>3.00</w:t>
            </w:r>
          </w:p>
        </w:tc>
        <w:tc>
          <w:tcPr>
            <w:tcW w:w="1474" w:type="dxa"/>
            <w:vAlign w:val="center"/>
          </w:tcPr>
          <w:p>
            <w:pPr>
              <w:pStyle w:val="11"/>
            </w:pPr>
            <w:r>
              <w:t>3.00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r>
              <w:t>322.12</w:t>
            </w:r>
          </w:p>
        </w:tc>
        <w:tc>
          <w:tcPr>
            <w:tcW w:w="1474" w:type="dxa"/>
            <w:vAlign w:val="center"/>
          </w:tcPr>
          <w:p>
            <w:pPr>
              <w:pStyle w:val="11"/>
            </w:pPr>
            <w:r>
              <w:t>322.12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r>
              <w:t>1.60</w:t>
            </w:r>
          </w:p>
        </w:tc>
        <w:tc>
          <w:tcPr>
            <w:tcW w:w="1474" w:type="dxa"/>
            <w:vAlign w:val="center"/>
          </w:tcPr>
          <w:p>
            <w:pPr>
              <w:pStyle w:val="11"/>
            </w:pPr>
            <w:r>
              <w:t>1.60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76.04</w:t>
            </w:r>
          </w:p>
        </w:tc>
        <w:tc>
          <w:tcPr>
            <w:tcW w:w="1474" w:type="dxa"/>
            <w:vAlign w:val="center"/>
          </w:tcPr>
          <w:p>
            <w:pPr>
              <w:pStyle w:val="11"/>
            </w:pPr>
            <w:r>
              <w:t>76.04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r>
              <w:t>0.75</w:t>
            </w:r>
          </w:p>
        </w:tc>
        <w:tc>
          <w:tcPr>
            <w:tcW w:w="1474" w:type="dxa"/>
            <w:vAlign w:val="center"/>
          </w:tcPr>
          <w:p>
            <w:pPr>
              <w:pStyle w:val="11"/>
            </w:pPr>
            <w:r>
              <w:t>0.75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1573.80</w:t>
            </w:r>
          </w:p>
        </w:tc>
        <w:tc>
          <w:tcPr>
            <w:tcW w:w="3402" w:type="dxa"/>
            <w:vAlign w:val="center"/>
          </w:tcPr>
          <w:p>
            <w:pPr>
              <w:pStyle w:val="14"/>
            </w:pPr>
            <w:r>
              <w:t>本年支出合计</w:t>
            </w:r>
          </w:p>
        </w:tc>
        <w:tc>
          <w:tcPr>
            <w:tcW w:w="1474" w:type="dxa"/>
            <w:vAlign w:val="center"/>
          </w:tcPr>
          <w:p>
            <w:pPr>
              <w:pStyle w:val="15"/>
            </w:pPr>
            <w:r>
              <w:t>1573.80</w:t>
            </w:r>
          </w:p>
        </w:tc>
        <w:tc>
          <w:tcPr>
            <w:tcW w:w="1474" w:type="dxa"/>
            <w:vAlign w:val="center"/>
          </w:tcPr>
          <w:p>
            <w:pPr>
              <w:pStyle w:val="15"/>
            </w:pPr>
            <w:r>
              <w:t>1573.80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1573.80</w:t>
            </w:r>
          </w:p>
        </w:tc>
        <w:tc>
          <w:tcPr>
            <w:tcW w:w="3402" w:type="dxa"/>
            <w:vAlign w:val="center"/>
          </w:tcPr>
          <w:p>
            <w:pPr>
              <w:pStyle w:val="14"/>
            </w:pPr>
            <w:r>
              <w:t>支出总计</w:t>
            </w:r>
          </w:p>
        </w:tc>
        <w:tc>
          <w:tcPr>
            <w:tcW w:w="1474" w:type="dxa"/>
            <w:vAlign w:val="center"/>
          </w:tcPr>
          <w:p>
            <w:pPr>
              <w:pStyle w:val="15"/>
            </w:pPr>
            <w:r>
              <w:t>1573.80</w:t>
            </w:r>
          </w:p>
        </w:tc>
        <w:tc>
          <w:tcPr>
            <w:tcW w:w="1474" w:type="dxa"/>
            <w:vAlign w:val="center"/>
          </w:tcPr>
          <w:p>
            <w:pPr>
              <w:pStyle w:val="15"/>
            </w:pPr>
            <w:r>
              <w:t>1573.80</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910001保定市徐水区瀑河乡人民政府本级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1573.80</w:t>
            </w:r>
          </w:p>
        </w:tc>
        <w:tc>
          <w:tcPr>
            <w:tcW w:w="2551" w:type="dxa"/>
            <w:vAlign w:val="center"/>
          </w:tcPr>
          <w:p>
            <w:pPr>
              <w:pStyle w:val="15"/>
            </w:pPr>
            <w:r>
              <w:t>1175.19</w:t>
            </w:r>
          </w:p>
        </w:tc>
        <w:tc>
          <w:tcPr>
            <w:tcW w:w="2551" w:type="dxa"/>
            <w:vAlign w:val="center"/>
          </w:tcPr>
          <w:p>
            <w:pPr>
              <w:pStyle w:val="15"/>
            </w:pPr>
            <w:r>
              <w:t>398.61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930.41</w:t>
            </w:r>
          </w:p>
        </w:tc>
        <w:tc>
          <w:tcPr>
            <w:tcW w:w="2551" w:type="dxa"/>
            <w:vAlign w:val="center"/>
          </w:tcPr>
          <w:p>
            <w:pPr>
              <w:pStyle w:val="11"/>
            </w:pPr>
            <w:r>
              <w:t>880.12</w:t>
            </w:r>
          </w:p>
        </w:tc>
        <w:tc>
          <w:tcPr>
            <w:tcW w:w="2551" w:type="dxa"/>
            <w:vAlign w:val="center"/>
          </w:tcPr>
          <w:p>
            <w:pPr>
              <w:pStyle w:val="11"/>
            </w:pPr>
            <w:r>
              <w:t>50.29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20101</w:t>
            </w:r>
          </w:p>
        </w:tc>
        <w:tc>
          <w:tcPr>
            <w:tcW w:w="4535" w:type="dxa"/>
            <w:vAlign w:val="center"/>
          </w:tcPr>
          <w:p>
            <w:pPr>
              <w:pStyle w:val="12"/>
            </w:pPr>
            <w:r>
              <w:t>人大事务</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2010102</w:t>
            </w:r>
          </w:p>
        </w:tc>
        <w:tc>
          <w:tcPr>
            <w:tcW w:w="4535" w:type="dxa"/>
            <w:vAlign w:val="center"/>
          </w:tcPr>
          <w:p>
            <w:pPr>
              <w:pStyle w:val="12"/>
            </w:pPr>
            <w:r>
              <w:t>一般行政管理事务</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20103</w:t>
            </w:r>
          </w:p>
        </w:tc>
        <w:tc>
          <w:tcPr>
            <w:tcW w:w="4535" w:type="dxa"/>
            <w:vAlign w:val="center"/>
          </w:tcPr>
          <w:p>
            <w:pPr>
              <w:pStyle w:val="12"/>
            </w:pPr>
            <w:r>
              <w:t>政府办公厅（室）及相关机构事务</w:t>
            </w:r>
          </w:p>
        </w:tc>
        <w:tc>
          <w:tcPr>
            <w:tcW w:w="2551" w:type="dxa"/>
            <w:vAlign w:val="center"/>
          </w:tcPr>
          <w:p>
            <w:pPr>
              <w:pStyle w:val="11"/>
            </w:pPr>
            <w:r>
              <w:t>904.01</w:t>
            </w:r>
          </w:p>
        </w:tc>
        <w:tc>
          <w:tcPr>
            <w:tcW w:w="2551" w:type="dxa"/>
            <w:vAlign w:val="center"/>
          </w:tcPr>
          <w:p>
            <w:pPr>
              <w:pStyle w:val="11"/>
            </w:pPr>
            <w:r>
              <w:t>880.12</w:t>
            </w:r>
          </w:p>
        </w:tc>
        <w:tc>
          <w:tcPr>
            <w:tcW w:w="2551" w:type="dxa"/>
            <w:vAlign w:val="center"/>
          </w:tcPr>
          <w:p>
            <w:pPr>
              <w:pStyle w:val="11"/>
            </w:pPr>
            <w:r>
              <w:t>23.89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2010301</w:t>
            </w:r>
          </w:p>
        </w:tc>
        <w:tc>
          <w:tcPr>
            <w:tcW w:w="4535" w:type="dxa"/>
            <w:vAlign w:val="center"/>
          </w:tcPr>
          <w:p>
            <w:pPr>
              <w:pStyle w:val="12"/>
            </w:pPr>
            <w:r>
              <w:t>行政运行</w:t>
            </w:r>
          </w:p>
        </w:tc>
        <w:tc>
          <w:tcPr>
            <w:tcW w:w="2551" w:type="dxa"/>
            <w:vAlign w:val="center"/>
          </w:tcPr>
          <w:p>
            <w:pPr>
              <w:pStyle w:val="11"/>
            </w:pPr>
            <w:r>
              <w:t>415.77</w:t>
            </w:r>
          </w:p>
        </w:tc>
        <w:tc>
          <w:tcPr>
            <w:tcW w:w="2551" w:type="dxa"/>
            <w:vAlign w:val="center"/>
          </w:tcPr>
          <w:p>
            <w:pPr>
              <w:pStyle w:val="11"/>
            </w:pPr>
            <w:r>
              <w:t>415.77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2010302</w:t>
            </w:r>
          </w:p>
        </w:tc>
        <w:tc>
          <w:tcPr>
            <w:tcW w:w="4535" w:type="dxa"/>
            <w:vAlign w:val="center"/>
          </w:tcPr>
          <w:p>
            <w:pPr>
              <w:pStyle w:val="12"/>
            </w:pPr>
            <w:r>
              <w:t>一般行政管理事务</w:t>
            </w:r>
          </w:p>
        </w:tc>
        <w:tc>
          <w:tcPr>
            <w:tcW w:w="2551" w:type="dxa"/>
            <w:vAlign w:val="center"/>
          </w:tcPr>
          <w:p>
            <w:pPr>
              <w:pStyle w:val="11"/>
            </w:pPr>
            <w:r>
              <w:t>23.89</w:t>
            </w:r>
          </w:p>
        </w:tc>
        <w:tc>
          <w:tcPr>
            <w:tcW w:w="2551" w:type="dxa"/>
            <w:vAlign w:val="center"/>
          </w:tcPr>
          <w:p>
            <w:pPr>
              <w:pStyle w:val="11"/>
            </w:pPr>
          </w:p>
        </w:tc>
        <w:tc>
          <w:tcPr>
            <w:tcW w:w="2551" w:type="dxa"/>
            <w:vAlign w:val="center"/>
          </w:tcPr>
          <w:p>
            <w:pPr>
              <w:pStyle w:val="11"/>
            </w:pPr>
            <w:r>
              <w:t>23.89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2010350</w:t>
            </w:r>
          </w:p>
        </w:tc>
        <w:tc>
          <w:tcPr>
            <w:tcW w:w="4535" w:type="dxa"/>
            <w:vAlign w:val="center"/>
          </w:tcPr>
          <w:p>
            <w:pPr>
              <w:pStyle w:val="12"/>
            </w:pPr>
            <w:r>
              <w:t>事业运行</w:t>
            </w:r>
          </w:p>
        </w:tc>
        <w:tc>
          <w:tcPr>
            <w:tcW w:w="2551" w:type="dxa"/>
            <w:vAlign w:val="center"/>
          </w:tcPr>
          <w:p>
            <w:pPr>
              <w:pStyle w:val="11"/>
            </w:pPr>
            <w:r>
              <w:t>464.35</w:t>
            </w:r>
          </w:p>
        </w:tc>
        <w:tc>
          <w:tcPr>
            <w:tcW w:w="2551" w:type="dxa"/>
            <w:vAlign w:val="center"/>
          </w:tcPr>
          <w:p>
            <w:pPr>
              <w:pStyle w:val="11"/>
            </w:pPr>
            <w:r>
              <w:t>464.35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20111</w:t>
            </w:r>
          </w:p>
        </w:tc>
        <w:tc>
          <w:tcPr>
            <w:tcW w:w="4535" w:type="dxa"/>
            <w:vAlign w:val="center"/>
          </w:tcPr>
          <w:p>
            <w:pPr>
              <w:pStyle w:val="12"/>
            </w:pPr>
            <w:r>
              <w:t>纪检监察事务</w:t>
            </w:r>
          </w:p>
        </w:tc>
        <w:tc>
          <w:tcPr>
            <w:tcW w:w="2551" w:type="dxa"/>
            <w:vAlign w:val="center"/>
          </w:tcPr>
          <w:p>
            <w:pPr>
              <w:pStyle w:val="11"/>
            </w:pPr>
            <w:r>
              <w:t>4.40</w:t>
            </w:r>
          </w:p>
        </w:tc>
        <w:tc>
          <w:tcPr>
            <w:tcW w:w="2551" w:type="dxa"/>
            <w:vAlign w:val="center"/>
          </w:tcPr>
          <w:p>
            <w:pPr>
              <w:pStyle w:val="11"/>
            </w:pPr>
          </w:p>
        </w:tc>
        <w:tc>
          <w:tcPr>
            <w:tcW w:w="2551" w:type="dxa"/>
            <w:vAlign w:val="center"/>
          </w:tcPr>
          <w:p>
            <w:pPr>
              <w:pStyle w:val="11"/>
            </w:pPr>
            <w:r>
              <w:t>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2011102</w:t>
            </w:r>
          </w:p>
        </w:tc>
        <w:tc>
          <w:tcPr>
            <w:tcW w:w="4535" w:type="dxa"/>
            <w:vAlign w:val="center"/>
          </w:tcPr>
          <w:p>
            <w:pPr>
              <w:pStyle w:val="12"/>
            </w:pPr>
            <w:r>
              <w:t>一般行政管理事务</w:t>
            </w:r>
          </w:p>
        </w:tc>
        <w:tc>
          <w:tcPr>
            <w:tcW w:w="2551" w:type="dxa"/>
            <w:vAlign w:val="center"/>
          </w:tcPr>
          <w:p>
            <w:pPr>
              <w:pStyle w:val="11"/>
            </w:pPr>
            <w:r>
              <w:t>4.40</w:t>
            </w:r>
          </w:p>
        </w:tc>
        <w:tc>
          <w:tcPr>
            <w:tcW w:w="2551" w:type="dxa"/>
            <w:vAlign w:val="center"/>
          </w:tcPr>
          <w:p>
            <w:pPr>
              <w:pStyle w:val="11"/>
            </w:pPr>
          </w:p>
        </w:tc>
        <w:tc>
          <w:tcPr>
            <w:tcW w:w="2551" w:type="dxa"/>
            <w:vAlign w:val="center"/>
          </w:tcPr>
          <w:p>
            <w:pPr>
              <w:pStyle w:val="11"/>
            </w:pPr>
            <w:r>
              <w:t>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20129</w:t>
            </w:r>
          </w:p>
        </w:tc>
        <w:tc>
          <w:tcPr>
            <w:tcW w:w="4535" w:type="dxa"/>
            <w:vAlign w:val="center"/>
          </w:tcPr>
          <w:p>
            <w:pPr>
              <w:pStyle w:val="12"/>
            </w:pPr>
            <w:r>
              <w:t>群众团体事务</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2012902</w:t>
            </w:r>
          </w:p>
        </w:tc>
        <w:tc>
          <w:tcPr>
            <w:tcW w:w="4535" w:type="dxa"/>
            <w:vAlign w:val="center"/>
          </w:tcPr>
          <w:p>
            <w:pPr>
              <w:pStyle w:val="12"/>
            </w:pPr>
            <w:r>
              <w:t>一般行政管理事务</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20131</w:t>
            </w:r>
          </w:p>
        </w:tc>
        <w:tc>
          <w:tcPr>
            <w:tcW w:w="4535" w:type="dxa"/>
            <w:vAlign w:val="center"/>
          </w:tcPr>
          <w:p>
            <w:pPr>
              <w:pStyle w:val="12"/>
            </w:pPr>
            <w:r>
              <w:t>党委办公厅（室）及相关机构事务</w:t>
            </w:r>
          </w:p>
        </w:tc>
        <w:tc>
          <w:tcPr>
            <w:tcW w:w="2551" w:type="dxa"/>
            <w:vAlign w:val="center"/>
          </w:tcPr>
          <w:p>
            <w:pPr>
              <w:pStyle w:val="11"/>
            </w:pPr>
            <w:r>
              <w:t>9.00</w:t>
            </w:r>
          </w:p>
        </w:tc>
        <w:tc>
          <w:tcPr>
            <w:tcW w:w="2551" w:type="dxa"/>
            <w:vAlign w:val="center"/>
          </w:tcPr>
          <w:p>
            <w:pPr>
              <w:pStyle w:val="11"/>
            </w:pPr>
          </w:p>
        </w:tc>
        <w:tc>
          <w:tcPr>
            <w:tcW w:w="2551" w:type="dxa"/>
            <w:vAlign w:val="center"/>
          </w:tcPr>
          <w:p>
            <w:pPr>
              <w:pStyle w:val="11"/>
            </w:pPr>
            <w:r>
              <w:t>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2013102</w:t>
            </w:r>
          </w:p>
        </w:tc>
        <w:tc>
          <w:tcPr>
            <w:tcW w:w="4535" w:type="dxa"/>
            <w:vAlign w:val="center"/>
          </w:tcPr>
          <w:p>
            <w:pPr>
              <w:pStyle w:val="12"/>
            </w:pPr>
            <w:r>
              <w:t>一般行政管理事务</w:t>
            </w:r>
          </w:p>
        </w:tc>
        <w:tc>
          <w:tcPr>
            <w:tcW w:w="2551" w:type="dxa"/>
            <w:vAlign w:val="center"/>
          </w:tcPr>
          <w:p>
            <w:pPr>
              <w:pStyle w:val="11"/>
            </w:pPr>
            <w:r>
              <w:t>9.00</w:t>
            </w:r>
          </w:p>
        </w:tc>
        <w:tc>
          <w:tcPr>
            <w:tcW w:w="2551" w:type="dxa"/>
            <w:vAlign w:val="center"/>
          </w:tcPr>
          <w:p>
            <w:pPr>
              <w:pStyle w:val="11"/>
            </w:pPr>
          </w:p>
        </w:tc>
        <w:tc>
          <w:tcPr>
            <w:tcW w:w="2551" w:type="dxa"/>
            <w:vAlign w:val="center"/>
          </w:tcPr>
          <w:p>
            <w:pPr>
              <w:pStyle w:val="11"/>
            </w:pPr>
            <w:r>
              <w:t>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20132</w:t>
            </w:r>
          </w:p>
        </w:tc>
        <w:tc>
          <w:tcPr>
            <w:tcW w:w="4535" w:type="dxa"/>
            <w:vAlign w:val="center"/>
          </w:tcPr>
          <w:p>
            <w:pPr>
              <w:pStyle w:val="12"/>
            </w:pPr>
            <w:r>
              <w:t>组织事务</w:t>
            </w:r>
          </w:p>
        </w:tc>
        <w:tc>
          <w:tcPr>
            <w:tcW w:w="2551" w:type="dxa"/>
            <w:vAlign w:val="center"/>
          </w:tcPr>
          <w:p>
            <w:pPr>
              <w:pStyle w:val="11"/>
            </w:pPr>
            <w:r>
              <w:t>8.00</w:t>
            </w:r>
          </w:p>
        </w:tc>
        <w:tc>
          <w:tcPr>
            <w:tcW w:w="2551" w:type="dxa"/>
            <w:vAlign w:val="center"/>
          </w:tcPr>
          <w:p>
            <w:pPr>
              <w:pStyle w:val="11"/>
            </w:pPr>
          </w:p>
        </w:tc>
        <w:tc>
          <w:tcPr>
            <w:tcW w:w="2551" w:type="dxa"/>
            <w:vAlign w:val="center"/>
          </w:tcPr>
          <w:p>
            <w:pPr>
              <w:pStyle w:val="11"/>
            </w:pPr>
            <w:r>
              <w:t>8.00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2013202</w:t>
            </w:r>
          </w:p>
        </w:tc>
        <w:tc>
          <w:tcPr>
            <w:tcW w:w="4535" w:type="dxa"/>
            <w:vAlign w:val="center"/>
          </w:tcPr>
          <w:p>
            <w:pPr>
              <w:pStyle w:val="12"/>
            </w:pPr>
            <w:r>
              <w:t>一般行政管理事务</w:t>
            </w:r>
          </w:p>
        </w:tc>
        <w:tc>
          <w:tcPr>
            <w:tcW w:w="2551" w:type="dxa"/>
            <w:vAlign w:val="center"/>
          </w:tcPr>
          <w:p>
            <w:pPr>
              <w:pStyle w:val="11"/>
            </w:pPr>
            <w:r>
              <w:t>8.00</w:t>
            </w:r>
          </w:p>
        </w:tc>
        <w:tc>
          <w:tcPr>
            <w:tcW w:w="2551" w:type="dxa"/>
            <w:vAlign w:val="center"/>
          </w:tcPr>
          <w:p>
            <w:pPr>
              <w:pStyle w:val="11"/>
            </w:pPr>
          </w:p>
        </w:tc>
        <w:tc>
          <w:tcPr>
            <w:tcW w:w="2551" w:type="dxa"/>
            <w:vAlign w:val="center"/>
          </w:tcPr>
          <w:p>
            <w:pPr>
              <w:pStyle w:val="11"/>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204</w:t>
            </w:r>
          </w:p>
        </w:tc>
        <w:tc>
          <w:tcPr>
            <w:tcW w:w="4535" w:type="dxa"/>
            <w:vAlign w:val="center"/>
          </w:tcPr>
          <w:p>
            <w:pPr>
              <w:pStyle w:val="12"/>
            </w:pPr>
            <w:r>
              <w:t>公共安全支出</w:t>
            </w:r>
          </w:p>
        </w:tc>
        <w:tc>
          <w:tcPr>
            <w:tcW w:w="2551" w:type="dxa"/>
            <w:vAlign w:val="center"/>
          </w:tcPr>
          <w:p>
            <w:pPr>
              <w:pStyle w:val="11"/>
            </w:pPr>
            <w:r>
              <w:t>4.86</w:t>
            </w:r>
          </w:p>
        </w:tc>
        <w:tc>
          <w:tcPr>
            <w:tcW w:w="2551" w:type="dxa"/>
            <w:vAlign w:val="center"/>
          </w:tcPr>
          <w:p>
            <w:pPr>
              <w:pStyle w:val="11"/>
            </w:pPr>
          </w:p>
        </w:tc>
        <w:tc>
          <w:tcPr>
            <w:tcW w:w="2551" w:type="dxa"/>
            <w:vAlign w:val="center"/>
          </w:tcPr>
          <w:p>
            <w:pPr>
              <w:pStyle w:val="11"/>
            </w:pPr>
            <w:r>
              <w:t>4.86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20406</w:t>
            </w:r>
          </w:p>
        </w:tc>
        <w:tc>
          <w:tcPr>
            <w:tcW w:w="4535" w:type="dxa"/>
            <w:vAlign w:val="center"/>
          </w:tcPr>
          <w:p>
            <w:pPr>
              <w:pStyle w:val="12"/>
            </w:pPr>
            <w:r>
              <w:t>司法</w:t>
            </w:r>
          </w:p>
        </w:tc>
        <w:tc>
          <w:tcPr>
            <w:tcW w:w="2551" w:type="dxa"/>
            <w:vAlign w:val="center"/>
          </w:tcPr>
          <w:p>
            <w:pPr>
              <w:pStyle w:val="11"/>
            </w:pPr>
            <w:r>
              <w:t>4.86</w:t>
            </w:r>
          </w:p>
        </w:tc>
        <w:tc>
          <w:tcPr>
            <w:tcW w:w="2551" w:type="dxa"/>
            <w:vAlign w:val="center"/>
          </w:tcPr>
          <w:p>
            <w:pPr>
              <w:pStyle w:val="11"/>
            </w:pPr>
          </w:p>
        </w:tc>
        <w:tc>
          <w:tcPr>
            <w:tcW w:w="2551" w:type="dxa"/>
            <w:vAlign w:val="center"/>
          </w:tcPr>
          <w:p>
            <w:pPr>
              <w:pStyle w:val="11"/>
            </w:pPr>
            <w:r>
              <w:t>4.86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2040602</w:t>
            </w:r>
          </w:p>
        </w:tc>
        <w:tc>
          <w:tcPr>
            <w:tcW w:w="4535" w:type="dxa"/>
            <w:vAlign w:val="center"/>
          </w:tcPr>
          <w:p>
            <w:pPr>
              <w:pStyle w:val="12"/>
            </w:pPr>
            <w:r>
              <w:t>一般行政管理事务</w:t>
            </w:r>
          </w:p>
        </w:tc>
        <w:tc>
          <w:tcPr>
            <w:tcW w:w="2551" w:type="dxa"/>
            <w:vAlign w:val="center"/>
          </w:tcPr>
          <w:p>
            <w:pPr>
              <w:pStyle w:val="11"/>
            </w:pPr>
            <w:r>
              <w:t>4.86</w:t>
            </w:r>
          </w:p>
        </w:tc>
        <w:tc>
          <w:tcPr>
            <w:tcW w:w="2551" w:type="dxa"/>
            <w:vAlign w:val="center"/>
          </w:tcPr>
          <w:p>
            <w:pPr>
              <w:pStyle w:val="11"/>
            </w:pPr>
          </w:p>
        </w:tc>
        <w:tc>
          <w:tcPr>
            <w:tcW w:w="2551" w:type="dxa"/>
            <w:vAlign w:val="center"/>
          </w:tcPr>
          <w:p>
            <w:pPr>
              <w:pStyle w:val="11"/>
            </w:pPr>
            <w:r>
              <w:t>4.86</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207</w:t>
            </w:r>
          </w:p>
        </w:tc>
        <w:tc>
          <w:tcPr>
            <w:tcW w:w="4535" w:type="dxa"/>
            <w:vAlign w:val="center"/>
          </w:tcPr>
          <w:p>
            <w:pPr>
              <w:pStyle w:val="12"/>
            </w:pPr>
            <w:r>
              <w:t>文化旅游体育与传媒支出</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20701</w:t>
            </w:r>
          </w:p>
        </w:tc>
        <w:tc>
          <w:tcPr>
            <w:tcW w:w="4535" w:type="dxa"/>
            <w:vAlign w:val="center"/>
          </w:tcPr>
          <w:p>
            <w:pPr>
              <w:pStyle w:val="12"/>
            </w:pPr>
            <w:r>
              <w:t>文化和旅游</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2070199</w:t>
            </w:r>
          </w:p>
        </w:tc>
        <w:tc>
          <w:tcPr>
            <w:tcW w:w="4535" w:type="dxa"/>
            <w:vAlign w:val="center"/>
          </w:tcPr>
          <w:p>
            <w:pPr>
              <w:pStyle w:val="12"/>
            </w:pPr>
            <w:r>
              <w:t>其他文化和旅游支出</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198.78</w:t>
            </w:r>
          </w:p>
        </w:tc>
        <w:tc>
          <w:tcPr>
            <w:tcW w:w="2551" w:type="dxa"/>
            <w:vAlign w:val="center"/>
          </w:tcPr>
          <w:p>
            <w:pPr>
              <w:pStyle w:val="11"/>
            </w:pPr>
            <w:r>
              <w:t>187.80</w:t>
            </w:r>
          </w:p>
        </w:tc>
        <w:tc>
          <w:tcPr>
            <w:tcW w:w="2551" w:type="dxa"/>
            <w:vAlign w:val="center"/>
          </w:tcPr>
          <w:p>
            <w:pPr>
              <w:pStyle w:val="11"/>
            </w:pPr>
            <w:r>
              <w:t>10.98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187.80</w:t>
            </w:r>
          </w:p>
        </w:tc>
        <w:tc>
          <w:tcPr>
            <w:tcW w:w="2551" w:type="dxa"/>
            <w:vAlign w:val="center"/>
          </w:tcPr>
          <w:p>
            <w:pPr>
              <w:pStyle w:val="11"/>
            </w:pPr>
            <w:r>
              <w:t>187.80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34.27</w:t>
            </w:r>
          </w:p>
        </w:tc>
        <w:tc>
          <w:tcPr>
            <w:tcW w:w="2551" w:type="dxa"/>
            <w:vAlign w:val="center"/>
          </w:tcPr>
          <w:p>
            <w:pPr>
              <w:pStyle w:val="11"/>
            </w:pPr>
            <w:r>
              <w:t>34.27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2080502</w:t>
            </w:r>
          </w:p>
        </w:tc>
        <w:tc>
          <w:tcPr>
            <w:tcW w:w="4535" w:type="dxa"/>
            <w:vAlign w:val="center"/>
          </w:tcPr>
          <w:p>
            <w:pPr>
              <w:pStyle w:val="12"/>
            </w:pPr>
            <w:r>
              <w:t>事业单位离退休</w:t>
            </w:r>
          </w:p>
        </w:tc>
        <w:tc>
          <w:tcPr>
            <w:tcW w:w="2551" w:type="dxa"/>
            <w:vAlign w:val="center"/>
          </w:tcPr>
          <w:p>
            <w:pPr>
              <w:pStyle w:val="11"/>
            </w:pPr>
            <w:r>
              <w:t>31.21</w:t>
            </w:r>
          </w:p>
        </w:tc>
        <w:tc>
          <w:tcPr>
            <w:tcW w:w="2551" w:type="dxa"/>
            <w:vAlign w:val="center"/>
          </w:tcPr>
          <w:p>
            <w:pPr>
              <w:pStyle w:val="11"/>
            </w:pPr>
            <w:r>
              <w:t>31.21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93.02</w:t>
            </w:r>
          </w:p>
        </w:tc>
        <w:tc>
          <w:tcPr>
            <w:tcW w:w="2551" w:type="dxa"/>
            <w:vAlign w:val="center"/>
          </w:tcPr>
          <w:p>
            <w:pPr>
              <w:pStyle w:val="11"/>
            </w:pPr>
            <w:r>
              <w:t>93.02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29.30</w:t>
            </w:r>
          </w:p>
        </w:tc>
        <w:tc>
          <w:tcPr>
            <w:tcW w:w="2551" w:type="dxa"/>
            <w:vAlign w:val="center"/>
          </w:tcPr>
          <w:p>
            <w:pPr>
              <w:pStyle w:val="11"/>
            </w:pPr>
            <w:r>
              <w:t>29.30</w:t>
            </w:r>
          </w:p>
        </w:tc>
        <w:tc>
          <w:tcPr>
            <w:tcW w:w="255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20809</w:t>
            </w:r>
          </w:p>
        </w:tc>
        <w:tc>
          <w:tcPr>
            <w:tcW w:w="4535" w:type="dxa"/>
            <w:vAlign w:val="center"/>
          </w:tcPr>
          <w:p>
            <w:pPr>
              <w:pStyle w:val="12"/>
            </w:pPr>
            <w:r>
              <w:t>退役安置</w:t>
            </w:r>
          </w:p>
        </w:tc>
        <w:tc>
          <w:tcPr>
            <w:tcW w:w="2551" w:type="dxa"/>
            <w:vAlign w:val="center"/>
          </w:tcPr>
          <w:p>
            <w:pPr>
              <w:pStyle w:val="11"/>
            </w:pPr>
            <w:r>
              <w:t>10.98</w:t>
            </w:r>
          </w:p>
        </w:tc>
        <w:tc>
          <w:tcPr>
            <w:tcW w:w="2551" w:type="dxa"/>
            <w:vAlign w:val="center"/>
          </w:tcPr>
          <w:p>
            <w:pPr>
              <w:pStyle w:val="11"/>
            </w:pPr>
          </w:p>
        </w:tc>
        <w:tc>
          <w:tcPr>
            <w:tcW w:w="2551" w:type="dxa"/>
            <w:vAlign w:val="center"/>
          </w:tcPr>
          <w:p>
            <w:pPr>
              <w:pStyle w:val="11"/>
            </w:pPr>
            <w:r>
              <w:t>10.98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2080901</w:t>
            </w:r>
          </w:p>
        </w:tc>
        <w:tc>
          <w:tcPr>
            <w:tcW w:w="4535" w:type="dxa"/>
            <w:vAlign w:val="center"/>
          </w:tcPr>
          <w:p>
            <w:pPr>
              <w:pStyle w:val="12"/>
            </w:pPr>
            <w:r>
              <w:t>退役士兵安置</w:t>
            </w:r>
          </w:p>
        </w:tc>
        <w:tc>
          <w:tcPr>
            <w:tcW w:w="2551" w:type="dxa"/>
            <w:vAlign w:val="center"/>
          </w:tcPr>
          <w:p>
            <w:pPr>
              <w:pStyle w:val="11"/>
            </w:pPr>
            <w:r>
              <w:t>10.98</w:t>
            </w:r>
          </w:p>
        </w:tc>
        <w:tc>
          <w:tcPr>
            <w:tcW w:w="2551" w:type="dxa"/>
            <w:vAlign w:val="center"/>
          </w:tcPr>
          <w:p>
            <w:pPr>
              <w:pStyle w:val="11"/>
            </w:pPr>
          </w:p>
        </w:tc>
        <w:tc>
          <w:tcPr>
            <w:tcW w:w="2551" w:type="dxa"/>
            <w:vAlign w:val="center"/>
          </w:tcPr>
          <w:p>
            <w:pPr>
              <w:pStyle w:val="11"/>
            </w:pPr>
            <w:r>
              <w:t>10.98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31.23</w:t>
            </w:r>
          </w:p>
        </w:tc>
        <w:tc>
          <w:tcPr>
            <w:tcW w:w="2551" w:type="dxa"/>
            <w:vAlign w:val="center"/>
          </w:tcPr>
          <w:p>
            <w:pPr>
              <w:pStyle w:val="11"/>
            </w:pPr>
            <w:r>
              <w:t>31.23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31.23</w:t>
            </w:r>
          </w:p>
        </w:tc>
        <w:tc>
          <w:tcPr>
            <w:tcW w:w="2551" w:type="dxa"/>
            <w:vAlign w:val="center"/>
          </w:tcPr>
          <w:p>
            <w:pPr>
              <w:pStyle w:val="11"/>
            </w:pPr>
            <w:r>
              <w:t>31.23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31.23</w:t>
            </w:r>
          </w:p>
        </w:tc>
        <w:tc>
          <w:tcPr>
            <w:tcW w:w="2551" w:type="dxa"/>
            <w:vAlign w:val="center"/>
          </w:tcPr>
          <w:p>
            <w:pPr>
              <w:pStyle w:val="11"/>
            </w:pPr>
            <w:r>
              <w:t>31.23</w:t>
            </w:r>
          </w:p>
        </w:tc>
        <w:tc>
          <w:tcPr>
            <w:tcW w:w="255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1191" w:type="dxa"/>
            <w:vAlign w:val="center"/>
          </w:tcPr>
          <w:p>
            <w:pPr>
              <w:pStyle w:val="12"/>
            </w:pPr>
            <w:r>
              <w:t>211</w:t>
            </w:r>
          </w:p>
        </w:tc>
        <w:tc>
          <w:tcPr>
            <w:tcW w:w="4535" w:type="dxa"/>
            <w:vAlign w:val="center"/>
          </w:tcPr>
          <w:p>
            <w:pPr>
              <w:pStyle w:val="12"/>
            </w:pPr>
            <w:r>
              <w:t>节能环保支出</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1191" w:type="dxa"/>
            <w:vAlign w:val="center"/>
          </w:tcPr>
          <w:p>
            <w:pPr>
              <w:pStyle w:val="12"/>
            </w:pPr>
            <w:r>
              <w:t>21103</w:t>
            </w:r>
          </w:p>
        </w:tc>
        <w:tc>
          <w:tcPr>
            <w:tcW w:w="4535" w:type="dxa"/>
            <w:vAlign w:val="center"/>
          </w:tcPr>
          <w:p>
            <w:pPr>
              <w:pStyle w:val="12"/>
            </w:pPr>
            <w:r>
              <w:t>污染防治</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1191" w:type="dxa"/>
            <w:vAlign w:val="center"/>
          </w:tcPr>
          <w:p>
            <w:pPr>
              <w:pStyle w:val="12"/>
            </w:pPr>
            <w:r>
              <w:t>2110301</w:t>
            </w:r>
          </w:p>
        </w:tc>
        <w:tc>
          <w:tcPr>
            <w:tcW w:w="4535" w:type="dxa"/>
            <w:vAlign w:val="center"/>
          </w:tcPr>
          <w:p>
            <w:pPr>
              <w:pStyle w:val="12"/>
            </w:pPr>
            <w:r>
              <w:t>大气</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322.12</w:t>
            </w:r>
          </w:p>
        </w:tc>
        <w:tc>
          <w:tcPr>
            <w:tcW w:w="2551" w:type="dxa"/>
            <w:vAlign w:val="center"/>
          </w:tcPr>
          <w:p>
            <w:pPr>
              <w:pStyle w:val="11"/>
            </w:pPr>
          </w:p>
        </w:tc>
        <w:tc>
          <w:tcPr>
            <w:tcW w:w="2551" w:type="dxa"/>
            <w:vAlign w:val="center"/>
          </w:tcPr>
          <w:p>
            <w:pPr>
              <w:pStyle w:val="11"/>
            </w:pPr>
            <w:r>
              <w:t>322.12</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38</w:t>
            </w:r>
          </w:p>
        </w:tc>
        <w:tc>
          <w:tcPr>
            <w:tcW w:w="1191" w:type="dxa"/>
            <w:vAlign w:val="center"/>
          </w:tcPr>
          <w:p>
            <w:pPr>
              <w:pStyle w:val="12"/>
            </w:pPr>
            <w:r>
              <w:t>21305</w:t>
            </w:r>
          </w:p>
        </w:tc>
        <w:tc>
          <w:tcPr>
            <w:tcW w:w="4535" w:type="dxa"/>
            <w:vAlign w:val="center"/>
          </w:tcPr>
          <w:p>
            <w:pPr>
              <w:pStyle w:val="12"/>
            </w:pPr>
            <w:r>
              <w:t>巩固脱贫攻坚成果衔接乡村振兴</w:t>
            </w:r>
          </w:p>
        </w:tc>
        <w:tc>
          <w:tcPr>
            <w:tcW w:w="2551" w:type="dxa"/>
            <w:vAlign w:val="center"/>
          </w:tcPr>
          <w:p>
            <w:pPr>
              <w:pStyle w:val="11"/>
            </w:pPr>
            <w:r>
              <w:t>6.00</w:t>
            </w:r>
          </w:p>
        </w:tc>
        <w:tc>
          <w:tcPr>
            <w:tcW w:w="2551" w:type="dxa"/>
            <w:vAlign w:val="center"/>
          </w:tcPr>
          <w:p>
            <w:pPr>
              <w:pStyle w:val="11"/>
            </w:pPr>
          </w:p>
        </w:tc>
        <w:tc>
          <w:tcPr>
            <w:tcW w:w="2551" w:type="dxa"/>
            <w:vAlign w:val="center"/>
          </w:tcPr>
          <w:p>
            <w:pPr>
              <w:pStyle w:val="11"/>
            </w:pPr>
            <w:r>
              <w:t>6.00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39</w:t>
            </w:r>
          </w:p>
        </w:tc>
        <w:tc>
          <w:tcPr>
            <w:tcW w:w="1191" w:type="dxa"/>
            <w:vAlign w:val="center"/>
          </w:tcPr>
          <w:p>
            <w:pPr>
              <w:pStyle w:val="12"/>
            </w:pPr>
            <w:r>
              <w:t>2130599</w:t>
            </w:r>
          </w:p>
        </w:tc>
        <w:tc>
          <w:tcPr>
            <w:tcW w:w="4535" w:type="dxa"/>
            <w:vAlign w:val="center"/>
          </w:tcPr>
          <w:p>
            <w:pPr>
              <w:pStyle w:val="12"/>
            </w:pPr>
            <w:r>
              <w:t>其他巩固脱贫攻坚成果衔接乡村振兴支出</w:t>
            </w:r>
          </w:p>
        </w:tc>
        <w:tc>
          <w:tcPr>
            <w:tcW w:w="2551" w:type="dxa"/>
            <w:vAlign w:val="center"/>
          </w:tcPr>
          <w:p>
            <w:pPr>
              <w:pStyle w:val="11"/>
            </w:pPr>
            <w:r>
              <w:t>6.00</w:t>
            </w:r>
          </w:p>
        </w:tc>
        <w:tc>
          <w:tcPr>
            <w:tcW w:w="2551" w:type="dxa"/>
            <w:vAlign w:val="center"/>
          </w:tcPr>
          <w:p>
            <w:pPr>
              <w:pStyle w:val="11"/>
            </w:pPr>
          </w:p>
        </w:tc>
        <w:tc>
          <w:tcPr>
            <w:tcW w:w="2551" w:type="dxa"/>
            <w:vAlign w:val="center"/>
          </w:tcPr>
          <w:p>
            <w:pPr>
              <w:pStyle w:val="11"/>
            </w:pPr>
            <w:r>
              <w:t>6.00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40</w:t>
            </w:r>
          </w:p>
        </w:tc>
        <w:tc>
          <w:tcPr>
            <w:tcW w:w="1191" w:type="dxa"/>
            <w:vAlign w:val="center"/>
          </w:tcPr>
          <w:p>
            <w:pPr>
              <w:pStyle w:val="12"/>
            </w:pPr>
            <w:r>
              <w:t>21307</w:t>
            </w:r>
          </w:p>
        </w:tc>
        <w:tc>
          <w:tcPr>
            <w:tcW w:w="4535" w:type="dxa"/>
            <w:vAlign w:val="center"/>
          </w:tcPr>
          <w:p>
            <w:pPr>
              <w:pStyle w:val="12"/>
            </w:pPr>
            <w:r>
              <w:t>农村综合改革</w:t>
            </w:r>
          </w:p>
        </w:tc>
        <w:tc>
          <w:tcPr>
            <w:tcW w:w="2551" w:type="dxa"/>
            <w:vAlign w:val="center"/>
          </w:tcPr>
          <w:p>
            <w:pPr>
              <w:pStyle w:val="11"/>
            </w:pPr>
            <w:r>
              <w:t>316.12</w:t>
            </w:r>
          </w:p>
        </w:tc>
        <w:tc>
          <w:tcPr>
            <w:tcW w:w="2551" w:type="dxa"/>
            <w:vAlign w:val="center"/>
          </w:tcPr>
          <w:p>
            <w:pPr>
              <w:pStyle w:val="11"/>
            </w:pPr>
          </w:p>
        </w:tc>
        <w:tc>
          <w:tcPr>
            <w:tcW w:w="2551" w:type="dxa"/>
            <w:vAlign w:val="center"/>
          </w:tcPr>
          <w:p>
            <w:pPr>
              <w:pStyle w:val="11"/>
            </w:pPr>
            <w:r>
              <w:t>316.12</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41</w:t>
            </w:r>
          </w:p>
        </w:tc>
        <w:tc>
          <w:tcPr>
            <w:tcW w:w="1191" w:type="dxa"/>
            <w:vAlign w:val="center"/>
          </w:tcPr>
          <w:p>
            <w:pPr>
              <w:pStyle w:val="12"/>
            </w:pPr>
            <w:r>
              <w:t>2130701</w:t>
            </w:r>
          </w:p>
        </w:tc>
        <w:tc>
          <w:tcPr>
            <w:tcW w:w="4535" w:type="dxa"/>
            <w:vAlign w:val="center"/>
          </w:tcPr>
          <w:p>
            <w:pPr>
              <w:pStyle w:val="12"/>
            </w:pPr>
            <w:r>
              <w:t>对村级公益事业建设的补助</w:t>
            </w:r>
          </w:p>
        </w:tc>
        <w:tc>
          <w:tcPr>
            <w:tcW w:w="2551" w:type="dxa"/>
            <w:vAlign w:val="center"/>
          </w:tcPr>
          <w:p>
            <w:pPr>
              <w:pStyle w:val="11"/>
            </w:pPr>
            <w:r>
              <w:t>239.64</w:t>
            </w:r>
          </w:p>
        </w:tc>
        <w:tc>
          <w:tcPr>
            <w:tcW w:w="2551" w:type="dxa"/>
            <w:vAlign w:val="center"/>
          </w:tcPr>
          <w:p>
            <w:pPr>
              <w:pStyle w:val="11"/>
            </w:pPr>
          </w:p>
        </w:tc>
        <w:tc>
          <w:tcPr>
            <w:tcW w:w="2551" w:type="dxa"/>
            <w:vAlign w:val="center"/>
          </w:tcPr>
          <w:p>
            <w:pPr>
              <w:pStyle w:val="11"/>
            </w:pPr>
            <w:r>
              <w:t>239.64</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42</w:t>
            </w:r>
          </w:p>
        </w:tc>
        <w:tc>
          <w:tcPr>
            <w:tcW w:w="1191" w:type="dxa"/>
            <w:vAlign w:val="center"/>
          </w:tcPr>
          <w:p>
            <w:pPr>
              <w:pStyle w:val="12"/>
            </w:pPr>
            <w:r>
              <w:t>2130705</w:t>
            </w:r>
          </w:p>
        </w:tc>
        <w:tc>
          <w:tcPr>
            <w:tcW w:w="4535" w:type="dxa"/>
            <w:vAlign w:val="center"/>
          </w:tcPr>
          <w:p>
            <w:pPr>
              <w:pStyle w:val="12"/>
            </w:pPr>
            <w:r>
              <w:t>对村民委员会和村党支部的补助</w:t>
            </w:r>
          </w:p>
        </w:tc>
        <w:tc>
          <w:tcPr>
            <w:tcW w:w="2551" w:type="dxa"/>
            <w:vAlign w:val="center"/>
          </w:tcPr>
          <w:p>
            <w:pPr>
              <w:pStyle w:val="11"/>
            </w:pPr>
            <w:r>
              <w:t>76.48</w:t>
            </w:r>
          </w:p>
        </w:tc>
        <w:tc>
          <w:tcPr>
            <w:tcW w:w="2551" w:type="dxa"/>
            <w:vAlign w:val="center"/>
          </w:tcPr>
          <w:p>
            <w:pPr>
              <w:pStyle w:val="11"/>
            </w:pPr>
          </w:p>
        </w:tc>
        <w:tc>
          <w:tcPr>
            <w:tcW w:w="2551" w:type="dxa"/>
            <w:vAlign w:val="center"/>
          </w:tcPr>
          <w:p>
            <w:pPr>
              <w:pStyle w:val="11"/>
            </w:pPr>
            <w:r>
              <w:t>76.48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43</w:t>
            </w:r>
          </w:p>
        </w:tc>
        <w:tc>
          <w:tcPr>
            <w:tcW w:w="1191" w:type="dxa"/>
            <w:vAlign w:val="center"/>
          </w:tcPr>
          <w:p>
            <w:pPr>
              <w:pStyle w:val="12"/>
            </w:pPr>
            <w:r>
              <w:t>220</w:t>
            </w:r>
          </w:p>
        </w:tc>
        <w:tc>
          <w:tcPr>
            <w:tcW w:w="4535" w:type="dxa"/>
            <w:vAlign w:val="center"/>
          </w:tcPr>
          <w:p>
            <w:pPr>
              <w:pStyle w:val="12"/>
            </w:pPr>
            <w:r>
              <w:t>自然资源海洋气象等支出</w:t>
            </w:r>
          </w:p>
        </w:tc>
        <w:tc>
          <w:tcPr>
            <w:tcW w:w="2551" w:type="dxa"/>
            <w:vAlign w:val="center"/>
          </w:tcPr>
          <w:p>
            <w:pPr>
              <w:pStyle w:val="11"/>
            </w:pPr>
            <w:r>
              <w:t>1.60</w:t>
            </w:r>
          </w:p>
        </w:tc>
        <w:tc>
          <w:tcPr>
            <w:tcW w:w="2551" w:type="dxa"/>
            <w:vAlign w:val="center"/>
          </w:tcPr>
          <w:p>
            <w:pPr>
              <w:pStyle w:val="11"/>
            </w:pPr>
          </w:p>
        </w:tc>
        <w:tc>
          <w:tcPr>
            <w:tcW w:w="2551" w:type="dxa"/>
            <w:vAlign w:val="center"/>
          </w:tcPr>
          <w:p>
            <w:pPr>
              <w:pStyle w:val="11"/>
            </w:pPr>
            <w:r>
              <w:t>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44</w:t>
            </w:r>
          </w:p>
        </w:tc>
        <w:tc>
          <w:tcPr>
            <w:tcW w:w="1191" w:type="dxa"/>
            <w:vAlign w:val="center"/>
          </w:tcPr>
          <w:p>
            <w:pPr>
              <w:pStyle w:val="12"/>
            </w:pPr>
            <w:r>
              <w:t>22001</w:t>
            </w:r>
          </w:p>
        </w:tc>
        <w:tc>
          <w:tcPr>
            <w:tcW w:w="4535" w:type="dxa"/>
            <w:vAlign w:val="center"/>
          </w:tcPr>
          <w:p>
            <w:pPr>
              <w:pStyle w:val="12"/>
            </w:pPr>
            <w:r>
              <w:t>自然资源事务</w:t>
            </w:r>
          </w:p>
        </w:tc>
        <w:tc>
          <w:tcPr>
            <w:tcW w:w="2551" w:type="dxa"/>
            <w:vAlign w:val="center"/>
          </w:tcPr>
          <w:p>
            <w:pPr>
              <w:pStyle w:val="11"/>
            </w:pPr>
            <w:r>
              <w:t>1.60</w:t>
            </w:r>
          </w:p>
        </w:tc>
        <w:tc>
          <w:tcPr>
            <w:tcW w:w="2551" w:type="dxa"/>
            <w:vAlign w:val="center"/>
          </w:tcPr>
          <w:p>
            <w:pPr>
              <w:pStyle w:val="11"/>
            </w:pPr>
          </w:p>
        </w:tc>
        <w:tc>
          <w:tcPr>
            <w:tcW w:w="2551" w:type="dxa"/>
            <w:vAlign w:val="center"/>
          </w:tcPr>
          <w:p>
            <w:pPr>
              <w:pStyle w:val="11"/>
            </w:pPr>
            <w:r>
              <w:t>1.60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45</w:t>
            </w:r>
          </w:p>
        </w:tc>
        <w:tc>
          <w:tcPr>
            <w:tcW w:w="1191" w:type="dxa"/>
            <w:vAlign w:val="center"/>
          </w:tcPr>
          <w:p>
            <w:pPr>
              <w:pStyle w:val="12"/>
            </w:pPr>
            <w:r>
              <w:t>2200102</w:t>
            </w:r>
          </w:p>
        </w:tc>
        <w:tc>
          <w:tcPr>
            <w:tcW w:w="4535" w:type="dxa"/>
            <w:vAlign w:val="center"/>
          </w:tcPr>
          <w:p>
            <w:pPr>
              <w:pStyle w:val="12"/>
            </w:pPr>
            <w:r>
              <w:t>一般行政管理事务</w:t>
            </w:r>
          </w:p>
        </w:tc>
        <w:tc>
          <w:tcPr>
            <w:tcW w:w="2551" w:type="dxa"/>
            <w:vAlign w:val="center"/>
          </w:tcPr>
          <w:p>
            <w:pPr>
              <w:pStyle w:val="11"/>
            </w:pPr>
            <w:r>
              <w:t>1.60</w:t>
            </w:r>
          </w:p>
        </w:tc>
        <w:tc>
          <w:tcPr>
            <w:tcW w:w="2551" w:type="dxa"/>
            <w:vAlign w:val="center"/>
          </w:tcPr>
          <w:p>
            <w:pPr>
              <w:pStyle w:val="11"/>
            </w:pPr>
          </w:p>
        </w:tc>
        <w:tc>
          <w:tcPr>
            <w:tcW w:w="2551" w:type="dxa"/>
            <w:vAlign w:val="center"/>
          </w:tcPr>
          <w:p>
            <w:pPr>
              <w:pStyle w:val="11"/>
            </w:pPr>
            <w:r>
              <w:t>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46</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76.04</w:t>
            </w:r>
          </w:p>
        </w:tc>
        <w:tc>
          <w:tcPr>
            <w:tcW w:w="2551" w:type="dxa"/>
            <w:vAlign w:val="center"/>
          </w:tcPr>
          <w:p>
            <w:pPr>
              <w:pStyle w:val="11"/>
            </w:pPr>
            <w:r>
              <w:t>76.04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47</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76.04</w:t>
            </w:r>
          </w:p>
        </w:tc>
        <w:tc>
          <w:tcPr>
            <w:tcW w:w="2551" w:type="dxa"/>
            <w:vAlign w:val="center"/>
          </w:tcPr>
          <w:p>
            <w:pPr>
              <w:pStyle w:val="11"/>
            </w:pPr>
            <w:r>
              <w:t>76.04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48</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76.04</w:t>
            </w:r>
          </w:p>
        </w:tc>
        <w:tc>
          <w:tcPr>
            <w:tcW w:w="2551" w:type="dxa"/>
            <w:vAlign w:val="center"/>
          </w:tcPr>
          <w:p>
            <w:pPr>
              <w:pStyle w:val="11"/>
            </w:pPr>
            <w:r>
              <w:t>76.04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49</w:t>
            </w:r>
          </w:p>
        </w:tc>
        <w:tc>
          <w:tcPr>
            <w:tcW w:w="1191" w:type="dxa"/>
            <w:vAlign w:val="center"/>
          </w:tcPr>
          <w:p>
            <w:pPr>
              <w:pStyle w:val="12"/>
            </w:pPr>
            <w:r>
              <w:t>224</w:t>
            </w:r>
          </w:p>
        </w:tc>
        <w:tc>
          <w:tcPr>
            <w:tcW w:w="4535" w:type="dxa"/>
            <w:vAlign w:val="center"/>
          </w:tcPr>
          <w:p>
            <w:pPr>
              <w:pStyle w:val="12"/>
            </w:pPr>
            <w:r>
              <w:t>灾害防治及应急管理支出</w:t>
            </w:r>
          </w:p>
        </w:tc>
        <w:tc>
          <w:tcPr>
            <w:tcW w:w="2551" w:type="dxa"/>
            <w:vAlign w:val="center"/>
          </w:tcPr>
          <w:p>
            <w:pPr>
              <w:pStyle w:val="11"/>
            </w:pPr>
            <w:r>
              <w:t>0.75</w:t>
            </w:r>
          </w:p>
        </w:tc>
        <w:tc>
          <w:tcPr>
            <w:tcW w:w="2551" w:type="dxa"/>
            <w:vAlign w:val="center"/>
          </w:tcPr>
          <w:p>
            <w:pPr>
              <w:pStyle w:val="11"/>
            </w:pPr>
          </w:p>
        </w:tc>
        <w:tc>
          <w:tcPr>
            <w:tcW w:w="2551" w:type="dxa"/>
            <w:vAlign w:val="center"/>
          </w:tcPr>
          <w:p>
            <w:pPr>
              <w:pStyle w:val="11"/>
            </w:pPr>
            <w:r>
              <w:t>0.75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50</w:t>
            </w:r>
          </w:p>
        </w:tc>
        <w:tc>
          <w:tcPr>
            <w:tcW w:w="1191" w:type="dxa"/>
            <w:vAlign w:val="center"/>
          </w:tcPr>
          <w:p>
            <w:pPr>
              <w:pStyle w:val="12"/>
            </w:pPr>
            <w:r>
              <w:t>22401</w:t>
            </w:r>
          </w:p>
        </w:tc>
        <w:tc>
          <w:tcPr>
            <w:tcW w:w="4535" w:type="dxa"/>
            <w:vAlign w:val="center"/>
          </w:tcPr>
          <w:p>
            <w:pPr>
              <w:pStyle w:val="12"/>
            </w:pPr>
            <w:r>
              <w:t>应急管理事务</w:t>
            </w:r>
          </w:p>
        </w:tc>
        <w:tc>
          <w:tcPr>
            <w:tcW w:w="2551" w:type="dxa"/>
            <w:vAlign w:val="center"/>
          </w:tcPr>
          <w:p>
            <w:pPr>
              <w:pStyle w:val="11"/>
            </w:pPr>
            <w:r>
              <w:t>0.75</w:t>
            </w:r>
          </w:p>
        </w:tc>
        <w:tc>
          <w:tcPr>
            <w:tcW w:w="2551" w:type="dxa"/>
            <w:vAlign w:val="center"/>
          </w:tcPr>
          <w:p>
            <w:pPr>
              <w:pStyle w:val="11"/>
            </w:pPr>
          </w:p>
        </w:tc>
        <w:tc>
          <w:tcPr>
            <w:tcW w:w="2551" w:type="dxa"/>
            <w:vAlign w:val="center"/>
          </w:tcPr>
          <w:p>
            <w:pPr>
              <w:pStyle w:val="11"/>
            </w:pPr>
            <w:r>
              <w:t>0.75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51</w:t>
            </w:r>
          </w:p>
        </w:tc>
        <w:tc>
          <w:tcPr>
            <w:tcW w:w="1191" w:type="dxa"/>
            <w:vAlign w:val="center"/>
          </w:tcPr>
          <w:p>
            <w:pPr>
              <w:pStyle w:val="12"/>
            </w:pPr>
            <w:r>
              <w:t>2240102</w:t>
            </w:r>
          </w:p>
        </w:tc>
        <w:tc>
          <w:tcPr>
            <w:tcW w:w="4535" w:type="dxa"/>
            <w:vAlign w:val="center"/>
          </w:tcPr>
          <w:p>
            <w:pPr>
              <w:pStyle w:val="12"/>
            </w:pPr>
            <w:r>
              <w:t>一般行政管理事务</w:t>
            </w:r>
          </w:p>
        </w:tc>
        <w:tc>
          <w:tcPr>
            <w:tcW w:w="2551" w:type="dxa"/>
            <w:vAlign w:val="center"/>
          </w:tcPr>
          <w:p>
            <w:pPr>
              <w:pStyle w:val="11"/>
            </w:pPr>
            <w:r>
              <w:t>0.75</w:t>
            </w:r>
          </w:p>
        </w:tc>
        <w:tc>
          <w:tcPr>
            <w:tcW w:w="2551" w:type="dxa"/>
            <w:vAlign w:val="center"/>
          </w:tcPr>
          <w:p>
            <w:pPr>
              <w:pStyle w:val="11"/>
            </w:pPr>
          </w:p>
        </w:tc>
        <w:tc>
          <w:tcPr>
            <w:tcW w:w="2551" w:type="dxa"/>
            <w:vAlign w:val="center"/>
          </w:tcPr>
          <w:p>
            <w:pPr>
              <w:pStyle w:val="11"/>
            </w:pPr>
            <w:r>
              <w:t>0.75</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910001保定市徐水区瀑河乡人民政府本级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1175.19</w:t>
            </w:r>
          </w:p>
        </w:tc>
        <w:tc>
          <w:tcPr>
            <w:tcW w:w="2551" w:type="dxa"/>
            <w:vAlign w:val="center"/>
          </w:tcPr>
          <w:p>
            <w:pPr>
              <w:pStyle w:val="15"/>
            </w:pPr>
            <w:r>
              <w:t>1098.57</w:t>
            </w:r>
          </w:p>
        </w:tc>
        <w:tc>
          <w:tcPr>
            <w:tcW w:w="2551" w:type="dxa"/>
            <w:vAlign w:val="center"/>
          </w:tcPr>
          <w:p>
            <w:pPr>
              <w:pStyle w:val="15"/>
            </w:pPr>
            <w:r>
              <w:t>76.61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1026.11</w:t>
            </w:r>
          </w:p>
        </w:tc>
        <w:tc>
          <w:tcPr>
            <w:tcW w:w="2551" w:type="dxa"/>
            <w:vAlign w:val="center"/>
          </w:tcPr>
          <w:p>
            <w:pPr>
              <w:pStyle w:val="11"/>
            </w:pPr>
            <w:r>
              <w:t>1026.11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361.66</w:t>
            </w:r>
          </w:p>
        </w:tc>
        <w:tc>
          <w:tcPr>
            <w:tcW w:w="2551" w:type="dxa"/>
            <w:vAlign w:val="center"/>
          </w:tcPr>
          <w:p>
            <w:pPr>
              <w:pStyle w:val="11"/>
            </w:pPr>
            <w:r>
              <w:t>361.66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139.50</w:t>
            </w:r>
          </w:p>
        </w:tc>
        <w:tc>
          <w:tcPr>
            <w:tcW w:w="2551" w:type="dxa"/>
            <w:vAlign w:val="center"/>
          </w:tcPr>
          <w:p>
            <w:pPr>
              <w:pStyle w:val="11"/>
            </w:pPr>
            <w:r>
              <w:t>139.50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66.18</w:t>
            </w:r>
          </w:p>
        </w:tc>
        <w:tc>
          <w:tcPr>
            <w:tcW w:w="2551" w:type="dxa"/>
            <w:vAlign w:val="center"/>
          </w:tcPr>
          <w:p>
            <w:pPr>
              <w:pStyle w:val="11"/>
            </w:pPr>
            <w:r>
              <w:t>66.18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224.61</w:t>
            </w:r>
          </w:p>
        </w:tc>
        <w:tc>
          <w:tcPr>
            <w:tcW w:w="2551" w:type="dxa"/>
            <w:vAlign w:val="center"/>
          </w:tcPr>
          <w:p>
            <w:pPr>
              <w:pStyle w:val="11"/>
            </w:pPr>
            <w:r>
              <w:t>224.61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93.02</w:t>
            </w:r>
          </w:p>
        </w:tc>
        <w:tc>
          <w:tcPr>
            <w:tcW w:w="2551" w:type="dxa"/>
            <w:vAlign w:val="center"/>
          </w:tcPr>
          <w:p>
            <w:pPr>
              <w:pStyle w:val="11"/>
            </w:pPr>
            <w:r>
              <w:t>93.02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29.30</w:t>
            </w:r>
          </w:p>
        </w:tc>
        <w:tc>
          <w:tcPr>
            <w:tcW w:w="2551" w:type="dxa"/>
            <w:vAlign w:val="center"/>
          </w:tcPr>
          <w:p>
            <w:pPr>
              <w:pStyle w:val="11"/>
            </w:pPr>
            <w:r>
              <w:t>29.30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31.23</w:t>
            </w:r>
          </w:p>
        </w:tc>
        <w:tc>
          <w:tcPr>
            <w:tcW w:w="2551" w:type="dxa"/>
            <w:vAlign w:val="center"/>
          </w:tcPr>
          <w:p>
            <w:pPr>
              <w:pStyle w:val="11"/>
            </w:pPr>
            <w:r>
              <w:t>31.23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4.56</w:t>
            </w:r>
          </w:p>
        </w:tc>
        <w:tc>
          <w:tcPr>
            <w:tcW w:w="2551" w:type="dxa"/>
            <w:vAlign w:val="center"/>
          </w:tcPr>
          <w:p>
            <w:pPr>
              <w:pStyle w:val="11"/>
            </w:pPr>
            <w:r>
              <w:t>4.56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76.04</w:t>
            </w:r>
          </w:p>
        </w:tc>
        <w:tc>
          <w:tcPr>
            <w:tcW w:w="2551" w:type="dxa"/>
            <w:vAlign w:val="center"/>
          </w:tcPr>
          <w:p>
            <w:pPr>
              <w:pStyle w:val="11"/>
            </w:pPr>
            <w:r>
              <w:t>76.04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76.61</w:t>
            </w:r>
          </w:p>
        </w:tc>
        <w:tc>
          <w:tcPr>
            <w:tcW w:w="2551" w:type="dxa"/>
            <w:vAlign w:val="center"/>
          </w:tcPr>
          <w:p>
            <w:pPr>
              <w:pStyle w:val="11"/>
            </w:pPr>
          </w:p>
        </w:tc>
        <w:tc>
          <w:tcPr>
            <w:tcW w:w="2551" w:type="dxa"/>
            <w:vAlign w:val="center"/>
          </w:tcPr>
          <w:p>
            <w:pPr>
              <w:pStyle w:val="11"/>
            </w:pPr>
            <w:r>
              <w:t>76.61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17.37</w:t>
            </w:r>
          </w:p>
        </w:tc>
        <w:tc>
          <w:tcPr>
            <w:tcW w:w="2551" w:type="dxa"/>
            <w:vAlign w:val="center"/>
          </w:tcPr>
          <w:p>
            <w:pPr>
              <w:pStyle w:val="11"/>
            </w:pPr>
          </w:p>
        </w:tc>
        <w:tc>
          <w:tcPr>
            <w:tcW w:w="2551" w:type="dxa"/>
            <w:vAlign w:val="center"/>
          </w:tcPr>
          <w:p>
            <w:pPr>
              <w:pStyle w:val="11"/>
            </w:pPr>
            <w:r>
              <w:t>17.37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8.70</w:t>
            </w:r>
          </w:p>
        </w:tc>
        <w:tc>
          <w:tcPr>
            <w:tcW w:w="2551" w:type="dxa"/>
            <w:vAlign w:val="center"/>
          </w:tcPr>
          <w:p>
            <w:pPr>
              <w:pStyle w:val="11"/>
            </w:pPr>
          </w:p>
        </w:tc>
        <w:tc>
          <w:tcPr>
            <w:tcW w:w="2551" w:type="dxa"/>
            <w:vAlign w:val="center"/>
          </w:tcPr>
          <w:p>
            <w:pPr>
              <w:pStyle w:val="11"/>
            </w:pPr>
            <w:r>
              <w:t>8.70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4.27</w:t>
            </w:r>
          </w:p>
        </w:tc>
        <w:tc>
          <w:tcPr>
            <w:tcW w:w="2551" w:type="dxa"/>
            <w:vAlign w:val="center"/>
          </w:tcPr>
          <w:p>
            <w:pPr>
              <w:pStyle w:val="11"/>
            </w:pPr>
          </w:p>
        </w:tc>
        <w:tc>
          <w:tcPr>
            <w:tcW w:w="2551" w:type="dxa"/>
            <w:vAlign w:val="center"/>
          </w:tcPr>
          <w:p>
            <w:pPr>
              <w:pStyle w:val="11"/>
            </w:pPr>
            <w:r>
              <w:t>4.27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1.75</w:t>
            </w:r>
          </w:p>
        </w:tc>
        <w:tc>
          <w:tcPr>
            <w:tcW w:w="2551" w:type="dxa"/>
            <w:vAlign w:val="center"/>
          </w:tcPr>
          <w:p>
            <w:pPr>
              <w:pStyle w:val="11"/>
            </w:pPr>
          </w:p>
        </w:tc>
        <w:tc>
          <w:tcPr>
            <w:tcW w:w="2551" w:type="dxa"/>
            <w:vAlign w:val="center"/>
          </w:tcPr>
          <w:p>
            <w:pPr>
              <w:pStyle w:val="11"/>
            </w:pPr>
            <w:r>
              <w:t>1.75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9.52</w:t>
            </w:r>
          </w:p>
        </w:tc>
        <w:tc>
          <w:tcPr>
            <w:tcW w:w="2551" w:type="dxa"/>
            <w:vAlign w:val="center"/>
          </w:tcPr>
          <w:p>
            <w:pPr>
              <w:pStyle w:val="11"/>
            </w:pPr>
          </w:p>
        </w:tc>
        <w:tc>
          <w:tcPr>
            <w:tcW w:w="2551" w:type="dxa"/>
            <w:vAlign w:val="center"/>
          </w:tcPr>
          <w:p>
            <w:pPr>
              <w:pStyle w:val="11"/>
            </w:pPr>
            <w:r>
              <w:t>9.52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9.40</w:t>
            </w:r>
          </w:p>
        </w:tc>
        <w:tc>
          <w:tcPr>
            <w:tcW w:w="2551" w:type="dxa"/>
            <w:vAlign w:val="center"/>
          </w:tcPr>
          <w:p>
            <w:pPr>
              <w:pStyle w:val="11"/>
            </w:pPr>
          </w:p>
        </w:tc>
        <w:tc>
          <w:tcPr>
            <w:tcW w:w="2551" w:type="dxa"/>
            <w:vAlign w:val="center"/>
          </w:tcPr>
          <w:p>
            <w:pPr>
              <w:pStyle w:val="11"/>
            </w:pPr>
            <w:r>
              <w:t>9.40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13.26</w:t>
            </w:r>
          </w:p>
        </w:tc>
        <w:tc>
          <w:tcPr>
            <w:tcW w:w="2551" w:type="dxa"/>
            <w:vAlign w:val="center"/>
          </w:tcPr>
          <w:p>
            <w:pPr>
              <w:pStyle w:val="11"/>
            </w:pPr>
          </w:p>
        </w:tc>
        <w:tc>
          <w:tcPr>
            <w:tcW w:w="2551" w:type="dxa"/>
            <w:vAlign w:val="center"/>
          </w:tcPr>
          <w:p>
            <w:pPr>
              <w:pStyle w:val="11"/>
            </w:pPr>
            <w:r>
              <w:t>13.26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12.35</w:t>
            </w:r>
          </w:p>
        </w:tc>
        <w:tc>
          <w:tcPr>
            <w:tcW w:w="2551" w:type="dxa"/>
            <w:vAlign w:val="center"/>
          </w:tcPr>
          <w:p>
            <w:pPr>
              <w:pStyle w:val="11"/>
            </w:pPr>
          </w:p>
        </w:tc>
        <w:tc>
          <w:tcPr>
            <w:tcW w:w="2551" w:type="dxa"/>
            <w:vAlign w:val="center"/>
          </w:tcPr>
          <w:p>
            <w:pPr>
              <w:pStyle w:val="11"/>
            </w:pPr>
            <w:r>
              <w:t>12.35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72.47</w:t>
            </w:r>
          </w:p>
        </w:tc>
        <w:tc>
          <w:tcPr>
            <w:tcW w:w="2551" w:type="dxa"/>
            <w:vAlign w:val="center"/>
          </w:tcPr>
          <w:p>
            <w:pPr>
              <w:pStyle w:val="11"/>
            </w:pPr>
            <w:r>
              <w:t>72.47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64.48</w:t>
            </w:r>
          </w:p>
        </w:tc>
        <w:tc>
          <w:tcPr>
            <w:tcW w:w="2551" w:type="dxa"/>
            <w:vAlign w:val="center"/>
          </w:tcPr>
          <w:p>
            <w:pPr>
              <w:pStyle w:val="11"/>
            </w:pPr>
            <w:r>
              <w:t>64.48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7.99</w:t>
            </w:r>
          </w:p>
        </w:tc>
        <w:tc>
          <w:tcPr>
            <w:tcW w:w="2551" w:type="dxa"/>
            <w:vAlign w:val="center"/>
          </w:tcPr>
          <w:p>
            <w:pPr>
              <w:pStyle w:val="11"/>
            </w:pPr>
            <w:r>
              <w:t>7.99</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910001保定市徐水区瀑河乡人民政府本级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910001保定市徐水区瀑河乡人民政府本级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910001保定市徐水区瀑河乡人民政府本级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11.15</w:t>
            </w:r>
          </w:p>
        </w:tc>
        <w:tc>
          <w:tcPr>
            <w:tcW w:w="2381" w:type="dxa"/>
            <w:vAlign w:val="center"/>
          </w:tcPr>
          <w:p>
            <w:pPr>
              <w:pStyle w:val="15"/>
            </w:pPr>
            <w:r>
              <w:t>11.15</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11.15</w:t>
            </w:r>
          </w:p>
        </w:tc>
        <w:tc>
          <w:tcPr>
            <w:tcW w:w="2381" w:type="dxa"/>
            <w:vAlign w:val="center"/>
          </w:tcPr>
          <w:p>
            <w:pPr>
              <w:pStyle w:val="11"/>
            </w:pPr>
            <w:r>
              <w:t>11.15</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9.40</w:t>
            </w:r>
          </w:p>
        </w:tc>
        <w:tc>
          <w:tcPr>
            <w:tcW w:w="2381" w:type="dxa"/>
            <w:vAlign w:val="center"/>
          </w:tcPr>
          <w:p>
            <w:pPr>
              <w:pStyle w:val="11"/>
            </w:pPr>
            <w:r>
              <w:t>9.40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9.40</w:t>
            </w:r>
          </w:p>
        </w:tc>
        <w:tc>
          <w:tcPr>
            <w:tcW w:w="2381" w:type="dxa"/>
            <w:vAlign w:val="center"/>
          </w:tcPr>
          <w:p>
            <w:pPr>
              <w:pStyle w:val="11"/>
            </w:pPr>
            <w:r>
              <w:t>9.40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1.75</w:t>
            </w:r>
          </w:p>
        </w:tc>
        <w:tc>
          <w:tcPr>
            <w:tcW w:w="2381" w:type="dxa"/>
            <w:vAlign w:val="center"/>
          </w:tcPr>
          <w:p>
            <w:pPr>
              <w:pStyle w:val="11"/>
            </w:pPr>
            <w:r>
              <w:t>1.75</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保定市徐水区瀑河乡人民政府本级2026年单位预算信息公开情况说明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按照《中华人民共和国预算法》、《地方预决算公开操作规程》和《关于进一步推进预算公开工作的实施意见》规定，现将保定市徐水区瀑河乡人民政府本级2026年单位预算公开如下：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22"/>
      </w:pPr>
      <w:r>
        <w:t>根据《保定市徐水区瀑河乡人民政府职能配置、内设机构和人员编制规定》，保定市徐水区瀑河乡人民政府的主要职责是：（一）宣传贯彻执行党的路线方针政策和党中央、上级党组织及本乡镇党员代表大会（党员大会）的决议。贯彻执行法律、法规、规章和上级人民代表大会及其常务委员会决议及上级政府的决定、命令，执行本级人民代表大会的决议。（二）加强党对基层治理的全面领导，统筹抓好基层党建工作和基层党组织各项制度建设。推进全面从严治党，强化“两个责任”，确保党的路线方针政策在基层得到全面贯彻落实。（三）讨论和决定本乡镇经济建设、政治建设、文化建设、社会建设、生态文明建设和党的建设以及乡村振兴中的重大问题。（四）组织召开本级人民代表大会，充分行使重大事项决定权、监督权和任免权，做好人大代表工作，联系选民、反映群众意见和要求。（五）组织实施与群众生活密切相关的各项公共服务，落实基层“最多跑一次”改革改工作，拓宽服务渠道，改进服务方式，建立健全群众办事一次办结机制，推进乡镇便民服务平台标准化建设，实行“一站式”“一枚印章管审批（服务）”，提升群众获得感和幸福感。（六）执行本行政区域内的经济和社会发展计划、预算，管理本行政区域内的经济、教育、科学、文化、卫生健康、体育事业、人力资源和社会保障、医疗保障和财政、统计、民政、司法行政等行政工作。落实本行政区域内发展规划、专项规划、区域规划、国土空间规划。（七）乡镇党委领导乡镇政权机关、群团组织和其他各类组织，加强指导和规范，支持和保证这些机关和组织依照国家法律法规以及各自规章制度履行职责。坚持党管武装的根本原则和制度，协调各方力量，对乡镇人民武装工作实行统一领导。（八）加强乡镇党委自身建设和村党组织建设，以及其他隶属乡镇党委的党组织建设，抓好发展党员工作，加强党员队伍建设。维护和执行党的纪律，监督党员干部和其他任何工作人员严格遵守国家法律法规。（九）按照干部管理权限，负责队干部的教育、培训、选拔、考核和监督工作。协助管理上级有关部门驻乡镇单位的干部。做好人才服务工作。（十）领导本乡镇的基层治理，加强社会主义民主法制建设和精神文明建设，加强社会治安综合治理，推行网格化管理服务，落实社会矛盾纠纷排查调处机制，综合发挥人民调解、行政调解和司法调解的作用，及时化解辖区社会矛盾，维护安全稳定。做好综合执法、应急管理、自然资源和生态环保、乡村振兴、民生保障、脱贫致富、民族宗教、防范邪教等工作。承担民兵预备役、征兵、退役军人服务、拥军优属等工作。（十一）保护社会主义全民所有的财产和劳动群众集体所有的财产，保护公民私人所有的合法财产，维护社会秩序、保障公民的人身权利、民主权利和其他权利。保护各种经济组织党的合法权益。保障各少数民族的合法权利和利益，尊重少数民族的风俗习惯。保障宪法和法律赋予妇女的男女平等、同工同酬和婚姻自由等权利。（十二）承办上级党委、人大、政府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保定市徐水区瀑河乡人民政府本级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23"/>
      </w:pPr>
      <w:r>
        <w:t>按照预算管理有关规定，目前</w:t>
      </w:r>
      <w:r>
        <w:rPr>
          <w:rFonts w:hint="eastAsia"/>
          <w:lang w:val="en-US" w:eastAsia="zh-CN"/>
        </w:rPr>
        <w:t>单位</w:t>
      </w:r>
      <w:r>
        <w:t>预算的编制实行综合预算管理，即全部收入和支出都反映在预算中。保定市徐水区瀑河乡人民政府机关及所属事业单位的收支包含在部门预算中。</w:t>
      </w:r>
    </w:p>
    <w:p>
      <w:pPr>
        <w:pStyle w:val="23"/>
      </w:pPr>
      <w:r>
        <w:t>1、收入说明</w:t>
      </w:r>
    </w:p>
    <w:p>
      <w:pPr>
        <w:pStyle w:val="23"/>
      </w:pPr>
      <w:r>
        <w:t>反映本</w:t>
      </w:r>
      <w:r>
        <w:rPr>
          <w:rFonts w:hint="eastAsia"/>
          <w:lang w:val="en-US" w:eastAsia="zh-CN"/>
        </w:rPr>
        <w:t>单位</w:t>
      </w:r>
      <w:r>
        <w:t>当年全部收入。2026年预算收入1573.80万元，其中：一般公共预算收入1573.80万元，基金预算收入0.00万元，国有资本经营预算收入0.00万元，财政专户核拨收入0.00万元，单位资金收入0.00万元，上年结转结余0.00万元。</w:t>
      </w:r>
    </w:p>
    <w:p>
      <w:pPr>
        <w:pStyle w:val="23"/>
      </w:pPr>
      <w:r>
        <w:t>2、支出说明</w:t>
      </w:r>
    </w:p>
    <w:p>
      <w:pPr>
        <w:pStyle w:val="23"/>
      </w:pPr>
      <w:r>
        <w:t>收支预算总表支出栏、基本支出表、项目支出表按经济分类和支出功能分类科目编制，反映保定市徐水区瀑河乡人民政府年度</w:t>
      </w:r>
      <w:r>
        <w:rPr>
          <w:rFonts w:hint="eastAsia"/>
          <w:lang w:val="en-US" w:eastAsia="zh-CN"/>
        </w:rPr>
        <w:t>单位</w:t>
      </w:r>
      <w:r>
        <w:t>预算中支出预算的总体情况。2026年支出预算1573.80万元，其中基本支出1175.19万元，包括人员经费1098.57万元和日常公用经费76.61万元；项目支出398.61万元，主要为村级退役军人服务站吸收参战（进藏）退役军人补贴8.16万元；选任专职人民调解员经费4.86万元；“三线”铁路建设民兵生活补贴项目8.10万元；大气污染防治工作经费3.00万元；退役军人公益岗人员工资2.82万元；乡镇武装工作经费3.00万元；农业综合改革资金239.64万元；防火护林员工资补助经费1.60万元；信访维稳经费4.79万元；纪检保障经费4.40万元；村党组织活动经费11.52万元；村级组织办公经费11.96万元；服务群众专项经费45.00万元；“三馆一站”免费开放补助资金1.50万元；提前下达2026年基层三馆一站免费开放运行保障经费省级资金0.5万元；提前下达2026年中央支持地方公共文化服务体系建设补助资金-“三馆一站”免费开放补助资金3.00万元；党建工作经费9.00万元；人大工作经费3.00万元；团委综合事务管理经费2.00万元；安全生产信息员经费0.55万元；地震群测群防岗位津贴0.20万元；瀑河乡2026年公益岗位补助及保险项目6.00万元；下沉工作队综合经费8.00万元；乡村振兴驻村工作队经费8.00万元。；预计下年使用的单位资金结余0.00万元。委托业务费共计安排0.00万元，主要用于因技术原因确需对外委托的辅助性工作和确有必要对外委托开展咨询、评审、规划等工作。</w:t>
      </w:r>
    </w:p>
    <w:p>
      <w:pPr>
        <w:pStyle w:val="23"/>
      </w:pPr>
      <w:r>
        <w:t>3、比上年增减情况</w:t>
      </w:r>
    </w:p>
    <w:p>
      <w:pPr>
        <w:pStyle w:val="23"/>
      </w:pPr>
      <w:r>
        <w:t>2026年预算收支安排1573.80万元，较2025年预算增加296.43万元，其中：基本支出增加56.95万元，主要为人员变动。项目支出增加239.48万元，主要为项目支出增加239.48万元，主要为本年度增加了村党组织活动经费和农业综合改革资金项目。预计下年使用的单位资金结余增加0.00万元。</w:t>
      </w:r>
    </w:p>
    <w:p>
      <w:pPr>
        <w:pStyle w:val="18"/>
      </w:pPr>
      <w:bookmarkStart w:id="0" w:name="_GoBack"/>
      <w:bookmarkEnd w:id="0"/>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2026年，我</w:t>
      </w:r>
      <w:r>
        <w:rPr>
          <w:rFonts w:hint="eastAsia"/>
          <w:lang w:val="en-US" w:eastAsia="zh-CN"/>
        </w:rPr>
        <w:t>单位</w:t>
      </w:r>
      <w:r>
        <w:t>机关运行经费共计安排76.61万元，主要用于日常维修、办公用房水电费、办公用房取暖费、办公用房物业管理费等日常运行支出。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w:t>
      </w:r>
      <w:r>
        <w:rPr>
          <w:rFonts w:hint="eastAsia"/>
          <w:lang w:val="en-US" w:eastAsia="zh-CN"/>
        </w:rPr>
        <w:t>单位</w:t>
      </w:r>
      <w:r>
        <w:t>财政拨款“三公”经费预算安排11.15万元，其中因公出国（境）费0.00万元；公务用车购置及运维费9.40万元（其中：公务用车购置费为0.00万元，公务用车运维费9.40万元)；公务接待费1.75万元。与2025年相比减少0.37万元，增减变化的主要原因是我</w:t>
      </w:r>
      <w:r>
        <w:rPr>
          <w:rFonts w:hint="eastAsia"/>
          <w:lang w:val="en-US" w:eastAsia="zh-CN"/>
        </w:rPr>
        <w:t>单位</w:t>
      </w:r>
      <w:r>
        <w:t>本年度压减了“三公”经费支出。</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1、“三馆一站”免费开放补助资金绩效目标表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13062526P00008110058K</w:t>
            </w:r>
          </w:p>
        </w:tc>
        <w:tc>
          <w:tcPr>
            <w:tcW w:w="2835" w:type="dxa"/>
            <w:vAlign w:val="center"/>
          </w:tcPr>
          <w:p>
            <w:pPr>
              <w:pStyle w:val="10"/>
            </w:pPr>
            <w:r>
              <w:t>项目名称</w:t>
            </w:r>
          </w:p>
        </w:tc>
        <w:tc>
          <w:tcPr>
            <w:tcW w:w="6095" w:type="dxa"/>
            <w:gridSpan w:val="3"/>
            <w:vAlign w:val="center"/>
          </w:tcPr>
          <w:p>
            <w:pPr>
              <w:pStyle w:val="12"/>
            </w:pPr>
            <w:r>
              <w:t>“三馆一站”免费开放补助资金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w:t>
            </w:r>
          </w:p>
        </w:tc>
        <w:tc>
          <w:tcPr>
            <w:tcW w:w="2835" w:type="dxa"/>
            <w:vAlign w:val="center"/>
          </w:tcPr>
          <w:p>
            <w:pPr>
              <w:pStyle w:val="10"/>
            </w:pPr>
            <w:r>
              <w:t>其中：财政    资金</w:t>
            </w:r>
          </w:p>
        </w:tc>
        <w:tc>
          <w:tcPr>
            <w:tcW w:w="2551" w:type="dxa"/>
            <w:vAlign w:val="center"/>
          </w:tcPr>
          <w:p>
            <w:pPr>
              <w:pStyle w:val="12"/>
            </w:pPr>
            <w:r>
              <w:t>1.50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资金主要用于“三馆一站”免费开放补助资金项目的支出。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0.38</w:t>
            </w:r>
          </w:p>
        </w:tc>
        <w:tc>
          <w:tcPr>
            <w:tcW w:w="2835" w:type="dxa"/>
            <w:vAlign w:val="center"/>
          </w:tcPr>
          <w:p>
            <w:pPr>
              <w:pStyle w:val="13"/>
            </w:pPr>
            <w:r>
              <w:t>0.75</w:t>
            </w:r>
          </w:p>
        </w:tc>
        <w:tc>
          <w:tcPr>
            <w:tcW w:w="2551" w:type="dxa"/>
            <w:vAlign w:val="center"/>
          </w:tcPr>
          <w:p>
            <w:pPr>
              <w:pStyle w:val="13"/>
            </w:pPr>
            <w:r>
              <w:t>1.13</w:t>
            </w:r>
          </w:p>
        </w:tc>
        <w:tc>
          <w:tcPr>
            <w:tcW w:w="3544" w:type="dxa"/>
            <w:gridSpan w:val="2"/>
            <w:vAlign w:val="center"/>
          </w:tcPr>
          <w:p>
            <w:pPr>
              <w:pStyle w:val="13"/>
            </w:pPr>
            <w:r>
              <w:t>1.50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1.通过项目资金支持补助基层公共图书馆、美术馆、文化馆（站）以及乡镇综合文化站免费开发正常运行，提供公共文化服务。</w:t>
            </w:r>
          </w:p>
          <w:p>
            <w:pPr>
              <w:pStyle w:val="12"/>
            </w:pPr>
            <w:r>
              <w:t>2.保障公共文化服务场所免费开放正常运行，群众满意度达到90%。</w:t>
            </w:r>
          </w:p>
          <w:p>
            <w:pPr>
              <w:pStyle w:val="12"/>
            </w:pPr>
            <w:r>
              <w:t>3.保障图书馆、美术馆、文化馆、乡村文化站各项工作有序进行，开展文化活动次数不少于4次。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开展文化活动次数</w:t>
            </w:r>
          </w:p>
        </w:tc>
        <w:tc>
          <w:tcPr>
            <w:tcW w:w="5386" w:type="dxa"/>
            <w:vAlign w:val="center"/>
          </w:tcPr>
          <w:p>
            <w:pPr>
              <w:pStyle w:val="12"/>
            </w:pPr>
            <w:r>
              <w:t>开展文化活动次数情况</w:t>
            </w:r>
          </w:p>
        </w:tc>
        <w:tc>
          <w:tcPr>
            <w:tcW w:w="2268" w:type="dxa"/>
            <w:vAlign w:val="center"/>
          </w:tcPr>
          <w:p>
            <w:pPr>
              <w:pStyle w:val="12"/>
            </w:pPr>
            <w:r>
              <w:t>≥4次</w:t>
            </w:r>
          </w:p>
        </w:tc>
        <w:tc>
          <w:tcPr>
            <w:tcW w:w="1276" w:type="dxa"/>
            <w:vAlign w:val="center"/>
          </w:tcPr>
          <w:p>
            <w:pPr>
              <w:pStyle w:val="12"/>
            </w:pPr>
            <w:r>
              <w:t>“三馆一站”免费开放补助资金项目实施方案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参加活动人员到位率</w:t>
            </w:r>
          </w:p>
        </w:tc>
        <w:tc>
          <w:tcPr>
            <w:tcW w:w="5386" w:type="dxa"/>
            <w:vAlign w:val="center"/>
          </w:tcPr>
          <w:p>
            <w:pPr>
              <w:pStyle w:val="12"/>
            </w:pPr>
            <w:r>
              <w:t>参加活动人员到位率</w:t>
            </w:r>
          </w:p>
        </w:tc>
        <w:tc>
          <w:tcPr>
            <w:tcW w:w="2268" w:type="dxa"/>
            <w:vAlign w:val="center"/>
          </w:tcPr>
          <w:p>
            <w:pPr>
              <w:pStyle w:val="12"/>
            </w:pPr>
            <w:r>
              <w:t>≥80%</w:t>
            </w:r>
          </w:p>
        </w:tc>
        <w:tc>
          <w:tcPr>
            <w:tcW w:w="1276" w:type="dxa"/>
            <w:vAlign w:val="center"/>
          </w:tcPr>
          <w:p>
            <w:pPr>
              <w:pStyle w:val="12"/>
            </w:pPr>
            <w:r>
              <w:t>“三馆一站”免费开放补助资金项目实施方案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活动开展及时率</w:t>
            </w:r>
          </w:p>
        </w:tc>
        <w:tc>
          <w:tcPr>
            <w:tcW w:w="5386" w:type="dxa"/>
            <w:vAlign w:val="center"/>
          </w:tcPr>
          <w:p>
            <w:pPr>
              <w:pStyle w:val="12"/>
            </w:pPr>
            <w:r>
              <w:t>活动开展及时情况</w:t>
            </w:r>
          </w:p>
        </w:tc>
        <w:tc>
          <w:tcPr>
            <w:tcW w:w="2268" w:type="dxa"/>
            <w:vAlign w:val="center"/>
          </w:tcPr>
          <w:p>
            <w:pPr>
              <w:pStyle w:val="12"/>
            </w:pPr>
            <w:r>
              <w:t>≥80%</w:t>
            </w:r>
          </w:p>
        </w:tc>
        <w:tc>
          <w:tcPr>
            <w:tcW w:w="1276" w:type="dxa"/>
            <w:vAlign w:val="center"/>
          </w:tcPr>
          <w:p>
            <w:pPr>
              <w:pStyle w:val="12"/>
            </w:pPr>
            <w:r>
              <w:t>“三馆一站”免费开放补助资金项目实施方案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项目控制在预算范围内</w:t>
            </w:r>
          </w:p>
        </w:tc>
        <w:tc>
          <w:tcPr>
            <w:tcW w:w="2268" w:type="dxa"/>
            <w:vAlign w:val="center"/>
          </w:tcPr>
          <w:p>
            <w:pPr>
              <w:pStyle w:val="12"/>
            </w:pPr>
            <w:r>
              <w:t>≤1.5万元</w:t>
            </w:r>
          </w:p>
        </w:tc>
        <w:tc>
          <w:tcPr>
            <w:tcW w:w="1276" w:type="dxa"/>
            <w:vAlign w:val="center"/>
          </w:tcPr>
          <w:p>
            <w:pPr>
              <w:pStyle w:val="12"/>
            </w:pPr>
            <w:r>
              <w:t>“三馆一站”免费开放补助资金项目实施方案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公共文化水平提升率</w:t>
            </w:r>
          </w:p>
        </w:tc>
        <w:tc>
          <w:tcPr>
            <w:tcW w:w="5386" w:type="dxa"/>
            <w:vAlign w:val="center"/>
          </w:tcPr>
          <w:p>
            <w:pPr>
              <w:pStyle w:val="12"/>
            </w:pPr>
            <w:r>
              <w:t>公共文化水平提升情况</w:t>
            </w:r>
          </w:p>
        </w:tc>
        <w:tc>
          <w:tcPr>
            <w:tcW w:w="2268" w:type="dxa"/>
            <w:vAlign w:val="center"/>
          </w:tcPr>
          <w:p>
            <w:pPr>
              <w:pStyle w:val="12"/>
            </w:pPr>
            <w:r>
              <w:t>≥50%</w:t>
            </w:r>
          </w:p>
        </w:tc>
        <w:tc>
          <w:tcPr>
            <w:tcW w:w="1276" w:type="dxa"/>
            <w:vAlign w:val="center"/>
          </w:tcPr>
          <w:p>
            <w:pPr>
              <w:pStyle w:val="12"/>
            </w:pPr>
            <w:r>
              <w:t>“三馆一站”免费开放补助资金项目实施方案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群众满意情况</w:t>
            </w:r>
          </w:p>
        </w:tc>
        <w:tc>
          <w:tcPr>
            <w:tcW w:w="2268" w:type="dxa"/>
            <w:vAlign w:val="center"/>
          </w:tcPr>
          <w:p>
            <w:pPr>
              <w:pStyle w:val="12"/>
            </w:pPr>
            <w:r>
              <w:t>≥90%</w:t>
            </w:r>
          </w:p>
        </w:tc>
        <w:tc>
          <w:tcPr>
            <w:tcW w:w="1276" w:type="dxa"/>
            <w:vAlign w:val="center"/>
          </w:tcPr>
          <w:p>
            <w:pPr>
              <w:pStyle w:val="12"/>
            </w:pPr>
            <w:r>
              <w:t>依据满意度问卷调查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2、“三线”铁路建设民兵生活补贴项目绩效目标表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13062526P00018810040A</w:t>
            </w:r>
          </w:p>
        </w:tc>
        <w:tc>
          <w:tcPr>
            <w:tcW w:w="2835" w:type="dxa"/>
            <w:vAlign w:val="center"/>
          </w:tcPr>
          <w:p>
            <w:pPr>
              <w:pStyle w:val="10"/>
            </w:pPr>
            <w:r>
              <w:t>项目名称</w:t>
            </w:r>
          </w:p>
        </w:tc>
        <w:tc>
          <w:tcPr>
            <w:tcW w:w="6095" w:type="dxa"/>
            <w:gridSpan w:val="3"/>
            <w:vAlign w:val="center"/>
          </w:tcPr>
          <w:p>
            <w:pPr>
              <w:pStyle w:val="12"/>
            </w:pPr>
            <w:r>
              <w:t>“三线”铁路建设民兵生活补贴项目</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8.10</w:t>
            </w:r>
          </w:p>
        </w:tc>
        <w:tc>
          <w:tcPr>
            <w:tcW w:w="2835" w:type="dxa"/>
            <w:vAlign w:val="center"/>
          </w:tcPr>
          <w:p>
            <w:pPr>
              <w:pStyle w:val="10"/>
            </w:pPr>
            <w:r>
              <w:t>其中：财政    资金</w:t>
            </w:r>
          </w:p>
        </w:tc>
        <w:tc>
          <w:tcPr>
            <w:tcW w:w="2551" w:type="dxa"/>
            <w:vAlign w:val="center"/>
          </w:tcPr>
          <w:p>
            <w:pPr>
              <w:pStyle w:val="12"/>
            </w:pPr>
            <w:r>
              <w:t>8.10</w:t>
            </w:r>
          </w:p>
        </w:tc>
        <w:tc>
          <w:tcPr>
            <w:tcW w:w="2268" w:type="dxa"/>
            <w:vAlign w:val="center"/>
          </w:tcPr>
          <w:p>
            <w:pPr>
              <w:pStyle w:val="10"/>
            </w:pPr>
            <w:r>
              <w:t>其他资金</w:t>
            </w:r>
          </w:p>
        </w:tc>
        <w:tc>
          <w:tcPr>
            <w:tcW w:w="1276" w:type="dxa"/>
            <w:vAlign w:val="center"/>
          </w:tcPr>
          <w:p>
            <w:pPr>
              <w:pStyle w:val="12"/>
            </w:pPr>
            <w:r>
              <w:t xml:space="preserve"> </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资金主要用于“三线”铁路建设民兵生活补贴项目的支出。</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2.03</w:t>
            </w:r>
          </w:p>
        </w:tc>
        <w:tc>
          <w:tcPr>
            <w:tcW w:w="2835" w:type="dxa"/>
            <w:vAlign w:val="center"/>
          </w:tcPr>
          <w:p>
            <w:pPr>
              <w:pStyle w:val="13"/>
            </w:pPr>
            <w:r>
              <w:t>4.05</w:t>
            </w:r>
          </w:p>
        </w:tc>
        <w:tc>
          <w:tcPr>
            <w:tcW w:w="2551" w:type="dxa"/>
            <w:vAlign w:val="center"/>
          </w:tcPr>
          <w:p>
            <w:pPr>
              <w:pStyle w:val="13"/>
            </w:pPr>
            <w:r>
              <w:t>6.08</w:t>
            </w:r>
          </w:p>
        </w:tc>
        <w:tc>
          <w:tcPr>
            <w:tcW w:w="3544" w:type="dxa"/>
            <w:gridSpan w:val="2"/>
            <w:vAlign w:val="center"/>
          </w:tcPr>
          <w:p>
            <w:pPr>
              <w:pStyle w:val="13"/>
            </w:pPr>
            <w:r>
              <w:t>8.10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1.及时向被补贴人员54人发放“三线”铁路建设民兵生活补贴医疗补贴。</w:t>
            </w:r>
          </w:p>
          <w:p>
            <w:pPr>
              <w:pStyle w:val="12"/>
            </w:pPr>
            <w:r>
              <w:t>2.解决“三线”铁路建设民兵生活困难保障问题。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“三线”铁路建设建在民兵人员数</w:t>
            </w:r>
          </w:p>
        </w:tc>
        <w:tc>
          <w:tcPr>
            <w:tcW w:w="5386" w:type="dxa"/>
            <w:vAlign w:val="center"/>
          </w:tcPr>
          <w:p>
            <w:pPr>
              <w:pStyle w:val="12"/>
            </w:pPr>
            <w:r>
              <w:t>补贴人员数量</w:t>
            </w:r>
          </w:p>
        </w:tc>
        <w:tc>
          <w:tcPr>
            <w:tcW w:w="2268" w:type="dxa"/>
            <w:vAlign w:val="center"/>
          </w:tcPr>
          <w:p>
            <w:pPr>
              <w:pStyle w:val="12"/>
            </w:pPr>
            <w:r>
              <w:t>＝39人</w:t>
            </w:r>
          </w:p>
        </w:tc>
        <w:tc>
          <w:tcPr>
            <w:tcW w:w="1276" w:type="dxa"/>
            <w:vAlign w:val="center"/>
          </w:tcPr>
          <w:p>
            <w:pPr>
              <w:pStyle w:val="12"/>
            </w:pPr>
            <w:r>
              <w:t>依据保定市徐水区财政局关于《区交通局关于对生活困难的“三线”铁路建设民兵发放相关补贴的请示》的意见 徐政财呈（2022）137号、“三线”民兵生活补贴项目实施方案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“三线”铁路建设过世民兵配偶人员数</w:t>
            </w:r>
          </w:p>
        </w:tc>
        <w:tc>
          <w:tcPr>
            <w:tcW w:w="5386" w:type="dxa"/>
            <w:vAlign w:val="center"/>
          </w:tcPr>
          <w:p>
            <w:pPr>
              <w:pStyle w:val="12"/>
            </w:pPr>
            <w:r>
              <w:t>补贴人员数量</w:t>
            </w:r>
          </w:p>
        </w:tc>
        <w:tc>
          <w:tcPr>
            <w:tcW w:w="2268" w:type="dxa"/>
            <w:vAlign w:val="center"/>
          </w:tcPr>
          <w:p>
            <w:pPr>
              <w:pStyle w:val="12"/>
            </w:pPr>
            <w:r>
              <w:t>＝15人</w:t>
            </w:r>
          </w:p>
        </w:tc>
        <w:tc>
          <w:tcPr>
            <w:tcW w:w="1276" w:type="dxa"/>
            <w:vAlign w:val="center"/>
          </w:tcPr>
          <w:p>
            <w:pPr>
              <w:pStyle w:val="12"/>
            </w:pPr>
            <w:r>
              <w:t>依据保定市徐水区财政局关于《区交通局关于对生活困难的“三线”铁路建设民兵发放相关补贴的请示》的意见 徐政财呈（2022）137号、“三线”民兵生活补贴项目实施方案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补贴发放准确率</w:t>
            </w:r>
          </w:p>
        </w:tc>
        <w:tc>
          <w:tcPr>
            <w:tcW w:w="5386" w:type="dxa"/>
            <w:vAlign w:val="center"/>
          </w:tcPr>
          <w:p>
            <w:pPr>
              <w:pStyle w:val="12"/>
            </w:pPr>
            <w:r>
              <w:t>补贴发放准确情况</w:t>
            </w:r>
          </w:p>
        </w:tc>
        <w:tc>
          <w:tcPr>
            <w:tcW w:w="2268" w:type="dxa"/>
            <w:vAlign w:val="center"/>
          </w:tcPr>
          <w:p>
            <w:pPr>
              <w:pStyle w:val="12"/>
            </w:pPr>
            <w:r>
              <w:t>＝100%</w:t>
            </w:r>
          </w:p>
        </w:tc>
        <w:tc>
          <w:tcPr>
            <w:tcW w:w="1276" w:type="dxa"/>
            <w:vAlign w:val="center"/>
          </w:tcPr>
          <w:p>
            <w:pPr>
              <w:pStyle w:val="12"/>
            </w:pPr>
            <w:r>
              <w:t>依据三线”民兵生活补贴项目实施方案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补贴发放完成及时率</w:t>
            </w:r>
          </w:p>
        </w:tc>
        <w:tc>
          <w:tcPr>
            <w:tcW w:w="5386" w:type="dxa"/>
            <w:vAlign w:val="center"/>
          </w:tcPr>
          <w:p>
            <w:pPr>
              <w:pStyle w:val="12"/>
            </w:pPr>
            <w:r>
              <w:t>发放完成及时情况</w:t>
            </w:r>
          </w:p>
        </w:tc>
        <w:tc>
          <w:tcPr>
            <w:tcW w:w="2268" w:type="dxa"/>
            <w:vAlign w:val="center"/>
          </w:tcPr>
          <w:p>
            <w:pPr>
              <w:pStyle w:val="12"/>
            </w:pPr>
            <w:r>
              <w:t>≥95%</w:t>
            </w:r>
          </w:p>
        </w:tc>
        <w:tc>
          <w:tcPr>
            <w:tcW w:w="1276" w:type="dxa"/>
            <w:vAlign w:val="center"/>
          </w:tcPr>
          <w:p>
            <w:pPr>
              <w:pStyle w:val="12"/>
            </w:pPr>
            <w:r>
              <w:t>依据三线”民兵生活补贴项目实施方案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项目支出控制在预算范围内</w:t>
            </w:r>
          </w:p>
        </w:tc>
        <w:tc>
          <w:tcPr>
            <w:tcW w:w="2268" w:type="dxa"/>
            <w:vAlign w:val="center"/>
          </w:tcPr>
          <w:p>
            <w:pPr>
              <w:pStyle w:val="12"/>
            </w:pPr>
            <w:r>
              <w:t>≤8.1万元</w:t>
            </w:r>
          </w:p>
        </w:tc>
        <w:tc>
          <w:tcPr>
            <w:tcW w:w="1276" w:type="dxa"/>
            <w:vAlign w:val="center"/>
          </w:tcPr>
          <w:p>
            <w:pPr>
              <w:pStyle w:val="12"/>
            </w:pPr>
            <w:r>
              <w:t>依据三线”民兵生活补贴项目实施方案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补贴人员生活保障提升率</w:t>
            </w:r>
          </w:p>
        </w:tc>
        <w:tc>
          <w:tcPr>
            <w:tcW w:w="5386" w:type="dxa"/>
            <w:vAlign w:val="center"/>
          </w:tcPr>
          <w:p>
            <w:pPr>
              <w:pStyle w:val="12"/>
            </w:pPr>
            <w:r>
              <w:t>考察补贴人员生活保障提升率情况</w:t>
            </w:r>
          </w:p>
        </w:tc>
        <w:tc>
          <w:tcPr>
            <w:tcW w:w="2268" w:type="dxa"/>
            <w:vAlign w:val="center"/>
          </w:tcPr>
          <w:p>
            <w:pPr>
              <w:pStyle w:val="12"/>
            </w:pPr>
            <w:r>
              <w:t>≥50%</w:t>
            </w:r>
          </w:p>
        </w:tc>
        <w:tc>
          <w:tcPr>
            <w:tcW w:w="1276" w:type="dxa"/>
            <w:vAlign w:val="center"/>
          </w:tcPr>
          <w:p>
            <w:pPr>
              <w:pStyle w:val="12"/>
            </w:pPr>
            <w:r>
              <w:t>保交发[2021]120号《保定市交通运输局 保定市民政局 保定市财政局 保定市人力资源和社会保障局关于妥善解决“三线”铁路建设民兵生活困难问题的指导意见》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 xml:space="preserve"> 补贴人员满意度</w:t>
            </w:r>
          </w:p>
        </w:tc>
        <w:tc>
          <w:tcPr>
            <w:tcW w:w="5386" w:type="dxa"/>
            <w:vAlign w:val="center"/>
          </w:tcPr>
          <w:p>
            <w:pPr>
              <w:pStyle w:val="12"/>
            </w:pPr>
            <w:r>
              <w:t xml:space="preserve"> 考察补贴人员满意情况</w:t>
            </w:r>
          </w:p>
        </w:tc>
        <w:tc>
          <w:tcPr>
            <w:tcW w:w="2268" w:type="dxa"/>
            <w:vAlign w:val="center"/>
          </w:tcPr>
          <w:p>
            <w:pPr>
              <w:pStyle w:val="12"/>
            </w:pPr>
            <w:r>
              <w:t>≥85%</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3、安全生产信息员经费绩效目标表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13062526P000232102948</w:t>
            </w:r>
          </w:p>
        </w:tc>
        <w:tc>
          <w:tcPr>
            <w:tcW w:w="2835" w:type="dxa"/>
            <w:vAlign w:val="center"/>
          </w:tcPr>
          <w:p>
            <w:pPr>
              <w:pStyle w:val="10"/>
            </w:pPr>
            <w:r>
              <w:t>项目名称</w:t>
            </w:r>
          </w:p>
        </w:tc>
        <w:tc>
          <w:tcPr>
            <w:tcW w:w="6095" w:type="dxa"/>
            <w:gridSpan w:val="3"/>
            <w:vAlign w:val="center"/>
          </w:tcPr>
          <w:p>
            <w:pPr>
              <w:pStyle w:val="12"/>
            </w:pPr>
            <w:r>
              <w:t>安全生产信息员经费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0.55</w:t>
            </w:r>
          </w:p>
        </w:tc>
        <w:tc>
          <w:tcPr>
            <w:tcW w:w="2835" w:type="dxa"/>
            <w:vAlign w:val="center"/>
          </w:tcPr>
          <w:p>
            <w:pPr>
              <w:pStyle w:val="10"/>
            </w:pPr>
            <w:r>
              <w:t>其中：财政    资金</w:t>
            </w:r>
          </w:p>
        </w:tc>
        <w:tc>
          <w:tcPr>
            <w:tcW w:w="2551" w:type="dxa"/>
            <w:vAlign w:val="center"/>
          </w:tcPr>
          <w:p>
            <w:pPr>
              <w:pStyle w:val="12"/>
            </w:pPr>
            <w:r>
              <w:t>0.55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资金主要用于安全生产信息员经费项目的支出。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0.14</w:t>
            </w:r>
          </w:p>
        </w:tc>
        <w:tc>
          <w:tcPr>
            <w:tcW w:w="2835" w:type="dxa"/>
            <w:vAlign w:val="center"/>
          </w:tcPr>
          <w:p>
            <w:pPr>
              <w:pStyle w:val="13"/>
            </w:pPr>
            <w:r>
              <w:t>0.28</w:t>
            </w:r>
          </w:p>
        </w:tc>
        <w:tc>
          <w:tcPr>
            <w:tcW w:w="2551" w:type="dxa"/>
            <w:vAlign w:val="center"/>
          </w:tcPr>
          <w:p>
            <w:pPr>
              <w:pStyle w:val="13"/>
            </w:pPr>
            <w:r>
              <w:t>0.41</w:t>
            </w:r>
          </w:p>
        </w:tc>
        <w:tc>
          <w:tcPr>
            <w:tcW w:w="3544" w:type="dxa"/>
            <w:gridSpan w:val="2"/>
            <w:vAlign w:val="center"/>
          </w:tcPr>
          <w:p>
            <w:pPr>
              <w:pStyle w:val="13"/>
            </w:pPr>
            <w:r>
              <w:t>0.55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1.加强基层安全生产保障能力的建设，确保满足安全生产工作的实际需要，进一步加大安全生产延伸到基层，掌握全区的安全生产动态。</w:t>
            </w:r>
          </w:p>
          <w:p>
            <w:pPr>
              <w:pStyle w:val="12"/>
            </w:pPr>
            <w:r>
              <w:t>2.2026年此项经费0.55万元，用于发放11名安全生产信息员津贴，由乡镇按季度支付。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安全生产信息员人数</w:t>
            </w:r>
          </w:p>
        </w:tc>
        <w:tc>
          <w:tcPr>
            <w:tcW w:w="5386" w:type="dxa"/>
            <w:vAlign w:val="center"/>
          </w:tcPr>
          <w:p>
            <w:pPr>
              <w:pStyle w:val="12"/>
            </w:pPr>
            <w:r>
              <w:t>全乡设立安全生产信息员总人数</w:t>
            </w:r>
          </w:p>
        </w:tc>
        <w:tc>
          <w:tcPr>
            <w:tcW w:w="2268" w:type="dxa"/>
            <w:vAlign w:val="center"/>
          </w:tcPr>
          <w:p>
            <w:pPr>
              <w:pStyle w:val="12"/>
            </w:pPr>
            <w:r>
              <w:t>11人</w:t>
            </w:r>
          </w:p>
        </w:tc>
        <w:tc>
          <w:tcPr>
            <w:tcW w:w="1276" w:type="dxa"/>
            <w:vAlign w:val="center"/>
          </w:tcPr>
          <w:p>
            <w:pPr>
              <w:pStyle w:val="12"/>
            </w:pPr>
            <w:r>
              <w:t>依据（徐政办【2014】14号）信息员设立规定、安全生产信息员经费项目实施方案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补贴发放准确率</w:t>
            </w:r>
          </w:p>
        </w:tc>
        <w:tc>
          <w:tcPr>
            <w:tcW w:w="5386" w:type="dxa"/>
            <w:vAlign w:val="center"/>
          </w:tcPr>
          <w:p>
            <w:pPr>
              <w:pStyle w:val="12"/>
            </w:pPr>
            <w:r>
              <w:t>补贴发放到位准确率情况</w:t>
            </w:r>
          </w:p>
        </w:tc>
        <w:tc>
          <w:tcPr>
            <w:tcW w:w="2268" w:type="dxa"/>
            <w:vAlign w:val="center"/>
          </w:tcPr>
          <w:p>
            <w:pPr>
              <w:pStyle w:val="12"/>
            </w:pPr>
            <w:r>
              <w:t>≥95%</w:t>
            </w:r>
          </w:p>
        </w:tc>
        <w:tc>
          <w:tcPr>
            <w:tcW w:w="1276" w:type="dxa"/>
            <w:vAlign w:val="center"/>
          </w:tcPr>
          <w:p>
            <w:pPr>
              <w:pStyle w:val="12"/>
            </w:pPr>
            <w:r>
              <w:t>依据（徐政办【2014】14号）信息员设立规定、安全生产信息员经费项目实施方案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补贴发放及时率</w:t>
            </w:r>
          </w:p>
        </w:tc>
        <w:tc>
          <w:tcPr>
            <w:tcW w:w="5386" w:type="dxa"/>
            <w:vAlign w:val="center"/>
          </w:tcPr>
          <w:p>
            <w:pPr>
              <w:pStyle w:val="12"/>
            </w:pPr>
            <w:r>
              <w:t>补贴发放到位时间及时率情况</w:t>
            </w:r>
          </w:p>
        </w:tc>
        <w:tc>
          <w:tcPr>
            <w:tcW w:w="2268" w:type="dxa"/>
            <w:vAlign w:val="center"/>
          </w:tcPr>
          <w:p>
            <w:pPr>
              <w:pStyle w:val="12"/>
            </w:pPr>
            <w:r>
              <w:t>≥95%</w:t>
            </w:r>
          </w:p>
        </w:tc>
        <w:tc>
          <w:tcPr>
            <w:tcW w:w="1276" w:type="dxa"/>
            <w:vAlign w:val="center"/>
          </w:tcPr>
          <w:p>
            <w:pPr>
              <w:pStyle w:val="12"/>
            </w:pPr>
            <w:r>
              <w:t>依据（徐政办【2014】14号）信息员设立规定、安全生产信息员经费项目实施方案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岗位补贴人均标准</w:t>
            </w:r>
          </w:p>
        </w:tc>
        <w:tc>
          <w:tcPr>
            <w:tcW w:w="5386" w:type="dxa"/>
            <w:vAlign w:val="center"/>
          </w:tcPr>
          <w:p>
            <w:pPr>
              <w:pStyle w:val="12"/>
            </w:pPr>
            <w:r>
              <w:t>岗位补贴人平均标准情况</w:t>
            </w:r>
          </w:p>
        </w:tc>
        <w:tc>
          <w:tcPr>
            <w:tcW w:w="2268" w:type="dxa"/>
            <w:vAlign w:val="center"/>
          </w:tcPr>
          <w:p>
            <w:pPr>
              <w:pStyle w:val="12"/>
            </w:pPr>
            <w:r>
              <w:t>500元</w:t>
            </w:r>
          </w:p>
        </w:tc>
        <w:tc>
          <w:tcPr>
            <w:tcW w:w="1276" w:type="dxa"/>
            <w:vAlign w:val="center"/>
          </w:tcPr>
          <w:p>
            <w:pPr>
              <w:pStyle w:val="12"/>
            </w:pPr>
            <w:r>
              <w:t>依据（徐政办【2014】14号）信息员设立规定、安全生产信息员经费项目实施方案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较大以上安全生产事故发生数</w:t>
            </w:r>
          </w:p>
        </w:tc>
        <w:tc>
          <w:tcPr>
            <w:tcW w:w="5386" w:type="dxa"/>
            <w:vAlign w:val="center"/>
          </w:tcPr>
          <w:p>
            <w:pPr>
              <w:pStyle w:val="12"/>
            </w:pPr>
            <w:r>
              <w:t>全年较大以上安全生产事故发生数量情况</w:t>
            </w:r>
          </w:p>
        </w:tc>
        <w:tc>
          <w:tcPr>
            <w:tcW w:w="2268" w:type="dxa"/>
            <w:vAlign w:val="center"/>
          </w:tcPr>
          <w:p>
            <w:pPr>
              <w:pStyle w:val="12"/>
            </w:pPr>
            <w:r>
              <w:t>0次</w:t>
            </w:r>
          </w:p>
        </w:tc>
        <w:tc>
          <w:tcPr>
            <w:tcW w:w="1276" w:type="dxa"/>
            <w:vAlign w:val="center"/>
          </w:tcPr>
          <w:p>
            <w:pPr>
              <w:pStyle w:val="12"/>
            </w:pPr>
            <w:r>
              <w:t>依据（徐政办【2014】14号）信息员设立规定、安全生产信息员经费项目实施方案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安全生产信息员满意度</w:t>
            </w:r>
          </w:p>
        </w:tc>
        <w:tc>
          <w:tcPr>
            <w:tcW w:w="5386" w:type="dxa"/>
            <w:vAlign w:val="center"/>
          </w:tcPr>
          <w:p>
            <w:pPr>
              <w:pStyle w:val="12"/>
            </w:pPr>
            <w:r>
              <w:t>安全生产信息员对补贴发放情况的满意度</w:t>
            </w:r>
          </w:p>
        </w:tc>
        <w:tc>
          <w:tcPr>
            <w:tcW w:w="2268" w:type="dxa"/>
            <w:vAlign w:val="center"/>
          </w:tcPr>
          <w:p>
            <w:pPr>
              <w:pStyle w:val="12"/>
            </w:pPr>
            <w:r>
              <w:t>≥90%</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4、村党组织活动经费绩效目标表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13062526P000162100667</w:t>
            </w:r>
          </w:p>
        </w:tc>
        <w:tc>
          <w:tcPr>
            <w:tcW w:w="2835" w:type="dxa"/>
            <w:vAlign w:val="center"/>
          </w:tcPr>
          <w:p>
            <w:pPr>
              <w:pStyle w:val="10"/>
            </w:pPr>
            <w:r>
              <w:t>项目名称</w:t>
            </w:r>
          </w:p>
        </w:tc>
        <w:tc>
          <w:tcPr>
            <w:tcW w:w="6095" w:type="dxa"/>
            <w:gridSpan w:val="3"/>
            <w:vAlign w:val="center"/>
          </w:tcPr>
          <w:p>
            <w:pPr>
              <w:pStyle w:val="12"/>
            </w:pPr>
            <w:r>
              <w:t>村党组织活动经费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11.52</w:t>
            </w:r>
          </w:p>
        </w:tc>
        <w:tc>
          <w:tcPr>
            <w:tcW w:w="2835" w:type="dxa"/>
            <w:vAlign w:val="center"/>
          </w:tcPr>
          <w:p>
            <w:pPr>
              <w:pStyle w:val="10"/>
            </w:pPr>
            <w:r>
              <w:t>其中：财政    资金</w:t>
            </w:r>
          </w:p>
        </w:tc>
        <w:tc>
          <w:tcPr>
            <w:tcW w:w="2551" w:type="dxa"/>
            <w:vAlign w:val="center"/>
          </w:tcPr>
          <w:p>
            <w:pPr>
              <w:pStyle w:val="12"/>
            </w:pPr>
            <w:r>
              <w:t>11.52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此项资金主要用于村党组织活动经费项目的支出。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2.88</w:t>
            </w:r>
          </w:p>
        </w:tc>
        <w:tc>
          <w:tcPr>
            <w:tcW w:w="2835" w:type="dxa"/>
            <w:vAlign w:val="center"/>
          </w:tcPr>
          <w:p>
            <w:pPr>
              <w:pStyle w:val="13"/>
            </w:pPr>
            <w:r>
              <w:t>5.76</w:t>
            </w:r>
          </w:p>
        </w:tc>
        <w:tc>
          <w:tcPr>
            <w:tcW w:w="2551" w:type="dxa"/>
            <w:vAlign w:val="center"/>
          </w:tcPr>
          <w:p>
            <w:pPr>
              <w:pStyle w:val="13"/>
            </w:pPr>
            <w:r>
              <w:t>8.64</w:t>
            </w:r>
          </w:p>
        </w:tc>
        <w:tc>
          <w:tcPr>
            <w:tcW w:w="3544" w:type="dxa"/>
            <w:gridSpan w:val="2"/>
            <w:vAlign w:val="center"/>
          </w:tcPr>
          <w:p>
            <w:pPr>
              <w:pStyle w:val="13"/>
            </w:pPr>
            <w:r>
              <w:t>11.52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1.及时拨付村党组织活动经费，保障村党组织各项活动次数2次以上。</w:t>
            </w:r>
          </w:p>
          <w:p>
            <w:pPr>
              <w:pStyle w:val="12"/>
            </w:pPr>
            <w:r>
              <w:t>2.对辖区内576名党员进行培训，组织活动，项目金额控制在11.52万元，提高农村党员的综合素质。</w:t>
            </w:r>
          </w:p>
          <w:p>
            <w:pPr>
              <w:pStyle w:val="12"/>
            </w:pPr>
            <w:r>
              <w:t>3.通过实施此项目，使得村内党员活动正常开展，强化基层组织党的建设工作。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党员数量</w:t>
            </w:r>
          </w:p>
        </w:tc>
        <w:tc>
          <w:tcPr>
            <w:tcW w:w="5386" w:type="dxa"/>
            <w:vAlign w:val="center"/>
          </w:tcPr>
          <w:p>
            <w:pPr>
              <w:pStyle w:val="12"/>
            </w:pPr>
            <w:r>
              <w:t>辖区内党员的数量</w:t>
            </w:r>
          </w:p>
        </w:tc>
        <w:tc>
          <w:tcPr>
            <w:tcW w:w="2268" w:type="dxa"/>
            <w:vAlign w:val="center"/>
          </w:tcPr>
          <w:p>
            <w:pPr>
              <w:pStyle w:val="12"/>
            </w:pPr>
            <w:r>
              <w:t>576人</w:t>
            </w:r>
          </w:p>
        </w:tc>
        <w:tc>
          <w:tcPr>
            <w:tcW w:w="1276" w:type="dxa"/>
            <w:vAlign w:val="center"/>
          </w:tcPr>
          <w:p>
            <w:pPr>
              <w:pStyle w:val="12"/>
            </w:pPr>
            <w:r>
              <w:t>村党组织活动经费项目实施方案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党组织活动次数</w:t>
            </w:r>
          </w:p>
        </w:tc>
        <w:tc>
          <w:tcPr>
            <w:tcW w:w="5386" w:type="dxa"/>
            <w:vAlign w:val="center"/>
          </w:tcPr>
          <w:p>
            <w:pPr>
              <w:pStyle w:val="12"/>
            </w:pPr>
            <w:r>
              <w:t>党组织开展各项活动的次数</w:t>
            </w:r>
          </w:p>
        </w:tc>
        <w:tc>
          <w:tcPr>
            <w:tcW w:w="2268" w:type="dxa"/>
            <w:vAlign w:val="center"/>
          </w:tcPr>
          <w:p>
            <w:pPr>
              <w:pStyle w:val="12"/>
            </w:pPr>
            <w:r>
              <w:t>≥2次</w:t>
            </w:r>
          </w:p>
        </w:tc>
        <w:tc>
          <w:tcPr>
            <w:tcW w:w="1276" w:type="dxa"/>
            <w:vAlign w:val="center"/>
          </w:tcPr>
          <w:p>
            <w:pPr>
              <w:pStyle w:val="12"/>
            </w:pPr>
            <w:r>
              <w:t>村党组织活动经费项目实施方案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学习活动成果验收合格率</w:t>
            </w:r>
          </w:p>
        </w:tc>
        <w:tc>
          <w:tcPr>
            <w:tcW w:w="5386" w:type="dxa"/>
            <w:vAlign w:val="center"/>
          </w:tcPr>
          <w:p>
            <w:pPr>
              <w:pStyle w:val="12"/>
            </w:pPr>
            <w:r>
              <w:t>学习活动成果合格率</w:t>
            </w:r>
          </w:p>
        </w:tc>
        <w:tc>
          <w:tcPr>
            <w:tcW w:w="2268" w:type="dxa"/>
            <w:vAlign w:val="center"/>
          </w:tcPr>
          <w:p>
            <w:pPr>
              <w:pStyle w:val="12"/>
            </w:pPr>
            <w:r>
              <w:t>≥90%</w:t>
            </w:r>
          </w:p>
        </w:tc>
        <w:tc>
          <w:tcPr>
            <w:tcW w:w="1276" w:type="dxa"/>
            <w:vAlign w:val="center"/>
          </w:tcPr>
          <w:p>
            <w:pPr>
              <w:pStyle w:val="12"/>
            </w:pPr>
            <w:r>
              <w:t>村党组织活动经费项目实施方案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参观学习及时率</w:t>
            </w:r>
          </w:p>
        </w:tc>
        <w:tc>
          <w:tcPr>
            <w:tcW w:w="5386" w:type="dxa"/>
            <w:vAlign w:val="center"/>
          </w:tcPr>
          <w:p>
            <w:pPr>
              <w:pStyle w:val="12"/>
            </w:pPr>
            <w:r>
              <w:t>组织参观学习的及时率</w:t>
            </w:r>
          </w:p>
        </w:tc>
        <w:tc>
          <w:tcPr>
            <w:tcW w:w="2268" w:type="dxa"/>
            <w:vAlign w:val="center"/>
          </w:tcPr>
          <w:p>
            <w:pPr>
              <w:pStyle w:val="12"/>
            </w:pPr>
            <w:r>
              <w:t>≥90%</w:t>
            </w:r>
          </w:p>
        </w:tc>
        <w:tc>
          <w:tcPr>
            <w:tcW w:w="1276" w:type="dxa"/>
            <w:vAlign w:val="center"/>
          </w:tcPr>
          <w:p>
            <w:pPr>
              <w:pStyle w:val="12"/>
            </w:pPr>
            <w:r>
              <w:t>村党组织活动经费项目实施方案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党组织活动支出成本</w:t>
            </w:r>
          </w:p>
        </w:tc>
        <w:tc>
          <w:tcPr>
            <w:tcW w:w="5386" w:type="dxa"/>
            <w:vAlign w:val="center"/>
          </w:tcPr>
          <w:p>
            <w:pPr>
              <w:pStyle w:val="12"/>
            </w:pPr>
            <w:r>
              <w:t>对党组织活动需要的支出单位成本</w:t>
            </w:r>
          </w:p>
        </w:tc>
        <w:tc>
          <w:tcPr>
            <w:tcW w:w="2268" w:type="dxa"/>
            <w:vAlign w:val="center"/>
          </w:tcPr>
          <w:p>
            <w:pPr>
              <w:pStyle w:val="12"/>
            </w:pPr>
            <w:r>
              <w:t>≤200元/年/人</w:t>
            </w:r>
          </w:p>
        </w:tc>
        <w:tc>
          <w:tcPr>
            <w:tcW w:w="1276" w:type="dxa"/>
            <w:vAlign w:val="center"/>
          </w:tcPr>
          <w:p>
            <w:pPr>
              <w:pStyle w:val="12"/>
            </w:pPr>
            <w:r>
              <w:t>村党组织活动经费项目实施方案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农村党员综合素质提升率</w:t>
            </w:r>
          </w:p>
        </w:tc>
        <w:tc>
          <w:tcPr>
            <w:tcW w:w="5386" w:type="dxa"/>
            <w:vAlign w:val="center"/>
          </w:tcPr>
          <w:p>
            <w:pPr>
              <w:pStyle w:val="12"/>
            </w:pPr>
            <w:r>
              <w:t>反映农村党员综合素质提升程度</w:t>
            </w:r>
          </w:p>
        </w:tc>
        <w:tc>
          <w:tcPr>
            <w:tcW w:w="2268" w:type="dxa"/>
            <w:vAlign w:val="center"/>
          </w:tcPr>
          <w:p>
            <w:pPr>
              <w:pStyle w:val="12"/>
            </w:pPr>
            <w:r>
              <w:t>≥90%</w:t>
            </w:r>
          </w:p>
        </w:tc>
        <w:tc>
          <w:tcPr>
            <w:tcW w:w="1276" w:type="dxa"/>
            <w:vAlign w:val="center"/>
          </w:tcPr>
          <w:p>
            <w:pPr>
              <w:pStyle w:val="12"/>
            </w:pPr>
            <w:r>
              <w:t>村党组织活动经费项目实施方案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农村党员满意度</w:t>
            </w:r>
          </w:p>
        </w:tc>
        <w:tc>
          <w:tcPr>
            <w:tcW w:w="5386" w:type="dxa"/>
            <w:vAlign w:val="center"/>
          </w:tcPr>
          <w:p>
            <w:pPr>
              <w:pStyle w:val="12"/>
            </w:pPr>
            <w:r>
              <w:t>反映农村党员的满意度</w:t>
            </w:r>
          </w:p>
        </w:tc>
        <w:tc>
          <w:tcPr>
            <w:tcW w:w="2268" w:type="dxa"/>
            <w:vAlign w:val="center"/>
          </w:tcPr>
          <w:p>
            <w:pPr>
              <w:pStyle w:val="12"/>
            </w:pPr>
            <w:r>
              <w:t>≥90%</w:t>
            </w:r>
          </w:p>
        </w:tc>
        <w:tc>
          <w:tcPr>
            <w:tcW w:w="1276" w:type="dxa"/>
            <w:vAlign w:val="center"/>
          </w:tcPr>
          <w:p>
            <w:pPr>
              <w:pStyle w:val="12"/>
            </w:pPr>
            <w:r>
              <w:t>依据满意度问卷调查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5、村级退役军人服务站吸收参战（进藏）退役军人补贴绩效目标表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13062526P00009710031U</w:t>
            </w:r>
          </w:p>
        </w:tc>
        <w:tc>
          <w:tcPr>
            <w:tcW w:w="2835" w:type="dxa"/>
            <w:vAlign w:val="center"/>
          </w:tcPr>
          <w:p>
            <w:pPr>
              <w:pStyle w:val="10"/>
            </w:pPr>
            <w:r>
              <w:t>项目名称</w:t>
            </w:r>
          </w:p>
        </w:tc>
        <w:tc>
          <w:tcPr>
            <w:tcW w:w="6095" w:type="dxa"/>
            <w:gridSpan w:val="3"/>
            <w:vAlign w:val="center"/>
          </w:tcPr>
          <w:p>
            <w:pPr>
              <w:pStyle w:val="12"/>
            </w:pPr>
            <w:r>
              <w:t>村级退役军人服务站吸收参战（进藏）退役军人补贴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8.16</w:t>
            </w:r>
          </w:p>
        </w:tc>
        <w:tc>
          <w:tcPr>
            <w:tcW w:w="2835" w:type="dxa"/>
            <w:vAlign w:val="center"/>
          </w:tcPr>
          <w:p>
            <w:pPr>
              <w:pStyle w:val="10"/>
            </w:pPr>
            <w:r>
              <w:t>其中：财政    资金</w:t>
            </w:r>
          </w:p>
        </w:tc>
        <w:tc>
          <w:tcPr>
            <w:tcW w:w="2551" w:type="dxa"/>
            <w:vAlign w:val="center"/>
          </w:tcPr>
          <w:p>
            <w:pPr>
              <w:pStyle w:val="12"/>
            </w:pPr>
            <w:r>
              <w:t>8.16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资金主要用于村级退役军人服务站吸收参战（进藏）退役军人补贴项目的支出。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2.04</w:t>
            </w:r>
          </w:p>
        </w:tc>
        <w:tc>
          <w:tcPr>
            <w:tcW w:w="2835" w:type="dxa"/>
            <w:vAlign w:val="center"/>
          </w:tcPr>
          <w:p>
            <w:pPr>
              <w:pStyle w:val="13"/>
            </w:pPr>
            <w:r>
              <w:t>4.08</w:t>
            </w:r>
          </w:p>
        </w:tc>
        <w:tc>
          <w:tcPr>
            <w:tcW w:w="2551" w:type="dxa"/>
            <w:vAlign w:val="center"/>
          </w:tcPr>
          <w:p>
            <w:pPr>
              <w:pStyle w:val="13"/>
            </w:pPr>
            <w:r>
              <w:t>6.12</w:t>
            </w:r>
          </w:p>
        </w:tc>
        <w:tc>
          <w:tcPr>
            <w:tcW w:w="3544" w:type="dxa"/>
            <w:gridSpan w:val="2"/>
            <w:vAlign w:val="center"/>
          </w:tcPr>
          <w:p>
            <w:pPr>
              <w:pStyle w:val="13"/>
            </w:pPr>
            <w:r>
              <w:t>8.16</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1.把优抚工作作为支出国家国防军队建设、保持国家长治久安的一项重要任务强力推进。</w:t>
            </w:r>
          </w:p>
          <w:p>
            <w:pPr>
              <w:pStyle w:val="12"/>
            </w:pPr>
            <w:r>
              <w:t>2.项目资金8.16万元，用于进一步做好退役军人服务站工作和全区信访稳定工作，维护全区稳定大局。</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发放副站长和战时三等功补贴的人数</w:t>
            </w:r>
          </w:p>
        </w:tc>
        <w:tc>
          <w:tcPr>
            <w:tcW w:w="5386" w:type="dxa"/>
            <w:vAlign w:val="center"/>
          </w:tcPr>
          <w:p>
            <w:pPr>
              <w:pStyle w:val="12"/>
            </w:pPr>
            <w:r>
              <w:t>反映发放补贴人员数量</w:t>
            </w:r>
          </w:p>
        </w:tc>
        <w:tc>
          <w:tcPr>
            <w:tcW w:w="2268" w:type="dxa"/>
            <w:vAlign w:val="center"/>
          </w:tcPr>
          <w:p>
            <w:pPr>
              <w:pStyle w:val="12"/>
            </w:pPr>
            <w:r>
              <w:t>2人</w:t>
            </w:r>
          </w:p>
        </w:tc>
        <w:tc>
          <w:tcPr>
            <w:tcW w:w="1276" w:type="dxa"/>
            <w:vAlign w:val="center"/>
          </w:tcPr>
          <w:p>
            <w:pPr>
              <w:pStyle w:val="12"/>
            </w:pPr>
            <w:r>
              <w:t>2025年12月份人数据及项目实施方案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发放工作人员补贴的人数</w:t>
            </w:r>
          </w:p>
        </w:tc>
        <w:tc>
          <w:tcPr>
            <w:tcW w:w="5386" w:type="dxa"/>
            <w:vAlign w:val="center"/>
          </w:tcPr>
          <w:p>
            <w:pPr>
              <w:pStyle w:val="12"/>
            </w:pPr>
            <w:r>
              <w:t>反映发放补贴人员数量</w:t>
            </w:r>
          </w:p>
        </w:tc>
        <w:tc>
          <w:tcPr>
            <w:tcW w:w="2268" w:type="dxa"/>
            <w:vAlign w:val="center"/>
          </w:tcPr>
          <w:p>
            <w:pPr>
              <w:pStyle w:val="12"/>
            </w:pPr>
            <w:r>
              <w:t>9人</w:t>
            </w:r>
          </w:p>
        </w:tc>
        <w:tc>
          <w:tcPr>
            <w:tcW w:w="1276" w:type="dxa"/>
            <w:vAlign w:val="center"/>
          </w:tcPr>
          <w:p>
            <w:pPr>
              <w:pStyle w:val="12"/>
            </w:pPr>
            <w:r>
              <w:t>2025年12月份人数据及项目实施方案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发放标准准确率</w:t>
            </w:r>
          </w:p>
        </w:tc>
        <w:tc>
          <w:tcPr>
            <w:tcW w:w="5386" w:type="dxa"/>
            <w:vAlign w:val="center"/>
          </w:tcPr>
          <w:p>
            <w:pPr>
              <w:pStyle w:val="12"/>
            </w:pPr>
            <w:r>
              <w:t>按标准准确发放</w:t>
            </w:r>
          </w:p>
        </w:tc>
        <w:tc>
          <w:tcPr>
            <w:tcW w:w="2268" w:type="dxa"/>
            <w:vAlign w:val="center"/>
          </w:tcPr>
          <w:p>
            <w:pPr>
              <w:pStyle w:val="12"/>
            </w:pPr>
            <w:r>
              <w:t>100%</w:t>
            </w:r>
          </w:p>
        </w:tc>
        <w:tc>
          <w:tcPr>
            <w:tcW w:w="1276" w:type="dxa"/>
            <w:vAlign w:val="center"/>
          </w:tcPr>
          <w:p>
            <w:pPr>
              <w:pStyle w:val="12"/>
            </w:pPr>
            <w:r>
              <w:t>区政府批示：区退役军人事务局关于为村级退役军人服务站吸收参战进藏退役军人发放补贴的请示及项目实施方案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资金拨付及时性</w:t>
            </w:r>
          </w:p>
        </w:tc>
        <w:tc>
          <w:tcPr>
            <w:tcW w:w="5386" w:type="dxa"/>
            <w:vAlign w:val="center"/>
          </w:tcPr>
          <w:p>
            <w:pPr>
              <w:pStyle w:val="12"/>
            </w:pPr>
            <w:r>
              <w:t>反映按月发放到位情况</w:t>
            </w:r>
          </w:p>
        </w:tc>
        <w:tc>
          <w:tcPr>
            <w:tcW w:w="2268" w:type="dxa"/>
            <w:vAlign w:val="center"/>
          </w:tcPr>
          <w:p>
            <w:pPr>
              <w:pStyle w:val="12"/>
            </w:pPr>
            <w:r>
              <w:t>100%</w:t>
            </w:r>
          </w:p>
        </w:tc>
        <w:tc>
          <w:tcPr>
            <w:tcW w:w="1276" w:type="dxa"/>
            <w:vAlign w:val="center"/>
          </w:tcPr>
          <w:p>
            <w:pPr>
              <w:pStyle w:val="12"/>
            </w:pPr>
            <w:r>
              <w:t>区政府批示：区退役军人事务局关于为村级退役军人服务站吸收参战进藏退役军人发放补贴的请示及项目实施方案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项目成本费用</w:t>
            </w:r>
          </w:p>
        </w:tc>
        <w:tc>
          <w:tcPr>
            <w:tcW w:w="5386" w:type="dxa"/>
            <w:vAlign w:val="center"/>
          </w:tcPr>
          <w:p>
            <w:pPr>
              <w:pStyle w:val="12"/>
            </w:pPr>
            <w:r>
              <w:t>副站长、三等工人员年标准</w:t>
            </w:r>
          </w:p>
        </w:tc>
        <w:tc>
          <w:tcPr>
            <w:tcW w:w="2268" w:type="dxa"/>
            <w:vAlign w:val="center"/>
          </w:tcPr>
          <w:p>
            <w:pPr>
              <w:pStyle w:val="12"/>
            </w:pPr>
            <w:r>
              <w:t>1.68万元</w:t>
            </w:r>
          </w:p>
        </w:tc>
        <w:tc>
          <w:tcPr>
            <w:tcW w:w="1276" w:type="dxa"/>
            <w:vAlign w:val="center"/>
          </w:tcPr>
          <w:p>
            <w:pPr>
              <w:pStyle w:val="12"/>
            </w:pPr>
            <w:r>
              <w:t>区政府批示：区退役军人事务局关于为村级退役军人服务站吸收参战进藏退役军人发放补贴的请示及项目实施方案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项目成本费用</w:t>
            </w:r>
          </w:p>
        </w:tc>
        <w:tc>
          <w:tcPr>
            <w:tcW w:w="5386" w:type="dxa"/>
            <w:vAlign w:val="center"/>
          </w:tcPr>
          <w:p>
            <w:pPr>
              <w:pStyle w:val="12"/>
            </w:pPr>
            <w:r>
              <w:t>普通工作人员年标准</w:t>
            </w:r>
          </w:p>
        </w:tc>
        <w:tc>
          <w:tcPr>
            <w:tcW w:w="2268" w:type="dxa"/>
            <w:vAlign w:val="center"/>
          </w:tcPr>
          <w:p>
            <w:pPr>
              <w:pStyle w:val="12"/>
            </w:pPr>
            <w:r>
              <w:t>6.48万元</w:t>
            </w:r>
          </w:p>
        </w:tc>
        <w:tc>
          <w:tcPr>
            <w:tcW w:w="1276" w:type="dxa"/>
            <w:vAlign w:val="center"/>
          </w:tcPr>
          <w:p>
            <w:pPr>
              <w:pStyle w:val="12"/>
            </w:pPr>
            <w:r>
              <w:t>区政府批示：区退役军人事务局关于为村级退役军人服务站吸收参战进藏退役军人发放补贴的请示及项目实施方案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退役士兵上访次数</w:t>
            </w:r>
          </w:p>
        </w:tc>
        <w:tc>
          <w:tcPr>
            <w:tcW w:w="5386" w:type="dxa"/>
            <w:vAlign w:val="center"/>
          </w:tcPr>
          <w:p>
            <w:pPr>
              <w:pStyle w:val="12"/>
            </w:pPr>
            <w:r>
              <w:t>项目相关的退役士兵上访次数</w:t>
            </w:r>
          </w:p>
        </w:tc>
        <w:tc>
          <w:tcPr>
            <w:tcW w:w="2268" w:type="dxa"/>
            <w:vAlign w:val="center"/>
          </w:tcPr>
          <w:p>
            <w:pPr>
              <w:pStyle w:val="12"/>
            </w:pPr>
            <w:r>
              <w:t>≤2次</w:t>
            </w:r>
          </w:p>
        </w:tc>
        <w:tc>
          <w:tcPr>
            <w:tcW w:w="1276" w:type="dxa"/>
            <w:vAlign w:val="center"/>
          </w:tcPr>
          <w:p>
            <w:pPr>
              <w:pStyle w:val="12"/>
            </w:pPr>
            <w:r>
              <w:t>区政府批示：区退役军人事务局关于为村级退役军人服务站吸收参战进藏退役军人发放补贴的请示及项目实施方案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退役军人的满意度</w:t>
            </w:r>
          </w:p>
        </w:tc>
        <w:tc>
          <w:tcPr>
            <w:tcW w:w="5386" w:type="dxa"/>
            <w:vAlign w:val="center"/>
          </w:tcPr>
          <w:p>
            <w:pPr>
              <w:pStyle w:val="12"/>
            </w:pPr>
            <w:r>
              <w:t>村级退役军人服务站吸收的参战（进藏）退役军人的满意度</w:t>
            </w:r>
          </w:p>
        </w:tc>
        <w:tc>
          <w:tcPr>
            <w:tcW w:w="2268" w:type="dxa"/>
            <w:vAlign w:val="center"/>
          </w:tcPr>
          <w:p>
            <w:pPr>
              <w:pStyle w:val="12"/>
            </w:pPr>
            <w:r>
              <w:t>≥90%</w:t>
            </w:r>
          </w:p>
        </w:tc>
        <w:tc>
          <w:tcPr>
            <w:tcW w:w="1276" w:type="dxa"/>
            <w:vAlign w:val="center"/>
          </w:tcPr>
          <w:p>
            <w:pPr>
              <w:pStyle w:val="12"/>
            </w:pPr>
            <w:r>
              <w:t>依据满意度问卷调查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6、村级组织办公经费绩效目标表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13062526P000162100640</w:t>
            </w:r>
          </w:p>
        </w:tc>
        <w:tc>
          <w:tcPr>
            <w:tcW w:w="2835" w:type="dxa"/>
            <w:vAlign w:val="center"/>
          </w:tcPr>
          <w:p>
            <w:pPr>
              <w:pStyle w:val="10"/>
            </w:pPr>
            <w:r>
              <w:t>项目名称</w:t>
            </w:r>
          </w:p>
        </w:tc>
        <w:tc>
          <w:tcPr>
            <w:tcW w:w="6095" w:type="dxa"/>
            <w:gridSpan w:val="3"/>
            <w:vAlign w:val="center"/>
          </w:tcPr>
          <w:p>
            <w:pPr>
              <w:pStyle w:val="12"/>
            </w:pPr>
            <w:r>
              <w:t>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19.96</w:t>
            </w:r>
          </w:p>
        </w:tc>
        <w:tc>
          <w:tcPr>
            <w:tcW w:w="2835" w:type="dxa"/>
            <w:vAlign w:val="center"/>
          </w:tcPr>
          <w:p>
            <w:pPr>
              <w:pStyle w:val="10"/>
            </w:pPr>
            <w:r>
              <w:t>其中：财政    资金</w:t>
            </w:r>
          </w:p>
        </w:tc>
        <w:tc>
          <w:tcPr>
            <w:tcW w:w="2551" w:type="dxa"/>
            <w:vAlign w:val="center"/>
          </w:tcPr>
          <w:p>
            <w:pPr>
              <w:pStyle w:val="12"/>
            </w:pPr>
            <w:r>
              <w:t>19.96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此项资金主要用于村级组织办公经费项目的支出。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4.99</w:t>
            </w:r>
          </w:p>
        </w:tc>
        <w:tc>
          <w:tcPr>
            <w:tcW w:w="2835" w:type="dxa"/>
            <w:vAlign w:val="center"/>
          </w:tcPr>
          <w:p>
            <w:pPr>
              <w:pStyle w:val="13"/>
            </w:pPr>
            <w:r>
              <w:t>9.98</w:t>
            </w:r>
          </w:p>
        </w:tc>
        <w:tc>
          <w:tcPr>
            <w:tcW w:w="2551" w:type="dxa"/>
            <w:vAlign w:val="center"/>
          </w:tcPr>
          <w:p>
            <w:pPr>
              <w:pStyle w:val="13"/>
            </w:pPr>
            <w:r>
              <w:t>14.97</w:t>
            </w:r>
          </w:p>
        </w:tc>
        <w:tc>
          <w:tcPr>
            <w:tcW w:w="3544" w:type="dxa"/>
            <w:gridSpan w:val="2"/>
            <w:vAlign w:val="center"/>
          </w:tcPr>
          <w:p>
            <w:pPr>
              <w:pStyle w:val="13"/>
            </w:pPr>
            <w:r>
              <w:t>19.96</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1.正确使用村级组织办公经费用于村内公益事业,达到90%以上的群众满意。</w:t>
            </w:r>
          </w:p>
          <w:p>
            <w:pPr>
              <w:pStyle w:val="12"/>
            </w:pPr>
            <w:r>
              <w:t>2.达到辖区内9行政村必要的办公用品费、办公设施维护费、水电暖费、报刊征订费等正常维持。全年需要19.96万元的资金保障。</w:t>
            </w:r>
          </w:p>
          <w:p>
            <w:pPr>
              <w:pStyle w:val="12"/>
            </w:pPr>
            <w:r>
              <w:t>3.通过实施此项目，促进社会稳定水平逐步提高。保障村内组织日常活动。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保障村级组织数量</w:t>
            </w:r>
          </w:p>
        </w:tc>
        <w:tc>
          <w:tcPr>
            <w:tcW w:w="5386" w:type="dxa"/>
            <w:vAlign w:val="center"/>
          </w:tcPr>
          <w:p>
            <w:pPr>
              <w:pStyle w:val="12"/>
            </w:pPr>
            <w:r>
              <w:t>考察村级组织办公经费实际保障的村庄数量数情况</w:t>
            </w:r>
          </w:p>
        </w:tc>
        <w:tc>
          <w:tcPr>
            <w:tcW w:w="2268" w:type="dxa"/>
            <w:vAlign w:val="center"/>
          </w:tcPr>
          <w:p>
            <w:pPr>
              <w:pStyle w:val="12"/>
            </w:pPr>
            <w:r>
              <w:t>9个</w:t>
            </w:r>
          </w:p>
        </w:tc>
        <w:tc>
          <w:tcPr>
            <w:tcW w:w="1276" w:type="dxa"/>
            <w:vAlign w:val="center"/>
          </w:tcPr>
          <w:p>
            <w:pPr>
              <w:pStyle w:val="12"/>
            </w:pPr>
            <w:r>
              <w:t>村级组织办公经费项目实施方案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保障覆盖率</w:t>
            </w:r>
          </w:p>
        </w:tc>
        <w:tc>
          <w:tcPr>
            <w:tcW w:w="5386" w:type="dxa"/>
            <w:vAlign w:val="center"/>
          </w:tcPr>
          <w:p>
            <w:pPr>
              <w:pStyle w:val="12"/>
            </w:pPr>
            <w:r>
              <w:t>考察保障村级组织数量占总村数比重情况</w:t>
            </w:r>
          </w:p>
        </w:tc>
        <w:tc>
          <w:tcPr>
            <w:tcW w:w="2268" w:type="dxa"/>
            <w:vAlign w:val="center"/>
          </w:tcPr>
          <w:p>
            <w:pPr>
              <w:pStyle w:val="12"/>
            </w:pPr>
            <w:r>
              <w:t>100%</w:t>
            </w:r>
          </w:p>
        </w:tc>
        <w:tc>
          <w:tcPr>
            <w:tcW w:w="1276" w:type="dxa"/>
            <w:vAlign w:val="center"/>
          </w:tcPr>
          <w:p>
            <w:pPr>
              <w:pStyle w:val="12"/>
            </w:pPr>
            <w:r>
              <w:t>村级组织办公经费项目实施方案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资金拨付及时率</w:t>
            </w:r>
          </w:p>
        </w:tc>
        <w:tc>
          <w:tcPr>
            <w:tcW w:w="5386" w:type="dxa"/>
            <w:vAlign w:val="center"/>
          </w:tcPr>
          <w:p>
            <w:pPr>
              <w:pStyle w:val="12"/>
            </w:pPr>
            <w:r>
              <w:t>考察资金拨付及时率情况</w:t>
            </w:r>
          </w:p>
        </w:tc>
        <w:tc>
          <w:tcPr>
            <w:tcW w:w="2268" w:type="dxa"/>
            <w:vAlign w:val="center"/>
          </w:tcPr>
          <w:p>
            <w:pPr>
              <w:pStyle w:val="12"/>
            </w:pPr>
            <w:r>
              <w:t>≥90%</w:t>
            </w:r>
          </w:p>
        </w:tc>
        <w:tc>
          <w:tcPr>
            <w:tcW w:w="1276" w:type="dxa"/>
            <w:vAlign w:val="center"/>
          </w:tcPr>
          <w:p>
            <w:pPr>
              <w:pStyle w:val="12"/>
            </w:pPr>
            <w:r>
              <w:t>村级组织办公经费项目实施方案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考察项目支出控制在预算范围内情况</w:t>
            </w:r>
          </w:p>
        </w:tc>
        <w:tc>
          <w:tcPr>
            <w:tcW w:w="2268" w:type="dxa"/>
            <w:vAlign w:val="center"/>
          </w:tcPr>
          <w:p>
            <w:pPr>
              <w:pStyle w:val="12"/>
            </w:pPr>
            <w:r>
              <w:t>≤19.96万元</w:t>
            </w:r>
          </w:p>
        </w:tc>
        <w:tc>
          <w:tcPr>
            <w:tcW w:w="1276" w:type="dxa"/>
            <w:vAlign w:val="center"/>
          </w:tcPr>
          <w:p>
            <w:pPr>
              <w:pStyle w:val="12"/>
            </w:pPr>
            <w:r>
              <w:t>村级组织办公经费项目实施方案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村级组织运转保障水平提升率</w:t>
            </w:r>
          </w:p>
        </w:tc>
        <w:tc>
          <w:tcPr>
            <w:tcW w:w="5386" w:type="dxa"/>
            <w:vAlign w:val="center"/>
          </w:tcPr>
          <w:p>
            <w:pPr>
              <w:pStyle w:val="12"/>
            </w:pPr>
            <w:r>
              <w:t>考察村级组织在办公用品费、办公设施维护费、水电暖费等方面保障水平的提升比率情况</w:t>
            </w:r>
          </w:p>
        </w:tc>
        <w:tc>
          <w:tcPr>
            <w:tcW w:w="2268" w:type="dxa"/>
            <w:vAlign w:val="center"/>
          </w:tcPr>
          <w:p>
            <w:pPr>
              <w:pStyle w:val="12"/>
            </w:pPr>
            <w:r>
              <w:t>≥85%</w:t>
            </w:r>
          </w:p>
        </w:tc>
        <w:tc>
          <w:tcPr>
            <w:tcW w:w="1276" w:type="dxa"/>
            <w:vAlign w:val="center"/>
          </w:tcPr>
          <w:p>
            <w:pPr>
              <w:pStyle w:val="12"/>
            </w:pPr>
            <w:r>
              <w:t>村级组织办公经费项目实施方案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村级组织满意度</w:t>
            </w:r>
          </w:p>
        </w:tc>
        <w:tc>
          <w:tcPr>
            <w:tcW w:w="5386" w:type="dxa"/>
            <w:vAlign w:val="center"/>
          </w:tcPr>
          <w:p>
            <w:pPr>
              <w:pStyle w:val="12"/>
            </w:pPr>
            <w:r>
              <w:t>受办公经费保障的村级组织满意情况</w:t>
            </w:r>
          </w:p>
        </w:tc>
        <w:tc>
          <w:tcPr>
            <w:tcW w:w="2268" w:type="dxa"/>
            <w:vAlign w:val="center"/>
          </w:tcPr>
          <w:p>
            <w:pPr>
              <w:pStyle w:val="12"/>
            </w:pPr>
            <w:r>
              <w:t>≥90%</w:t>
            </w:r>
          </w:p>
        </w:tc>
        <w:tc>
          <w:tcPr>
            <w:tcW w:w="1276" w:type="dxa"/>
            <w:vAlign w:val="center"/>
          </w:tcPr>
          <w:p>
            <w:pPr>
              <w:pStyle w:val="12"/>
            </w:pPr>
            <w:r>
              <w:t>依据满意度问卷调查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7、大气污染防治工作经费绩效目标表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13062526P000154101046</w:t>
            </w:r>
          </w:p>
        </w:tc>
        <w:tc>
          <w:tcPr>
            <w:tcW w:w="2835" w:type="dxa"/>
            <w:vAlign w:val="center"/>
          </w:tcPr>
          <w:p>
            <w:pPr>
              <w:pStyle w:val="10"/>
            </w:pPr>
            <w:r>
              <w:t>项目名称</w:t>
            </w:r>
          </w:p>
        </w:tc>
        <w:tc>
          <w:tcPr>
            <w:tcW w:w="6095" w:type="dxa"/>
            <w:gridSpan w:val="3"/>
            <w:vAlign w:val="center"/>
          </w:tcPr>
          <w:p>
            <w:pPr>
              <w:pStyle w:val="12"/>
            </w:pPr>
            <w:r>
              <w:t>大气污染防治工作经费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w:t>
            </w:r>
          </w:p>
        </w:tc>
        <w:tc>
          <w:tcPr>
            <w:tcW w:w="2835" w:type="dxa"/>
            <w:vAlign w:val="center"/>
          </w:tcPr>
          <w:p>
            <w:pPr>
              <w:pStyle w:val="10"/>
            </w:pPr>
            <w:r>
              <w:t>其中：财政    资金</w:t>
            </w:r>
          </w:p>
        </w:tc>
        <w:tc>
          <w:tcPr>
            <w:tcW w:w="2551" w:type="dxa"/>
            <w:vAlign w:val="center"/>
          </w:tcPr>
          <w:p>
            <w:pPr>
              <w:pStyle w:val="12"/>
            </w:pPr>
            <w:r>
              <w:t>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资金主要用于大气污染防治工作经费项目的支出。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0.75</w:t>
            </w:r>
          </w:p>
        </w:tc>
        <w:tc>
          <w:tcPr>
            <w:tcW w:w="2835" w:type="dxa"/>
            <w:vAlign w:val="center"/>
          </w:tcPr>
          <w:p>
            <w:pPr>
              <w:pStyle w:val="13"/>
            </w:pPr>
            <w:r>
              <w:t>1.50</w:t>
            </w:r>
          </w:p>
        </w:tc>
        <w:tc>
          <w:tcPr>
            <w:tcW w:w="2551" w:type="dxa"/>
            <w:vAlign w:val="center"/>
          </w:tcPr>
          <w:p>
            <w:pPr>
              <w:pStyle w:val="13"/>
            </w:pPr>
            <w:r>
              <w:t>2.25</w:t>
            </w:r>
          </w:p>
        </w:tc>
        <w:tc>
          <w:tcPr>
            <w:tcW w:w="3544" w:type="dxa"/>
            <w:gridSpan w:val="2"/>
            <w:vAlign w:val="center"/>
          </w:tcPr>
          <w:p>
            <w:pPr>
              <w:pStyle w:val="13"/>
            </w:pPr>
            <w:r>
              <w:t>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1.项目资金主要用于秸秆禁烧，垃圾清理等大气污染防治，提高空气质量，完成年度空气质量改善目标，推动大气环境质量持续提升。</w:t>
            </w:r>
          </w:p>
          <w:p>
            <w:pPr>
              <w:pStyle w:val="12"/>
            </w:pPr>
            <w:r>
              <w:t>2.组织开展大气污染防治宣传活动不少于4次，宣传覆盖率达到100%，推进生态文明建设。</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环境整治覆盖村数</w:t>
            </w:r>
          </w:p>
        </w:tc>
        <w:tc>
          <w:tcPr>
            <w:tcW w:w="5386" w:type="dxa"/>
            <w:vAlign w:val="center"/>
          </w:tcPr>
          <w:p>
            <w:pPr>
              <w:pStyle w:val="12"/>
            </w:pPr>
            <w:r>
              <w:t>环境整治覆盖村数</w:t>
            </w:r>
          </w:p>
        </w:tc>
        <w:tc>
          <w:tcPr>
            <w:tcW w:w="2268" w:type="dxa"/>
            <w:vAlign w:val="center"/>
          </w:tcPr>
          <w:p>
            <w:pPr>
              <w:pStyle w:val="12"/>
            </w:pPr>
            <w:r>
              <w:t>9个</w:t>
            </w:r>
          </w:p>
        </w:tc>
        <w:tc>
          <w:tcPr>
            <w:tcW w:w="1276" w:type="dxa"/>
            <w:vAlign w:val="center"/>
          </w:tcPr>
          <w:p>
            <w:pPr>
              <w:pStyle w:val="12"/>
            </w:pPr>
            <w:r>
              <w:t>大气污染防治集中攻坚方案及区大气办加大道路洒水及湿扫工作的通知和市大气办治理扬尘工作的通知及大气污染防治工作经费项目实施方案</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发动宣传次数</w:t>
            </w:r>
          </w:p>
        </w:tc>
        <w:tc>
          <w:tcPr>
            <w:tcW w:w="5386" w:type="dxa"/>
            <w:vAlign w:val="center"/>
          </w:tcPr>
          <w:p>
            <w:pPr>
              <w:pStyle w:val="12"/>
            </w:pPr>
            <w:r>
              <w:t>反映针对大气污染防治的宣传次数情况</w:t>
            </w:r>
          </w:p>
        </w:tc>
        <w:tc>
          <w:tcPr>
            <w:tcW w:w="2268" w:type="dxa"/>
            <w:vAlign w:val="center"/>
          </w:tcPr>
          <w:p>
            <w:pPr>
              <w:pStyle w:val="12"/>
            </w:pPr>
            <w:r>
              <w:t>≥4次</w:t>
            </w:r>
          </w:p>
        </w:tc>
        <w:tc>
          <w:tcPr>
            <w:tcW w:w="1276" w:type="dxa"/>
            <w:vAlign w:val="center"/>
          </w:tcPr>
          <w:p>
            <w:pPr>
              <w:pStyle w:val="12"/>
            </w:pPr>
            <w:r>
              <w:t>大气污染防治集中攻坚方案及区大气办加大道路洒水及湿扫工作的通知和市大气办治理扬尘工作的通知及大气污染防治工作经费项目实施方案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考核完成率</w:t>
            </w:r>
          </w:p>
        </w:tc>
        <w:tc>
          <w:tcPr>
            <w:tcW w:w="5386" w:type="dxa"/>
            <w:vAlign w:val="center"/>
          </w:tcPr>
          <w:p>
            <w:pPr>
              <w:pStyle w:val="12"/>
            </w:pPr>
            <w:r>
              <w:t>考核完成率</w:t>
            </w:r>
          </w:p>
        </w:tc>
        <w:tc>
          <w:tcPr>
            <w:tcW w:w="2268" w:type="dxa"/>
            <w:vAlign w:val="center"/>
          </w:tcPr>
          <w:p>
            <w:pPr>
              <w:pStyle w:val="12"/>
            </w:pPr>
            <w:r>
              <w:t>≥95%</w:t>
            </w:r>
          </w:p>
        </w:tc>
        <w:tc>
          <w:tcPr>
            <w:tcW w:w="1276" w:type="dxa"/>
            <w:vAlign w:val="center"/>
          </w:tcPr>
          <w:p>
            <w:pPr>
              <w:pStyle w:val="12"/>
            </w:pPr>
            <w:r>
              <w:t>大气污染防治集中攻坚方案及区大气办加大道路洒水及湿扫工作的通知和市大气办治理扬尘工作的通知及大气污染防治工作经费项目实施方案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工作完成及时率</w:t>
            </w:r>
          </w:p>
        </w:tc>
        <w:tc>
          <w:tcPr>
            <w:tcW w:w="5386" w:type="dxa"/>
            <w:vAlign w:val="center"/>
          </w:tcPr>
          <w:p>
            <w:pPr>
              <w:pStyle w:val="12"/>
            </w:pPr>
            <w:r>
              <w:t>按时支付人员费用及时率</w:t>
            </w:r>
          </w:p>
        </w:tc>
        <w:tc>
          <w:tcPr>
            <w:tcW w:w="2268" w:type="dxa"/>
            <w:vAlign w:val="center"/>
          </w:tcPr>
          <w:p>
            <w:pPr>
              <w:pStyle w:val="12"/>
            </w:pPr>
            <w:r>
              <w:t>100%</w:t>
            </w:r>
          </w:p>
        </w:tc>
        <w:tc>
          <w:tcPr>
            <w:tcW w:w="1276" w:type="dxa"/>
            <w:vAlign w:val="center"/>
          </w:tcPr>
          <w:p>
            <w:pPr>
              <w:pStyle w:val="12"/>
            </w:pPr>
            <w:r>
              <w:t>大气污染防治集中攻坚方案及区大气办加大道路洒水及湿扫工作的通知和市大气办治理扬尘工作的通知及大气污染防治工作经费项目实施方案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不超年初预算数</w:t>
            </w:r>
          </w:p>
        </w:tc>
        <w:tc>
          <w:tcPr>
            <w:tcW w:w="2268" w:type="dxa"/>
            <w:vAlign w:val="center"/>
          </w:tcPr>
          <w:p>
            <w:pPr>
              <w:pStyle w:val="12"/>
            </w:pPr>
            <w:r>
              <w:t>≤3万元</w:t>
            </w:r>
          </w:p>
        </w:tc>
        <w:tc>
          <w:tcPr>
            <w:tcW w:w="1276" w:type="dxa"/>
            <w:vAlign w:val="center"/>
          </w:tcPr>
          <w:p>
            <w:pPr>
              <w:pStyle w:val="12"/>
            </w:pPr>
            <w:r>
              <w:t>大气污染防治集中攻坚方案及区大气办加大道路洒水及湿扫工作的通知和市大气办治理扬尘工作的通知及大气污染防治工作经费项目实施方案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环境保护意识提高率</w:t>
            </w:r>
          </w:p>
        </w:tc>
        <w:tc>
          <w:tcPr>
            <w:tcW w:w="5386" w:type="dxa"/>
            <w:vAlign w:val="center"/>
          </w:tcPr>
          <w:p>
            <w:pPr>
              <w:pStyle w:val="12"/>
            </w:pPr>
            <w:r>
              <w:t>反映环境保护意识提高情况</w:t>
            </w:r>
          </w:p>
        </w:tc>
        <w:tc>
          <w:tcPr>
            <w:tcW w:w="2268" w:type="dxa"/>
            <w:vAlign w:val="center"/>
          </w:tcPr>
          <w:p>
            <w:pPr>
              <w:pStyle w:val="12"/>
            </w:pPr>
            <w:r>
              <w:t>≥85%</w:t>
            </w:r>
          </w:p>
        </w:tc>
        <w:tc>
          <w:tcPr>
            <w:tcW w:w="1276" w:type="dxa"/>
            <w:vAlign w:val="center"/>
          </w:tcPr>
          <w:p>
            <w:pPr>
              <w:pStyle w:val="12"/>
            </w:pPr>
            <w:r>
              <w:t>大气污染防治集中攻坚方案及区大气办加大道路洒水及湿扫工作的通知和市大气办治理扬尘工作的通知及大气污染防治工作经费项目实施方案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村民满意度</w:t>
            </w:r>
          </w:p>
        </w:tc>
        <w:tc>
          <w:tcPr>
            <w:tcW w:w="5386" w:type="dxa"/>
            <w:vAlign w:val="center"/>
          </w:tcPr>
          <w:p>
            <w:pPr>
              <w:pStyle w:val="12"/>
            </w:pPr>
            <w:r>
              <w:t>反映辖区村民满意程度</w:t>
            </w:r>
          </w:p>
        </w:tc>
        <w:tc>
          <w:tcPr>
            <w:tcW w:w="2268" w:type="dxa"/>
            <w:vAlign w:val="center"/>
          </w:tcPr>
          <w:p>
            <w:pPr>
              <w:pStyle w:val="12"/>
            </w:pPr>
            <w:r>
              <w:t>≥90%</w:t>
            </w:r>
          </w:p>
        </w:tc>
        <w:tc>
          <w:tcPr>
            <w:tcW w:w="1276" w:type="dxa"/>
            <w:vAlign w:val="center"/>
          </w:tcPr>
          <w:p>
            <w:pPr>
              <w:pStyle w:val="12"/>
            </w:pPr>
            <w:r>
              <w:t>依据满意度问卷调查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8、党建工作经费绩效目标表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13062526P00002410326A</w:t>
            </w:r>
          </w:p>
        </w:tc>
        <w:tc>
          <w:tcPr>
            <w:tcW w:w="2835" w:type="dxa"/>
            <w:vAlign w:val="center"/>
          </w:tcPr>
          <w:p>
            <w:pPr>
              <w:pStyle w:val="10"/>
            </w:pPr>
            <w:r>
              <w:t>项目名称</w:t>
            </w:r>
          </w:p>
        </w:tc>
        <w:tc>
          <w:tcPr>
            <w:tcW w:w="6095" w:type="dxa"/>
            <w:gridSpan w:val="3"/>
            <w:vAlign w:val="center"/>
          </w:tcPr>
          <w:p>
            <w:pPr>
              <w:pStyle w:val="12"/>
            </w:pPr>
            <w:r>
              <w:t>党建工作经费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9.00</w:t>
            </w:r>
          </w:p>
        </w:tc>
        <w:tc>
          <w:tcPr>
            <w:tcW w:w="2835" w:type="dxa"/>
            <w:vAlign w:val="center"/>
          </w:tcPr>
          <w:p>
            <w:pPr>
              <w:pStyle w:val="10"/>
            </w:pPr>
            <w:r>
              <w:t>其中：财政    资金</w:t>
            </w:r>
          </w:p>
        </w:tc>
        <w:tc>
          <w:tcPr>
            <w:tcW w:w="2551" w:type="dxa"/>
            <w:vAlign w:val="center"/>
          </w:tcPr>
          <w:p>
            <w:pPr>
              <w:pStyle w:val="12"/>
            </w:pPr>
            <w:r>
              <w:t>9.00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资金主要用于党建工作经费项目的支出。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2.25</w:t>
            </w:r>
          </w:p>
        </w:tc>
        <w:tc>
          <w:tcPr>
            <w:tcW w:w="2835" w:type="dxa"/>
            <w:vAlign w:val="center"/>
          </w:tcPr>
          <w:p>
            <w:pPr>
              <w:pStyle w:val="13"/>
            </w:pPr>
            <w:r>
              <w:t>4.50</w:t>
            </w:r>
          </w:p>
        </w:tc>
        <w:tc>
          <w:tcPr>
            <w:tcW w:w="2551" w:type="dxa"/>
            <w:vAlign w:val="center"/>
          </w:tcPr>
          <w:p>
            <w:pPr>
              <w:pStyle w:val="13"/>
            </w:pPr>
            <w:r>
              <w:t>6.75</w:t>
            </w:r>
          </w:p>
        </w:tc>
        <w:tc>
          <w:tcPr>
            <w:tcW w:w="3544" w:type="dxa"/>
            <w:gridSpan w:val="2"/>
            <w:vAlign w:val="center"/>
          </w:tcPr>
          <w:p>
            <w:pPr>
              <w:pStyle w:val="13"/>
            </w:pPr>
            <w:r>
              <w:t>9.00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1.通过此项工作，提升党建创建水平，组织开展基层党组织活动，党组织覆盖和工作覆盖明显提升，增强基层政治功能和组织能力。</w:t>
            </w:r>
          </w:p>
          <w:p>
            <w:pPr>
              <w:pStyle w:val="12"/>
            </w:pPr>
            <w:r>
              <w:t>2.组织开展党员活动不少于5次，开展党代会精神宣讲，提升党员综合素质，发挥党的引领示范作用。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开展党组织活动次数</w:t>
            </w:r>
          </w:p>
        </w:tc>
        <w:tc>
          <w:tcPr>
            <w:tcW w:w="5386" w:type="dxa"/>
            <w:vAlign w:val="center"/>
          </w:tcPr>
          <w:p>
            <w:pPr>
              <w:pStyle w:val="12"/>
            </w:pPr>
            <w:r>
              <w:t>全年组织开展党组织活动次数</w:t>
            </w:r>
          </w:p>
        </w:tc>
        <w:tc>
          <w:tcPr>
            <w:tcW w:w="2268" w:type="dxa"/>
            <w:vAlign w:val="center"/>
          </w:tcPr>
          <w:p>
            <w:pPr>
              <w:pStyle w:val="12"/>
            </w:pPr>
            <w:r>
              <w:t>≥5次</w:t>
            </w:r>
          </w:p>
        </w:tc>
        <w:tc>
          <w:tcPr>
            <w:tcW w:w="1276" w:type="dxa"/>
            <w:vAlign w:val="center"/>
          </w:tcPr>
          <w:p>
            <w:pPr>
              <w:pStyle w:val="12"/>
            </w:pPr>
            <w:r>
              <w:t>徐字[2021]29号及党建工作经费项目实施方案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参与党员活动人数</w:t>
            </w:r>
          </w:p>
        </w:tc>
        <w:tc>
          <w:tcPr>
            <w:tcW w:w="5386" w:type="dxa"/>
            <w:vAlign w:val="center"/>
          </w:tcPr>
          <w:p>
            <w:pPr>
              <w:pStyle w:val="12"/>
            </w:pPr>
            <w:r>
              <w:t>反映参与党员活动人数情况</w:t>
            </w:r>
          </w:p>
        </w:tc>
        <w:tc>
          <w:tcPr>
            <w:tcW w:w="2268" w:type="dxa"/>
            <w:vAlign w:val="center"/>
          </w:tcPr>
          <w:p>
            <w:pPr>
              <w:pStyle w:val="12"/>
            </w:pPr>
            <w:r>
              <w:t>≥100人</w:t>
            </w:r>
          </w:p>
        </w:tc>
        <w:tc>
          <w:tcPr>
            <w:tcW w:w="1276" w:type="dxa"/>
            <w:vAlign w:val="center"/>
          </w:tcPr>
          <w:p>
            <w:pPr>
              <w:pStyle w:val="12"/>
            </w:pPr>
            <w:r>
              <w:t>徐字[2021]29号及党建工作经费项目实施方案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党建工作考核通过率</w:t>
            </w:r>
          </w:p>
        </w:tc>
        <w:tc>
          <w:tcPr>
            <w:tcW w:w="5386" w:type="dxa"/>
            <w:vAlign w:val="center"/>
          </w:tcPr>
          <w:p>
            <w:pPr>
              <w:pStyle w:val="12"/>
            </w:pPr>
            <w:r>
              <w:t>各项党建工作是否通过考核</w:t>
            </w:r>
          </w:p>
        </w:tc>
        <w:tc>
          <w:tcPr>
            <w:tcW w:w="2268" w:type="dxa"/>
            <w:vAlign w:val="center"/>
          </w:tcPr>
          <w:p>
            <w:pPr>
              <w:pStyle w:val="12"/>
            </w:pPr>
            <w:r>
              <w:t>≥90%</w:t>
            </w:r>
          </w:p>
        </w:tc>
        <w:tc>
          <w:tcPr>
            <w:tcW w:w="1276" w:type="dxa"/>
            <w:vAlign w:val="center"/>
          </w:tcPr>
          <w:p>
            <w:pPr>
              <w:pStyle w:val="12"/>
            </w:pPr>
            <w:r>
              <w:t>徐字[2021]29号及党建工作经费项目实施方案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党建工作完成及时率</w:t>
            </w:r>
          </w:p>
        </w:tc>
        <w:tc>
          <w:tcPr>
            <w:tcW w:w="5386" w:type="dxa"/>
            <w:vAlign w:val="center"/>
          </w:tcPr>
          <w:p>
            <w:pPr>
              <w:pStyle w:val="12"/>
            </w:pPr>
            <w:r>
              <w:t>各项党建工作及时完成情况</w:t>
            </w:r>
          </w:p>
        </w:tc>
        <w:tc>
          <w:tcPr>
            <w:tcW w:w="2268" w:type="dxa"/>
            <w:vAlign w:val="center"/>
          </w:tcPr>
          <w:p>
            <w:pPr>
              <w:pStyle w:val="12"/>
            </w:pPr>
            <w:r>
              <w:t>≥90%</w:t>
            </w:r>
          </w:p>
        </w:tc>
        <w:tc>
          <w:tcPr>
            <w:tcW w:w="1276" w:type="dxa"/>
            <w:vAlign w:val="center"/>
          </w:tcPr>
          <w:p>
            <w:pPr>
              <w:pStyle w:val="12"/>
            </w:pPr>
            <w:r>
              <w:t>徐字[2021]29号及党建工作经费项目实施方案</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项目支出控制在预算范围内</w:t>
            </w:r>
          </w:p>
        </w:tc>
        <w:tc>
          <w:tcPr>
            <w:tcW w:w="2268" w:type="dxa"/>
            <w:vAlign w:val="center"/>
          </w:tcPr>
          <w:p>
            <w:pPr>
              <w:pStyle w:val="12"/>
            </w:pPr>
            <w:r>
              <w:t>≤9万元</w:t>
            </w:r>
          </w:p>
        </w:tc>
        <w:tc>
          <w:tcPr>
            <w:tcW w:w="1276" w:type="dxa"/>
            <w:vAlign w:val="center"/>
          </w:tcPr>
          <w:p>
            <w:pPr>
              <w:pStyle w:val="12"/>
            </w:pPr>
            <w:r>
              <w:t>徐字[2021]29号及党建工作经费项目实施方案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党员违纪通报次数</w:t>
            </w:r>
          </w:p>
        </w:tc>
        <w:tc>
          <w:tcPr>
            <w:tcW w:w="5386" w:type="dxa"/>
            <w:vAlign w:val="center"/>
          </w:tcPr>
          <w:p>
            <w:pPr>
              <w:pStyle w:val="12"/>
            </w:pPr>
            <w:r>
              <w:t>党员违纪通报情况</w:t>
            </w:r>
          </w:p>
        </w:tc>
        <w:tc>
          <w:tcPr>
            <w:tcW w:w="2268" w:type="dxa"/>
            <w:vAlign w:val="center"/>
          </w:tcPr>
          <w:p>
            <w:pPr>
              <w:pStyle w:val="12"/>
            </w:pPr>
            <w:r>
              <w:t>≤2次</w:t>
            </w:r>
          </w:p>
        </w:tc>
        <w:tc>
          <w:tcPr>
            <w:tcW w:w="1276" w:type="dxa"/>
            <w:vAlign w:val="center"/>
          </w:tcPr>
          <w:p>
            <w:pPr>
              <w:pStyle w:val="12"/>
            </w:pPr>
            <w:r>
              <w:t>徐字[2021]29号及党建工作经费项目实施方案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党员满意度</w:t>
            </w:r>
          </w:p>
        </w:tc>
        <w:tc>
          <w:tcPr>
            <w:tcW w:w="5386" w:type="dxa"/>
            <w:vAlign w:val="center"/>
          </w:tcPr>
          <w:p>
            <w:pPr>
              <w:pStyle w:val="12"/>
            </w:pPr>
            <w:r>
              <w:t>反映参加党建活动党员满意度情况</w:t>
            </w:r>
          </w:p>
        </w:tc>
        <w:tc>
          <w:tcPr>
            <w:tcW w:w="2268" w:type="dxa"/>
            <w:vAlign w:val="center"/>
          </w:tcPr>
          <w:p>
            <w:pPr>
              <w:pStyle w:val="12"/>
            </w:pPr>
            <w:r>
              <w:t>≥85%</w:t>
            </w:r>
          </w:p>
        </w:tc>
        <w:tc>
          <w:tcPr>
            <w:tcW w:w="1276" w:type="dxa"/>
            <w:vAlign w:val="center"/>
          </w:tcPr>
          <w:p>
            <w:pPr>
              <w:pStyle w:val="12"/>
            </w:pPr>
            <w:r>
              <w:t>依据满意度问卷调查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9、地震群测群防岗位津贴绩效目标表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13062526P00023210293L</w:t>
            </w:r>
          </w:p>
        </w:tc>
        <w:tc>
          <w:tcPr>
            <w:tcW w:w="2835" w:type="dxa"/>
            <w:vAlign w:val="center"/>
          </w:tcPr>
          <w:p>
            <w:pPr>
              <w:pStyle w:val="10"/>
            </w:pPr>
            <w:r>
              <w:t>项目名称</w:t>
            </w:r>
          </w:p>
        </w:tc>
        <w:tc>
          <w:tcPr>
            <w:tcW w:w="6095" w:type="dxa"/>
            <w:gridSpan w:val="3"/>
            <w:vAlign w:val="center"/>
          </w:tcPr>
          <w:p>
            <w:pPr>
              <w:pStyle w:val="12"/>
            </w:pPr>
            <w:r>
              <w:t>地震群测群防岗位津贴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0.20</w:t>
            </w:r>
          </w:p>
        </w:tc>
        <w:tc>
          <w:tcPr>
            <w:tcW w:w="2835" w:type="dxa"/>
            <w:vAlign w:val="center"/>
          </w:tcPr>
          <w:p>
            <w:pPr>
              <w:pStyle w:val="10"/>
            </w:pPr>
            <w:r>
              <w:t>其中：财政    资金</w:t>
            </w:r>
          </w:p>
        </w:tc>
        <w:tc>
          <w:tcPr>
            <w:tcW w:w="2551" w:type="dxa"/>
            <w:vAlign w:val="center"/>
          </w:tcPr>
          <w:p>
            <w:pPr>
              <w:pStyle w:val="12"/>
            </w:pPr>
            <w:r>
              <w:t>0.20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资金主要用于地震群测群防岗位津贴项目的支出。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0.05</w:t>
            </w:r>
          </w:p>
        </w:tc>
        <w:tc>
          <w:tcPr>
            <w:tcW w:w="2835" w:type="dxa"/>
            <w:vAlign w:val="center"/>
          </w:tcPr>
          <w:p>
            <w:pPr>
              <w:pStyle w:val="13"/>
            </w:pPr>
            <w:r>
              <w:t>0.10</w:t>
            </w:r>
          </w:p>
        </w:tc>
        <w:tc>
          <w:tcPr>
            <w:tcW w:w="2551" w:type="dxa"/>
            <w:vAlign w:val="center"/>
          </w:tcPr>
          <w:p>
            <w:pPr>
              <w:pStyle w:val="13"/>
            </w:pPr>
            <w:r>
              <w:t>0.15</w:t>
            </w:r>
          </w:p>
        </w:tc>
        <w:tc>
          <w:tcPr>
            <w:tcW w:w="3544" w:type="dxa"/>
            <w:gridSpan w:val="2"/>
            <w:vAlign w:val="center"/>
          </w:tcPr>
          <w:p>
            <w:pPr>
              <w:pStyle w:val="13"/>
            </w:pPr>
            <w:r>
              <w:t>0.20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1.通过项目实施，维持地震群测群防队伍的稳定。有效降低地震灾害造成的人身及财产损失。该项目主要用于补助地震群测群防队伍。</w:t>
            </w:r>
          </w:p>
          <w:p>
            <w:pPr>
              <w:pStyle w:val="12"/>
            </w:pPr>
            <w:r>
              <w:t>2.此项经费共计0.2040万元，用于发放地震台站长及助理员11人津贴，由乡按季度支付。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享受津贴人数</w:t>
            </w:r>
          </w:p>
        </w:tc>
        <w:tc>
          <w:tcPr>
            <w:tcW w:w="5386" w:type="dxa"/>
            <w:vAlign w:val="center"/>
          </w:tcPr>
          <w:p>
            <w:pPr>
              <w:pStyle w:val="12"/>
            </w:pPr>
            <w:r>
              <w:t>享受地震群测群防津贴人数</w:t>
            </w:r>
          </w:p>
        </w:tc>
        <w:tc>
          <w:tcPr>
            <w:tcW w:w="2268" w:type="dxa"/>
            <w:vAlign w:val="center"/>
          </w:tcPr>
          <w:p>
            <w:pPr>
              <w:pStyle w:val="12"/>
            </w:pPr>
            <w:r>
              <w:t>11人</w:t>
            </w:r>
          </w:p>
        </w:tc>
        <w:tc>
          <w:tcPr>
            <w:tcW w:w="1276" w:type="dxa"/>
            <w:vAlign w:val="center"/>
          </w:tcPr>
          <w:p>
            <w:pPr>
              <w:pStyle w:val="12"/>
            </w:pPr>
            <w:r>
              <w:t>依据（【2008】保市府办227号）、地震群测群防岗位津贴项目实施方案</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补贴发放准确率</w:t>
            </w:r>
          </w:p>
        </w:tc>
        <w:tc>
          <w:tcPr>
            <w:tcW w:w="5386" w:type="dxa"/>
            <w:vAlign w:val="center"/>
          </w:tcPr>
          <w:p>
            <w:pPr>
              <w:pStyle w:val="12"/>
            </w:pPr>
            <w:r>
              <w:t>地震群测群防补贴发放准确率</w:t>
            </w:r>
          </w:p>
        </w:tc>
        <w:tc>
          <w:tcPr>
            <w:tcW w:w="2268" w:type="dxa"/>
            <w:vAlign w:val="center"/>
          </w:tcPr>
          <w:p>
            <w:pPr>
              <w:pStyle w:val="12"/>
            </w:pPr>
            <w:r>
              <w:t>≥95%</w:t>
            </w:r>
          </w:p>
        </w:tc>
        <w:tc>
          <w:tcPr>
            <w:tcW w:w="1276" w:type="dxa"/>
            <w:vAlign w:val="center"/>
          </w:tcPr>
          <w:p>
            <w:pPr>
              <w:pStyle w:val="12"/>
            </w:pPr>
            <w:r>
              <w:t>依据（【2008】保市府办227号）、地震群测群防岗位津贴项目实施方案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补贴发放及时率</w:t>
            </w:r>
          </w:p>
        </w:tc>
        <w:tc>
          <w:tcPr>
            <w:tcW w:w="5386" w:type="dxa"/>
            <w:vAlign w:val="center"/>
          </w:tcPr>
          <w:p>
            <w:pPr>
              <w:pStyle w:val="12"/>
            </w:pPr>
            <w:r>
              <w:t>地震群测群防补贴发放及时率</w:t>
            </w:r>
          </w:p>
        </w:tc>
        <w:tc>
          <w:tcPr>
            <w:tcW w:w="2268" w:type="dxa"/>
            <w:vAlign w:val="center"/>
          </w:tcPr>
          <w:p>
            <w:pPr>
              <w:pStyle w:val="12"/>
            </w:pPr>
            <w:r>
              <w:t>≥95%</w:t>
            </w:r>
          </w:p>
        </w:tc>
        <w:tc>
          <w:tcPr>
            <w:tcW w:w="1276" w:type="dxa"/>
            <w:vAlign w:val="center"/>
          </w:tcPr>
          <w:p>
            <w:pPr>
              <w:pStyle w:val="12"/>
            </w:pPr>
            <w:r>
              <w:t>依据（【2008】保市府办227号）、地震群测群防岗位津贴项目实施方案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项目支出控制在预算范围内</w:t>
            </w:r>
          </w:p>
        </w:tc>
        <w:tc>
          <w:tcPr>
            <w:tcW w:w="2268" w:type="dxa"/>
            <w:vAlign w:val="center"/>
          </w:tcPr>
          <w:p>
            <w:pPr>
              <w:pStyle w:val="12"/>
            </w:pPr>
            <w:r>
              <w:t>≤2040元</w:t>
            </w:r>
          </w:p>
        </w:tc>
        <w:tc>
          <w:tcPr>
            <w:tcW w:w="1276" w:type="dxa"/>
            <w:vAlign w:val="center"/>
          </w:tcPr>
          <w:p>
            <w:pPr>
              <w:pStyle w:val="12"/>
            </w:pPr>
            <w:r>
              <w:t>依据（【2008】保市府办227号）、地震群测群防岗位津贴项目实施方案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地震群测群防队伍稳定率</w:t>
            </w:r>
          </w:p>
        </w:tc>
        <w:tc>
          <w:tcPr>
            <w:tcW w:w="5386" w:type="dxa"/>
            <w:vAlign w:val="center"/>
          </w:tcPr>
          <w:p>
            <w:pPr>
              <w:pStyle w:val="12"/>
            </w:pPr>
            <w:r>
              <w:t>地震群测群防队伍人员稳定率</w:t>
            </w:r>
          </w:p>
        </w:tc>
        <w:tc>
          <w:tcPr>
            <w:tcW w:w="2268" w:type="dxa"/>
            <w:vAlign w:val="center"/>
          </w:tcPr>
          <w:p>
            <w:pPr>
              <w:pStyle w:val="12"/>
            </w:pPr>
            <w:r>
              <w:t>≥95%</w:t>
            </w:r>
          </w:p>
        </w:tc>
        <w:tc>
          <w:tcPr>
            <w:tcW w:w="1276" w:type="dxa"/>
            <w:vAlign w:val="center"/>
          </w:tcPr>
          <w:p>
            <w:pPr>
              <w:pStyle w:val="12"/>
            </w:pPr>
            <w:r>
              <w:t>依据（【2008】保市府办227号）、地震群测群防岗位津贴项目实施方案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地震群测群防人员满意度</w:t>
            </w:r>
          </w:p>
        </w:tc>
        <w:tc>
          <w:tcPr>
            <w:tcW w:w="5386" w:type="dxa"/>
            <w:vAlign w:val="center"/>
          </w:tcPr>
          <w:p>
            <w:pPr>
              <w:pStyle w:val="12"/>
            </w:pPr>
            <w:r>
              <w:t>地震群测群防人员对发放津贴情况满意度</w:t>
            </w:r>
          </w:p>
        </w:tc>
        <w:tc>
          <w:tcPr>
            <w:tcW w:w="2268" w:type="dxa"/>
            <w:vAlign w:val="center"/>
          </w:tcPr>
          <w:p>
            <w:pPr>
              <w:pStyle w:val="12"/>
            </w:pPr>
            <w:r>
              <w:t>≥90%</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10、防火护林员工资补助经费绩效目标表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13062526P00016710012R</w:t>
            </w:r>
          </w:p>
        </w:tc>
        <w:tc>
          <w:tcPr>
            <w:tcW w:w="2835" w:type="dxa"/>
            <w:vAlign w:val="center"/>
          </w:tcPr>
          <w:p>
            <w:pPr>
              <w:pStyle w:val="10"/>
            </w:pPr>
            <w:r>
              <w:t>项目名称</w:t>
            </w:r>
          </w:p>
        </w:tc>
        <w:tc>
          <w:tcPr>
            <w:tcW w:w="6095" w:type="dxa"/>
            <w:gridSpan w:val="3"/>
            <w:vAlign w:val="center"/>
          </w:tcPr>
          <w:p>
            <w:pPr>
              <w:pStyle w:val="12"/>
            </w:pPr>
            <w:r>
              <w:t>防火护林员工资补助经费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1.60</w:t>
            </w:r>
          </w:p>
        </w:tc>
        <w:tc>
          <w:tcPr>
            <w:tcW w:w="2835" w:type="dxa"/>
            <w:vAlign w:val="center"/>
          </w:tcPr>
          <w:p>
            <w:pPr>
              <w:pStyle w:val="10"/>
            </w:pPr>
            <w:r>
              <w:t>其中：财政    资金</w:t>
            </w:r>
          </w:p>
        </w:tc>
        <w:tc>
          <w:tcPr>
            <w:tcW w:w="2551" w:type="dxa"/>
            <w:vAlign w:val="center"/>
          </w:tcPr>
          <w:p>
            <w:pPr>
              <w:pStyle w:val="12"/>
            </w:pPr>
            <w:r>
              <w:t>1.60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资金主要用于防火护林员工资补助经费项目的支出。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0.40</w:t>
            </w:r>
          </w:p>
        </w:tc>
        <w:tc>
          <w:tcPr>
            <w:tcW w:w="2835" w:type="dxa"/>
            <w:vAlign w:val="center"/>
          </w:tcPr>
          <w:p>
            <w:pPr>
              <w:pStyle w:val="13"/>
            </w:pPr>
            <w:r>
              <w:t>0.80</w:t>
            </w:r>
          </w:p>
        </w:tc>
        <w:tc>
          <w:tcPr>
            <w:tcW w:w="2551" w:type="dxa"/>
            <w:vAlign w:val="center"/>
          </w:tcPr>
          <w:p>
            <w:pPr>
              <w:pStyle w:val="13"/>
            </w:pPr>
            <w:r>
              <w:t>1.20</w:t>
            </w:r>
          </w:p>
        </w:tc>
        <w:tc>
          <w:tcPr>
            <w:tcW w:w="3544" w:type="dxa"/>
            <w:gridSpan w:val="2"/>
            <w:vAlign w:val="center"/>
          </w:tcPr>
          <w:p>
            <w:pPr>
              <w:pStyle w:val="13"/>
            </w:pPr>
            <w:r>
              <w:t>1.60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1.保障20名防火护林员工资补助待遇等方面的经费支出，确保防火护林日常工作正常运转。</w:t>
            </w:r>
          </w:p>
          <w:p>
            <w:pPr>
              <w:pStyle w:val="12"/>
            </w:pPr>
            <w:r>
              <w:t>2.项目资金1.6万元，保障当地人民安全和生态良好的工作和生活环境，及时发现火灾隐患，防止大面积火灾发生。</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防火护林员人员</w:t>
            </w:r>
          </w:p>
        </w:tc>
        <w:tc>
          <w:tcPr>
            <w:tcW w:w="5386" w:type="dxa"/>
            <w:vAlign w:val="center"/>
          </w:tcPr>
          <w:p>
            <w:pPr>
              <w:pStyle w:val="12"/>
            </w:pPr>
            <w:r>
              <w:t>雇佣防火护林员数量</w:t>
            </w:r>
          </w:p>
        </w:tc>
        <w:tc>
          <w:tcPr>
            <w:tcW w:w="2268" w:type="dxa"/>
            <w:vAlign w:val="center"/>
          </w:tcPr>
          <w:p>
            <w:pPr>
              <w:pStyle w:val="12"/>
            </w:pPr>
            <w:r>
              <w:t>20名</w:t>
            </w:r>
          </w:p>
        </w:tc>
        <w:tc>
          <w:tcPr>
            <w:tcW w:w="1276" w:type="dxa"/>
            <w:vAlign w:val="center"/>
          </w:tcPr>
          <w:p>
            <w:pPr>
              <w:pStyle w:val="12"/>
            </w:pPr>
            <w:r>
              <w:t>关于防火护林员的说明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防火工作达标率</w:t>
            </w:r>
          </w:p>
        </w:tc>
        <w:tc>
          <w:tcPr>
            <w:tcW w:w="5386" w:type="dxa"/>
            <w:vAlign w:val="center"/>
          </w:tcPr>
          <w:p>
            <w:pPr>
              <w:pStyle w:val="12"/>
            </w:pPr>
            <w:r>
              <w:t>防火工作完成质量情况</w:t>
            </w:r>
          </w:p>
        </w:tc>
        <w:tc>
          <w:tcPr>
            <w:tcW w:w="2268" w:type="dxa"/>
            <w:vAlign w:val="center"/>
          </w:tcPr>
          <w:p>
            <w:pPr>
              <w:pStyle w:val="12"/>
            </w:pPr>
            <w:r>
              <w:t>100%</w:t>
            </w:r>
          </w:p>
        </w:tc>
        <w:tc>
          <w:tcPr>
            <w:tcW w:w="1276" w:type="dxa"/>
            <w:vAlign w:val="center"/>
          </w:tcPr>
          <w:p>
            <w:pPr>
              <w:pStyle w:val="12"/>
            </w:pPr>
            <w:r>
              <w:t>关于加强护林员队伍建设管理的通知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防火工作及时率</w:t>
            </w:r>
          </w:p>
        </w:tc>
        <w:tc>
          <w:tcPr>
            <w:tcW w:w="5386" w:type="dxa"/>
            <w:vAlign w:val="center"/>
          </w:tcPr>
          <w:p>
            <w:pPr>
              <w:pStyle w:val="12"/>
            </w:pPr>
            <w:r>
              <w:t>防火工作完成时效情况</w:t>
            </w:r>
          </w:p>
        </w:tc>
        <w:tc>
          <w:tcPr>
            <w:tcW w:w="2268" w:type="dxa"/>
            <w:vAlign w:val="center"/>
          </w:tcPr>
          <w:p>
            <w:pPr>
              <w:pStyle w:val="12"/>
            </w:pPr>
            <w:r>
              <w:t>100%</w:t>
            </w:r>
          </w:p>
        </w:tc>
        <w:tc>
          <w:tcPr>
            <w:tcW w:w="1276" w:type="dxa"/>
            <w:vAlign w:val="center"/>
          </w:tcPr>
          <w:p>
            <w:pPr>
              <w:pStyle w:val="12"/>
            </w:pPr>
            <w:r>
              <w:t>2026年防火护林员工资补助经费项目实施方案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项目总成本控制率</w:t>
            </w:r>
          </w:p>
        </w:tc>
        <w:tc>
          <w:tcPr>
            <w:tcW w:w="5386" w:type="dxa"/>
            <w:vAlign w:val="center"/>
          </w:tcPr>
          <w:p>
            <w:pPr>
              <w:pStyle w:val="12"/>
            </w:pPr>
            <w:r>
              <w:t>开展防火工作的费用</w:t>
            </w:r>
          </w:p>
        </w:tc>
        <w:tc>
          <w:tcPr>
            <w:tcW w:w="2268" w:type="dxa"/>
            <w:vAlign w:val="center"/>
          </w:tcPr>
          <w:p>
            <w:pPr>
              <w:pStyle w:val="12"/>
            </w:pPr>
            <w:r>
              <w:t>≤1.6万元</w:t>
            </w:r>
          </w:p>
        </w:tc>
        <w:tc>
          <w:tcPr>
            <w:tcW w:w="1276" w:type="dxa"/>
            <w:vAlign w:val="center"/>
          </w:tcPr>
          <w:p>
            <w:pPr>
              <w:pStyle w:val="12"/>
            </w:pPr>
            <w:r>
              <w:t>防火护林员工资补助经费项目资金预算表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防火工作正常保障度</w:t>
            </w:r>
          </w:p>
        </w:tc>
        <w:tc>
          <w:tcPr>
            <w:tcW w:w="5386" w:type="dxa"/>
            <w:vAlign w:val="center"/>
          </w:tcPr>
          <w:p>
            <w:pPr>
              <w:pStyle w:val="12"/>
            </w:pPr>
            <w:r>
              <w:t>能够保障防火护林员人员日常工作效率</w:t>
            </w:r>
          </w:p>
        </w:tc>
        <w:tc>
          <w:tcPr>
            <w:tcW w:w="2268" w:type="dxa"/>
            <w:vAlign w:val="center"/>
          </w:tcPr>
          <w:p>
            <w:pPr>
              <w:pStyle w:val="12"/>
            </w:pPr>
            <w:r>
              <w:t>≥95%</w:t>
            </w:r>
          </w:p>
        </w:tc>
        <w:tc>
          <w:tcPr>
            <w:tcW w:w="1276" w:type="dxa"/>
            <w:vAlign w:val="center"/>
          </w:tcPr>
          <w:p>
            <w:pPr>
              <w:pStyle w:val="12"/>
            </w:pPr>
            <w:r>
              <w:t>2026年防火护林员工资补助经费项目实施方案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工作人员满意度</w:t>
            </w:r>
          </w:p>
        </w:tc>
        <w:tc>
          <w:tcPr>
            <w:tcW w:w="5386" w:type="dxa"/>
            <w:vAlign w:val="center"/>
          </w:tcPr>
          <w:p>
            <w:pPr>
              <w:pStyle w:val="12"/>
            </w:pPr>
            <w:r>
              <w:t>乡政府对护林员工作的满意度情况</w:t>
            </w:r>
          </w:p>
        </w:tc>
        <w:tc>
          <w:tcPr>
            <w:tcW w:w="2268" w:type="dxa"/>
            <w:vAlign w:val="center"/>
          </w:tcPr>
          <w:p>
            <w:pPr>
              <w:pStyle w:val="12"/>
            </w:pPr>
            <w:r>
              <w:t>≥95%</w:t>
            </w:r>
          </w:p>
        </w:tc>
        <w:tc>
          <w:tcPr>
            <w:tcW w:w="1276" w:type="dxa"/>
            <w:vAlign w:val="center"/>
          </w:tcPr>
          <w:p>
            <w:pPr>
              <w:pStyle w:val="12"/>
            </w:pPr>
            <w:r>
              <w:t>依据满意度调查问卷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11、服务群众专项经费绩效目标表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13062526P00016210065K</w:t>
            </w:r>
          </w:p>
        </w:tc>
        <w:tc>
          <w:tcPr>
            <w:tcW w:w="2835" w:type="dxa"/>
            <w:vAlign w:val="center"/>
          </w:tcPr>
          <w:p>
            <w:pPr>
              <w:pStyle w:val="10"/>
            </w:pPr>
            <w:r>
              <w:t>项目名称</w:t>
            </w:r>
          </w:p>
        </w:tc>
        <w:tc>
          <w:tcPr>
            <w:tcW w:w="6095" w:type="dxa"/>
            <w:gridSpan w:val="3"/>
            <w:vAlign w:val="center"/>
          </w:tcPr>
          <w:p>
            <w:pPr>
              <w:pStyle w:val="12"/>
            </w:pPr>
            <w:r>
              <w:t>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45.00</w:t>
            </w:r>
          </w:p>
        </w:tc>
        <w:tc>
          <w:tcPr>
            <w:tcW w:w="2835" w:type="dxa"/>
            <w:vAlign w:val="center"/>
          </w:tcPr>
          <w:p>
            <w:pPr>
              <w:pStyle w:val="10"/>
            </w:pPr>
            <w:r>
              <w:t>其中：财政    资金</w:t>
            </w:r>
          </w:p>
        </w:tc>
        <w:tc>
          <w:tcPr>
            <w:tcW w:w="2551" w:type="dxa"/>
            <w:vAlign w:val="center"/>
          </w:tcPr>
          <w:p>
            <w:pPr>
              <w:pStyle w:val="12"/>
            </w:pPr>
            <w:r>
              <w:t>45.00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此项资金主要用于服务群众专项经费项目的支出。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11.25</w:t>
            </w:r>
          </w:p>
        </w:tc>
        <w:tc>
          <w:tcPr>
            <w:tcW w:w="2835" w:type="dxa"/>
            <w:vAlign w:val="center"/>
          </w:tcPr>
          <w:p>
            <w:pPr>
              <w:pStyle w:val="13"/>
            </w:pPr>
            <w:r>
              <w:t>22.50</w:t>
            </w:r>
          </w:p>
        </w:tc>
        <w:tc>
          <w:tcPr>
            <w:tcW w:w="2551" w:type="dxa"/>
            <w:vAlign w:val="center"/>
          </w:tcPr>
          <w:p>
            <w:pPr>
              <w:pStyle w:val="13"/>
            </w:pPr>
            <w:r>
              <w:t>33.75</w:t>
            </w:r>
          </w:p>
        </w:tc>
        <w:tc>
          <w:tcPr>
            <w:tcW w:w="3544" w:type="dxa"/>
            <w:gridSpan w:val="2"/>
            <w:vAlign w:val="center"/>
          </w:tcPr>
          <w:p>
            <w:pPr>
              <w:pStyle w:val="13"/>
            </w:pPr>
            <w:r>
              <w:t>45.00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1.正确使用服务群众专项经费用于村内公益事业,达到90%以上的群众满意。</w:t>
            </w:r>
          </w:p>
          <w:p>
            <w:pPr>
              <w:pStyle w:val="12"/>
            </w:pPr>
            <w:r>
              <w:t>2.对辖区9个行政村，按村均不低于5万元的标准保障正常运转，需45万元的资金保障。</w:t>
            </w:r>
          </w:p>
          <w:p>
            <w:pPr>
              <w:pStyle w:val="12"/>
            </w:pPr>
            <w:r>
              <w:t>3.通过实施此项目，促进社会稳定水平逐步提高。保障村内组织日常活动。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服务保障村级数量</w:t>
            </w:r>
          </w:p>
        </w:tc>
        <w:tc>
          <w:tcPr>
            <w:tcW w:w="5386" w:type="dxa"/>
            <w:vAlign w:val="center"/>
          </w:tcPr>
          <w:p>
            <w:pPr>
              <w:pStyle w:val="12"/>
            </w:pPr>
            <w:r>
              <w:t>服务保障村级组织的数量</w:t>
            </w:r>
          </w:p>
        </w:tc>
        <w:tc>
          <w:tcPr>
            <w:tcW w:w="2268" w:type="dxa"/>
            <w:vAlign w:val="center"/>
          </w:tcPr>
          <w:p>
            <w:pPr>
              <w:pStyle w:val="12"/>
            </w:pPr>
            <w:r>
              <w:t>9个</w:t>
            </w:r>
          </w:p>
        </w:tc>
        <w:tc>
          <w:tcPr>
            <w:tcW w:w="1276" w:type="dxa"/>
            <w:vAlign w:val="center"/>
          </w:tcPr>
          <w:p>
            <w:pPr>
              <w:pStyle w:val="12"/>
            </w:pPr>
            <w:r>
              <w:t>服务群众专项经费项目实施方案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农村社区综合服务设施覆盖率</w:t>
            </w:r>
          </w:p>
        </w:tc>
        <w:tc>
          <w:tcPr>
            <w:tcW w:w="5386" w:type="dxa"/>
            <w:vAlign w:val="center"/>
          </w:tcPr>
          <w:p>
            <w:pPr>
              <w:pStyle w:val="12"/>
            </w:pPr>
            <w:r>
              <w:t>农村社区综合服务设施覆盖率</w:t>
            </w:r>
          </w:p>
        </w:tc>
        <w:tc>
          <w:tcPr>
            <w:tcW w:w="2268" w:type="dxa"/>
            <w:vAlign w:val="center"/>
          </w:tcPr>
          <w:p>
            <w:pPr>
              <w:pStyle w:val="12"/>
            </w:pPr>
            <w:r>
              <w:t>≥95%</w:t>
            </w:r>
          </w:p>
        </w:tc>
        <w:tc>
          <w:tcPr>
            <w:tcW w:w="1276" w:type="dxa"/>
            <w:vAlign w:val="center"/>
          </w:tcPr>
          <w:p>
            <w:pPr>
              <w:pStyle w:val="12"/>
            </w:pPr>
            <w:r>
              <w:t>服务群众专项经费项目实施方案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服务群众工作完成及时率</w:t>
            </w:r>
          </w:p>
        </w:tc>
        <w:tc>
          <w:tcPr>
            <w:tcW w:w="5386" w:type="dxa"/>
            <w:vAlign w:val="center"/>
          </w:tcPr>
          <w:p>
            <w:pPr>
              <w:pStyle w:val="12"/>
            </w:pPr>
            <w:r>
              <w:t>服务群众工作完成及时率</w:t>
            </w:r>
          </w:p>
        </w:tc>
        <w:tc>
          <w:tcPr>
            <w:tcW w:w="2268" w:type="dxa"/>
            <w:vAlign w:val="center"/>
          </w:tcPr>
          <w:p>
            <w:pPr>
              <w:pStyle w:val="12"/>
            </w:pPr>
            <w:r>
              <w:t>≥90%</w:t>
            </w:r>
          </w:p>
        </w:tc>
        <w:tc>
          <w:tcPr>
            <w:tcW w:w="1276" w:type="dxa"/>
            <w:vAlign w:val="center"/>
          </w:tcPr>
          <w:p>
            <w:pPr>
              <w:pStyle w:val="12"/>
            </w:pPr>
            <w:r>
              <w:t>服务群众专项经费项目实施方案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运行保障成本</w:t>
            </w:r>
          </w:p>
        </w:tc>
        <w:tc>
          <w:tcPr>
            <w:tcW w:w="5386" w:type="dxa"/>
            <w:vAlign w:val="center"/>
          </w:tcPr>
          <w:p>
            <w:pPr>
              <w:pStyle w:val="12"/>
            </w:pPr>
            <w:r>
              <w:t>依照具体服务内容每村运行保障成本</w:t>
            </w:r>
          </w:p>
        </w:tc>
        <w:tc>
          <w:tcPr>
            <w:tcW w:w="2268" w:type="dxa"/>
            <w:vAlign w:val="center"/>
          </w:tcPr>
          <w:p>
            <w:pPr>
              <w:pStyle w:val="12"/>
            </w:pPr>
            <w:r>
              <w:t>5万元</w:t>
            </w:r>
          </w:p>
        </w:tc>
        <w:tc>
          <w:tcPr>
            <w:tcW w:w="1276" w:type="dxa"/>
            <w:vAlign w:val="center"/>
          </w:tcPr>
          <w:p>
            <w:pPr>
              <w:pStyle w:val="12"/>
            </w:pPr>
            <w:r>
              <w:t>服务群众专项经费项目实施方案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服务保障效果影响程度</w:t>
            </w:r>
          </w:p>
        </w:tc>
        <w:tc>
          <w:tcPr>
            <w:tcW w:w="5386" w:type="dxa"/>
            <w:vAlign w:val="center"/>
          </w:tcPr>
          <w:p>
            <w:pPr>
              <w:pStyle w:val="12"/>
            </w:pPr>
            <w:r>
              <w:t>村内公益事业服务效果影响程度</w:t>
            </w:r>
          </w:p>
        </w:tc>
        <w:tc>
          <w:tcPr>
            <w:tcW w:w="2268" w:type="dxa"/>
            <w:vAlign w:val="center"/>
          </w:tcPr>
          <w:p>
            <w:pPr>
              <w:pStyle w:val="12"/>
            </w:pPr>
            <w:r>
              <w:t>≥90%</w:t>
            </w:r>
          </w:p>
        </w:tc>
        <w:tc>
          <w:tcPr>
            <w:tcW w:w="1276" w:type="dxa"/>
            <w:vAlign w:val="center"/>
          </w:tcPr>
          <w:p>
            <w:pPr>
              <w:pStyle w:val="12"/>
            </w:pPr>
            <w:r>
              <w:t>服务群众专项经费项目实施方案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群众满意度</w:t>
            </w:r>
          </w:p>
        </w:tc>
        <w:tc>
          <w:tcPr>
            <w:tcW w:w="2268" w:type="dxa"/>
            <w:vAlign w:val="center"/>
          </w:tcPr>
          <w:p>
            <w:pPr>
              <w:pStyle w:val="12"/>
            </w:pPr>
            <w:r>
              <w:t>≥90%</w:t>
            </w:r>
          </w:p>
        </w:tc>
        <w:tc>
          <w:tcPr>
            <w:tcW w:w="1276" w:type="dxa"/>
            <w:vAlign w:val="center"/>
          </w:tcPr>
          <w:p>
            <w:pPr>
              <w:pStyle w:val="12"/>
            </w:pPr>
            <w:r>
              <w:t>依据满意度问卷调查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12、关于提前下达2026年省级农村综合改革转移支付预算的通知绩效目标表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13062526P000179100614</w:t>
            </w:r>
          </w:p>
        </w:tc>
        <w:tc>
          <w:tcPr>
            <w:tcW w:w="2835" w:type="dxa"/>
            <w:vAlign w:val="center"/>
          </w:tcPr>
          <w:p>
            <w:pPr>
              <w:pStyle w:val="10"/>
            </w:pPr>
            <w:r>
              <w:t>项目名称</w:t>
            </w:r>
          </w:p>
        </w:tc>
        <w:tc>
          <w:tcPr>
            <w:tcW w:w="6095" w:type="dxa"/>
            <w:gridSpan w:val="3"/>
            <w:vAlign w:val="center"/>
          </w:tcPr>
          <w:p>
            <w:pPr>
              <w:pStyle w:val="12"/>
            </w:pPr>
            <w:r>
              <w:t>关于提前下达2026年省级农村综合改革转移支付预算的通知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239.64</w:t>
            </w:r>
          </w:p>
        </w:tc>
        <w:tc>
          <w:tcPr>
            <w:tcW w:w="2835" w:type="dxa"/>
            <w:vAlign w:val="center"/>
          </w:tcPr>
          <w:p>
            <w:pPr>
              <w:pStyle w:val="10"/>
            </w:pPr>
            <w:r>
              <w:t>其中：财政    资金</w:t>
            </w:r>
          </w:p>
        </w:tc>
        <w:tc>
          <w:tcPr>
            <w:tcW w:w="2551" w:type="dxa"/>
            <w:vAlign w:val="center"/>
          </w:tcPr>
          <w:p>
            <w:pPr>
              <w:pStyle w:val="12"/>
            </w:pPr>
            <w:r>
              <w:t>239.64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资金主要用于关于提前下达2026年省级农村综合改革转移支付预算的通知项目的支出。</w:t>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239.64</w:t>
            </w:r>
          </w:p>
        </w:tc>
        <w:tc>
          <w:tcPr>
            <w:tcW w:w="2551" w:type="dxa"/>
            <w:vAlign w:val="center"/>
          </w:tcPr>
          <w:p>
            <w:pPr>
              <w:pStyle w:val="13"/>
            </w:pPr>
            <w:r>
              <w:t xml:space="preserve"> </w:t>
            </w:r>
          </w:p>
        </w:tc>
        <w:tc>
          <w:tcPr>
            <w:tcW w:w="3544"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1.完成新建和改建街道93条，硬化路面总长7597.3米，宽度0.7-4米，厚度0.12-0.15米，面积19788.27平方米，建设时间不超135天，使用年限不低于10年。</w:t>
            </w:r>
          </w:p>
          <w:p>
            <w:pPr>
              <w:pStyle w:val="12"/>
            </w:pPr>
            <w:r>
              <w:t>2.项目完成及时率、验收合格率均达到100%，基层干部满意度、受益村民满意度不低于90%。</w:t>
            </w:r>
          </w:p>
          <w:p>
            <w:pPr>
              <w:pStyle w:val="12"/>
            </w:pPr>
            <w:r>
              <w:t>3.村内共计安装太阳能路灯371套，其中6米高太阳能路灯50套，5米高太阳能路灯37套，太阳能灯头（含太阳能板、蓄电池）284套。项目完工后村内直接受益人口1546人，解决村民夜间出行问题，有利于村民生产生活，增加受益村民的满意度。</w:t>
            </w:r>
          </w:p>
          <w:p>
            <w:pPr>
              <w:pStyle w:val="12"/>
            </w:pPr>
            <w:r>
              <w:t>4.改善农村人居环境，解决村民出行难的问题，提高村民幸福生活质量。</w:t>
            </w:r>
          </w:p>
          <w:p>
            <w:pPr>
              <w:pStyle w:val="12"/>
            </w:pPr>
            <w:r>
              <w:t>5.加强农村基础设施建设，不断提升村容村貌，为全面实施乡村振兴增添助力。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村内共计安装太阳能路灯数量</w:t>
            </w:r>
          </w:p>
        </w:tc>
        <w:tc>
          <w:tcPr>
            <w:tcW w:w="5386" w:type="dxa"/>
            <w:vAlign w:val="center"/>
          </w:tcPr>
          <w:p>
            <w:pPr>
              <w:pStyle w:val="12"/>
            </w:pPr>
            <w:r>
              <w:t>反映村内共计安装太阳能路灯数量情况</w:t>
            </w:r>
          </w:p>
        </w:tc>
        <w:tc>
          <w:tcPr>
            <w:tcW w:w="2268" w:type="dxa"/>
            <w:vAlign w:val="center"/>
          </w:tcPr>
          <w:p>
            <w:pPr>
              <w:pStyle w:val="12"/>
            </w:pPr>
            <w:r>
              <w:t>371套</w:t>
            </w:r>
          </w:p>
        </w:tc>
        <w:tc>
          <w:tcPr>
            <w:tcW w:w="1276" w:type="dxa"/>
            <w:vAlign w:val="center"/>
          </w:tcPr>
          <w:p>
            <w:pPr>
              <w:pStyle w:val="12"/>
            </w:pPr>
            <w:r>
              <w:t>贾庄村、屯里村、向阳村、新乡村的项目实施方案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新建和改建道路里程</w:t>
            </w:r>
          </w:p>
        </w:tc>
        <w:tc>
          <w:tcPr>
            <w:tcW w:w="5386" w:type="dxa"/>
            <w:vAlign w:val="center"/>
          </w:tcPr>
          <w:p>
            <w:pPr>
              <w:pStyle w:val="12"/>
            </w:pPr>
            <w:r>
              <w:t>反映新建和改建道路里程情况</w:t>
            </w:r>
          </w:p>
        </w:tc>
        <w:tc>
          <w:tcPr>
            <w:tcW w:w="2268" w:type="dxa"/>
            <w:vAlign w:val="center"/>
          </w:tcPr>
          <w:p>
            <w:pPr>
              <w:pStyle w:val="12"/>
            </w:pPr>
            <w:r>
              <w:t>≥7597.3米</w:t>
            </w:r>
          </w:p>
        </w:tc>
        <w:tc>
          <w:tcPr>
            <w:tcW w:w="1276" w:type="dxa"/>
            <w:vAlign w:val="center"/>
          </w:tcPr>
          <w:p>
            <w:pPr>
              <w:pStyle w:val="12"/>
            </w:pPr>
            <w:r>
              <w:t>贾庄村、屯里村、向阳村、新乡村的项目实施方案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新建和改建道路面积</w:t>
            </w:r>
          </w:p>
        </w:tc>
        <w:tc>
          <w:tcPr>
            <w:tcW w:w="5386" w:type="dxa"/>
            <w:vAlign w:val="center"/>
          </w:tcPr>
          <w:p>
            <w:pPr>
              <w:pStyle w:val="12"/>
            </w:pPr>
            <w:r>
              <w:t>反映新建和改建道路面积情况</w:t>
            </w:r>
          </w:p>
        </w:tc>
        <w:tc>
          <w:tcPr>
            <w:tcW w:w="2268" w:type="dxa"/>
            <w:vAlign w:val="center"/>
          </w:tcPr>
          <w:p>
            <w:pPr>
              <w:pStyle w:val="12"/>
            </w:pPr>
            <w:r>
              <w:t>≥19788.27平方米</w:t>
            </w:r>
          </w:p>
        </w:tc>
        <w:tc>
          <w:tcPr>
            <w:tcW w:w="1276" w:type="dxa"/>
            <w:vAlign w:val="center"/>
          </w:tcPr>
          <w:p>
            <w:pPr>
              <w:pStyle w:val="12"/>
            </w:pPr>
            <w:r>
              <w:t>贾庄村、屯里村、向阳村、新乡村的项目实施方案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新建和改造道路最小宽度</w:t>
            </w:r>
          </w:p>
        </w:tc>
        <w:tc>
          <w:tcPr>
            <w:tcW w:w="5386" w:type="dxa"/>
            <w:vAlign w:val="center"/>
          </w:tcPr>
          <w:p>
            <w:pPr>
              <w:pStyle w:val="12"/>
            </w:pPr>
            <w:r>
              <w:t>反映新建和改造道路最小宽度</w:t>
            </w:r>
          </w:p>
        </w:tc>
        <w:tc>
          <w:tcPr>
            <w:tcW w:w="2268" w:type="dxa"/>
            <w:vAlign w:val="center"/>
          </w:tcPr>
          <w:p>
            <w:pPr>
              <w:pStyle w:val="12"/>
            </w:pPr>
            <w:r>
              <w:t>0.7米</w:t>
            </w:r>
          </w:p>
        </w:tc>
        <w:tc>
          <w:tcPr>
            <w:tcW w:w="1276" w:type="dxa"/>
            <w:vAlign w:val="center"/>
          </w:tcPr>
          <w:p>
            <w:pPr>
              <w:pStyle w:val="12"/>
            </w:pPr>
            <w:r>
              <w:t>贾庄村、屯里村、向阳村、新乡村的项目实施方案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新建和改造道路最大宽度</w:t>
            </w:r>
          </w:p>
        </w:tc>
        <w:tc>
          <w:tcPr>
            <w:tcW w:w="5386" w:type="dxa"/>
            <w:vAlign w:val="center"/>
          </w:tcPr>
          <w:p>
            <w:pPr>
              <w:pStyle w:val="12"/>
            </w:pPr>
            <w:r>
              <w:t>反映新建和改造道路最大宽度</w:t>
            </w:r>
          </w:p>
        </w:tc>
        <w:tc>
          <w:tcPr>
            <w:tcW w:w="2268" w:type="dxa"/>
            <w:vAlign w:val="center"/>
          </w:tcPr>
          <w:p>
            <w:pPr>
              <w:pStyle w:val="12"/>
            </w:pPr>
            <w:r>
              <w:t>4米</w:t>
            </w:r>
          </w:p>
        </w:tc>
        <w:tc>
          <w:tcPr>
            <w:tcW w:w="1276" w:type="dxa"/>
            <w:vAlign w:val="center"/>
          </w:tcPr>
          <w:p>
            <w:pPr>
              <w:pStyle w:val="12"/>
            </w:pPr>
            <w:r>
              <w:t>贾庄村、屯里村、向阳村、新乡村的项目实施方案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新建和改建道路厚度</w:t>
            </w:r>
          </w:p>
        </w:tc>
        <w:tc>
          <w:tcPr>
            <w:tcW w:w="5386" w:type="dxa"/>
            <w:vAlign w:val="center"/>
          </w:tcPr>
          <w:p>
            <w:pPr>
              <w:pStyle w:val="12"/>
            </w:pPr>
            <w:r>
              <w:t>反映新建和改建道路厚度情况</w:t>
            </w:r>
          </w:p>
        </w:tc>
        <w:tc>
          <w:tcPr>
            <w:tcW w:w="2268" w:type="dxa"/>
            <w:vAlign w:val="center"/>
          </w:tcPr>
          <w:p>
            <w:pPr>
              <w:pStyle w:val="12"/>
            </w:pPr>
            <w:r>
              <w:t>≥0.12米</w:t>
            </w:r>
          </w:p>
        </w:tc>
        <w:tc>
          <w:tcPr>
            <w:tcW w:w="1276" w:type="dxa"/>
            <w:vAlign w:val="center"/>
          </w:tcPr>
          <w:p>
            <w:pPr>
              <w:pStyle w:val="12"/>
            </w:pPr>
            <w:r>
              <w:t>贾庄村、屯里村、向阳村、新乡村的项目实施方案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项目（工程）验收合格率</w:t>
            </w:r>
          </w:p>
        </w:tc>
        <w:tc>
          <w:tcPr>
            <w:tcW w:w="5386" w:type="dxa"/>
            <w:vAlign w:val="center"/>
          </w:tcPr>
          <w:p>
            <w:pPr>
              <w:pStyle w:val="12"/>
            </w:pPr>
            <w:r>
              <w:t>反映项目（工程）验收合格率情况</w:t>
            </w:r>
          </w:p>
        </w:tc>
        <w:tc>
          <w:tcPr>
            <w:tcW w:w="2268" w:type="dxa"/>
            <w:vAlign w:val="center"/>
          </w:tcPr>
          <w:p>
            <w:pPr>
              <w:pStyle w:val="12"/>
            </w:pPr>
            <w:r>
              <w:t>100%</w:t>
            </w:r>
          </w:p>
        </w:tc>
        <w:tc>
          <w:tcPr>
            <w:tcW w:w="1276" w:type="dxa"/>
            <w:vAlign w:val="center"/>
          </w:tcPr>
          <w:p>
            <w:pPr>
              <w:pStyle w:val="12"/>
            </w:pPr>
            <w:r>
              <w:t>贾庄村、屯里村、向阳村、新乡村的项目实施方案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项目（工程）完成及时率</w:t>
            </w:r>
          </w:p>
        </w:tc>
        <w:tc>
          <w:tcPr>
            <w:tcW w:w="5386" w:type="dxa"/>
            <w:vAlign w:val="center"/>
          </w:tcPr>
          <w:p>
            <w:pPr>
              <w:pStyle w:val="12"/>
            </w:pPr>
            <w:r>
              <w:t>反映项目（工程）完成及时率情况</w:t>
            </w:r>
          </w:p>
        </w:tc>
        <w:tc>
          <w:tcPr>
            <w:tcW w:w="2268" w:type="dxa"/>
            <w:vAlign w:val="center"/>
          </w:tcPr>
          <w:p>
            <w:pPr>
              <w:pStyle w:val="12"/>
            </w:pPr>
            <w:r>
              <w:t>100%</w:t>
            </w:r>
          </w:p>
        </w:tc>
        <w:tc>
          <w:tcPr>
            <w:tcW w:w="1276" w:type="dxa"/>
            <w:vAlign w:val="center"/>
          </w:tcPr>
          <w:p>
            <w:pPr>
              <w:pStyle w:val="12"/>
            </w:pPr>
            <w:r>
              <w:t>贾庄村、屯里村、向阳村、新乡村的项目实施方案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项目（工程）建设时限</w:t>
            </w:r>
          </w:p>
        </w:tc>
        <w:tc>
          <w:tcPr>
            <w:tcW w:w="5386" w:type="dxa"/>
            <w:vAlign w:val="center"/>
          </w:tcPr>
          <w:p>
            <w:pPr>
              <w:pStyle w:val="12"/>
            </w:pPr>
            <w:r>
              <w:t>反映项目（工程）建设时限情况</w:t>
            </w:r>
          </w:p>
        </w:tc>
        <w:tc>
          <w:tcPr>
            <w:tcW w:w="2268" w:type="dxa"/>
            <w:vAlign w:val="center"/>
          </w:tcPr>
          <w:p>
            <w:pPr>
              <w:pStyle w:val="12"/>
            </w:pPr>
            <w:r>
              <w:t>≤135天</w:t>
            </w:r>
          </w:p>
        </w:tc>
        <w:tc>
          <w:tcPr>
            <w:tcW w:w="1276" w:type="dxa"/>
            <w:vAlign w:val="center"/>
          </w:tcPr>
          <w:p>
            <w:pPr>
              <w:pStyle w:val="12"/>
            </w:pPr>
            <w:r>
              <w:t>贾庄村、屯里村、向阳村、新乡村的项目实施方案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项目（工程）建设投资情况</w:t>
            </w:r>
          </w:p>
        </w:tc>
        <w:tc>
          <w:tcPr>
            <w:tcW w:w="5386" w:type="dxa"/>
            <w:vAlign w:val="center"/>
          </w:tcPr>
          <w:p>
            <w:pPr>
              <w:pStyle w:val="12"/>
            </w:pPr>
            <w:r>
              <w:t>反映项目（工程）建设投资情况</w:t>
            </w:r>
          </w:p>
        </w:tc>
        <w:tc>
          <w:tcPr>
            <w:tcW w:w="2268" w:type="dxa"/>
            <w:vAlign w:val="center"/>
          </w:tcPr>
          <w:p>
            <w:pPr>
              <w:pStyle w:val="12"/>
            </w:pPr>
            <w:r>
              <w:t>≤239.64万元</w:t>
            </w:r>
          </w:p>
        </w:tc>
        <w:tc>
          <w:tcPr>
            <w:tcW w:w="1276" w:type="dxa"/>
            <w:vAlign w:val="center"/>
          </w:tcPr>
          <w:p>
            <w:pPr>
              <w:pStyle w:val="12"/>
            </w:pPr>
            <w:r>
              <w:t>贾庄村、屯里村、向阳村、新乡村的项目实施方案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项目村受益人口数量</w:t>
            </w:r>
          </w:p>
        </w:tc>
        <w:tc>
          <w:tcPr>
            <w:tcW w:w="5386" w:type="dxa"/>
            <w:vAlign w:val="center"/>
          </w:tcPr>
          <w:p>
            <w:pPr>
              <w:pStyle w:val="12"/>
            </w:pPr>
            <w:r>
              <w:t>反映项目村受益人口数量情况</w:t>
            </w:r>
          </w:p>
        </w:tc>
        <w:tc>
          <w:tcPr>
            <w:tcW w:w="2268" w:type="dxa"/>
            <w:vAlign w:val="center"/>
          </w:tcPr>
          <w:p>
            <w:pPr>
              <w:pStyle w:val="12"/>
            </w:pPr>
            <w:r>
              <w:t>≥3108人</w:t>
            </w:r>
          </w:p>
        </w:tc>
        <w:tc>
          <w:tcPr>
            <w:tcW w:w="1276" w:type="dxa"/>
            <w:vAlign w:val="center"/>
          </w:tcPr>
          <w:p>
            <w:pPr>
              <w:pStyle w:val="12"/>
            </w:pPr>
            <w:r>
              <w:t>贾庄村、屯里村、向阳村、新乡村的项目实施方案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工程设计使用年限</w:t>
            </w:r>
          </w:p>
        </w:tc>
        <w:tc>
          <w:tcPr>
            <w:tcW w:w="5386" w:type="dxa"/>
            <w:vAlign w:val="center"/>
          </w:tcPr>
          <w:p>
            <w:pPr>
              <w:pStyle w:val="12"/>
            </w:pPr>
            <w:r>
              <w:t>反映工程设计使用年限情况</w:t>
            </w:r>
          </w:p>
        </w:tc>
        <w:tc>
          <w:tcPr>
            <w:tcW w:w="2268" w:type="dxa"/>
            <w:vAlign w:val="center"/>
          </w:tcPr>
          <w:p>
            <w:pPr>
              <w:pStyle w:val="12"/>
            </w:pPr>
            <w:r>
              <w:t>≥10年</w:t>
            </w:r>
          </w:p>
        </w:tc>
        <w:tc>
          <w:tcPr>
            <w:tcW w:w="1276" w:type="dxa"/>
            <w:vAlign w:val="center"/>
          </w:tcPr>
          <w:p>
            <w:pPr>
              <w:pStyle w:val="12"/>
            </w:pPr>
            <w:r>
              <w:t>贾庄村、屯里村、向阳村、新乡村的项目实施方案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基层干部满意度</w:t>
            </w:r>
          </w:p>
        </w:tc>
        <w:tc>
          <w:tcPr>
            <w:tcW w:w="5386" w:type="dxa"/>
            <w:vAlign w:val="center"/>
          </w:tcPr>
          <w:p>
            <w:pPr>
              <w:pStyle w:val="12"/>
            </w:pPr>
            <w:r>
              <w:t>反应基层干部满意度情况</w:t>
            </w:r>
          </w:p>
        </w:tc>
        <w:tc>
          <w:tcPr>
            <w:tcW w:w="2268" w:type="dxa"/>
            <w:vAlign w:val="center"/>
          </w:tcPr>
          <w:p>
            <w:pPr>
              <w:pStyle w:val="12"/>
            </w:pPr>
            <w:r>
              <w:t xml:space="preserve">≥90% </w:t>
            </w:r>
          </w:p>
        </w:tc>
        <w:tc>
          <w:tcPr>
            <w:tcW w:w="1276" w:type="dxa"/>
            <w:vAlign w:val="center"/>
          </w:tcPr>
          <w:p>
            <w:pPr>
              <w:pStyle w:val="12"/>
            </w:pPr>
            <w:r>
              <w:t>依据满意度问卷调查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受益村民满意度</w:t>
            </w:r>
          </w:p>
        </w:tc>
        <w:tc>
          <w:tcPr>
            <w:tcW w:w="5386" w:type="dxa"/>
            <w:vAlign w:val="center"/>
          </w:tcPr>
          <w:p>
            <w:pPr>
              <w:pStyle w:val="12"/>
            </w:pPr>
            <w:r>
              <w:t>反映受益村民满意度情况</w:t>
            </w:r>
          </w:p>
        </w:tc>
        <w:tc>
          <w:tcPr>
            <w:tcW w:w="2268" w:type="dxa"/>
            <w:vAlign w:val="center"/>
          </w:tcPr>
          <w:p>
            <w:pPr>
              <w:pStyle w:val="12"/>
            </w:pPr>
            <w:r>
              <w:t>≥90%</w:t>
            </w:r>
          </w:p>
        </w:tc>
        <w:tc>
          <w:tcPr>
            <w:tcW w:w="1276" w:type="dxa"/>
            <w:vAlign w:val="center"/>
          </w:tcPr>
          <w:p>
            <w:pPr>
              <w:pStyle w:val="12"/>
            </w:pPr>
            <w:r>
              <w:t>依据满意度问卷调查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13、纪检保障经费绩效目标表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13062526P00004910057G</w:t>
            </w:r>
          </w:p>
        </w:tc>
        <w:tc>
          <w:tcPr>
            <w:tcW w:w="2835" w:type="dxa"/>
            <w:vAlign w:val="center"/>
          </w:tcPr>
          <w:p>
            <w:pPr>
              <w:pStyle w:val="10"/>
            </w:pPr>
            <w:r>
              <w:t>项目名称</w:t>
            </w:r>
          </w:p>
        </w:tc>
        <w:tc>
          <w:tcPr>
            <w:tcW w:w="6095" w:type="dxa"/>
            <w:gridSpan w:val="3"/>
            <w:vAlign w:val="center"/>
          </w:tcPr>
          <w:p>
            <w:pPr>
              <w:pStyle w:val="12"/>
            </w:pPr>
            <w:r>
              <w:t>纪检保障经费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4.40</w:t>
            </w:r>
          </w:p>
        </w:tc>
        <w:tc>
          <w:tcPr>
            <w:tcW w:w="2835" w:type="dxa"/>
            <w:vAlign w:val="center"/>
          </w:tcPr>
          <w:p>
            <w:pPr>
              <w:pStyle w:val="10"/>
            </w:pPr>
            <w:r>
              <w:t>其中：财政    资金</w:t>
            </w:r>
          </w:p>
        </w:tc>
        <w:tc>
          <w:tcPr>
            <w:tcW w:w="2551" w:type="dxa"/>
            <w:vAlign w:val="center"/>
          </w:tcPr>
          <w:p>
            <w:pPr>
              <w:pStyle w:val="12"/>
            </w:pPr>
            <w:r>
              <w:t>4.40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资金主要用于纪检保障经费项目的支出。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1.10</w:t>
            </w:r>
          </w:p>
        </w:tc>
        <w:tc>
          <w:tcPr>
            <w:tcW w:w="2835" w:type="dxa"/>
            <w:vAlign w:val="center"/>
          </w:tcPr>
          <w:p>
            <w:pPr>
              <w:pStyle w:val="13"/>
            </w:pPr>
            <w:r>
              <w:t>2.20</w:t>
            </w:r>
          </w:p>
        </w:tc>
        <w:tc>
          <w:tcPr>
            <w:tcW w:w="2551" w:type="dxa"/>
            <w:vAlign w:val="center"/>
          </w:tcPr>
          <w:p>
            <w:pPr>
              <w:pStyle w:val="13"/>
            </w:pPr>
            <w:r>
              <w:t>3.30</w:t>
            </w:r>
          </w:p>
        </w:tc>
        <w:tc>
          <w:tcPr>
            <w:tcW w:w="3544" w:type="dxa"/>
            <w:gridSpan w:val="2"/>
            <w:vAlign w:val="center"/>
          </w:tcPr>
          <w:p>
            <w:pPr>
              <w:pStyle w:val="13"/>
            </w:pPr>
            <w:r>
              <w:t>4.40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1.对辖区开展廉政警示教育和履职情况监督，开展对辖区村、单位的不定期巡查，开展纪检监督案件调查办理，查办案件不少于3件。</w:t>
            </w:r>
          </w:p>
          <w:p>
            <w:pPr>
              <w:pStyle w:val="12"/>
            </w:pPr>
            <w:r>
              <w:t>2.进一步完善纪检保障长效机制，进一步提高纪检监察履职能力，提升纪检监察服务能力。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纪检办案数量</w:t>
            </w:r>
          </w:p>
        </w:tc>
        <w:tc>
          <w:tcPr>
            <w:tcW w:w="5386" w:type="dxa"/>
            <w:vAlign w:val="center"/>
          </w:tcPr>
          <w:p>
            <w:pPr>
              <w:pStyle w:val="12"/>
            </w:pPr>
            <w:r>
              <w:t>全年纪检办案的数量</w:t>
            </w:r>
          </w:p>
        </w:tc>
        <w:tc>
          <w:tcPr>
            <w:tcW w:w="2268" w:type="dxa"/>
            <w:vAlign w:val="center"/>
          </w:tcPr>
          <w:p>
            <w:pPr>
              <w:pStyle w:val="12"/>
            </w:pPr>
            <w:r>
              <w:t>≥3件</w:t>
            </w:r>
          </w:p>
        </w:tc>
        <w:tc>
          <w:tcPr>
            <w:tcW w:w="1276" w:type="dxa"/>
            <w:vAlign w:val="center"/>
          </w:tcPr>
          <w:p>
            <w:pPr>
              <w:pStyle w:val="12"/>
            </w:pPr>
            <w:r>
              <w:t>徐办发【2012】34号及纪检保障经费项目实施方案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纪检办案人员人数</w:t>
            </w:r>
          </w:p>
        </w:tc>
        <w:tc>
          <w:tcPr>
            <w:tcW w:w="5386" w:type="dxa"/>
            <w:vAlign w:val="center"/>
          </w:tcPr>
          <w:p>
            <w:pPr>
              <w:pStyle w:val="12"/>
            </w:pPr>
            <w:r>
              <w:t>纪检办案人员人数</w:t>
            </w:r>
          </w:p>
        </w:tc>
        <w:tc>
          <w:tcPr>
            <w:tcW w:w="2268" w:type="dxa"/>
            <w:vAlign w:val="center"/>
          </w:tcPr>
          <w:p>
            <w:pPr>
              <w:pStyle w:val="12"/>
            </w:pPr>
            <w:r>
              <w:t>3人</w:t>
            </w:r>
          </w:p>
        </w:tc>
        <w:tc>
          <w:tcPr>
            <w:tcW w:w="1276" w:type="dxa"/>
            <w:vAlign w:val="center"/>
          </w:tcPr>
          <w:p>
            <w:pPr>
              <w:pStyle w:val="12"/>
            </w:pPr>
            <w:r>
              <w:t>徐办发【2012】34号及纪检保障经费项目实施方案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纪检案件办结率</w:t>
            </w:r>
          </w:p>
        </w:tc>
        <w:tc>
          <w:tcPr>
            <w:tcW w:w="5386" w:type="dxa"/>
            <w:vAlign w:val="center"/>
          </w:tcPr>
          <w:p>
            <w:pPr>
              <w:pStyle w:val="12"/>
            </w:pPr>
            <w:r>
              <w:t>纪检案件办结情况</w:t>
            </w:r>
          </w:p>
        </w:tc>
        <w:tc>
          <w:tcPr>
            <w:tcW w:w="2268" w:type="dxa"/>
            <w:vAlign w:val="center"/>
          </w:tcPr>
          <w:p>
            <w:pPr>
              <w:pStyle w:val="12"/>
            </w:pPr>
            <w:r>
              <w:t>≥90%</w:t>
            </w:r>
          </w:p>
        </w:tc>
        <w:tc>
          <w:tcPr>
            <w:tcW w:w="1276" w:type="dxa"/>
            <w:vAlign w:val="center"/>
          </w:tcPr>
          <w:p>
            <w:pPr>
              <w:pStyle w:val="12"/>
            </w:pPr>
            <w:r>
              <w:t>徐办发【2012】34号及纪检保障经费项目实施方案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纪检办案及时率</w:t>
            </w:r>
          </w:p>
        </w:tc>
        <w:tc>
          <w:tcPr>
            <w:tcW w:w="5386" w:type="dxa"/>
            <w:vAlign w:val="center"/>
          </w:tcPr>
          <w:p>
            <w:pPr>
              <w:pStyle w:val="12"/>
            </w:pPr>
            <w:r>
              <w:t>纪检办案及时情况</w:t>
            </w:r>
          </w:p>
        </w:tc>
        <w:tc>
          <w:tcPr>
            <w:tcW w:w="2268" w:type="dxa"/>
            <w:vAlign w:val="center"/>
          </w:tcPr>
          <w:p>
            <w:pPr>
              <w:pStyle w:val="12"/>
            </w:pPr>
            <w:r>
              <w:t>≥90%</w:t>
            </w:r>
          </w:p>
        </w:tc>
        <w:tc>
          <w:tcPr>
            <w:tcW w:w="1276" w:type="dxa"/>
            <w:vAlign w:val="center"/>
          </w:tcPr>
          <w:p>
            <w:pPr>
              <w:pStyle w:val="12"/>
            </w:pPr>
            <w:r>
              <w:t>徐办发【2012】34号及纪检保障经费项目实施方案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项目支出控制在预算范围内</w:t>
            </w:r>
          </w:p>
        </w:tc>
        <w:tc>
          <w:tcPr>
            <w:tcW w:w="2268" w:type="dxa"/>
            <w:vAlign w:val="center"/>
          </w:tcPr>
          <w:p>
            <w:pPr>
              <w:pStyle w:val="12"/>
            </w:pPr>
            <w:r>
              <w:t>≤4.4万元</w:t>
            </w:r>
          </w:p>
        </w:tc>
        <w:tc>
          <w:tcPr>
            <w:tcW w:w="1276" w:type="dxa"/>
            <w:vAlign w:val="center"/>
          </w:tcPr>
          <w:p>
            <w:pPr>
              <w:pStyle w:val="12"/>
            </w:pPr>
            <w:r>
              <w:t>徐办发【2012】34号及纪检保障经费项目实施方案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纪检办案行为投诉率</w:t>
            </w:r>
          </w:p>
        </w:tc>
        <w:tc>
          <w:tcPr>
            <w:tcW w:w="5386" w:type="dxa"/>
            <w:vAlign w:val="center"/>
          </w:tcPr>
          <w:p>
            <w:pPr>
              <w:pStyle w:val="12"/>
            </w:pPr>
            <w:r>
              <w:t>被投诉案件占办案总量的比例。</w:t>
            </w:r>
          </w:p>
        </w:tc>
        <w:tc>
          <w:tcPr>
            <w:tcW w:w="2268" w:type="dxa"/>
            <w:vAlign w:val="center"/>
          </w:tcPr>
          <w:p>
            <w:pPr>
              <w:pStyle w:val="12"/>
            </w:pPr>
            <w:r>
              <w:t>≤10%</w:t>
            </w:r>
          </w:p>
        </w:tc>
        <w:tc>
          <w:tcPr>
            <w:tcW w:w="1276" w:type="dxa"/>
            <w:vAlign w:val="center"/>
          </w:tcPr>
          <w:p>
            <w:pPr>
              <w:pStyle w:val="12"/>
            </w:pPr>
            <w:r>
              <w:t>徐办发【2012】34号及纪检保障经费项目实施方案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办案人员满意度</w:t>
            </w:r>
          </w:p>
        </w:tc>
        <w:tc>
          <w:tcPr>
            <w:tcW w:w="5386" w:type="dxa"/>
            <w:vAlign w:val="center"/>
          </w:tcPr>
          <w:p>
            <w:pPr>
              <w:pStyle w:val="12"/>
            </w:pPr>
            <w:r>
              <w:t>办案人员满意程度</w:t>
            </w:r>
          </w:p>
        </w:tc>
        <w:tc>
          <w:tcPr>
            <w:tcW w:w="2268" w:type="dxa"/>
            <w:vAlign w:val="center"/>
          </w:tcPr>
          <w:p>
            <w:pPr>
              <w:pStyle w:val="12"/>
            </w:pPr>
            <w:r>
              <w:t>≥90%</w:t>
            </w:r>
          </w:p>
        </w:tc>
        <w:tc>
          <w:tcPr>
            <w:tcW w:w="1276" w:type="dxa"/>
            <w:vAlign w:val="center"/>
          </w:tcPr>
          <w:p>
            <w:pPr>
              <w:pStyle w:val="12"/>
            </w:pPr>
            <w:r>
              <w:t>依据满意度问卷调查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14、瀑河乡2026年公益岗位补助及保险项目绩效目标表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13062526P000232102702</w:t>
            </w:r>
          </w:p>
        </w:tc>
        <w:tc>
          <w:tcPr>
            <w:tcW w:w="2835" w:type="dxa"/>
            <w:vAlign w:val="center"/>
          </w:tcPr>
          <w:p>
            <w:pPr>
              <w:pStyle w:val="10"/>
            </w:pPr>
            <w:r>
              <w:t>项目名称</w:t>
            </w:r>
          </w:p>
        </w:tc>
        <w:tc>
          <w:tcPr>
            <w:tcW w:w="6095" w:type="dxa"/>
            <w:gridSpan w:val="3"/>
            <w:vAlign w:val="center"/>
          </w:tcPr>
          <w:p>
            <w:pPr>
              <w:pStyle w:val="12"/>
            </w:pPr>
            <w:r>
              <w:t>瀑河乡2026年公益岗位补助及保险项目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6.00</w:t>
            </w:r>
          </w:p>
        </w:tc>
        <w:tc>
          <w:tcPr>
            <w:tcW w:w="2835" w:type="dxa"/>
            <w:vAlign w:val="center"/>
          </w:tcPr>
          <w:p>
            <w:pPr>
              <w:pStyle w:val="10"/>
            </w:pPr>
            <w:r>
              <w:t>其中：财政    资金</w:t>
            </w:r>
          </w:p>
        </w:tc>
        <w:tc>
          <w:tcPr>
            <w:tcW w:w="2551" w:type="dxa"/>
            <w:vAlign w:val="center"/>
          </w:tcPr>
          <w:p>
            <w:pPr>
              <w:pStyle w:val="12"/>
            </w:pPr>
            <w:r>
              <w:t>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项目资金主要用于瀑河乡2026年公益岗位补助及保险项目支出。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1.95</w:t>
            </w:r>
          </w:p>
        </w:tc>
        <w:tc>
          <w:tcPr>
            <w:tcW w:w="2835" w:type="dxa"/>
            <w:vAlign w:val="center"/>
          </w:tcPr>
          <w:p>
            <w:pPr>
              <w:pStyle w:val="13"/>
            </w:pPr>
            <w:r>
              <w:t>3.30</w:t>
            </w:r>
          </w:p>
        </w:tc>
        <w:tc>
          <w:tcPr>
            <w:tcW w:w="2551" w:type="dxa"/>
            <w:vAlign w:val="center"/>
          </w:tcPr>
          <w:p>
            <w:pPr>
              <w:pStyle w:val="13"/>
            </w:pPr>
            <w:r>
              <w:t>4.65</w:t>
            </w:r>
          </w:p>
        </w:tc>
        <w:tc>
          <w:tcPr>
            <w:tcW w:w="3544" w:type="dxa"/>
            <w:gridSpan w:val="2"/>
            <w:vAlign w:val="center"/>
          </w:tcPr>
          <w:p>
            <w:pPr>
              <w:pStyle w:val="13"/>
            </w:pPr>
            <w:r>
              <w:t>6.00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1.为实现公共利益和安置脱贫劳动力、农村低收入人口就业为目的，公益性岗位安置脱贫人口就业,确保不发生规模性返贫,为全面推进乡村振兴奠定更加坚实的基础。</w:t>
            </w:r>
          </w:p>
          <w:p>
            <w:pPr>
              <w:pStyle w:val="12"/>
            </w:pPr>
            <w:r>
              <w:t>2.投入6.0003万元资金，乡村公益岗位补助标准为护林员、河道管护员、环保员、就业服务岗每人每月500元。同时为每名乡村公益岗位人员购置人身意外保险667元/年。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安置对象</w:t>
            </w:r>
          </w:p>
        </w:tc>
        <w:tc>
          <w:tcPr>
            <w:tcW w:w="5386" w:type="dxa"/>
            <w:vAlign w:val="center"/>
          </w:tcPr>
          <w:p>
            <w:pPr>
              <w:pStyle w:val="12"/>
            </w:pPr>
            <w:r>
              <w:t>反映有就业需求的有劳动能力和就业愿望的已脱贫人口和农村低收入人口数量的情况</w:t>
            </w:r>
          </w:p>
        </w:tc>
        <w:tc>
          <w:tcPr>
            <w:tcW w:w="2268" w:type="dxa"/>
            <w:vAlign w:val="center"/>
          </w:tcPr>
          <w:p>
            <w:pPr>
              <w:pStyle w:val="12"/>
            </w:pPr>
            <w:r>
              <w:t>9人</w:t>
            </w:r>
          </w:p>
        </w:tc>
        <w:tc>
          <w:tcPr>
            <w:tcW w:w="1276" w:type="dxa"/>
            <w:vAlign w:val="center"/>
          </w:tcPr>
          <w:p>
            <w:pPr>
              <w:pStyle w:val="12"/>
            </w:pPr>
            <w:r>
              <w:t>徐水区2026年脱贫帮扶公益岗位补助及保险资金预算申报情况统计表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发放对象条件符合率</w:t>
            </w:r>
          </w:p>
        </w:tc>
        <w:tc>
          <w:tcPr>
            <w:tcW w:w="5386" w:type="dxa"/>
            <w:vAlign w:val="center"/>
          </w:tcPr>
          <w:p>
            <w:pPr>
              <w:pStyle w:val="12"/>
            </w:pPr>
            <w:r>
              <w:t>反映脱贫人口和防止返贫监测对象、农村低收入人口条件符合率的情况</w:t>
            </w:r>
          </w:p>
        </w:tc>
        <w:tc>
          <w:tcPr>
            <w:tcW w:w="2268" w:type="dxa"/>
            <w:vAlign w:val="center"/>
          </w:tcPr>
          <w:p>
            <w:pPr>
              <w:pStyle w:val="12"/>
            </w:pPr>
            <w:r>
              <w:t>100%</w:t>
            </w:r>
          </w:p>
        </w:tc>
        <w:tc>
          <w:tcPr>
            <w:tcW w:w="1276" w:type="dxa"/>
            <w:vAlign w:val="center"/>
          </w:tcPr>
          <w:p>
            <w:pPr>
              <w:pStyle w:val="12"/>
            </w:pPr>
            <w:r>
              <w:t>徐人社通[2025]4号关于印发《保定市徐水区乡村公益性岗位管理办法》的通知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补助资金及时发放率</w:t>
            </w:r>
          </w:p>
        </w:tc>
        <w:tc>
          <w:tcPr>
            <w:tcW w:w="5386" w:type="dxa"/>
            <w:vAlign w:val="center"/>
          </w:tcPr>
          <w:p>
            <w:pPr>
              <w:pStyle w:val="12"/>
            </w:pPr>
            <w:r>
              <w:t>反映按照目标时间补助金发放及时率的情况</w:t>
            </w:r>
          </w:p>
        </w:tc>
        <w:tc>
          <w:tcPr>
            <w:tcW w:w="2268" w:type="dxa"/>
            <w:vAlign w:val="center"/>
          </w:tcPr>
          <w:p>
            <w:pPr>
              <w:pStyle w:val="12"/>
            </w:pPr>
            <w:r>
              <w:t>100%</w:t>
            </w:r>
          </w:p>
        </w:tc>
        <w:tc>
          <w:tcPr>
            <w:tcW w:w="1276" w:type="dxa"/>
            <w:vAlign w:val="center"/>
          </w:tcPr>
          <w:p>
            <w:pPr>
              <w:pStyle w:val="12"/>
            </w:pPr>
            <w:r>
              <w:t>徐人社通[2025]4号关于印发《保定市徐水区乡村公益性岗位管理办法》的通知</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补助金额</w:t>
            </w:r>
          </w:p>
        </w:tc>
        <w:tc>
          <w:tcPr>
            <w:tcW w:w="5386" w:type="dxa"/>
            <w:vAlign w:val="center"/>
          </w:tcPr>
          <w:p>
            <w:pPr>
              <w:pStyle w:val="12"/>
            </w:pPr>
            <w:r>
              <w:t>反映护林员、河道管护员、环保员、就业服务岗补助金额的情况</w:t>
            </w:r>
          </w:p>
        </w:tc>
        <w:tc>
          <w:tcPr>
            <w:tcW w:w="2268" w:type="dxa"/>
            <w:vAlign w:val="center"/>
          </w:tcPr>
          <w:p>
            <w:pPr>
              <w:pStyle w:val="12"/>
            </w:pPr>
            <w:r>
              <w:t>500元/人/月</w:t>
            </w:r>
          </w:p>
        </w:tc>
        <w:tc>
          <w:tcPr>
            <w:tcW w:w="1276" w:type="dxa"/>
            <w:vAlign w:val="center"/>
          </w:tcPr>
          <w:p>
            <w:pPr>
              <w:pStyle w:val="12"/>
            </w:pPr>
            <w:r>
              <w:t>徐人社通[2025]4号关于印发《保定市徐水区乡村公益性岗位管理办法》的通知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商业保险</w:t>
            </w:r>
          </w:p>
        </w:tc>
        <w:tc>
          <w:tcPr>
            <w:tcW w:w="5386" w:type="dxa"/>
            <w:vAlign w:val="center"/>
          </w:tcPr>
          <w:p>
            <w:pPr>
              <w:pStyle w:val="12"/>
            </w:pPr>
            <w:r>
              <w:t>反映人身意外保险金额的情况</w:t>
            </w:r>
          </w:p>
        </w:tc>
        <w:tc>
          <w:tcPr>
            <w:tcW w:w="2268" w:type="dxa"/>
            <w:vAlign w:val="center"/>
          </w:tcPr>
          <w:p>
            <w:pPr>
              <w:pStyle w:val="12"/>
            </w:pPr>
            <w:r>
              <w:t>667元/人/年</w:t>
            </w:r>
          </w:p>
        </w:tc>
        <w:tc>
          <w:tcPr>
            <w:tcW w:w="1276" w:type="dxa"/>
            <w:vAlign w:val="center"/>
          </w:tcPr>
          <w:p>
            <w:pPr>
              <w:pStyle w:val="12"/>
            </w:pPr>
            <w:r>
              <w:t>徐人社通[2025]4号关于印发《保定市徐水区乡村公益性岗位管理办法》的通知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稳岗促收</w:t>
            </w:r>
          </w:p>
        </w:tc>
        <w:tc>
          <w:tcPr>
            <w:tcW w:w="5386" w:type="dxa"/>
            <w:vAlign w:val="center"/>
          </w:tcPr>
          <w:p>
            <w:pPr>
              <w:pStyle w:val="12"/>
            </w:pPr>
            <w:r>
              <w:t>反映安置脱贫劳动力、农村低收入人口，确保不发生规模性返贫效率的情况</w:t>
            </w:r>
          </w:p>
        </w:tc>
        <w:tc>
          <w:tcPr>
            <w:tcW w:w="2268" w:type="dxa"/>
            <w:vAlign w:val="center"/>
          </w:tcPr>
          <w:p>
            <w:pPr>
              <w:pStyle w:val="12"/>
            </w:pPr>
            <w:r>
              <w:t>100%</w:t>
            </w:r>
          </w:p>
        </w:tc>
        <w:tc>
          <w:tcPr>
            <w:tcW w:w="1276" w:type="dxa"/>
            <w:vAlign w:val="center"/>
          </w:tcPr>
          <w:p>
            <w:pPr>
              <w:pStyle w:val="12"/>
            </w:pPr>
            <w:r>
              <w:t>徐人社通[2025]4号关于印发《保定市徐水区乡村公益性岗位管理办法》的通知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受益对象满意度</w:t>
            </w:r>
          </w:p>
        </w:tc>
        <w:tc>
          <w:tcPr>
            <w:tcW w:w="5386" w:type="dxa"/>
            <w:vAlign w:val="center"/>
          </w:tcPr>
          <w:p>
            <w:pPr>
              <w:pStyle w:val="12"/>
            </w:pPr>
            <w:r>
              <w:t>反映公益岗位人员满意度的情况</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15、人大工作经费绩效目标表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13062526P000024103218</w:t>
            </w:r>
          </w:p>
        </w:tc>
        <w:tc>
          <w:tcPr>
            <w:tcW w:w="2835" w:type="dxa"/>
            <w:vAlign w:val="center"/>
          </w:tcPr>
          <w:p>
            <w:pPr>
              <w:pStyle w:val="10"/>
            </w:pPr>
            <w:r>
              <w:t>项目名称</w:t>
            </w:r>
          </w:p>
        </w:tc>
        <w:tc>
          <w:tcPr>
            <w:tcW w:w="6095" w:type="dxa"/>
            <w:gridSpan w:val="3"/>
            <w:vAlign w:val="center"/>
          </w:tcPr>
          <w:p>
            <w:pPr>
              <w:pStyle w:val="12"/>
            </w:pPr>
            <w:r>
              <w:t>人大工作经费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w:t>
            </w:r>
          </w:p>
        </w:tc>
        <w:tc>
          <w:tcPr>
            <w:tcW w:w="2835" w:type="dxa"/>
            <w:vAlign w:val="center"/>
          </w:tcPr>
          <w:p>
            <w:pPr>
              <w:pStyle w:val="10"/>
            </w:pPr>
            <w:r>
              <w:t>其中：财政    资金</w:t>
            </w:r>
          </w:p>
        </w:tc>
        <w:tc>
          <w:tcPr>
            <w:tcW w:w="2551" w:type="dxa"/>
            <w:vAlign w:val="center"/>
          </w:tcPr>
          <w:p>
            <w:pPr>
              <w:pStyle w:val="12"/>
            </w:pPr>
            <w:r>
              <w:t>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资金主要用于人大工作经费项目的支出。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0.75</w:t>
            </w:r>
          </w:p>
        </w:tc>
        <w:tc>
          <w:tcPr>
            <w:tcW w:w="2835" w:type="dxa"/>
            <w:vAlign w:val="center"/>
          </w:tcPr>
          <w:p>
            <w:pPr>
              <w:pStyle w:val="13"/>
            </w:pPr>
            <w:r>
              <w:t>1.50</w:t>
            </w:r>
          </w:p>
        </w:tc>
        <w:tc>
          <w:tcPr>
            <w:tcW w:w="2551" w:type="dxa"/>
            <w:vAlign w:val="center"/>
          </w:tcPr>
          <w:p>
            <w:pPr>
              <w:pStyle w:val="13"/>
            </w:pPr>
            <w:r>
              <w:t>2.25</w:t>
            </w:r>
          </w:p>
        </w:tc>
        <w:tc>
          <w:tcPr>
            <w:tcW w:w="3544" w:type="dxa"/>
            <w:gridSpan w:val="2"/>
            <w:vAlign w:val="center"/>
          </w:tcPr>
          <w:p>
            <w:pPr>
              <w:pStyle w:val="13"/>
            </w:pPr>
            <w:r>
              <w:t>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1.开展人大监督、宣传、做好代表履职学习培训工作及代表活动服务保障等各项工作。</w:t>
            </w:r>
          </w:p>
          <w:p>
            <w:pPr>
              <w:pStyle w:val="12"/>
            </w:pPr>
            <w:r>
              <w:t>2.每年至少举行1次乡镇人代会，组织开展代表活动，促进基层民主政治建设。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召开人代会次数</w:t>
            </w:r>
          </w:p>
        </w:tc>
        <w:tc>
          <w:tcPr>
            <w:tcW w:w="5386" w:type="dxa"/>
            <w:vAlign w:val="center"/>
          </w:tcPr>
          <w:p>
            <w:pPr>
              <w:pStyle w:val="12"/>
            </w:pPr>
            <w:r>
              <w:t>召开人代会次数</w:t>
            </w:r>
          </w:p>
        </w:tc>
        <w:tc>
          <w:tcPr>
            <w:tcW w:w="2268" w:type="dxa"/>
            <w:vAlign w:val="center"/>
          </w:tcPr>
          <w:p>
            <w:pPr>
              <w:pStyle w:val="12"/>
            </w:pPr>
            <w:r>
              <w:t>≥1次</w:t>
            </w:r>
          </w:p>
        </w:tc>
        <w:tc>
          <w:tcPr>
            <w:tcW w:w="1276" w:type="dxa"/>
            <w:vAlign w:val="center"/>
          </w:tcPr>
          <w:p>
            <w:pPr>
              <w:pStyle w:val="12"/>
            </w:pPr>
            <w:r>
              <w:t>徐字【2019】46号及项目实施方案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人大代表出席率</w:t>
            </w:r>
          </w:p>
        </w:tc>
        <w:tc>
          <w:tcPr>
            <w:tcW w:w="5386" w:type="dxa"/>
            <w:vAlign w:val="center"/>
          </w:tcPr>
          <w:p>
            <w:pPr>
              <w:pStyle w:val="12"/>
            </w:pPr>
            <w:r>
              <w:t>人大代表出席情况</w:t>
            </w:r>
          </w:p>
        </w:tc>
        <w:tc>
          <w:tcPr>
            <w:tcW w:w="2268" w:type="dxa"/>
            <w:vAlign w:val="center"/>
          </w:tcPr>
          <w:p>
            <w:pPr>
              <w:pStyle w:val="12"/>
            </w:pPr>
            <w:r>
              <w:t>≥70%</w:t>
            </w:r>
          </w:p>
        </w:tc>
        <w:tc>
          <w:tcPr>
            <w:tcW w:w="1276" w:type="dxa"/>
            <w:vAlign w:val="center"/>
          </w:tcPr>
          <w:p>
            <w:pPr>
              <w:pStyle w:val="12"/>
            </w:pPr>
            <w:r>
              <w:t>徐字【2019】46号及项目实施方案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人大日常工作经费保障及时率</w:t>
            </w:r>
          </w:p>
        </w:tc>
        <w:tc>
          <w:tcPr>
            <w:tcW w:w="5386" w:type="dxa"/>
            <w:vAlign w:val="center"/>
          </w:tcPr>
          <w:p>
            <w:pPr>
              <w:pStyle w:val="12"/>
            </w:pPr>
            <w:r>
              <w:t>保障人大日常工作及时开展</w:t>
            </w:r>
          </w:p>
        </w:tc>
        <w:tc>
          <w:tcPr>
            <w:tcW w:w="2268" w:type="dxa"/>
            <w:vAlign w:val="center"/>
          </w:tcPr>
          <w:p>
            <w:pPr>
              <w:pStyle w:val="12"/>
            </w:pPr>
            <w:r>
              <w:t>≥90%</w:t>
            </w:r>
          </w:p>
        </w:tc>
        <w:tc>
          <w:tcPr>
            <w:tcW w:w="1276" w:type="dxa"/>
            <w:vAlign w:val="center"/>
          </w:tcPr>
          <w:p>
            <w:pPr>
              <w:pStyle w:val="12"/>
            </w:pPr>
            <w:r>
              <w:t>徐字【2019】46号及项目实施方案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项目支出控制在预算范围内</w:t>
            </w:r>
          </w:p>
        </w:tc>
        <w:tc>
          <w:tcPr>
            <w:tcW w:w="2268" w:type="dxa"/>
            <w:vAlign w:val="center"/>
          </w:tcPr>
          <w:p>
            <w:pPr>
              <w:pStyle w:val="12"/>
            </w:pPr>
            <w:r>
              <w:t>≤3万元</w:t>
            </w:r>
          </w:p>
        </w:tc>
        <w:tc>
          <w:tcPr>
            <w:tcW w:w="1276" w:type="dxa"/>
            <w:vAlign w:val="center"/>
          </w:tcPr>
          <w:p>
            <w:pPr>
              <w:pStyle w:val="12"/>
            </w:pPr>
            <w:r>
              <w:t>徐字【2019】46号及项目实施方案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人大提议案件数</w:t>
            </w:r>
          </w:p>
        </w:tc>
        <w:tc>
          <w:tcPr>
            <w:tcW w:w="5386" w:type="dxa"/>
            <w:vAlign w:val="center"/>
          </w:tcPr>
          <w:p>
            <w:pPr>
              <w:pStyle w:val="12"/>
            </w:pPr>
            <w:r>
              <w:t>为本辖区民生事项等积极向区人大提议案件数</w:t>
            </w:r>
          </w:p>
        </w:tc>
        <w:tc>
          <w:tcPr>
            <w:tcW w:w="2268" w:type="dxa"/>
            <w:vAlign w:val="center"/>
          </w:tcPr>
          <w:p>
            <w:pPr>
              <w:pStyle w:val="12"/>
            </w:pPr>
            <w:r>
              <w:t>≥1件</w:t>
            </w:r>
          </w:p>
        </w:tc>
        <w:tc>
          <w:tcPr>
            <w:tcW w:w="1276" w:type="dxa"/>
            <w:vAlign w:val="center"/>
          </w:tcPr>
          <w:p>
            <w:pPr>
              <w:pStyle w:val="12"/>
            </w:pPr>
            <w:r>
              <w:t>徐字【2019】46号及项目实施方案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人大代表满意度</w:t>
            </w:r>
          </w:p>
        </w:tc>
        <w:tc>
          <w:tcPr>
            <w:tcW w:w="5386" w:type="dxa"/>
            <w:vAlign w:val="center"/>
          </w:tcPr>
          <w:p>
            <w:pPr>
              <w:pStyle w:val="12"/>
            </w:pPr>
            <w:r>
              <w:t>反映人大代表满意度情况</w:t>
            </w:r>
          </w:p>
        </w:tc>
        <w:tc>
          <w:tcPr>
            <w:tcW w:w="2268" w:type="dxa"/>
            <w:vAlign w:val="center"/>
          </w:tcPr>
          <w:p>
            <w:pPr>
              <w:pStyle w:val="12"/>
            </w:pPr>
            <w:r>
              <w:t>≥90%</w:t>
            </w:r>
          </w:p>
        </w:tc>
        <w:tc>
          <w:tcPr>
            <w:tcW w:w="1276" w:type="dxa"/>
            <w:vAlign w:val="center"/>
          </w:tcPr>
          <w:p>
            <w:pPr>
              <w:pStyle w:val="12"/>
            </w:pPr>
            <w:r>
              <w:t>依据满意度问卷调查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16、提前下达2026年基层三馆一站免费开放运行保障经费省级资金绩效目标表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13062526P000081100983</w:t>
            </w:r>
          </w:p>
        </w:tc>
        <w:tc>
          <w:tcPr>
            <w:tcW w:w="2835" w:type="dxa"/>
            <w:vAlign w:val="center"/>
          </w:tcPr>
          <w:p>
            <w:pPr>
              <w:pStyle w:val="10"/>
            </w:pPr>
            <w:r>
              <w:t>项目名称</w:t>
            </w:r>
          </w:p>
        </w:tc>
        <w:tc>
          <w:tcPr>
            <w:tcW w:w="6095" w:type="dxa"/>
            <w:gridSpan w:val="3"/>
            <w:vAlign w:val="center"/>
          </w:tcPr>
          <w:p>
            <w:pPr>
              <w:pStyle w:val="12"/>
            </w:pPr>
            <w:r>
              <w:t>提前下达2026年基层三馆一站免费开放运行保障经费省级资金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0.50</w:t>
            </w:r>
          </w:p>
        </w:tc>
        <w:tc>
          <w:tcPr>
            <w:tcW w:w="2835" w:type="dxa"/>
            <w:vAlign w:val="center"/>
          </w:tcPr>
          <w:p>
            <w:pPr>
              <w:pStyle w:val="10"/>
            </w:pPr>
            <w:r>
              <w:t>其中：财政    资金</w:t>
            </w:r>
          </w:p>
        </w:tc>
        <w:tc>
          <w:tcPr>
            <w:tcW w:w="2551" w:type="dxa"/>
            <w:vAlign w:val="center"/>
          </w:tcPr>
          <w:p>
            <w:pPr>
              <w:pStyle w:val="12"/>
            </w:pPr>
            <w:r>
              <w:t>0.50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资金主要用于提前下达2026年基层三馆一站免费开放运行保障经费省级资金项目的支出。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0.13</w:t>
            </w:r>
          </w:p>
        </w:tc>
        <w:tc>
          <w:tcPr>
            <w:tcW w:w="2835" w:type="dxa"/>
            <w:vAlign w:val="center"/>
          </w:tcPr>
          <w:p>
            <w:pPr>
              <w:pStyle w:val="13"/>
            </w:pPr>
            <w:r>
              <w:t>0.25</w:t>
            </w:r>
          </w:p>
        </w:tc>
        <w:tc>
          <w:tcPr>
            <w:tcW w:w="2551" w:type="dxa"/>
            <w:vAlign w:val="center"/>
          </w:tcPr>
          <w:p>
            <w:pPr>
              <w:pStyle w:val="13"/>
            </w:pPr>
            <w:r>
              <w:t>0.38</w:t>
            </w:r>
          </w:p>
        </w:tc>
        <w:tc>
          <w:tcPr>
            <w:tcW w:w="3544" w:type="dxa"/>
            <w:gridSpan w:val="2"/>
            <w:vAlign w:val="center"/>
          </w:tcPr>
          <w:p>
            <w:pPr>
              <w:pStyle w:val="13"/>
            </w:pPr>
            <w:r>
              <w:t>0.50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1.保障公共文化服务场所免费开放正常运行，群众满意度达到90%。</w:t>
            </w:r>
          </w:p>
          <w:p>
            <w:pPr>
              <w:pStyle w:val="12"/>
            </w:pPr>
            <w:r>
              <w:t>2.保障图书馆、美术馆、文化馆、乡村文化站各项工作有序进行，开展文化活动次数不少于4次。</w:t>
            </w:r>
          </w:p>
          <w:p>
            <w:pPr>
              <w:pStyle w:val="12"/>
            </w:pPr>
            <w:r>
              <w:t>3.通过项目资金支持补助基层公共图书馆、美术馆、文化馆（站）以及乡镇综合文化站免费开发正常运行，提供公共文化服务。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开展文化活动次数</w:t>
            </w:r>
          </w:p>
        </w:tc>
        <w:tc>
          <w:tcPr>
            <w:tcW w:w="5386" w:type="dxa"/>
            <w:vAlign w:val="center"/>
          </w:tcPr>
          <w:p>
            <w:pPr>
              <w:pStyle w:val="12"/>
            </w:pPr>
            <w:r>
              <w:t>开展文化活动次数情况</w:t>
            </w:r>
          </w:p>
        </w:tc>
        <w:tc>
          <w:tcPr>
            <w:tcW w:w="2268" w:type="dxa"/>
            <w:vAlign w:val="center"/>
          </w:tcPr>
          <w:p>
            <w:pPr>
              <w:pStyle w:val="12"/>
            </w:pPr>
            <w:r>
              <w:t>≥4次</w:t>
            </w:r>
          </w:p>
        </w:tc>
        <w:tc>
          <w:tcPr>
            <w:tcW w:w="1276" w:type="dxa"/>
            <w:vAlign w:val="center"/>
          </w:tcPr>
          <w:p>
            <w:pPr>
              <w:pStyle w:val="12"/>
            </w:pPr>
            <w:r>
              <w:t>教[2020]156号《中央对地方公共图书馆、美术馆、文化馆（站）免费开放补助资金管理办法》、保财教[2025]36号《关于提前下达2026年基层三馆一站免费开放运行保障经费预算的通知》</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参加活动人员到位率</w:t>
            </w:r>
          </w:p>
        </w:tc>
        <w:tc>
          <w:tcPr>
            <w:tcW w:w="5386" w:type="dxa"/>
            <w:vAlign w:val="center"/>
          </w:tcPr>
          <w:p>
            <w:pPr>
              <w:pStyle w:val="12"/>
            </w:pPr>
            <w:r>
              <w:t>参加活动人员到位率</w:t>
            </w:r>
          </w:p>
        </w:tc>
        <w:tc>
          <w:tcPr>
            <w:tcW w:w="2268" w:type="dxa"/>
            <w:vAlign w:val="center"/>
          </w:tcPr>
          <w:p>
            <w:pPr>
              <w:pStyle w:val="12"/>
            </w:pPr>
            <w:r>
              <w:t>≥80%</w:t>
            </w:r>
          </w:p>
        </w:tc>
        <w:tc>
          <w:tcPr>
            <w:tcW w:w="1276" w:type="dxa"/>
            <w:vAlign w:val="center"/>
          </w:tcPr>
          <w:p>
            <w:pPr>
              <w:pStyle w:val="12"/>
            </w:pPr>
            <w:r>
              <w:t>教[2020]156号《中央对地方公共图书馆、美术馆、文化馆（站）免费开放补助资金管理办法》、保财教[2025]36号《关于提前下达2026年基层三馆一站免费开放运行保障经费预算的通知》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活动开展及时率</w:t>
            </w:r>
          </w:p>
        </w:tc>
        <w:tc>
          <w:tcPr>
            <w:tcW w:w="5386" w:type="dxa"/>
            <w:vAlign w:val="center"/>
          </w:tcPr>
          <w:p>
            <w:pPr>
              <w:pStyle w:val="12"/>
            </w:pPr>
            <w:r>
              <w:t>活动开展及时情况</w:t>
            </w:r>
          </w:p>
        </w:tc>
        <w:tc>
          <w:tcPr>
            <w:tcW w:w="2268" w:type="dxa"/>
            <w:vAlign w:val="center"/>
          </w:tcPr>
          <w:p>
            <w:pPr>
              <w:pStyle w:val="12"/>
            </w:pPr>
            <w:r>
              <w:t>≥80%</w:t>
            </w:r>
          </w:p>
        </w:tc>
        <w:tc>
          <w:tcPr>
            <w:tcW w:w="1276" w:type="dxa"/>
            <w:vAlign w:val="center"/>
          </w:tcPr>
          <w:p>
            <w:pPr>
              <w:pStyle w:val="12"/>
            </w:pPr>
            <w:r>
              <w:t>教[2020]156号《中央对地方公共图书馆、美术馆、文化馆（站）免费开放补助资金管理办法》、保财教[2025]36号《关于提前下达2026年基层三馆一站免费开放运行保障经费预算的通知》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项目控制在预算范围内</w:t>
            </w:r>
          </w:p>
        </w:tc>
        <w:tc>
          <w:tcPr>
            <w:tcW w:w="2268" w:type="dxa"/>
            <w:vAlign w:val="center"/>
          </w:tcPr>
          <w:p>
            <w:pPr>
              <w:pStyle w:val="12"/>
            </w:pPr>
            <w:r>
              <w:t>≤0.5万元</w:t>
            </w:r>
          </w:p>
        </w:tc>
        <w:tc>
          <w:tcPr>
            <w:tcW w:w="1276" w:type="dxa"/>
            <w:vAlign w:val="center"/>
          </w:tcPr>
          <w:p>
            <w:pPr>
              <w:pStyle w:val="12"/>
            </w:pPr>
            <w:r>
              <w:t>教[2020]156号《中央对地方公共图书馆、美术馆、文化馆（站）免费开放补助资金管理办法》、保财教[2025]36号《关于提前下达2026年基层三馆一站免费开放运行保障经费预算的通知》</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公共文化水平提升率</w:t>
            </w:r>
          </w:p>
        </w:tc>
        <w:tc>
          <w:tcPr>
            <w:tcW w:w="5386" w:type="dxa"/>
            <w:vAlign w:val="center"/>
          </w:tcPr>
          <w:p>
            <w:pPr>
              <w:pStyle w:val="12"/>
            </w:pPr>
            <w:r>
              <w:t>公共文化水平提升情况</w:t>
            </w:r>
          </w:p>
        </w:tc>
        <w:tc>
          <w:tcPr>
            <w:tcW w:w="2268" w:type="dxa"/>
            <w:vAlign w:val="center"/>
          </w:tcPr>
          <w:p>
            <w:pPr>
              <w:pStyle w:val="12"/>
            </w:pPr>
            <w:r>
              <w:t>≥50%</w:t>
            </w:r>
          </w:p>
        </w:tc>
        <w:tc>
          <w:tcPr>
            <w:tcW w:w="1276" w:type="dxa"/>
            <w:vAlign w:val="center"/>
          </w:tcPr>
          <w:p>
            <w:pPr>
              <w:pStyle w:val="12"/>
            </w:pPr>
            <w:r>
              <w:t>教[2020]156号《中央对地方公共图书馆、美术馆、文化馆（站）免费开放补助资金管理办法》、保财教[2025]36号《关于提前下达2026年基层三馆一站免费开放运行保障经费预算的通知》</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群众满意情况</w:t>
            </w:r>
          </w:p>
        </w:tc>
        <w:tc>
          <w:tcPr>
            <w:tcW w:w="2268" w:type="dxa"/>
            <w:vAlign w:val="center"/>
          </w:tcPr>
          <w:p>
            <w:pPr>
              <w:pStyle w:val="12"/>
            </w:pPr>
            <w:r>
              <w:t>≥90%</w:t>
            </w:r>
          </w:p>
        </w:tc>
        <w:tc>
          <w:tcPr>
            <w:tcW w:w="1276" w:type="dxa"/>
            <w:vAlign w:val="center"/>
          </w:tcPr>
          <w:p>
            <w:pPr>
              <w:pStyle w:val="12"/>
            </w:pPr>
            <w:r>
              <w:t>依据满意度问卷调查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17、提前下达2026年中央支持地方公共文化服务体系建设补助资金-“三馆一站”免费开放补助资金绩效目标表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13062526P00008110099N</w:t>
            </w:r>
          </w:p>
        </w:tc>
        <w:tc>
          <w:tcPr>
            <w:tcW w:w="2835" w:type="dxa"/>
            <w:vAlign w:val="center"/>
          </w:tcPr>
          <w:p>
            <w:pPr>
              <w:pStyle w:val="10"/>
            </w:pPr>
            <w:r>
              <w:t>项目名称</w:t>
            </w:r>
          </w:p>
        </w:tc>
        <w:tc>
          <w:tcPr>
            <w:tcW w:w="6095" w:type="dxa"/>
            <w:gridSpan w:val="3"/>
            <w:vAlign w:val="center"/>
          </w:tcPr>
          <w:p>
            <w:pPr>
              <w:pStyle w:val="12"/>
            </w:pPr>
            <w:r>
              <w:t>提前下达2026年中央支持地方公共文化服务体系建设补助资金-“三馆一站”免费开放补助资金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w:t>
            </w:r>
          </w:p>
        </w:tc>
        <w:tc>
          <w:tcPr>
            <w:tcW w:w="2835" w:type="dxa"/>
            <w:vAlign w:val="center"/>
          </w:tcPr>
          <w:p>
            <w:pPr>
              <w:pStyle w:val="10"/>
            </w:pPr>
            <w:r>
              <w:t>其中：财政    资金</w:t>
            </w:r>
          </w:p>
        </w:tc>
        <w:tc>
          <w:tcPr>
            <w:tcW w:w="2551" w:type="dxa"/>
            <w:vAlign w:val="center"/>
          </w:tcPr>
          <w:p>
            <w:pPr>
              <w:pStyle w:val="12"/>
            </w:pPr>
            <w:r>
              <w:t>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资金主要用于提前下达2026年中央支持地方公共文化服务体系建设补助资金-“三馆一站”免费开放补助资金项目的支出。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0.75</w:t>
            </w:r>
          </w:p>
        </w:tc>
        <w:tc>
          <w:tcPr>
            <w:tcW w:w="2835" w:type="dxa"/>
            <w:vAlign w:val="center"/>
          </w:tcPr>
          <w:p>
            <w:pPr>
              <w:pStyle w:val="13"/>
            </w:pPr>
            <w:r>
              <w:t>1.50</w:t>
            </w:r>
          </w:p>
        </w:tc>
        <w:tc>
          <w:tcPr>
            <w:tcW w:w="2551" w:type="dxa"/>
            <w:vAlign w:val="center"/>
          </w:tcPr>
          <w:p>
            <w:pPr>
              <w:pStyle w:val="13"/>
            </w:pPr>
            <w:r>
              <w:t>2.25</w:t>
            </w:r>
          </w:p>
        </w:tc>
        <w:tc>
          <w:tcPr>
            <w:tcW w:w="3544" w:type="dxa"/>
            <w:gridSpan w:val="2"/>
            <w:vAlign w:val="center"/>
          </w:tcPr>
          <w:p>
            <w:pPr>
              <w:pStyle w:val="13"/>
            </w:pPr>
            <w:r>
              <w:t>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1.保障公共文化服务场所免费开放正常运行，群众满意度达到90%。</w:t>
            </w:r>
          </w:p>
          <w:p>
            <w:pPr>
              <w:pStyle w:val="12"/>
            </w:pPr>
            <w:r>
              <w:t>2.通过项目资金支持补助基层公共图书馆、美术馆、文化馆（站）以及乡镇综合文化站免费开发正常运行，提供公共文化服务。</w:t>
            </w:r>
          </w:p>
          <w:p>
            <w:pPr>
              <w:pStyle w:val="12"/>
            </w:pPr>
            <w:r>
              <w:t>3.保障图书馆、美术馆、文化馆、乡村文化站各项工作有序进行，开展文化活动次数不少于4次。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开展文化活动次数</w:t>
            </w:r>
          </w:p>
        </w:tc>
        <w:tc>
          <w:tcPr>
            <w:tcW w:w="5386" w:type="dxa"/>
            <w:vAlign w:val="center"/>
          </w:tcPr>
          <w:p>
            <w:pPr>
              <w:pStyle w:val="12"/>
            </w:pPr>
            <w:r>
              <w:t>开展文化活动次数情况</w:t>
            </w:r>
          </w:p>
        </w:tc>
        <w:tc>
          <w:tcPr>
            <w:tcW w:w="2268" w:type="dxa"/>
            <w:vAlign w:val="center"/>
          </w:tcPr>
          <w:p>
            <w:pPr>
              <w:pStyle w:val="12"/>
            </w:pPr>
            <w:r>
              <w:t>≥4次</w:t>
            </w:r>
          </w:p>
        </w:tc>
        <w:tc>
          <w:tcPr>
            <w:tcW w:w="1276" w:type="dxa"/>
            <w:vAlign w:val="center"/>
          </w:tcPr>
          <w:p>
            <w:pPr>
              <w:pStyle w:val="12"/>
            </w:pPr>
            <w:r>
              <w:t>财教[2020]156号《中央对地方公共图书馆、美术馆、文化馆（站）免费开放补助资金管理办法》、保财教[2025]29号《关于提前下达2026年中央支持地方公共文化服务体系建设补助资金预算的通知》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参加活动人员到位率</w:t>
            </w:r>
          </w:p>
        </w:tc>
        <w:tc>
          <w:tcPr>
            <w:tcW w:w="5386" w:type="dxa"/>
            <w:vAlign w:val="center"/>
          </w:tcPr>
          <w:p>
            <w:pPr>
              <w:pStyle w:val="12"/>
            </w:pPr>
            <w:r>
              <w:t>参加活动人员到位率</w:t>
            </w:r>
          </w:p>
        </w:tc>
        <w:tc>
          <w:tcPr>
            <w:tcW w:w="2268" w:type="dxa"/>
            <w:vAlign w:val="center"/>
          </w:tcPr>
          <w:p>
            <w:pPr>
              <w:pStyle w:val="12"/>
            </w:pPr>
            <w:r>
              <w:t>≥80%</w:t>
            </w:r>
          </w:p>
        </w:tc>
        <w:tc>
          <w:tcPr>
            <w:tcW w:w="1276" w:type="dxa"/>
            <w:vAlign w:val="center"/>
          </w:tcPr>
          <w:p>
            <w:pPr>
              <w:pStyle w:val="12"/>
            </w:pPr>
            <w:r>
              <w:t>财教[2020]156号《中央对地方公共图书馆、美术馆、文化馆（站）免费开放补助资金管理办法》、保财教[2025]29号《关于提前下达2026年中央支持地方公共文化服务体系建设补助资金预算的通知》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活动开展及时率</w:t>
            </w:r>
          </w:p>
        </w:tc>
        <w:tc>
          <w:tcPr>
            <w:tcW w:w="5386" w:type="dxa"/>
            <w:vAlign w:val="center"/>
          </w:tcPr>
          <w:p>
            <w:pPr>
              <w:pStyle w:val="12"/>
            </w:pPr>
            <w:r>
              <w:t>活动开展及时情况</w:t>
            </w:r>
          </w:p>
        </w:tc>
        <w:tc>
          <w:tcPr>
            <w:tcW w:w="2268" w:type="dxa"/>
            <w:vAlign w:val="center"/>
          </w:tcPr>
          <w:p>
            <w:pPr>
              <w:pStyle w:val="12"/>
            </w:pPr>
            <w:r>
              <w:t>≥80%</w:t>
            </w:r>
          </w:p>
        </w:tc>
        <w:tc>
          <w:tcPr>
            <w:tcW w:w="1276" w:type="dxa"/>
            <w:vAlign w:val="center"/>
          </w:tcPr>
          <w:p>
            <w:pPr>
              <w:pStyle w:val="12"/>
            </w:pPr>
            <w:r>
              <w:t>财教[2020]156号《中央对地方公共图书馆、美术馆、文化馆（站）免费开放补助资金管理办法》、保财教[2025]29号《关于提前下达2026年中央支持地方公共文化服务体系建设补助资金预算的通知》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项目控制在预算范围内</w:t>
            </w:r>
          </w:p>
        </w:tc>
        <w:tc>
          <w:tcPr>
            <w:tcW w:w="2268" w:type="dxa"/>
            <w:vAlign w:val="center"/>
          </w:tcPr>
          <w:p>
            <w:pPr>
              <w:pStyle w:val="12"/>
            </w:pPr>
            <w:r>
              <w:t>≤3万元</w:t>
            </w:r>
          </w:p>
        </w:tc>
        <w:tc>
          <w:tcPr>
            <w:tcW w:w="1276" w:type="dxa"/>
            <w:vAlign w:val="center"/>
          </w:tcPr>
          <w:p>
            <w:pPr>
              <w:pStyle w:val="12"/>
            </w:pPr>
            <w:r>
              <w:t>财教[2020]156号《中央对地方公共图书馆、美术馆、文化馆（站）免费开放补助资金管理办法》、保财教[2025]29号《关于提前下达2026年中央支持地方公共文化服务体系建设补助资金预算的通知》</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公共文化水平提升率</w:t>
            </w:r>
          </w:p>
        </w:tc>
        <w:tc>
          <w:tcPr>
            <w:tcW w:w="5386" w:type="dxa"/>
            <w:vAlign w:val="center"/>
          </w:tcPr>
          <w:p>
            <w:pPr>
              <w:pStyle w:val="12"/>
            </w:pPr>
            <w:r>
              <w:t>公共文化水平提升情况</w:t>
            </w:r>
          </w:p>
        </w:tc>
        <w:tc>
          <w:tcPr>
            <w:tcW w:w="2268" w:type="dxa"/>
            <w:vAlign w:val="center"/>
          </w:tcPr>
          <w:p>
            <w:pPr>
              <w:pStyle w:val="12"/>
            </w:pPr>
            <w:r>
              <w:t>≥50%</w:t>
            </w:r>
          </w:p>
        </w:tc>
        <w:tc>
          <w:tcPr>
            <w:tcW w:w="1276" w:type="dxa"/>
            <w:vAlign w:val="center"/>
          </w:tcPr>
          <w:p>
            <w:pPr>
              <w:pStyle w:val="12"/>
            </w:pPr>
            <w:r>
              <w:t>财教[2020]156号《中央对地方公共图书馆、美术馆、文化馆（站）免费开放补助资金管理办法》、保财教[2025]29号《关于提前下达2026年中央支持地方公共文化服务体系建设补助资金预算的通知》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群众满意情况</w:t>
            </w:r>
          </w:p>
        </w:tc>
        <w:tc>
          <w:tcPr>
            <w:tcW w:w="2268" w:type="dxa"/>
            <w:vAlign w:val="center"/>
          </w:tcPr>
          <w:p>
            <w:pPr>
              <w:pStyle w:val="12"/>
            </w:pPr>
            <w:r>
              <w:t>≥90%</w:t>
            </w:r>
          </w:p>
        </w:tc>
        <w:tc>
          <w:tcPr>
            <w:tcW w:w="1276" w:type="dxa"/>
            <w:vAlign w:val="center"/>
          </w:tcPr>
          <w:p>
            <w:pPr>
              <w:pStyle w:val="12"/>
            </w:pPr>
            <w:r>
              <w:t>依据满意度问卷调查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18、团委综合事务管理经费绩效目标表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13062526P00002410306J</w:t>
            </w:r>
          </w:p>
        </w:tc>
        <w:tc>
          <w:tcPr>
            <w:tcW w:w="2835" w:type="dxa"/>
            <w:vAlign w:val="center"/>
          </w:tcPr>
          <w:p>
            <w:pPr>
              <w:pStyle w:val="10"/>
            </w:pPr>
            <w:r>
              <w:t>项目名称</w:t>
            </w:r>
          </w:p>
        </w:tc>
        <w:tc>
          <w:tcPr>
            <w:tcW w:w="6095" w:type="dxa"/>
            <w:gridSpan w:val="3"/>
            <w:vAlign w:val="center"/>
          </w:tcPr>
          <w:p>
            <w:pPr>
              <w:pStyle w:val="12"/>
            </w:pPr>
            <w:r>
              <w:t>团委综合事务管理经费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资金主要用于团委综合事务管理经费项目的支出。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0.50</w:t>
            </w:r>
          </w:p>
        </w:tc>
        <w:tc>
          <w:tcPr>
            <w:tcW w:w="2835" w:type="dxa"/>
            <w:vAlign w:val="center"/>
          </w:tcPr>
          <w:p>
            <w:pPr>
              <w:pStyle w:val="13"/>
            </w:pPr>
            <w:r>
              <w:t>1.00</w:t>
            </w:r>
          </w:p>
        </w:tc>
        <w:tc>
          <w:tcPr>
            <w:tcW w:w="2551" w:type="dxa"/>
            <w:vAlign w:val="center"/>
          </w:tcPr>
          <w:p>
            <w:pPr>
              <w:pStyle w:val="13"/>
            </w:pPr>
            <w:r>
              <w:t>1.50</w:t>
            </w:r>
          </w:p>
        </w:tc>
        <w:tc>
          <w:tcPr>
            <w:tcW w:w="3544" w:type="dxa"/>
            <w:gridSpan w:val="2"/>
            <w:vAlign w:val="center"/>
          </w:tcPr>
          <w:p>
            <w:pPr>
              <w:pStyle w:val="13"/>
            </w:pPr>
            <w:r>
              <w:t>2.00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1.组织开展团组织活动2次以上，参与团组织活动人数≥30人；团委工作考核通过率≥90%；团委工作完成及时率≥90%；各项团委工作通过考核，保障团委工作顺利开展。</w:t>
            </w:r>
          </w:p>
          <w:p>
            <w:pPr>
              <w:pStyle w:val="12"/>
            </w:pPr>
            <w:r>
              <w:t>2.项目经费2万元主要用于团委综合事务管理，促进团委工作创新改革,切实做好新形势下青年群众工作。保障团委各项工作的开展，提高办事效率。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组织团员活动次数</w:t>
            </w:r>
          </w:p>
        </w:tc>
        <w:tc>
          <w:tcPr>
            <w:tcW w:w="5386" w:type="dxa"/>
            <w:vAlign w:val="center"/>
          </w:tcPr>
          <w:p>
            <w:pPr>
              <w:pStyle w:val="12"/>
            </w:pPr>
            <w:r>
              <w:t>全年组织开展团员活动次数</w:t>
            </w:r>
          </w:p>
        </w:tc>
        <w:tc>
          <w:tcPr>
            <w:tcW w:w="2268" w:type="dxa"/>
            <w:vAlign w:val="center"/>
          </w:tcPr>
          <w:p>
            <w:pPr>
              <w:pStyle w:val="12"/>
            </w:pPr>
            <w:r>
              <w:t>≥2次</w:t>
            </w:r>
          </w:p>
        </w:tc>
        <w:tc>
          <w:tcPr>
            <w:tcW w:w="1276" w:type="dxa"/>
            <w:vAlign w:val="center"/>
          </w:tcPr>
          <w:p>
            <w:pPr>
              <w:pStyle w:val="12"/>
            </w:pPr>
            <w:r>
              <w:t>徐办发[2018]3号及项目实施方案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参与团组织活动人数</w:t>
            </w:r>
          </w:p>
        </w:tc>
        <w:tc>
          <w:tcPr>
            <w:tcW w:w="5386" w:type="dxa"/>
            <w:vAlign w:val="center"/>
          </w:tcPr>
          <w:p>
            <w:pPr>
              <w:pStyle w:val="12"/>
            </w:pPr>
            <w:r>
              <w:t>反映参与团组织活动人数情况</w:t>
            </w:r>
          </w:p>
        </w:tc>
        <w:tc>
          <w:tcPr>
            <w:tcW w:w="2268" w:type="dxa"/>
            <w:vAlign w:val="center"/>
          </w:tcPr>
          <w:p>
            <w:pPr>
              <w:pStyle w:val="12"/>
            </w:pPr>
            <w:r>
              <w:t>≥30人</w:t>
            </w:r>
          </w:p>
        </w:tc>
        <w:tc>
          <w:tcPr>
            <w:tcW w:w="1276" w:type="dxa"/>
            <w:vAlign w:val="center"/>
          </w:tcPr>
          <w:p>
            <w:pPr>
              <w:pStyle w:val="12"/>
            </w:pPr>
            <w:r>
              <w:t>徐办发[2018]3号及项目实施方案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团委工作考核通过率</w:t>
            </w:r>
          </w:p>
        </w:tc>
        <w:tc>
          <w:tcPr>
            <w:tcW w:w="5386" w:type="dxa"/>
            <w:vAlign w:val="center"/>
          </w:tcPr>
          <w:p>
            <w:pPr>
              <w:pStyle w:val="12"/>
            </w:pPr>
            <w:r>
              <w:t>各项团委工作是否通过考核</w:t>
            </w:r>
          </w:p>
        </w:tc>
        <w:tc>
          <w:tcPr>
            <w:tcW w:w="2268" w:type="dxa"/>
            <w:vAlign w:val="center"/>
          </w:tcPr>
          <w:p>
            <w:pPr>
              <w:pStyle w:val="12"/>
            </w:pPr>
            <w:r>
              <w:t>≥90%</w:t>
            </w:r>
          </w:p>
        </w:tc>
        <w:tc>
          <w:tcPr>
            <w:tcW w:w="1276" w:type="dxa"/>
            <w:vAlign w:val="center"/>
          </w:tcPr>
          <w:p>
            <w:pPr>
              <w:pStyle w:val="12"/>
            </w:pPr>
            <w:r>
              <w:t>徐办发[2018]3号及项目实施方案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团委工作完成及时率</w:t>
            </w:r>
          </w:p>
        </w:tc>
        <w:tc>
          <w:tcPr>
            <w:tcW w:w="5386" w:type="dxa"/>
            <w:vAlign w:val="center"/>
          </w:tcPr>
          <w:p>
            <w:pPr>
              <w:pStyle w:val="12"/>
            </w:pPr>
            <w:r>
              <w:t>各项团委工作及时完成情况</w:t>
            </w:r>
          </w:p>
        </w:tc>
        <w:tc>
          <w:tcPr>
            <w:tcW w:w="2268" w:type="dxa"/>
            <w:vAlign w:val="center"/>
          </w:tcPr>
          <w:p>
            <w:pPr>
              <w:pStyle w:val="12"/>
            </w:pPr>
            <w:r>
              <w:t>≥90%</w:t>
            </w:r>
          </w:p>
        </w:tc>
        <w:tc>
          <w:tcPr>
            <w:tcW w:w="1276" w:type="dxa"/>
            <w:vAlign w:val="center"/>
          </w:tcPr>
          <w:p>
            <w:pPr>
              <w:pStyle w:val="12"/>
            </w:pPr>
            <w:r>
              <w:t>徐办发[2018]3号及项目实施方案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项目支出控制在预算范围内</w:t>
            </w:r>
          </w:p>
        </w:tc>
        <w:tc>
          <w:tcPr>
            <w:tcW w:w="2268" w:type="dxa"/>
            <w:vAlign w:val="center"/>
          </w:tcPr>
          <w:p>
            <w:pPr>
              <w:pStyle w:val="12"/>
            </w:pPr>
            <w:r>
              <w:t>≤2万元</w:t>
            </w:r>
          </w:p>
        </w:tc>
        <w:tc>
          <w:tcPr>
            <w:tcW w:w="1276" w:type="dxa"/>
            <w:vAlign w:val="center"/>
          </w:tcPr>
          <w:p>
            <w:pPr>
              <w:pStyle w:val="12"/>
            </w:pPr>
            <w:r>
              <w:t>徐办发[2018]3号及项目实施方案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带动广大青年对党团组织的凝聚力</w:t>
            </w:r>
          </w:p>
        </w:tc>
        <w:tc>
          <w:tcPr>
            <w:tcW w:w="5386" w:type="dxa"/>
            <w:vAlign w:val="center"/>
          </w:tcPr>
          <w:p>
            <w:pPr>
              <w:pStyle w:val="12"/>
            </w:pPr>
            <w:r>
              <w:t>申请入党入团青年较上年增长情况</w:t>
            </w:r>
          </w:p>
        </w:tc>
        <w:tc>
          <w:tcPr>
            <w:tcW w:w="2268" w:type="dxa"/>
            <w:vAlign w:val="center"/>
          </w:tcPr>
          <w:p>
            <w:pPr>
              <w:pStyle w:val="12"/>
            </w:pPr>
            <w:r>
              <w:t>≥5%</w:t>
            </w:r>
          </w:p>
        </w:tc>
        <w:tc>
          <w:tcPr>
            <w:tcW w:w="1276" w:type="dxa"/>
            <w:vAlign w:val="center"/>
          </w:tcPr>
          <w:p>
            <w:pPr>
              <w:pStyle w:val="12"/>
            </w:pPr>
            <w:r>
              <w:t>徐办发[2018]3号及项目实施方案</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参加活动团员满意度</w:t>
            </w:r>
          </w:p>
        </w:tc>
        <w:tc>
          <w:tcPr>
            <w:tcW w:w="5386" w:type="dxa"/>
            <w:vAlign w:val="center"/>
          </w:tcPr>
          <w:p>
            <w:pPr>
              <w:pStyle w:val="12"/>
            </w:pPr>
            <w:r>
              <w:t>反映参加活动团员满意度情况</w:t>
            </w:r>
          </w:p>
        </w:tc>
        <w:tc>
          <w:tcPr>
            <w:tcW w:w="2268" w:type="dxa"/>
            <w:vAlign w:val="center"/>
          </w:tcPr>
          <w:p>
            <w:pPr>
              <w:pStyle w:val="12"/>
            </w:pPr>
            <w:r>
              <w:t>≥80%</w:t>
            </w:r>
          </w:p>
        </w:tc>
        <w:tc>
          <w:tcPr>
            <w:tcW w:w="1276" w:type="dxa"/>
            <w:vAlign w:val="center"/>
          </w:tcPr>
          <w:p>
            <w:pPr>
              <w:pStyle w:val="12"/>
            </w:pPr>
            <w:r>
              <w:t>依据满意度问卷调查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19、退役军人公益岗人员工资绩效目标表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13062526P00022911985L</w:t>
            </w:r>
          </w:p>
        </w:tc>
        <w:tc>
          <w:tcPr>
            <w:tcW w:w="2835" w:type="dxa"/>
            <w:vAlign w:val="center"/>
          </w:tcPr>
          <w:p>
            <w:pPr>
              <w:pStyle w:val="10"/>
            </w:pPr>
            <w:r>
              <w:t>项目名称</w:t>
            </w:r>
          </w:p>
        </w:tc>
        <w:tc>
          <w:tcPr>
            <w:tcW w:w="6095" w:type="dxa"/>
            <w:gridSpan w:val="3"/>
            <w:vAlign w:val="center"/>
          </w:tcPr>
          <w:p>
            <w:pPr>
              <w:pStyle w:val="12"/>
            </w:pPr>
            <w:r>
              <w:t>退役军人公益岗人员工资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2.82</w:t>
            </w:r>
          </w:p>
        </w:tc>
        <w:tc>
          <w:tcPr>
            <w:tcW w:w="2835" w:type="dxa"/>
            <w:vAlign w:val="center"/>
          </w:tcPr>
          <w:p>
            <w:pPr>
              <w:pStyle w:val="10"/>
            </w:pPr>
            <w:r>
              <w:t>其中：财政    资金</w:t>
            </w:r>
          </w:p>
        </w:tc>
        <w:tc>
          <w:tcPr>
            <w:tcW w:w="2551" w:type="dxa"/>
            <w:vAlign w:val="center"/>
          </w:tcPr>
          <w:p>
            <w:pPr>
              <w:pStyle w:val="12"/>
            </w:pPr>
            <w:r>
              <w:t>2.82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资金主要用于退役军人公益岗人员工资项目的支出。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0.71</w:t>
            </w:r>
          </w:p>
        </w:tc>
        <w:tc>
          <w:tcPr>
            <w:tcW w:w="2835" w:type="dxa"/>
            <w:vAlign w:val="center"/>
          </w:tcPr>
          <w:p>
            <w:pPr>
              <w:pStyle w:val="13"/>
            </w:pPr>
            <w:r>
              <w:t>1.41</w:t>
            </w:r>
          </w:p>
        </w:tc>
        <w:tc>
          <w:tcPr>
            <w:tcW w:w="2551" w:type="dxa"/>
            <w:vAlign w:val="center"/>
          </w:tcPr>
          <w:p>
            <w:pPr>
              <w:pStyle w:val="13"/>
            </w:pPr>
            <w:r>
              <w:t>2.12</w:t>
            </w:r>
          </w:p>
        </w:tc>
        <w:tc>
          <w:tcPr>
            <w:tcW w:w="3544" w:type="dxa"/>
            <w:gridSpan w:val="2"/>
            <w:vAlign w:val="center"/>
          </w:tcPr>
          <w:p>
            <w:pPr>
              <w:pStyle w:val="13"/>
            </w:pPr>
            <w:r>
              <w:t>2.82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1.确保全区稳定，保障退役军人专岗人员更好发挥作用。</w:t>
            </w:r>
          </w:p>
          <w:p>
            <w:pPr>
              <w:pStyle w:val="12"/>
            </w:pPr>
            <w:r>
              <w:t>2.项目资金2.82万元，发放人数1人。资金到位后按工作计划进行2023年12月完成支出。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公益岗人数</w:t>
            </w:r>
          </w:p>
        </w:tc>
        <w:tc>
          <w:tcPr>
            <w:tcW w:w="5386" w:type="dxa"/>
            <w:vAlign w:val="center"/>
          </w:tcPr>
          <w:p>
            <w:pPr>
              <w:pStyle w:val="12"/>
            </w:pPr>
            <w:r>
              <w:t>反映公益岗人数</w:t>
            </w:r>
          </w:p>
        </w:tc>
        <w:tc>
          <w:tcPr>
            <w:tcW w:w="2268" w:type="dxa"/>
            <w:vAlign w:val="center"/>
          </w:tcPr>
          <w:p>
            <w:pPr>
              <w:pStyle w:val="12"/>
            </w:pPr>
            <w:r>
              <w:t>1人</w:t>
            </w:r>
          </w:p>
        </w:tc>
        <w:tc>
          <w:tcPr>
            <w:tcW w:w="1276" w:type="dxa"/>
            <w:vAlign w:val="center"/>
          </w:tcPr>
          <w:p>
            <w:pPr>
              <w:pStyle w:val="12"/>
            </w:pPr>
            <w:r>
              <w:t>2025年12月份人数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公益岗工资发放足额率</w:t>
            </w:r>
          </w:p>
        </w:tc>
        <w:tc>
          <w:tcPr>
            <w:tcW w:w="5386" w:type="dxa"/>
            <w:vAlign w:val="center"/>
          </w:tcPr>
          <w:p>
            <w:pPr>
              <w:pStyle w:val="12"/>
            </w:pPr>
            <w:r>
              <w:t>足额发放工资人数占全部人数比例</w:t>
            </w:r>
          </w:p>
        </w:tc>
        <w:tc>
          <w:tcPr>
            <w:tcW w:w="2268" w:type="dxa"/>
            <w:vAlign w:val="center"/>
          </w:tcPr>
          <w:p>
            <w:pPr>
              <w:pStyle w:val="12"/>
            </w:pPr>
            <w:r>
              <w:t>100%</w:t>
            </w:r>
          </w:p>
        </w:tc>
        <w:tc>
          <w:tcPr>
            <w:tcW w:w="1276" w:type="dxa"/>
            <w:vAlign w:val="center"/>
          </w:tcPr>
          <w:p>
            <w:pPr>
              <w:pStyle w:val="12"/>
            </w:pPr>
            <w:r>
              <w:t>保定市徐水区人民政府专题会议纪要【2017】81号徐水区部分军队退役人员政策落实专题会议纪要及项目实施方案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资金及时发放率</w:t>
            </w:r>
          </w:p>
        </w:tc>
        <w:tc>
          <w:tcPr>
            <w:tcW w:w="5386" w:type="dxa"/>
            <w:vAlign w:val="center"/>
          </w:tcPr>
          <w:p>
            <w:pPr>
              <w:pStyle w:val="12"/>
            </w:pPr>
            <w:r>
              <w:t>该笔资金投入后是否能够按照规定时间发放到位</w:t>
            </w:r>
          </w:p>
        </w:tc>
        <w:tc>
          <w:tcPr>
            <w:tcW w:w="2268" w:type="dxa"/>
            <w:vAlign w:val="center"/>
          </w:tcPr>
          <w:p>
            <w:pPr>
              <w:pStyle w:val="12"/>
            </w:pPr>
            <w:r>
              <w:t>100%</w:t>
            </w:r>
          </w:p>
        </w:tc>
        <w:tc>
          <w:tcPr>
            <w:tcW w:w="1276" w:type="dxa"/>
            <w:vAlign w:val="center"/>
          </w:tcPr>
          <w:p>
            <w:pPr>
              <w:pStyle w:val="12"/>
            </w:pPr>
            <w:r>
              <w:t>保定市徐水区人民政府专题会议纪要【2017】81号徐水区部分军队退役人员政策落实专题会议纪要及项目实施方案</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项目支出金额</w:t>
            </w:r>
          </w:p>
        </w:tc>
        <w:tc>
          <w:tcPr>
            <w:tcW w:w="5386" w:type="dxa"/>
            <w:vAlign w:val="center"/>
          </w:tcPr>
          <w:p>
            <w:pPr>
              <w:pStyle w:val="12"/>
            </w:pPr>
            <w:r>
              <w:t>在预算金额内支付</w:t>
            </w:r>
          </w:p>
        </w:tc>
        <w:tc>
          <w:tcPr>
            <w:tcW w:w="2268" w:type="dxa"/>
            <w:vAlign w:val="center"/>
          </w:tcPr>
          <w:p>
            <w:pPr>
              <w:pStyle w:val="12"/>
            </w:pPr>
            <w:r>
              <w:t>≤2.82万元</w:t>
            </w:r>
          </w:p>
        </w:tc>
        <w:tc>
          <w:tcPr>
            <w:tcW w:w="1276" w:type="dxa"/>
            <w:vAlign w:val="center"/>
          </w:tcPr>
          <w:p>
            <w:pPr>
              <w:pStyle w:val="12"/>
            </w:pPr>
            <w:r>
              <w:t>保定市徐水区人民政府专题会议纪要【2017】81号徐水区部分军队退役人员政策落实专题会议纪要及项目实施方案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退役军人公益岗人员上访次数</w:t>
            </w:r>
          </w:p>
        </w:tc>
        <w:tc>
          <w:tcPr>
            <w:tcW w:w="5386" w:type="dxa"/>
            <w:vAlign w:val="center"/>
          </w:tcPr>
          <w:p>
            <w:pPr>
              <w:pStyle w:val="12"/>
            </w:pPr>
            <w:r>
              <w:t>项目相关的退役军人公益岗人员上访次数</w:t>
            </w:r>
          </w:p>
        </w:tc>
        <w:tc>
          <w:tcPr>
            <w:tcW w:w="2268" w:type="dxa"/>
            <w:vAlign w:val="center"/>
          </w:tcPr>
          <w:p>
            <w:pPr>
              <w:pStyle w:val="12"/>
            </w:pPr>
            <w:r>
              <w:t>≤2次</w:t>
            </w:r>
          </w:p>
        </w:tc>
        <w:tc>
          <w:tcPr>
            <w:tcW w:w="1276" w:type="dxa"/>
            <w:vAlign w:val="center"/>
          </w:tcPr>
          <w:p>
            <w:pPr>
              <w:pStyle w:val="12"/>
            </w:pPr>
            <w:r>
              <w:t>保定市徐水区人民政府专题会议纪要【2017】81号徐水区部分军队退役人员政策落实专题会议纪要及项目实施方案</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退役军人公益岗人员满意度</w:t>
            </w:r>
          </w:p>
        </w:tc>
        <w:tc>
          <w:tcPr>
            <w:tcW w:w="5386" w:type="dxa"/>
            <w:vAlign w:val="center"/>
          </w:tcPr>
          <w:p>
            <w:pPr>
              <w:pStyle w:val="12"/>
            </w:pPr>
            <w:r>
              <w:t>项目相关的退役军人公益岗人员满意度</w:t>
            </w:r>
          </w:p>
        </w:tc>
        <w:tc>
          <w:tcPr>
            <w:tcW w:w="2268" w:type="dxa"/>
            <w:vAlign w:val="center"/>
          </w:tcPr>
          <w:p>
            <w:pPr>
              <w:pStyle w:val="12"/>
            </w:pPr>
            <w:r>
              <w:t>≥85%</w:t>
            </w:r>
          </w:p>
        </w:tc>
        <w:tc>
          <w:tcPr>
            <w:tcW w:w="1276" w:type="dxa"/>
            <w:vAlign w:val="center"/>
          </w:tcPr>
          <w:p>
            <w:pPr>
              <w:pStyle w:val="12"/>
            </w:pPr>
            <w:r>
              <w:t>依据满意度调查问卷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20、维稳经费绩效目标表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13062526P000030100620</w:t>
            </w:r>
          </w:p>
        </w:tc>
        <w:tc>
          <w:tcPr>
            <w:tcW w:w="2835" w:type="dxa"/>
            <w:vAlign w:val="center"/>
          </w:tcPr>
          <w:p>
            <w:pPr>
              <w:pStyle w:val="10"/>
            </w:pPr>
            <w:r>
              <w:t>项目名称</w:t>
            </w:r>
          </w:p>
        </w:tc>
        <w:tc>
          <w:tcPr>
            <w:tcW w:w="6095" w:type="dxa"/>
            <w:gridSpan w:val="3"/>
            <w:vAlign w:val="center"/>
          </w:tcPr>
          <w:p>
            <w:pPr>
              <w:pStyle w:val="12"/>
            </w:pPr>
            <w:r>
              <w:t>维稳经费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4.79</w:t>
            </w:r>
          </w:p>
        </w:tc>
        <w:tc>
          <w:tcPr>
            <w:tcW w:w="2835" w:type="dxa"/>
            <w:vAlign w:val="center"/>
          </w:tcPr>
          <w:p>
            <w:pPr>
              <w:pStyle w:val="10"/>
            </w:pPr>
            <w:r>
              <w:t>其中：财政    资金</w:t>
            </w:r>
          </w:p>
        </w:tc>
        <w:tc>
          <w:tcPr>
            <w:tcW w:w="2551" w:type="dxa"/>
            <w:vAlign w:val="center"/>
          </w:tcPr>
          <w:p>
            <w:pPr>
              <w:pStyle w:val="12"/>
            </w:pPr>
            <w:r>
              <w:t>4.79</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资金主要用于维稳经费项目的支出。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1.20</w:t>
            </w:r>
          </w:p>
        </w:tc>
        <w:tc>
          <w:tcPr>
            <w:tcW w:w="2835" w:type="dxa"/>
            <w:vAlign w:val="center"/>
          </w:tcPr>
          <w:p>
            <w:pPr>
              <w:pStyle w:val="13"/>
            </w:pPr>
            <w:r>
              <w:t>2.40</w:t>
            </w:r>
          </w:p>
        </w:tc>
        <w:tc>
          <w:tcPr>
            <w:tcW w:w="2551" w:type="dxa"/>
            <w:vAlign w:val="center"/>
          </w:tcPr>
          <w:p>
            <w:pPr>
              <w:pStyle w:val="13"/>
            </w:pPr>
            <w:r>
              <w:t>3.59</w:t>
            </w:r>
          </w:p>
        </w:tc>
        <w:tc>
          <w:tcPr>
            <w:tcW w:w="3544" w:type="dxa"/>
            <w:gridSpan w:val="2"/>
            <w:vAlign w:val="center"/>
          </w:tcPr>
          <w:p>
            <w:pPr>
              <w:pStyle w:val="13"/>
            </w:pPr>
            <w:r>
              <w:t>4.79</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1.帮助群众解决疑难问题，化解矛盾纠纷案件不少于2件。</w:t>
            </w:r>
          </w:p>
          <w:p>
            <w:pPr>
              <w:pStyle w:val="12"/>
            </w:pPr>
            <w:r>
              <w:t>2.通过开展维稳工作，加强乡镇基层治理能力，推行网格化管理服务，建立维稳保障长效机制，维护社会安全稳定。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排查、化解矛盾纠纷的数量</w:t>
            </w:r>
          </w:p>
        </w:tc>
        <w:tc>
          <w:tcPr>
            <w:tcW w:w="5386" w:type="dxa"/>
            <w:vAlign w:val="center"/>
          </w:tcPr>
          <w:p>
            <w:pPr>
              <w:pStyle w:val="12"/>
            </w:pPr>
            <w:r>
              <w:t>排查、化解矛盾纠纷的数量</w:t>
            </w:r>
          </w:p>
        </w:tc>
        <w:tc>
          <w:tcPr>
            <w:tcW w:w="2268" w:type="dxa"/>
            <w:vAlign w:val="center"/>
          </w:tcPr>
          <w:p>
            <w:pPr>
              <w:pStyle w:val="12"/>
            </w:pPr>
            <w:r>
              <w:t>≥2件</w:t>
            </w:r>
          </w:p>
        </w:tc>
        <w:tc>
          <w:tcPr>
            <w:tcW w:w="1276" w:type="dxa"/>
            <w:vAlign w:val="center"/>
          </w:tcPr>
          <w:p>
            <w:pPr>
              <w:pStyle w:val="12"/>
            </w:pPr>
            <w:r>
              <w:t>三定方案及项目实施方案</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矛盾纠纷调处成功率</w:t>
            </w:r>
          </w:p>
        </w:tc>
        <w:tc>
          <w:tcPr>
            <w:tcW w:w="5386" w:type="dxa"/>
            <w:vAlign w:val="center"/>
          </w:tcPr>
          <w:p>
            <w:pPr>
              <w:pStyle w:val="12"/>
            </w:pPr>
            <w:r>
              <w:t>矛盾纠纷调处成功率</w:t>
            </w:r>
          </w:p>
        </w:tc>
        <w:tc>
          <w:tcPr>
            <w:tcW w:w="2268" w:type="dxa"/>
            <w:vAlign w:val="center"/>
          </w:tcPr>
          <w:p>
            <w:pPr>
              <w:pStyle w:val="12"/>
            </w:pPr>
            <w:r>
              <w:t>≥85%</w:t>
            </w:r>
          </w:p>
        </w:tc>
        <w:tc>
          <w:tcPr>
            <w:tcW w:w="1276" w:type="dxa"/>
            <w:vAlign w:val="center"/>
          </w:tcPr>
          <w:p>
            <w:pPr>
              <w:pStyle w:val="12"/>
            </w:pPr>
            <w:r>
              <w:t>三定方案及项目实施方案</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解决信访案件及时性</w:t>
            </w:r>
          </w:p>
        </w:tc>
        <w:tc>
          <w:tcPr>
            <w:tcW w:w="5386" w:type="dxa"/>
            <w:vAlign w:val="center"/>
          </w:tcPr>
          <w:p>
            <w:pPr>
              <w:pStyle w:val="12"/>
            </w:pPr>
            <w:r>
              <w:t>解决信访案件及时率</w:t>
            </w:r>
          </w:p>
        </w:tc>
        <w:tc>
          <w:tcPr>
            <w:tcW w:w="2268" w:type="dxa"/>
            <w:vAlign w:val="center"/>
          </w:tcPr>
          <w:p>
            <w:pPr>
              <w:pStyle w:val="12"/>
            </w:pPr>
            <w:r>
              <w:t>≥85%</w:t>
            </w:r>
          </w:p>
        </w:tc>
        <w:tc>
          <w:tcPr>
            <w:tcW w:w="1276" w:type="dxa"/>
            <w:vAlign w:val="center"/>
          </w:tcPr>
          <w:p>
            <w:pPr>
              <w:pStyle w:val="12"/>
            </w:pPr>
            <w:r>
              <w:t>三定方案及项目实施方案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项目支出控制在预算范围内</w:t>
            </w:r>
          </w:p>
        </w:tc>
        <w:tc>
          <w:tcPr>
            <w:tcW w:w="2268" w:type="dxa"/>
            <w:vAlign w:val="center"/>
          </w:tcPr>
          <w:p>
            <w:pPr>
              <w:pStyle w:val="12"/>
            </w:pPr>
            <w:r>
              <w:t>≤4.79万元</w:t>
            </w:r>
          </w:p>
        </w:tc>
        <w:tc>
          <w:tcPr>
            <w:tcW w:w="1276" w:type="dxa"/>
            <w:vAlign w:val="center"/>
          </w:tcPr>
          <w:p>
            <w:pPr>
              <w:pStyle w:val="12"/>
            </w:pPr>
            <w:r>
              <w:t>三定方案及项目实施方案</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社会稳定水平</w:t>
            </w:r>
          </w:p>
        </w:tc>
        <w:tc>
          <w:tcPr>
            <w:tcW w:w="5386" w:type="dxa"/>
            <w:vAlign w:val="center"/>
          </w:tcPr>
          <w:p>
            <w:pPr>
              <w:pStyle w:val="12"/>
            </w:pPr>
            <w:r>
              <w:t>反映矛盾纠纷数量较上年度下降的比例情况</w:t>
            </w:r>
          </w:p>
        </w:tc>
        <w:tc>
          <w:tcPr>
            <w:tcW w:w="2268" w:type="dxa"/>
            <w:vAlign w:val="center"/>
          </w:tcPr>
          <w:p>
            <w:pPr>
              <w:pStyle w:val="12"/>
            </w:pPr>
            <w:r>
              <w:t>≥10%</w:t>
            </w:r>
          </w:p>
        </w:tc>
        <w:tc>
          <w:tcPr>
            <w:tcW w:w="1276" w:type="dxa"/>
            <w:vAlign w:val="center"/>
          </w:tcPr>
          <w:p>
            <w:pPr>
              <w:pStyle w:val="12"/>
            </w:pPr>
            <w:r>
              <w:t>三定方案及项目实施方案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信访人员满意度</w:t>
            </w:r>
          </w:p>
        </w:tc>
        <w:tc>
          <w:tcPr>
            <w:tcW w:w="5386" w:type="dxa"/>
            <w:vAlign w:val="center"/>
          </w:tcPr>
          <w:p>
            <w:pPr>
              <w:pStyle w:val="12"/>
            </w:pPr>
            <w:r>
              <w:t>信访人员对信访案件调处工作的满意率</w:t>
            </w:r>
          </w:p>
        </w:tc>
        <w:tc>
          <w:tcPr>
            <w:tcW w:w="2268" w:type="dxa"/>
            <w:vAlign w:val="center"/>
          </w:tcPr>
          <w:p>
            <w:pPr>
              <w:pStyle w:val="12"/>
            </w:pPr>
            <w:r>
              <w:t>≥85%</w:t>
            </w:r>
          </w:p>
        </w:tc>
        <w:tc>
          <w:tcPr>
            <w:tcW w:w="1276" w:type="dxa"/>
            <w:vAlign w:val="center"/>
          </w:tcPr>
          <w:p>
            <w:pPr>
              <w:pStyle w:val="12"/>
            </w:pPr>
            <w:r>
              <w:t>依据问卷满意度调查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21、下沉工作队综合经费绩效目标表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13062526P000163100342</w:t>
            </w:r>
          </w:p>
        </w:tc>
        <w:tc>
          <w:tcPr>
            <w:tcW w:w="2835" w:type="dxa"/>
            <w:vAlign w:val="center"/>
          </w:tcPr>
          <w:p>
            <w:pPr>
              <w:pStyle w:val="10"/>
            </w:pPr>
            <w:r>
              <w:t>项目名称</w:t>
            </w:r>
          </w:p>
        </w:tc>
        <w:tc>
          <w:tcPr>
            <w:tcW w:w="6095" w:type="dxa"/>
            <w:gridSpan w:val="3"/>
            <w:vAlign w:val="center"/>
          </w:tcPr>
          <w:p>
            <w:pPr>
              <w:pStyle w:val="12"/>
            </w:pPr>
            <w:r>
              <w:t>下沉工作队综合经费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8.00</w:t>
            </w:r>
          </w:p>
        </w:tc>
        <w:tc>
          <w:tcPr>
            <w:tcW w:w="2835" w:type="dxa"/>
            <w:vAlign w:val="center"/>
          </w:tcPr>
          <w:p>
            <w:pPr>
              <w:pStyle w:val="10"/>
            </w:pPr>
            <w:r>
              <w:t>其中：财政    资金</w:t>
            </w:r>
          </w:p>
        </w:tc>
        <w:tc>
          <w:tcPr>
            <w:tcW w:w="2551" w:type="dxa"/>
            <w:vAlign w:val="center"/>
          </w:tcPr>
          <w:p>
            <w:pPr>
              <w:pStyle w:val="12"/>
            </w:pPr>
            <w:r>
              <w:t>8.00</w:t>
            </w:r>
          </w:p>
        </w:tc>
        <w:tc>
          <w:tcPr>
            <w:tcW w:w="2268" w:type="dxa"/>
            <w:vAlign w:val="center"/>
          </w:tcPr>
          <w:p>
            <w:pPr>
              <w:pStyle w:val="10"/>
            </w:pPr>
            <w:r>
              <w:t>其他资金</w:t>
            </w:r>
          </w:p>
        </w:tc>
        <w:tc>
          <w:tcPr>
            <w:tcW w:w="1276" w:type="dxa"/>
            <w:vAlign w:val="center"/>
          </w:tcPr>
          <w:p>
            <w:pPr>
              <w:pStyle w:val="12"/>
            </w:pPr>
            <w:r>
              <w:t xml:space="preserve"> </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资金主要用于下沉工作队综合经费项目的支出。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2.00</w:t>
            </w:r>
          </w:p>
        </w:tc>
        <w:tc>
          <w:tcPr>
            <w:tcW w:w="2835" w:type="dxa"/>
            <w:vAlign w:val="center"/>
          </w:tcPr>
          <w:p>
            <w:pPr>
              <w:pStyle w:val="13"/>
            </w:pPr>
            <w:r>
              <w:t>4.00</w:t>
            </w:r>
          </w:p>
        </w:tc>
        <w:tc>
          <w:tcPr>
            <w:tcW w:w="2551" w:type="dxa"/>
            <w:vAlign w:val="center"/>
          </w:tcPr>
          <w:p>
            <w:pPr>
              <w:pStyle w:val="13"/>
            </w:pPr>
            <w:r>
              <w:t>6.00</w:t>
            </w:r>
          </w:p>
        </w:tc>
        <w:tc>
          <w:tcPr>
            <w:tcW w:w="3544" w:type="dxa"/>
            <w:gridSpan w:val="2"/>
            <w:vAlign w:val="center"/>
          </w:tcPr>
          <w:p>
            <w:pPr>
              <w:pStyle w:val="13"/>
            </w:pPr>
            <w:r>
              <w:t>8.00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1.为保障下沉工作队3名干部开展工作提供基本保障。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下沉工作队员数量</w:t>
            </w:r>
          </w:p>
        </w:tc>
        <w:tc>
          <w:tcPr>
            <w:tcW w:w="5386" w:type="dxa"/>
            <w:vAlign w:val="center"/>
          </w:tcPr>
          <w:p>
            <w:pPr>
              <w:pStyle w:val="12"/>
            </w:pPr>
            <w:r>
              <w:t>选派到村工作队员总数</w:t>
            </w:r>
          </w:p>
        </w:tc>
        <w:tc>
          <w:tcPr>
            <w:tcW w:w="2268" w:type="dxa"/>
            <w:vAlign w:val="center"/>
          </w:tcPr>
          <w:p>
            <w:pPr>
              <w:pStyle w:val="12"/>
            </w:pPr>
            <w:r>
              <w:t>3人</w:t>
            </w:r>
          </w:p>
        </w:tc>
        <w:tc>
          <w:tcPr>
            <w:tcW w:w="1276" w:type="dxa"/>
            <w:vAlign w:val="center"/>
          </w:tcPr>
          <w:p>
            <w:pPr>
              <w:pStyle w:val="12"/>
            </w:pPr>
            <w:r>
              <w:t>徐组【2024】4号中共保定市徐水区委组织部关于印发《保定市徐水区下沉干部日常管理办法》的通知及办法、下沉工作队综合经费项目实施方案</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下沉工作队出勤率</w:t>
            </w:r>
          </w:p>
        </w:tc>
        <w:tc>
          <w:tcPr>
            <w:tcW w:w="5386" w:type="dxa"/>
            <w:vAlign w:val="center"/>
          </w:tcPr>
          <w:p>
            <w:pPr>
              <w:pStyle w:val="12"/>
            </w:pPr>
            <w:r>
              <w:t>实际在岗人数数量/工作队人数总量</w:t>
            </w:r>
          </w:p>
        </w:tc>
        <w:tc>
          <w:tcPr>
            <w:tcW w:w="2268" w:type="dxa"/>
            <w:vAlign w:val="center"/>
          </w:tcPr>
          <w:p>
            <w:pPr>
              <w:pStyle w:val="12"/>
            </w:pPr>
            <w:r>
              <w:t>≥95%</w:t>
            </w:r>
          </w:p>
        </w:tc>
        <w:tc>
          <w:tcPr>
            <w:tcW w:w="1276" w:type="dxa"/>
            <w:vAlign w:val="center"/>
          </w:tcPr>
          <w:p>
            <w:pPr>
              <w:pStyle w:val="12"/>
            </w:pPr>
            <w:r>
              <w:t>徐组【2024】4号中共保定市徐水区委组织部关于印发《保定市徐水区下沉干部日常管理办法》的通知及办法、下沉工作队综合经费项目实施方案</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工作任务完成及时率</w:t>
            </w:r>
          </w:p>
        </w:tc>
        <w:tc>
          <w:tcPr>
            <w:tcW w:w="5386" w:type="dxa"/>
            <w:vAlign w:val="center"/>
          </w:tcPr>
          <w:p>
            <w:pPr>
              <w:pStyle w:val="12"/>
            </w:pPr>
            <w:r>
              <w:t>工作任务完成及时率</w:t>
            </w:r>
          </w:p>
        </w:tc>
        <w:tc>
          <w:tcPr>
            <w:tcW w:w="2268" w:type="dxa"/>
            <w:vAlign w:val="center"/>
          </w:tcPr>
          <w:p>
            <w:pPr>
              <w:pStyle w:val="12"/>
            </w:pPr>
            <w:r>
              <w:t>≥95%</w:t>
            </w:r>
          </w:p>
        </w:tc>
        <w:tc>
          <w:tcPr>
            <w:tcW w:w="1276" w:type="dxa"/>
            <w:vAlign w:val="center"/>
          </w:tcPr>
          <w:p>
            <w:pPr>
              <w:pStyle w:val="12"/>
            </w:pPr>
            <w:r>
              <w:t>徐组【2024】4号中共保定市徐水区委组织部关于印发《保定市徐水区下沉干部日常管理办法》的通知及办法、下沉工作队综合经费项目实施方案</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项目总成本</w:t>
            </w:r>
          </w:p>
        </w:tc>
        <w:tc>
          <w:tcPr>
            <w:tcW w:w="2268" w:type="dxa"/>
            <w:vAlign w:val="center"/>
          </w:tcPr>
          <w:p>
            <w:pPr>
              <w:pStyle w:val="12"/>
            </w:pPr>
            <w:r>
              <w:t>≤8万元</w:t>
            </w:r>
          </w:p>
        </w:tc>
        <w:tc>
          <w:tcPr>
            <w:tcW w:w="1276" w:type="dxa"/>
            <w:vAlign w:val="center"/>
          </w:tcPr>
          <w:p>
            <w:pPr>
              <w:pStyle w:val="12"/>
            </w:pPr>
            <w:r>
              <w:t>徐组【2024】4号中共保定市徐水区委组织部关于印发《保定市徐水区下沉干部日常管理办法》的通知及办法、下沉工作队综合经费项目实施方案</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任务完成率</w:t>
            </w:r>
          </w:p>
        </w:tc>
        <w:tc>
          <w:tcPr>
            <w:tcW w:w="5386" w:type="dxa"/>
            <w:vAlign w:val="center"/>
          </w:tcPr>
          <w:p>
            <w:pPr>
              <w:pStyle w:val="12"/>
            </w:pPr>
            <w:r>
              <w:t>工作任务完成情况</w:t>
            </w:r>
          </w:p>
        </w:tc>
        <w:tc>
          <w:tcPr>
            <w:tcW w:w="2268" w:type="dxa"/>
            <w:vAlign w:val="center"/>
          </w:tcPr>
          <w:p>
            <w:pPr>
              <w:pStyle w:val="12"/>
            </w:pPr>
            <w:r>
              <w:t>≥90%</w:t>
            </w:r>
          </w:p>
        </w:tc>
        <w:tc>
          <w:tcPr>
            <w:tcW w:w="1276" w:type="dxa"/>
            <w:vAlign w:val="center"/>
          </w:tcPr>
          <w:p>
            <w:pPr>
              <w:pStyle w:val="12"/>
            </w:pPr>
            <w:r>
              <w:t>徐组【2024】4号中共保定市徐水区委组织部关于印发《保定市徐水区下沉干部日常管理办法》的通知及办法、下沉工作队综合经费项目实施方案</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服务对象满意度情况</w:t>
            </w:r>
          </w:p>
        </w:tc>
        <w:tc>
          <w:tcPr>
            <w:tcW w:w="2268" w:type="dxa"/>
            <w:vAlign w:val="center"/>
          </w:tcPr>
          <w:p>
            <w:pPr>
              <w:pStyle w:val="12"/>
            </w:pPr>
            <w:r>
              <w:t>≥90%</w:t>
            </w:r>
          </w:p>
        </w:tc>
        <w:tc>
          <w:tcPr>
            <w:tcW w:w="1276" w:type="dxa"/>
            <w:vAlign w:val="center"/>
          </w:tcPr>
          <w:p>
            <w:pPr>
              <w:pStyle w:val="12"/>
            </w:pPr>
            <w:r>
              <w:t>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22、乡村振兴驻村工作队经费绩效目标表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13062526P00016310033E</w:t>
            </w:r>
          </w:p>
        </w:tc>
        <w:tc>
          <w:tcPr>
            <w:tcW w:w="2835" w:type="dxa"/>
            <w:vAlign w:val="center"/>
          </w:tcPr>
          <w:p>
            <w:pPr>
              <w:pStyle w:val="10"/>
            </w:pPr>
            <w:r>
              <w:t>项目名称</w:t>
            </w:r>
          </w:p>
        </w:tc>
        <w:tc>
          <w:tcPr>
            <w:tcW w:w="6095" w:type="dxa"/>
            <w:gridSpan w:val="3"/>
            <w:vAlign w:val="center"/>
          </w:tcPr>
          <w:p>
            <w:pPr>
              <w:pStyle w:val="12"/>
            </w:pPr>
            <w:r>
              <w:t>乡村振兴驻村工作队经费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8.00</w:t>
            </w:r>
          </w:p>
        </w:tc>
        <w:tc>
          <w:tcPr>
            <w:tcW w:w="2835" w:type="dxa"/>
            <w:vAlign w:val="center"/>
          </w:tcPr>
          <w:p>
            <w:pPr>
              <w:pStyle w:val="10"/>
            </w:pPr>
            <w:r>
              <w:t>其中：财政    资金</w:t>
            </w:r>
          </w:p>
        </w:tc>
        <w:tc>
          <w:tcPr>
            <w:tcW w:w="2551" w:type="dxa"/>
            <w:vAlign w:val="center"/>
          </w:tcPr>
          <w:p>
            <w:pPr>
              <w:pStyle w:val="12"/>
            </w:pPr>
            <w:r>
              <w:t>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资金主要用于乡村振兴驻村工作队经费项目的支出。</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2.00</w:t>
            </w:r>
          </w:p>
        </w:tc>
        <w:tc>
          <w:tcPr>
            <w:tcW w:w="2835" w:type="dxa"/>
            <w:vAlign w:val="center"/>
          </w:tcPr>
          <w:p>
            <w:pPr>
              <w:pStyle w:val="13"/>
            </w:pPr>
            <w:r>
              <w:t>4.00</w:t>
            </w:r>
          </w:p>
        </w:tc>
        <w:tc>
          <w:tcPr>
            <w:tcW w:w="2551" w:type="dxa"/>
            <w:vAlign w:val="center"/>
          </w:tcPr>
          <w:p>
            <w:pPr>
              <w:pStyle w:val="13"/>
            </w:pPr>
            <w:r>
              <w:t>6.00</w:t>
            </w:r>
          </w:p>
        </w:tc>
        <w:tc>
          <w:tcPr>
            <w:tcW w:w="3544" w:type="dxa"/>
            <w:gridSpan w:val="2"/>
            <w:vAlign w:val="center"/>
          </w:tcPr>
          <w:p>
            <w:pPr>
              <w:pStyle w:val="13"/>
            </w:pPr>
            <w:r>
              <w:t>8.00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1.为乡村振兴驻村工作队3名干部开展工作提供基本保障和必要的生活条件。</w:t>
            </w:r>
          </w:p>
          <w:p>
            <w:pPr>
              <w:pStyle w:val="12"/>
            </w:pPr>
            <w:r>
              <w:t>2.项目金额8万元，用于保障乡村振兴驻村工作队3名干部办公经费等，确保乡村振兴工作有效正常运转。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乡村振兴驻村工作队员数量</w:t>
            </w:r>
          </w:p>
        </w:tc>
        <w:tc>
          <w:tcPr>
            <w:tcW w:w="5386" w:type="dxa"/>
            <w:vAlign w:val="center"/>
          </w:tcPr>
          <w:p>
            <w:pPr>
              <w:pStyle w:val="12"/>
            </w:pPr>
            <w:r>
              <w:t>反映选派到村工作队员总数</w:t>
            </w:r>
          </w:p>
        </w:tc>
        <w:tc>
          <w:tcPr>
            <w:tcW w:w="2268" w:type="dxa"/>
            <w:vAlign w:val="center"/>
          </w:tcPr>
          <w:p>
            <w:pPr>
              <w:pStyle w:val="12"/>
            </w:pPr>
            <w:r>
              <w:t>3人</w:t>
            </w:r>
          </w:p>
        </w:tc>
        <w:tc>
          <w:tcPr>
            <w:tcW w:w="1276" w:type="dxa"/>
            <w:vAlign w:val="center"/>
          </w:tcPr>
          <w:p>
            <w:pPr>
              <w:pStyle w:val="12"/>
            </w:pPr>
            <w:r>
              <w:t>中共保定市徐水区委组织部关于拨付2021年乡村振兴驻村工作队经费的请示及乡村振兴驻村工作队经费项目实施方案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驻村工作队出勤率</w:t>
            </w:r>
          </w:p>
        </w:tc>
        <w:tc>
          <w:tcPr>
            <w:tcW w:w="5386" w:type="dxa"/>
            <w:vAlign w:val="center"/>
          </w:tcPr>
          <w:p>
            <w:pPr>
              <w:pStyle w:val="12"/>
            </w:pPr>
            <w:r>
              <w:t>实际在岗人数数量/工作队人数总量</w:t>
            </w:r>
          </w:p>
        </w:tc>
        <w:tc>
          <w:tcPr>
            <w:tcW w:w="2268" w:type="dxa"/>
            <w:vAlign w:val="center"/>
          </w:tcPr>
          <w:p>
            <w:pPr>
              <w:pStyle w:val="12"/>
            </w:pPr>
            <w:r>
              <w:t>≥95%</w:t>
            </w:r>
          </w:p>
        </w:tc>
        <w:tc>
          <w:tcPr>
            <w:tcW w:w="1276" w:type="dxa"/>
            <w:vAlign w:val="center"/>
          </w:tcPr>
          <w:p>
            <w:pPr>
              <w:pStyle w:val="12"/>
            </w:pPr>
            <w:r>
              <w:t>中共保定市徐水区委组织部关于拨付2021年乡村振兴驻村工作队经费的请示及乡村振兴驻村工作队经费项目实施方案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工作任务完成及时率</w:t>
            </w:r>
          </w:p>
        </w:tc>
        <w:tc>
          <w:tcPr>
            <w:tcW w:w="5386" w:type="dxa"/>
            <w:vAlign w:val="center"/>
          </w:tcPr>
          <w:p>
            <w:pPr>
              <w:pStyle w:val="12"/>
            </w:pPr>
            <w:r>
              <w:t>反映工作任务完成及时率</w:t>
            </w:r>
          </w:p>
        </w:tc>
        <w:tc>
          <w:tcPr>
            <w:tcW w:w="2268" w:type="dxa"/>
            <w:vAlign w:val="center"/>
          </w:tcPr>
          <w:p>
            <w:pPr>
              <w:pStyle w:val="12"/>
            </w:pPr>
            <w:r>
              <w:t>≥95%</w:t>
            </w:r>
          </w:p>
        </w:tc>
        <w:tc>
          <w:tcPr>
            <w:tcW w:w="1276" w:type="dxa"/>
            <w:vAlign w:val="center"/>
          </w:tcPr>
          <w:p>
            <w:pPr>
              <w:pStyle w:val="12"/>
            </w:pPr>
            <w:r>
              <w:t>中共保定市徐水区委组织部关于拨付2021年乡村振兴驻村工作队经费的请示及乡村振兴驻村工作队经费项目实施方案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项目总成本控制在预算范围内</w:t>
            </w:r>
          </w:p>
        </w:tc>
        <w:tc>
          <w:tcPr>
            <w:tcW w:w="2268" w:type="dxa"/>
            <w:vAlign w:val="center"/>
          </w:tcPr>
          <w:p>
            <w:pPr>
              <w:pStyle w:val="12"/>
            </w:pPr>
            <w:r>
              <w:t>≤8万元</w:t>
            </w:r>
          </w:p>
        </w:tc>
        <w:tc>
          <w:tcPr>
            <w:tcW w:w="1276" w:type="dxa"/>
            <w:vAlign w:val="center"/>
          </w:tcPr>
          <w:p>
            <w:pPr>
              <w:pStyle w:val="12"/>
            </w:pPr>
            <w:r>
              <w:t>中共保定市徐水区委组织部关于拨付2021年乡村振兴驻村工作队经费的请示及乡村振兴驻村工作队经费项目实施方案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任务完成率</w:t>
            </w:r>
          </w:p>
        </w:tc>
        <w:tc>
          <w:tcPr>
            <w:tcW w:w="5386" w:type="dxa"/>
            <w:vAlign w:val="center"/>
          </w:tcPr>
          <w:p>
            <w:pPr>
              <w:pStyle w:val="12"/>
            </w:pPr>
            <w:r>
              <w:t>反映工作任务完成情况</w:t>
            </w:r>
          </w:p>
        </w:tc>
        <w:tc>
          <w:tcPr>
            <w:tcW w:w="2268" w:type="dxa"/>
            <w:vAlign w:val="center"/>
          </w:tcPr>
          <w:p>
            <w:pPr>
              <w:pStyle w:val="12"/>
            </w:pPr>
            <w:r>
              <w:t>≥90%</w:t>
            </w:r>
          </w:p>
        </w:tc>
        <w:tc>
          <w:tcPr>
            <w:tcW w:w="1276" w:type="dxa"/>
            <w:vAlign w:val="center"/>
          </w:tcPr>
          <w:p>
            <w:pPr>
              <w:pStyle w:val="12"/>
            </w:pPr>
            <w:r>
              <w:t>中共保定市徐水区委组织部关于拨付2021年乡村振兴驻村工作队经费的请示及乡村振兴驻村工作队经费项目实施方案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乡村振兴驻村工作队队员满意度</w:t>
            </w:r>
          </w:p>
        </w:tc>
        <w:tc>
          <w:tcPr>
            <w:tcW w:w="5386" w:type="dxa"/>
            <w:vAlign w:val="center"/>
          </w:tcPr>
          <w:p>
            <w:pPr>
              <w:pStyle w:val="12"/>
            </w:pPr>
            <w:r>
              <w:t>反映乡村振兴驻村工作队队员满意度情况</w:t>
            </w:r>
          </w:p>
        </w:tc>
        <w:tc>
          <w:tcPr>
            <w:tcW w:w="2268" w:type="dxa"/>
            <w:vAlign w:val="center"/>
          </w:tcPr>
          <w:p>
            <w:pPr>
              <w:pStyle w:val="12"/>
            </w:pPr>
            <w:r>
              <w:t>≥90%</w:t>
            </w:r>
          </w:p>
        </w:tc>
        <w:tc>
          <w:tcPr>
            <w:tcW w:w="1276" w:type="dxa"/>
            <w:vAlign w:val="center"/>
          </w:tcPr>
          <w:p>
            <w:pPr>
              <w:pStyle w:val="12"/>
            </w:pPr>
            <w:r>
              <w:t>依据满意度问卷调查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23、乡镇武装工作经费绩效目标表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13062526P000026100352</w:t>
            </w:r>
          </w:p>
        </w:tc>
        <w:tc>
          <w:tcPr>
            <w:tcW w:w="2835" w:type="dxa"/>
            <w:vAlign w:val="center"/>
          </w:tcPr>
          <w:p>
            <w:pPr>
              <w:pStyle w:val="10"/>
            </w:pPr>
            <w:r>
              <w:t>项目名称</w:t>
            </w:r>
          </w:p>
        </w:tc>
        <w:tc>
          <w:tcPr>
            <w:tcW w:w="6095" w:type="dxa"/>
            <w:gridSpan w:val="3"/>
            <w:vAlign w:val="center"/>
          </w:tcPr>
          <w:p>
            <w:pPr>
              <w:pStyle w:val="12"/>
            </w:pPr>
            <w:r>
              <w:t>乡镇武装工作经费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w:t>
            </w:r>
          </w:p>
        </w:tc>
        <w:tc>
          <w:tcPr>
            <w:tcW w:w="2835" w:type="dxa"/>
            <w:vAlign w:val="center"/>
          </w:tcPr>
          <w:p>
            <w:pPr>
              <w:pStyle w:val="10"/>
            </w:pPr>
            <w:r>
              <w:t>其中：财政    资金</w:t>
            </w:r>
          </w:p>
        </w:tc>
        <w:tc>
          <w:tcPr>
            <w:tcW w:w="2551" w:type="dxa"/>
            <w:vAlign w:val="center"/>
          </w:tcPr>
          <w:p>
            <w:pPr>
              <w:pStyle w:val="12"/>
            </w:pPr>
            <w:r>
              <w:t>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资金主要用于乡镇武装工作经费项目的支出。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0.75</w:t>
            </w:r>
          </w:p>
        </w:tc>
        <w:tc>
          <w:tcPr>
            <w:tcW w:w="2835" w:type="dxa"/>
            <w:vAlign w:val="center"/>
          </w:tcPr>
          <w:p>
            <w:pPr>
              <w:pStyle w:val="13"/>
            </w:pPr>
            <w:r>
              <w:t>1.50</w:t>
            </w:r>
          </w:p>
        </w:tc>
        <w:tc>
          <w:tcPr>
            <w:tcW w:w="2551" w:type="dxa"/>
            <w:vAlign w:val="center"/>
          </w:tcPr>
          <w:p>
            <w:pPr>
              <w:pStyle w:val="13"/>
            </w:pPr>
            <w:r>
              <w:t>2.25</w:t>
            </w:r>
          </w:p>
        </w:tc>
        <w:tc>
          <w:tcPr>
            <w:tcW w:w="3544" w:type="dxa"/>
            <w:gridSpan w:val="2"/>
            <w:vAlign w:val="center"/>
          </w:tcPr>
          <w:p>
            <w:pPr>
              <w:pStyle w:val="13"/>
            </w:pPr>
            <w:r>
              <w:t>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1.保障本单位的民兵训练，征兵等工作的正常开展，圆满完成上级交给的各项工作任务。</w:t>
            </w:r>
          </w:p>
          <w:p>
            <w:pPr>
              <w:pStyle w:val="12"/>
            </w:pPr>
            <w:r>
              <w:t>2.组织民兵训练2次，保障本单位的民兵训练，征兵等工作的正常开展，圆满完成上级交给的各项工作任务。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组织民兵训练次数</w:t>
            </w:r>
          </w:p>
        </w:tc>
        <w:tc>
          <w:tcPr>
            <w:tcW w:w="5386" w:type="dxa"/>
            <w:vAlign w:val="center"/>
          </w:tcPr>
          <w:p>
            <w:pPr>
              <w:pStyle w:val="12"/>
            </w:pPr>
            <w:r>
              <w:t>组织民兵训练次数</w:t>
            </w:r>
          </w:p>
        </w:tc>
        <w:tc>
          <w:tcPr>
            <w:tcW w:w="2268" w:type="dxa"/>
            <w:vAlign w:val="center"/>
          </w:tcPr>
          <w:p>
            <w:pPr>
              <w:pStyle w:val="12"/>
            </w:pPr>
            <w:r>
              <w:t>≥2次</w:t>
            </w:r>
          </w:p>
        </w:tc>
        <w:tc>
          <w:tcPr>
            <w:tcW w:w="1276" w:type="dxa"/>
            <w:vAlign w:val="center"/>
          </w:tcPr>
          <w:p>
            <w:pPr>
              <w:pStyle w:val="12"/>
            </w:pPr>
            <w:r>
              <w:t>徐办字[2018]36号基层武装阵地建设及项目实施方案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民兵训练出勤率</w:t>
            </w:r>
          </w:p>
        </w:tc>
        <w:tc>
          <w:tcPr>
            <w:tcW w:w="5386" w:type="dxa"/>
            <w:vAlign w:val="center"/>
          </w:tcPr>
          <w:p>
            <w:pPr>
              <w:pStyle w:val="12"/>
            </w:pPr>
            <w:r>
              <w:t>民兵训练出勤率</w:t>
            </w:r>
          </w:p>
        </w:tc>
        <w:tc>
          <w:tcPr>
            <w:tcW w:w="2268" w:type="dxa"/>
            <w:vAlign w:val="center"/>
          </w:tcPr>
          <w:p>
            <w:pPr>
              <w:pStyle w:val="12"/>
            </w:pPr>
            <w:r>
              <w:t>≥90%</w:t>
            </w:r>
          </w:p>
        </w:tc>
        <w:tc>
          <w:tcPr>
            <w:tcW w:w="1276" w:type="dxa"/>
            <w:vAlign w:val="center"/>
          </w:tcPr>
          <w:p>
            <w:pPr>
              <w:pStyle w:val="12"/>
            </w:pPr>
            <w:r>
              <w:t>徐办字[2018]36号基层武装阵地建设及项目实施方案</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民兵训练工作完成及时率</w:t>
            </w:r>
          </w:p>
        </w:tc>
        <w:tc>
          <w:tcPr>
            <w:tcW w:w="5386" w:type="dxa"/>
            <w:vAlign w:val="center"/>
          </w:tcPr>
          <w:p>
            <w:pPr>
              <w:pStyle w:val="12"/>
            </w:pPr>
            <w:r>
              <w:t>民兵训练工作完成及时率</w:t>
            </w:r>
          </w:p>
        </w:tc>
        <w:tc>
          <w:tcPr>
            <w:tcW w:w="2268" w:type="dxa"/>
            <w:vAlign w:val="center"/>
          </w:tcPr>
          <w:p>
            <w:pPr>
              <w:pStyle w:val="12"/>
            </w:pPr>
            <w:r>
              <w:t>≥90%</w:t>
            </w:r>
          </w:p>
        </w:tc>
        <w:tc>
          <w:tcPr>
            <w:tcW w:w="1276" w:type="dxa"/>
            <w:vAlign w:val="center"/>
          </w:tcPr>
          <w:p>
            <w:pPr>
              <w:pStyle w:val="12"/>
            </w:pPr>
            <w:r>
              <w:t>徐办字[2018]36号基层武装阵地建设及项目实施方案</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项目支出控制在预算范围内</w:t>
            </w:r>
          </w:p>
        </w:tc>
        <w:tc>
          <w:tcPr>
            <w:tcW w:w="2268" w:type="dxa"/>
            <w:vAlign w:val="center"/>
          </w:tcPr>
          <w:p>
            <w:pPr>
              <w:pStyle w:val="12"/>
            </w:pPr>
            <w:r>
              <w:t>≤3万元</w:t>
            </w:r>
          </w:p>
        </w:tc>
        <w:tc>
          <w:tcPr>
            <w:tcW w:w="1276" w:type="dxa"/>
            <w:vAlign w:val="center"/>
          </w:tcPr>
          <w:p>
            <w:pPr>
              <w:pStyle w:val="12"/>
            </w:pPr>
            <w:r>
              <w:t>徐办字[2018]36号基层武装阵地建设及项目实施方案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基层民兵能力提升比率</w:t>
            </w:r>
          </w:p>
        </w:tc>
        <w:tc>
          <w:tcPr>
            <w:tcW w:w="5386" w:type="dxa"/>
            <w:vAlign w:val="center"/>
          </w:tcPr>
          <w:p>
            <w:pPr>
              <w:pStyle w:val="12"/>
            </w:pPr>
            <w:r>
              <w:t>通过调研，基层民兵应急能力、装备保障能力等有所提升人数所占比重</w:t>
            </w:r>
          </w:p>
        </w:tc>
        <w:tc>
          <w:tcPr>
            <w:tcW w:w="2268" w:type="dxa"/>
            <w:vAlign w:val="center"/>
          </w:tcPr>
          <w:p>
            <w:pPr>
              <w:pStyle w:val="12"/>
            </w:pPr>
            <w:r>
              <w:t>≥90%</w:t>
            </w:r>
          </w:p>
        </w:tc>
        <w:tc>
          <w:tcPr>
            <w:tcW w:w="1276" w:type="dxa"/>
            <w:vAlign w:val="center"/>
          </w:tcPr>
          <w:p>
            <w:pPr>
              <w:pStyle w:val="12"/>
            </w:pPr>
            <w:r>
              <w:t>徐办字[2018]36号基层武装阵地建设及项目实施方案</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民兵满意度</w:t>
            </w:r>
          </w:p>
        </w:tc>
        <w:tc>
          <w:tcPr>
            <w:tcW w:w="5386" w:type="dxa"/>
            <w:vAlign w:val="center"/>
          </w:tcPr>
          <w:p>
            <w:pPr>
              <w:pStyle w:val="12"/>
            </w:pPr>
            <w:r>
              <w:t>反映民兵满意度情况</w:t>
            </w:r>
          </w:p>
        </w:tc>
        <w:tc>
          <w:tcPr>
            <w:tcW w:w="2268" w:type="dxa"/>
            <w:vAlign w:val="center"/>
          </w:tcPr>
          <w:p>
            <w:pPr>
              <w:pStyle w:val="12"/>
            </w:pPr>
            <w:r>
              <w:t>≥80%</w:t>
            </w:r>
          </w:p>
        </w:tc>
        <w:tc>
          <w:tcPr>
            <w:tcW w:w="1276" w:type="dxa"/>
            <w:vAlign w:val="center"/>
          </w:tcPr>
          <w:p>
            <w:pPr>
              <w:pStyle w:val="12"/>
            </w:pPr>
            <w:r>
              <w:t>依据满意度问卷调查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24、选任专职人民调解员经费绩效目标表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13062526P00004610037P</w:t>
            </w:r>
          </w:p>
        </w:tc>
        <w:tc>
          <w:tcPr>
            <w:tcW w:w="2835" w:type="dxa"/>
            <w:vAlign w:val="center"/>
          </w:tcPr>
          <w:p>
            <w:pPr>
              <w:pStyle w:val="10"/>
            </w:pPr>
            <w:r>
              <w:t>项目名称</w:t>
            </w:r>
          </w:p>
        </w:tc>
        <w:tc>
          <w:tcPr>
            <w:tcW w:w="6095" w:type="dxa"/>
            <w:gridSpan w:val="3"/>
            <w:vAlign w:val="center"/>
          </w:tcPr>
          <w:p>
            <w:pPr>
              <w:pStyle w:val="12"/>
            </w:pPr>
            <w:r>
              <w:t>选任专职人民调解员经费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4.86</w:t>
            </w:r>
          </w:p>
        </w:tc>
        <w:tc>
          <w:tcPr>
            <w:tcW w:w="2835" w:type="dxa"/>
            <w:vAlign w:val="center"/>
          </w:tcPr>
          <w:p>
            <w:pPr>
              <w:pStyle w:val="10"/>
            </w:pPr>
            <w:r>
              <w:t>其中：财政    资金</w:t>
            </w:r>
          </w:p>
        </w:tc>
        <w:tc>
          <w:tcPr>
            <w:tcW w:w="2551" w:type="dxa"/>
            <w:vAlign w:val="center"/>
          </w:tcPr>
          <w:p>
            <w:pPr>
              <w:pStyle w:val="12"/>
            </w:pPr>
            <w:r>
              <w:t>4.86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资金主要用于选任专职人民调解员经费项目的支出。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1.26</w:t>
            </w:r>
          </w:p>
        </w:tc>
        <w:tc>
          <w:tcPr>
            <w:tcW w:w="2835" w:type="dxa"/>
            <w:vAlign w:val="center"/>
          </w:tcPr>
          <w:p>
            <w:pPr>
              <w:pStyle w:val="13"/>
            </w:pPr>
            <w:r>
              <w:t>2.46</w:t>
            </w:r>
          </w:p>
        </w:tc>
        <w:tc>
          <w:tcPr>
            <w:tcW w:w="2551" w:type="dxa"/>
            <w:vAlign w:val="center"/>
          </w:tcPr>
          <w:p>
            <w:pPr>
              <w:pStyle w:val="13"/>
            </w:pPr>
            <w:r>
              <w:t>3.66</w:t>
            </w:r>
          </w:p>
        </w:tc>
        <w:tc>
          <w:tcPr>
            <w:tcW w:w="3544" w:type="dxa"/>
            <w:gridSpan w:val="2"/>
            <w:vAlign w:val="center"/>
          </w:tcPr>
          <w:p>
            <w:pPr>
              <w:pStyle w:val="13"/>
            </w:pPr>
            <w:r>
              <w:t>4.86</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1.全年调解案件不低于5件，做好人民调解工作，更好、更快调解诉前案件和信访案件。</w:t>
            </w:r>
          </w:p>
          <w:p>
            <w:pPr>
              <w:pStyle w:val="12"/>
            </w:pPr>
            <w:r>
              <w:t>2.全年资金投入4.86万元，保障2名专职调解员工资、保险经费支出，按月发放调解员工资，及时缴纳意外保险；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人民调解案件数量</w:t>
            </w:r>
          </w:p>
        </w:tc>
        <w:tc>
          <w:tcPr>
            <w:tcW w:w="5386" w:type="dxa"/>
            <w:vAlign w:val="center"/>
          </w:tcPr>
          <w:p>
            <w:pPr>
              <w:pStyle w:val="12"/>
            </w:pPr>
            <w:r>
              <w:t>全年调解案件不低于5件</w:t>
            </w:r>
          </w:p>
        </w:tc>
        <w:tc>
          <w:tcPr>
            <w:tcW w:w="2268" w:type="dxa"/>
            <w:vAlign w:val="center"/>
          </w:tcPr>
          <w:p>
            <w:pPr>
              <w:pStyle w:val="12"/>
            </w:pPr>
            <w:r>
              <w:t>≥5件</w:t>
            </w:r>
          </w:p>
        </w:tc>
        <w:tc>
          <w:tcPr>
            <w:tcW w:w="1276" w:type="dxa"/>
            <w:vAlign w:val="center"/>
          </w:tcPr>
          <w:p>
            <w:pPr>
              <w:pStyle w:val="12"/>
            </w:pPr>
            <w:r>
              <w:t>依据《徐水区司法局关于调解中心、各乡镇（办）人民调解委员会选任专职调解员实施方案及选任专职人民调解员经费项目实施方案</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人民调解员数量</w:t>
            </w:r>
          </w:p>
        </w:tc>
        <w:tc>
          <w:tcPr>
            <w:tcW w:w="5386" w:type="dxa"/>
            <w:vAlign w:val="center"/>
          </w:tcPr>
          <w:p>
            <w:pPr>
              <w:pStyle w:val="12"/>
            </w:pPr>
            <w:r>
              <w:t>本部门人民调解员共2人</w:t>
            </w:r>
          </w:p>
        </w:tc>
        <w:tc>
          <w:tcPr>
            <w:tcW w:w="2268" w:type="dxa"/>
            <w:vAlign w:val="center"/>
          </w:tcPr>
          <w:p>
            <w:pPr>
              <w:pStyle w:val="12"/>
            </w:pPr>
            <w:r>
              <w:t>2人</w:t>
            </w:r>
          </w:p>
        </w:tc>
        <w:tc>
          <w:tcPr>
            <w:tcW w:w="1276" w:type="dxa"/>
            <w:vAlign w:val="center"/>
          </w:tcPr>
          <w:p>
            <w:pPr>
              <w:pStyle w:val="12"/>
            </w:pPr>
            <w:r>
              <w:t>依据《徐水区司法局关于调解中心、各乡镇（办）人民调解委员会选任专职调解员实施方案及选任专职人民调解员经费项目实施方案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调解案件成功率</w:t>
            </w:r>
          </w:p>
        </w:tc>
        <w:tc>
          <w:tcPr>
            <w:tcW w:w="5386" w:type="dxa"/>
            <w:vAlign w:val="center"/>
          </w:tcPr>
          <w:p>
            <w:pPr>
              <w:pStyle w:val="12"/>
            </w:pPr>
            <w:r>
              <w:t>反映全年调解案件成功率</w:t>
            </w:r>
          </w:p>
        </w:tc>
        <w:tc>
          <w:tcPr>
            <w:tcW w:w="2268" w:type="dxa"/>
            <w:vAlign w:val="center"/>
          </w:tcPr>
          <w:p>
            <w:pPr>
              <w:pStyle w:val="12"/>
            </w:pPr>
            <w:r>
              <w:t>≥85%</w:t>
            </w:r>
          </w:p>
        </w:tc>
        <w:tc>
          <w:tcPr>
            <w:tcW w:w="1276" w:type="dxa"/>
            <w:vAlign w:val="center"/>
          </w:tcPr>
          <w:p>
            <w:pPr>
              <w:pStyle w:val="12"/>
            </w:pPr>
            <w:r>
              <w:t>依据《徐水区司法局关于调解中心、各乡镇（办）人民调解委员会选任专职调解员实施方案及选任专职人民调解员经费项目实施方案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化解纠纷及时率</w:t>
            </w:r>
          </w:p>
        </w:tc>
        <w:tc>
          <w:tcPr>
            <w:tcW w:w="5386" w:type="dxa"/>
            <w:vAlign w:val="center"/>
          </w:tcPr>
          <w:p>
            <w:pPr>
              <w:pStyle w:val="12"/>
            </w:pPr>
            <w:r>
              <w:t>反映全年化解纠纷及时率</w:t>
            </w:r>
          </w:p>
        </w:tc>
        <w:tc>
          <w:tcPr>
            <w:tcW w:w="2268" w:type="dxa"/>
            <w:vAlign w:val="center"/>
          </w:tcPr>
          <w:p>
            <w:pPr>
              <w:pStyle w:val="12"/>
            </w:pPr>
            <w:r>
              <w:t>≥85%</w:t>
            </w:r>
          </w:p>
        </w:tc>
        <w:tc>
          <w:tcPr>
            <w:tcW w:w="1276" w:type="dxa"/>
            <w:vAlign w:val="center"/>
          </w:tcPr>
          <w:p>
            <w:pPr>
              <w:pStyle w:val="12"/>
            </w:pPr>
            <w:r>
              <w:t>依据《徐水区司法局关于调解中心、各乡镇（办）人民调解委员会选任专职调解员实施方案及选任专职人民调解员经费项目实施方案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人员保险</w:t>
            </w:r>
          </w:p>
        </w:tc>
        <w:tc>
          <w:tcPr>
            <w:tcW w:w="5386" w:type="dxa"/>
            <w:vAlign w:val="center"/>
          </w:tcPr>
          <w:p>
            <w:pPr>
              <w:pStyle w:val="12"/>
            </w:pPr>
            <w:r>
              <w:t>全年意外保险投入（300元*2人）</w:t>
            </w:r>
          </w:p>
        </w:tc>
        <w:tc>
          <w:tcPr>
            <w:tcW w:w="2268" w:type="dxa"/>
            <w:vAlign w:val="center"/>
          </w:tcPr>
          <w:p>
            <w:pPr>
              <w:pStyle w:val="12"/>
            </w:pPr>
            <w:r>
              <w:t>600元</w:t>
            </w:r>
          </w:p>
        </w:tc>
        <w:tc>
          <w:tcPr>
            <w:tcW w:w="1276" w:type="dxa"/>
            <w:vAlign w:val="center"/>
          </w:tcPr>
          <w:p>
            <w:pPr>
              <w:pStyle w:val="12"/>
            </w:pPr>
            <w:r>
              <w:t>依据《徐水区司法局关于调解中心、各乡镇（办）人民调解委员会选任专职调解员实施方案及选任专职人民调解员经费项目实施方案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人员工资</w:t>
            </w:r>
          </w:p>
        </w:tc>
        <w:tc>
          <w:tcPr>
            <w:tcW w:w="5386" w:type="dxa"/>
            <w:vAlign w:val="center"/>
          </w:tcPr>
          <w:p>
            <w:pPr>
              <w:pStyle w:val="12"/>
            </w:pPr>
            <w:r>
              <w:t>全年人员工资投入（2000元*12月*2人）</w:t>
            </w:r>
          </w:p>
        </w:tc>
        <w:tc>
          <w:tcPr>
            <w:tcW w:w="2268" w:type="dxa"/>
            <w:vAlign w:val="center"/>
          </w:tcPr>
          <w:p>
            <w:pPr>
              <w:pStyle w:val="12"/>
            </w:pPr>
            <w:r>
              <w:t>48000元</w:t>
            </w:r>
          </w:p>
        </w:tc>
        <w:tc>
          <w:tcPr>
            <w:tcW w:w="1276" w:type="dxa"/>
            <w:vAlign w:val="center"/>
          </w:tcPr>
          <w:p>
            <w:pPr>
              <w:pStyle w:val="12"/>
            </w:pPr>
            <w:r>
              <w:t>依据《徐水区司法局关于调解中心、各乡镇（办）人民调解委员会选任专职调解员实施方案及选任专职人民调解员经费项目实施方案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案件数量提升率</w:t>
            </w:r>
          </w:p>
        </w:tc>
        <w:tc>
          <w:tcPr>
            <w:tcW w:w="5386" w:type="dxa"/>
            <w:vAlign w:val="center"/>
          </w:tcPr>
          <w:p>
            <w:pPr>
              <w:pStyle w:val="12"/>
            </w:pPr>
            <w:r>
              <w:t>专职人民调解员全年办理案件数量提升率</w:t>
            </w:r>
          </w:p>
        </w:tc>
        <w:tc>
          <w:tcPr>
            <w:tcW w:w="2268" w:type="dxa"/>
            <w:vAlign w:val="center"/>
          </w:tcPr>
          <w:p>
            <w:pPr>
              <w:pStyle w:val="12"/>
            </w:pPr>
            <w:r>
              <w:t>≥2%</w:t>
            </w:r>
          </w:p>
        </w:tc>
        <w:tc>
          <w:tcPr>
            <w:tcW w:w="1276" w:type="dxa"/>
            <w:vAlign w:val="center"/>
          </w:tcPr>
          <w:p>
            <w:pPr>
              <w:pStyle w:val="12"/>
            </w:pPr>
            <w:r>
              <w:t>依据《徐水区司法局关于调解中心、各乡镇（办）人民调解委员会选任专职调解员实施方案及选任专职人民调解员经费项目实施方案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服务对象满意程度</w:t>
            </w:r>
          </w:p>
        </w:tc>
        <w:tc>
          <w:tcPr>
            <w:tcW w:w="5386" w:type="dxa"/>
            <w:vAlign w:val="center"/>
          </w:tcPr>
          <w:p>
            <w:pPr>
              <w:pStyle w:val="12"/>
            </w:pPr>
            <w:r>
              <w:t>调解对象对专职人民调解员工作的满意程度</w:t>
            </w:r>
          </w:p>
        </w:tc>
        <w:tc>
          <w:tcPr>
            <w:tcW w:w="2268" w:type="dxa"/>
            <w:vAlign w:val="center"/>
          </w:tcPr>
          <w:p>
            <w:pPr>
              <w:pStyle w:val="12"/>
            </w:pPr>
            <w:r>
              <w:t>≥90%</w:t>
            </w:r>
          </w:p>
        </w:tc>
        <w:tc>
          <w:tcPr>
            <w:tcW w:w="1276" w:type="dxa"/>
            <w:vAlign w:val="center"/>
          </w:tcPr>
          <w:p>
            <w:pPr>
              <w:pStyle w:val="12"/>
            </w:pPr>
            <w:r>
              <w:t>满意度问卷调查</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910001保定市徐水区瀑河乡人民政府本级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10.50</w:t>
            </w:r>
          </w:p>
        </w:tc>
        <w:tc>
          <w:tcPr>
            <w:tcW w:w="964" w:type="dxa"/>
            <w:vAlign w:val="center"/>
          </w:tcPr>
          <w:p>
            <w:pPr>
              <w:pStyle w:val="15"/>
            </w:pPr>
            <w:r>
              <w:t>10.50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保定市徐水区瀑河乡人民政府本级小计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10.50</w:t>
            </w:r>
          </w:p>
        </w:tc>
        <w:tc>
          <w:tcPr>
            <w:tcW w:w="964" w:type="dxa"/>
            <w:vAlign w:val="center"/>
          </w:tcPr>
          <w:p>
            <w:pPr>
              <w:pStyle w:val="15"/>
            </w:pPr>
            <w:r>
              <w:t>10.50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36.24</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批</w:t>
            </w:r>
          </w:p>
        </w:tc>
        <w:tc>
          <w:tcPr>
            <w:tcW w:w="850" w:type="dxa"/>
            <w:vAlign w:val="center"/>
          </w:tcPr>
          <w:p>
            <w:pPr>
              <w:pStyle w:val="11"/>
            </w:pPr>
            <w:r>
              <w:t>500</w:t>
            </w:r>
          </w:p>
        </w:tc>
        <w:tc>
          <w:tcPr>
            <w:tcW w:w="850" w:type="dxa"/>
            <w:vAlign w:val="center"/>
          </w:tcPr>
          <w:p>
            <w:pPr>
              <w:pStyle w:val="11"/>
            </w:pPr>
            <w:r>
              <w:t>0.00</w:t>
            </w:r>
          </w:p>
        </w:tc>
        <w:tc>
          <w:tcPr>
            <w:tcW w:w="964" w:type="dxa"/>
            <w:vAlign w:val="center"/>
          </w:tcPr>
          <w:p>
            <w:pPr>
              <w:pStyle w:val="11"/>
            </w:pPr>
            <w:r>
              <w:t>1.10</w:t>
            </w:r>
          </w:p>
        </w:tc>
        <w:tc>
          <w:tcPr>
            <w:tcW w:w="964" w:type="dxa"/>
            <w:vAlign w:val="center"/>
          </w:tcPr>
          <w:p>
            <w:pPr>
              <w:pStyle w:val="11"/>
            </w:pPr>
            <w:r>
              <w:t>1.10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36.24</w:t>
            </w:r>
          </w:p>
        </w:tc>
        <w:tc>
          <w:tcPr>
            <w:tcW w:w="1134" w:type="dxa"/>
            <w:vAlign w:val="center"/>
          </w:tcPr>
          <w:p>
            <w:pPr>
              <w:pStyle w:val="12"/>
            </w:pPr>
            <w:r>
              <w:t>财产保险服务</w:t>
            </w:r>
          </w:p>
        </w:tc>
        <w:tc>
          <w:tcPr>
            <w:tcW w:w="1134" w:type="dxa"/>
            <w:vAlign w:val="center"/>
          </w:tcPr>
          <w:p>
            <w:pPr>
              <w:pStyle w:val="12"/>
            </w:pPr>
            <w:r>
              <w:t>C18040102</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0.82</w:t>
            </w:r>
          </w:p>
        </w:tc>
        <w:tc>
          <w:tcPr>
            <w:tcW w:w="964" w:type="dxa"/>
            <w:vAlign w:val="center"/>
          </w:tcPr>
          <w:p>
            <w:pPr>
              <w:pStyle w:val="11"/>
            </w:pPr>
            <w:r>
              <w:t>0.82</w:t>
            </w:r>
          </w:p>
        </w:tc>
        <w:tc>
          <w:tcPr>
            <w:tcW w:w="964" w:type="dxa"/>
            <w:vAlign w:val="center"/>
          </w:tcPr>
          <w:p>
            <w:pPr>
              <w:pStyle w:val="11"/>
            </w:pPr>
            <w:r>
              <w:t>0.82</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36.24</w:t>
            </w:r>
          </w:p>
        </w:tc>
        <w:tc>
          <w:tcPr>
            <w:tcW w:w="1134" w:type="dxa"/>
            <w:vAlign w:val="center"/>
          </w:tcPr>
          <w:p>
            <w:pPr>
              <w:pStyle w:val="12"/>
            </w:pPr>
            <w:r>
              <w:t>车辆维修和保养服务</w:t>
            </w:r>
          </w:p>
        </w:tc>
        <w:tc>
          <w:tcPr>
            <w:tcW w:w="1134" w:type="dxa"/>
            <w:vAlign w:val="center"/>
          </w:tcPr>
          <w:p>
            <w:pPr>
              <w:pStyle w:val="12"/>
            </w:pPr>
            <w:r>
              <w:t>C23120301</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6.08</w:t>
            </w:r>
          </w:p>
        </w:tc>
        <w:tc>
          <w:tcPr>
            <w:tcW w:w="964" w:type="dxa"/>
            <w:vAlign w:val="center"/>
          </w:tcPr>
          <w:p>
            <w:pPr>
              <w:pStyle w:val="11"/>
            </w:pPr>
            <w:r>
              <w:t>6.08</w:t>
            </w:r>
          </w:p>
        </w:tc>
        <w:tc>
          <w:tcPr>
            <w:tcW w:w="964" w:type="dxa"/>
            <w:vAlign w:val="center"/>
          </w:tcPr>
          <w:p>
            <w:pPr>
              <w:pStyle w:val="11"/>
            </w:pPr>
            <w:r>
              <w:t>6.08</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6.08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36.24</w:t>
            </w:r>
          </w:p>
        </w:tc>
        <w:tc>
          <w:tcPr>
            <w:tcW w:w="1134" w:type="dxa"/>
            <w:vAlign w:val="center"/>
          </w:tcPr>
          <w:p>
            <w:pPr>
              <w:pStyle w:val="12"/>
            </w:pPr>
            <w:r>
              <w:t>车辆加油、添加燃料服务</w:t>
            </w:r>
          </w:p>
        </w:tc>
        <w:tc>
          <w:tcPr>
            <w:tcW w:w="1134" w:type="dxa"/>
            <w:vAlign w:val="center"/>
          </w:tcPr>
          <w:p>
            <w:pPr>
              <w:pStyle w:val="12"/>
            </w:pPr>
            <w:r>
              <w:t>C23120302</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2.50</w:t>
            </w:r>
          </w:p>
        </w:tc>
        <w:tc>
          <w:tcPr>
            <w:tcW w:w="964" w:type="dxa"/>
            <w:vAlign w:val="center"/>
          </w:tcPr>
          <w:p>
            <w:pPr>
              <w:pStyle w:val="11"/>
            </w:pPr>
            <w:r>
              <w:t>2.50</w:t>
            </w:r>
          </w:p>
        </w:tc>
        <w:tc>
          <w:tcPr>
            <w:tcW w:w="964" w:type="dxa"/>
            <w:vAlign w:val="center"/>
          </w:tcPr>
          <w:p>
            <w:pPr>
              <w:pStyle w:val="11"/>
            </w:pPr>
            <w:r>
              <w:t>2.50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2.50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保定市徐水区瀑河乡人民政府本级上年末固定资产金额为</w:t>
      </w:r>
      <w:r>
        <w:rPr>
          <w:rFonts w:hint="eastAsia" w:eastAsia="方正仿宋_GBK" w:cs="Times New Roman"/>
          <w:b w:val="0"/>
          <w:color w:val="000000"/>
          <w:sz w:val="28"/>
          <w:lang w:val="en-US" w:eastAsia="zh-CN"/>
        </w:rPr>
        <w:t>370.89</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910001保定市徐水区瀑河乡人民政府本级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ind w:firstLine="0" w:firstLineChars="0"/>
              <w:rPr>
                <w:rFonts w:ascii="方正书宋_GBK" w:hAnsi="方正书宋_GBK" w:eastAsia="方正书宋_GBK" w:cs="方正书宋_GBK"/>
                <w:sz w:val="21"/>
                <w:szCs w:val="24"/>
                <w:lang w:val="en-US" w:eastAsia="uk-UA" w:bidi="ar-SA"/>
              </w:rPr>
            </w:pPr>
            <w:r>
              <w:t>资产总额</w:t>
            </w:r>
          </w:p>
        </w:tc>
        <w:tc>
          <w:tcPr>
            <w:tcW w:w="2835" w:type="dxa"/>
            <w:vAlign w:val="center"/>
          </w:tcPr>
          <w:p>
            <w:pPr>
              <w:pStyle w:val="13"/>
              <w:ind w:firstLine="0" w:firstLineChars="0"/>
              <w:rPr>
                <w:rFonts w:ascii="方正书宋_GBK" w:hAnsi="方正书宋_GBK" w:eastAsia="方正书宋_GBK" w:cs="方正书宋_GBK"/>
                <w:sz w:val="21"/>
                <w:szCs w:val="24"/>
                <w:lang w:val="en-US" w:eastAsia="uk-UA" w:bidi="ar-SA"/>
              </w:rPr>
            </w:pPr>
          </w:p>
        </w:tc>
        <w:tc>
          <w:tcPr>
            <w:tcW w:w="2835" w:type="dxa"/>
            <w:vAlign w:val="center"/>
          </w:tcPr>
          <w:p>
            <w:pPr>
              <w:pStyle w:val="11"/>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370.89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ind w:firstLine="0" w:firstLineChars="0"/>
              <w:rPr>
                <w:rFonts w:ascii="方正书宋_GBK" w:hAnsi="方正书宋_GBK" w:eastAsia="方正书宋_GBK" w:cs="方正书宋_GBK"/>
                <w:sz w:val="21"/>
                <w:szCs w:val="24"/>
                <w:lang w:val="en-US" w:eastAsia="uk-UA" w:bidi="ar-SA"/>
              </w:rPr>
            </w:pPr>
            <w:r>
              <w:t>1、房屋（平方米）</w:t>
            </w:r>
          </w:p>
        </w:tc>
        <w:tc>
          <w:tcPr>
            <w:tcW w:w="2835"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1723.32</w:t>
            </w:r>
          </w:p>
        </w:tc>
        <w:tc>
          <w:tcPr>
            <w:tcW w:w="2835" w:type="dxa"/>
            <w:vAlign w:val="center"/>
          </w:tcPr>
          <w:p>
            <w:pPr>
              <w:pStyle w:val="11"/>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76.19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ind w:firstLine="0" w:firstLineChars="0"/>
              <w:rPr>
                <w:rFonts w:ascii="方正书宋_GBK" w:hAnsi="方正书宋_GBK" w:eastAsia="方正书宋_GBK" w:cs="方正书宋_GBK"/>
                <w:sz w:val="21"/>
                <w:szCs w:val="24"/>
                <w:lang w:val="en-US" w:eastAsia="uk-UA" w:bidi="ar-SA"/>
              </w:rPr>
            </w:pPr>
            <w:r>
              <w:t>　　其中：办公用房（平方米）</w:t>
            </w:r>
          </w:p>
        </w:tc>
        <w:tc>
          <w:tcPr>
            <w:tcW w:w="2835"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1723.32</w:t>
            </w:r>
          </w:p>
        </w:tc>
        <w:tc>
          <w:tcPr>
            <w:tcW w:w="2835" w:type="dxa"/>
            <w:vAlign w:val="center"/>
          </w:tcPr>
          <w:p>
            <w:pPr>
              <w:pStyle w:val="11"/>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76.19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ind w:firstLine="0" w:firstLineChars="0"/>
              <w:rPr>
                <w:rFonts w:ascii="方正书宋_GBK" w:hAnsi="方正书宋_GBK" w:eastAsia="方正书宋_GBK" w:cs="方正书宋_GBK"/>
                <w:sz w:val="21"/>
                <w:szCs w:val="24"/>
                <w:lang w:val="en-US" w:eastAsia="uk-UA" w:bidi="ar-SA"/>
              </w:rPr>
            </w:pPr>
            <w:r>
              <w:t>2、车辆（台、辆）</w:t>
            </w:r>
          </w:p>
        </w:tc>
        <w:tc>
          <w:tcPr>
            <w:tcW w:w="2835" w:type="dxa"/>
            <w:vAlign w:val="center"/>
          </w:tcPr>
          <w:p>
            <w:pPr>
              <w:pStyle w:val="13"/>
              <w:ind w:firstLine="0" w:firstLineChars="0"/>
              <w:rPr>
                <w:rFonts w:ascii="方正书宋_GBK" w:hAnsi="方正书宋_GBK" w:eastAsia="方正书宋_GBK" w:cs="方正书宋_GBK"/>
                <w:sz w:val="21"/>
                <w:szCs w:val="24"/>
                <w:lang w:val="en-US" w:eastAsia="uk-UA" w:bidi="ar-SA"/>
              </w:rPr>
            </w:pPr>
            <w:r>
              <w:t>4</w:t>
            </w:r>
          </w:p>
        </w:tc>
        <w:tc>
          <w:tcPr>
            <w:tcW w:w="2835" w:type="dxa"/>
            <w:vAlign w:val="center"/>
          </w:tcPr>
          <w:p>
            <w:pPr>
              <w:pStyle w:val="11"/>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51.82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ind w:firstLine="0" w:firstLineChars="0"/>
              <w:rPr>
                <w:rFonts w:ascii="方正书宋_GBK" w:hAnsi="方正书宋_GBK" w:eastAsia="方正书宋_GBK" w:cs="方正书宋_GBK"/>
                <w:sz w:val="21"/>
                <w:szCs w:val="24"/>
                <w:lang w:val="en-US" w:eastAsia="uk-UA" w:bidi="ar-SA"/>
              </w:rPr>
            </w:pPr>
            <w:r>
              <w:t>3、单价在20万元以上的设备</w:t>
            </w:r>
          </w:p>
        </w:tc>
        <w:tc>
          <w:tcPr>
            <w:tcW w:w="2835" w:type="dxa"/>
            <w:vAlign w:val="center"/>
          </w:tcPr>
          <w:p>
            <w:pPr>
              <w:pStyle w:val="13"/>
              <w:ind w:firstLine="0" w:firstLineChars="0"/>
              <w:rPr>
                <w:rFonts w:hint="eastAsia" w:ascii="方正书宋_GBK" w:hAnsi="方正书宋_GBK" w:eastAsia="方正书宋_GBK" w:cs="方正书宋_GBK"/>
                <w:sz w:val="21"/>
                <w:szCs w:val="24"/>
                <w:lang w:val="en-US" w:eastAsia="zh-CN" w:bidi="ar-SA"/>
              </w:rPr>
            </w:pPr>
            <w:r>
              <w:rPr>
                <w:rFonts w:hint="eastAsia" w:cs="方正书宋_GBK"/>
                <w:sz w:val="21"/>
                <w:szCs w:val="24"/>
                <w:lang w:val="en-US" w:eastAsia="zh-CN" w:bidi="ar-SA"/>
              </w:rPr>
              <w:t>1</w:t>
            </w:r>
          </w:p>
        </w:tc>
        <w:tc>
          <w:tcPr>
            <w:tcW w:w="2835" w:type="dxa"/>
            <w:vAlign w:val="center"/>
          </w:tcPr>
          <w:p>
            <w:pPr>
              <w:pStyle w:val="11"/>
              <w:ind w:firstLine="0" w:firstLineChars="0"/>
              <w:rPr>
                <w:rFonts w:hint="default" w:ascii="方正书宋_GBK" w:hAnsi="方正书宋_GBK" w:eastAsia="方正书宋_GBK" w:cs="方正书宋_GBK"/>
                <w:sz w:val="21"/>
                <w:szCs w:val="24"/>
                <w:lang w:val="en-US" w:eastAsia="zh-CN" w:bidi="ar-SA"/>
              </w:rPr>
            </w:pPr>
            <w:r>
              <w:rPr>
                <w:rFonts w:hint="eastAsia" w:cs="方正书宋_GBK"/>
                <w:sz w:val="21"/>
                <w:szCs w:val="24"/>
                <w:lang w:val="en-US" w:eastAsia="zh-CN" w:bidi="ar-SA"/>
              </w:rPr>
              <w:t>61.47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ind w:firstLine="0" w:firstLineChars="0"/>
              <w:rPr>
                <w:rFonts w:ascii="方正书宋_GBK" w:hAnsi="方正书宋_GBK" w:eastAsia="方正书宋_GBK" w:cs="方正书宋_GBK"/>
                <w:sz w:val="21"/>
                <w:szCs w:val="24"/>
                <w:lang w:val="en-US" w:eastAsia="uk-UA" w:bidi="ar-SA"/>
              </w:rPr>
            </w:pPr>
            <w:r>
              <w:t>4、其他固定资产</w:t>
            </w:r>
          </w:p>
        </w:tc>
        <w:tc>
          <w:tcPr>
            <w:tcW w:w="2835"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300</w:t>
            </w:r>
          </w:p>
        </w:tc>
        <w:tc>
          <w:tcPr>
            <w:tcW w:w="2835" w:type="dxa"/>
            <w:vAlign w:val="center"/>
          </w:tcPr>
          <w:p>
            <w:pPr>
              <w:pStyle w:val="11"/>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181.41</w:t>
            </w: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2000000000000000000"/>
    <w:charset w:val="86"/>
    <w:family w:val="auto"/>
    <w:pitch w:val="default"/>
    <w:sig w:usb0="00000000" w:usb1="00000000" w:usb2="00082016" w:usb3="00000000" w:csb0="00040001" w:csb1="00000000"/>
  </w:font>
  <w:font w:name="方正小标宋_GBK">
    <w:panose1 w:val="02000000000000000000"/>
    <w:charset w:val="86"/>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89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90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NotTrackMoves/>
  <w:documentProtection w:enforcement="0"/>
  <w:defaultTabStop w:val="720"/>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9001DB"/>
    <w:rsid w:val="0CE21F6B"/>
    <w:rsid w:val="15D52CD7"/>
    <w:rsid w:val="1CCA5DF1"/>
    <w:rsid w:val="1F180B4D"/>
    <w:rsid w:val="201A70AE"/>
    <w:rsid w:val="245B26EC"/>
    <w:rsid w:val="26BB7A5B"/>
    <w:rsid w:val="2F311D03"/>
    <w:rsid w:val="31AC14FF"/>
    <w:rsid w:val="3A2073DC"/>
    <w:rsid w:val="41E42FB2"/>
    <w:rsid w:val="44D717AA"/>
    <w:rsid w:val="5A0A398F"/>
    <w:rsid w:val="5D08586F"/>
    <w:rsid w:val="609D3DF3"/>
    <w:rsid w:val="641560E5"/>
    <w:rsid w:val="64766D84"/>
    <w:rsid w:val="690015F5"/>
    <w:rsid w:val="6ACE0DED"/>
    <w:rsid w:val="714E276B"/>
    <w:rsid w:val="770C32C9"/>
    <w:rsid w:val="78492968"/>
    <w:rsid w:val="7D815E1C"/>
    <w:rsid w:val="7EC44233"/>
    <w:rsid w:val="7FB93738"/>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2">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92</Pages>
  <Words>1993</Words>
  <Characters>3365</Characters>
  <TotalTime>1</TotalTime>
  <ScaleCrop>false</ScaleCrop>
  <LinksUpToDate>false</LinksUpToDate>
  <CharactersWithSpaces>3498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2026-03-03T09:31:00Z</dcterms:created>
  <dc:creator>lenovo</dc:creator>
  <cp:lastModifiedBy>lenovo</cp:lastModifiedBy>
  <dcterms:modified xsi:type="dcterms:W3CDTF">2026-03-09T06:35:35Z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y fmtid="{D5CDD505-2E9C-101B-9397-08002B2CF9AE}" pid="3" name="KSOTemplateDocerSaveRecord">
    <vt:lpwstr>eyJoZGlkIjoiNjhhMjYwZWU3ODVmMjg2MmU3YzhjNjQxMDNkMjRiNDIiLCJ1c2VySWQiOiIxNDk5ODYwOTcyIn0=</vt:lpwstr>
  </property>
  <property fmtid="{D5CDD505-2E9C-101B-9397-08002B2CF9AE}" pid="4" name="ICV">
    <vt:lpwstr>C8EF8DE43F8E4F8A8C1F81534F924637_12</vt:lpwstr>
  </property>
</Properties>
</file>