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7</w:t>
      </w:r>
      <w:r>
        <w:fldChar w:fldCharType="end"/>
      </w:r>
      <w:r>
        <w:fldChar w:fldCharType="end"/>
      </w:r>
    </w:p>
    <w:p>
      <w:pPr>
        <w:pStyle w:val="2"/>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2"/>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2"/>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2"/>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pPr>
        <w:pStyle w:val="2"/>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pPr>
        <w:pStyle w:val="2"/>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21</w:t>
      </w:r>
      <w:r>
        <w:fldChar w:fldCharType="end"/>
      </w:r>
      <w:r>
        <w:fldChar w:fldCharType="end"/>
      </w:r>
    </w:p>
    <w:p>
      <w:pPr>
        <w:pStyle w:val="2"/>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23</w:t>
      </w:r>
      <w:r>
        <w:fldChar w:fldCharType="end"/>
      </w:r>
      <w:r>
        <w:fldChar w:fldCharType="end"/>
      </w:r>
    </w:p>
    <w:p>
      <w:pPr>
        <w:pStyle w:val="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pPr>
        <w:pStyle w:val="2"/>
        <w:tabs>
          <w:tab w:val="right" w:leader="dot" w:pos="14562"/>
        </w:tabs>
      </w:pPr>
      <w:r>
        <w:fldChar w:fldCharType="begin"/>
      </w:r>
      <w:r>
        <w:instrText xml:space="preserve">HYPERLINK \l _Toc_3_3_0000000014</w:instrText>
      </w:r>
      <w:r>
        <w:fldChar w:fldCharType="separate"/>
      </w:r>
      <w:r>
        <w:t>五、</w:t>
      </w:r>
      <w:r>
        <w:rPr>
          <w:rFonts w:hint="eastAsia"/>
          <w:lang w:eastAsia="zh-CN"/>
        </w:rPr>
        <w:t>单位项目预算安排情况及绩效目标</w:t>
      </w:r>
      <w:r>
        <w:tab/>
      </w:r>
      <w:r>
        <w:fldChar w:fldCharType="begin"/>
      </w:r>
      <w:r>
        <w:instrText xml:space="preserve">PAGEREF _Toc_3_3_0000000014 \h</w:instrText>
      </w:r>
      <w:r>
        <w:fldChar w:fldCharType="separate"/>
      </w:r>
      <w:r>
        <w:t>24</w:t>
      </w:r>
      <w:r>
        <w:fldChar w:fldCharType="end"/>
      </w:r>
      <w:r>
        <w:fldChar w:fldCharType="end"/>
      </w:r>
    </w:p>
    <w:p>
      <w:pPr>
        <w:pStyle w:val="2"/>
        <w:tabs>
          <w:tab w:val="right" w:leader="dot" w:pos="14562"/>
        </w:tabs>
        <w:rPr>
          <w:rFonts w:hint="default" w:eastAsia="方正仿宋_GBK"/>
          <w:lang w:val="en-US" w:eastAsia="zh-CN"/>
        </w:rPr>
      </w:pPr>
      <w:r>
        <w:fldChar w:fldCharType="begin"/>
      </w:r>
      <w:r>
        <w:instrText xml:space="preserve">HYPERLINK \l _Toc_3_3_0000000015</w:instrText>
      </w:r>
      <w:r>
        <w:fldChar w:fldCharType="separate"/>
      </w:r>
      <w:r>
        <w:t>六、</w:t>
      </w:r>
      <w:r>
        <w:rPr>
          <w:rFonts w:hint="eastAsia"/>
          <w:lang w:eastAsia="zh-CN"/>
        </w:rPr>
        <w:t>政府采购预算情况</w:t>
      </w:r>
      <w:r>
        <w:tab/>
      </w:r>
      <w:r>
        <w:rPr>
          <w:rFonts w:hint="eastAsia"/>
          <w:lang w:val="en-US" w:eastAsia="zh-CN"/>
        </w:rPr>
        <w:t>1</w:t>
      </w:r>
      <w:r>
        <w:fldChar w:fldCharType="end"/>
      </w:r>
      <w:r>
        <w:rPr>
          <w:rFonts w:hint="eastAsia"/>
          <w:lang w:val="en-US" w:eastAsia="zh-CN"/>
        </w:rPr>
        <w:t>04</w:t>
      </w:r>
    </w:p>
    <w:p>
      <w:pPr>
        <w:pStyle w:val="2"/>
        <w:tabs>
          <w:tab w:val="right" w:leader="dot" w:pos="14562"/>
        </w:tabs>
        <w:rPr>
          <w:rFonts w:hint="default" w:eastAsia="方正仿宋_GBK"/>
          <w:lang w:val="en-US" w:eastAsia="zh-CN"/>
        </w:rPr>
      </w:pPr>
      <w:r>
        <w:fldChar w:fldCharType="begin"/>
      </w:r>
      <w:r>
        <w:instrText xml:space="preserve">HYPERLINK \l _Toc_3_3_0000000016</w:instrText>
      </w:r>
      <w:r>
        <w:fldChar w:fldCharType="separate"/>
      </w:r>
      <w:r>
        <w:t>七、</w:t>
      </w:r>
      <w:r>
        <w:rPr>
          <w:rFonts w:hint="eastAsia"/>
          <w:lang w:eastAsia="zh-CN"/>
        </w:rPr>
        <w:t>国有资产信息</w:t>
      </w:r>
      <w:r>
        <w:tab/>
      </w:r>
      <w:r>
        <w:rPr>
          <w:rFonts w:hint="eastAsia"/>
          <w:lang w:val="en-US" w:eastAsia="zh-CN"/>
        </w:rPr>
        <w:t>1</w:t>
      </w:r>
      <w:r>
        <w:fldChar w:fldCharType="end"/>
      </w:r>
      <w:r>
        <w:rPr>
          <w:rFonts w:hint="eastAsia"/>
          <w:lang w:val="en-US" w:eastAsia="zh-CN"/>
        </w:rPr>
        <w:t>04</w:t>
      </w:r>
    </w:p>
    <w:p>
      <w:pPr>
        <w:pStyle w:val="2"/>
        <w:tabs>
          <w:tab w:val="right" w:leader="dot" w:pos="14562"/>
        </w:tabs>
      </w:pPr>
      <w:r>
        <w:fldChar w:fldCharType="begin"/>
      </w:r>
      <w:r>
        <w:instrText xml:space="preserve">HYPERLINK \l _Toc_3_3_0000000017</w:instrText>
      </w:r>
      <w:r>
        <w:fldChar w:fldCharType="separate"/>
      </w:r>
      <w:r>
        <w:t>八、</w:t>
      </w:r>
      <w:r>
        <w:rPr>
          <w:rFonts w:hint="eastAsia"/>
        </w:rPr>
        <w:t>名词解释</w:t>
      </w:r>
      <w:r>
        <w:tab/>
      </w:r>
      <w:r>
        <w:fldChar w:fldCharType="begin"/>
      </w:r>
      <w:r>
        <w:instrText xml:space="preserve">PAGEREF _Toc_3_3_0000000017 \h</w:instrText>
      </w:r>
      <w:r>
        <w:fldChar w:fldCharType="separate"/>
      </w:r>
      <w:r>
        <w:t>10</w:t>
      </w:r>
      <w:r>
        <w:rPr>
          <w:rFonts w:hint="eastAsia"/>
          <w:lang w:val="en-US" w:eastAsia="zh-CN"/>
        </w:rPr>
        <w:t>5</w:t>
      </w:r>
      <w:r>
        <w:fldChar w:fldCharType="end"/>
      </w:r>
      <w:r>
        <w:fldChar w:fldCharType="end"/>
      </w:r>
    </w:p>
    <w:p>
      <w:pPr>
        <w:pStyle w:val="2"/>
        <w:tabs>
          <w:tab w:val="right" w:leader="dot" w:pos="14562"/>
        </w:tabs>
      </w:pPr>
      <w:r>
        <w:fldChar w:fldCharType="begin"/>
      </w:r>
      <w:r>
        <w:instrText xml:space="preserve">HYPERLINK \l _Toc_3_3_0000000018</w:instrText>
      </w:r>
      <w:r>
        <w:fldChar w:fldCharType="separate"/>
      </w:r>
      <w:r>
        <w:t>九、</w:t>
      </w:r>
      <w:r>
        <w:rPr>
          <w:rFonts w:hint="eastAsia"/>
        </w:rPr>
        <w:t>其他需要说明的事项</w:t>
      </w:r>
      <w:r>
        <w:tab/>
      </w:r>
      <w:r>
        <w:fldChar w:fldCharType="begin"/>
      </w:r>
      <w:r>
        <w:instrText xml:space="preserve">PAGEREF _Toc_3_3_0000000018 \h</w:instrText>
      </w:r>
      <w:r>
        <w:fldChar w:fldCharType="separate"/>
      </w:r>
      <w:r>
        <w:t>10</w:t>
      </w:r>
      <w:r>
        <w:rPr>
          <w:rFonts w:hint="eastAsia"/>
          <w:lang w:val="en-US" w:eastAsia="zh-CN"/>
        </w:rPr>
        <w:t>6</w:t>
      </w:r>
      <w:r>
        <w:fldChar w:fldCharType="end"/>
      </w:r>
      <w:r>
        <w:fldChar w:fldCharType="end"/>
      </w:r>
    </w:p>
    <w:p>
      <w:pPr>
        <w:pStyle w:val="2"/>
        <w:tabs>
          <w:tab w:val="right" w:leader="dot" w:pos="14562"/>
        </w:tabs>
      </w:pPr>
    </w:p>
    <w:p>
      <w:pPr>
        <w:pStyle w:val="2"/>
        <w:tabs>
          <w:tab w:val="right" w:leader="dot" w:pos="14562"/>
        </w:tabs>
        <w:ind w:left="0" w:leftChars="0" w:firstLine="0" w:firstLineChars="0"/>
      </w:pP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904001保定市徐水区遂城镇人民政府本级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2486.77</w:t>
            </w:r>
          </w:p>
        </w:tc>
        <w:tc>
          <w:tcPr>
            <w:tcW w:w="4535" w:type="dxa"/>
            <w:vAlign w:val="center"/>
          </w:tcPr>
          <w:p>
            <w:pPr>
              <w:pStyle w:val="12"/>
            </w:pPr>
            <w:r>
              <w:t>一、一般公共服务支出</w:t>
            </w:r>
          </w:p>
        </w:tc>
        <w:tc>
          <w:tcPr>
            <w:tcW w:w="2126" w:type="dxa"/>
            <w:vAlign w:val="center"/>
          </w:tcPr>
          <w:p>
            <w:pPr>
              <w:pStyle w:val="11"/>
            </w:pPr>
            <w:r>
              <w:t>1530.35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352.81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52.13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384.04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11.34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126.10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2486.77</w:t>
            </w:r>
          </w:p>
        </w:tc>
        <w:tc>
          <w:tcPr>
            <w:tcW w:w="4535" w:type="dxa"/>
            <w:vAlign w:val="center"/>
          </w:tcPr>
          <w:p>
            <w:pPr>
              <w:pStyle w:val="14"/>
            </w:pPr>
            <w:r>
              <w:t>本年支出合计</w:t>
            </w:r>
          </w:p>
        </w:tc>
        <w:tc>
          <w:tcPr>
            <w:tcW w:w="2126" w:type="dxa"/>
            <w:vAlign w:val="center"/>
          </w:tcPr>
          <w:p>
            <w:pPr>
              <w:pStyle w:val="15"/>
            </w:pPr>
            <w:r>
              <w:t>2486.77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2486.77</w:t>
            </w:r>
          </w:p>
        </w:tc>
        <w:tc>
          <w:tcPr>
            <w:tcW w:w="4535" w:type="dxa"/>
            <w:vAlign w:val="center"/>
          </w:tcPr>
          <w:p>
            <w:pPr>
              <w:pStyle w:val="14"/>
            </w:pPr>
            <w:r>
              <w:t>支出总计</w:t>
            </w:r>
          </w:p>
        </w:tc>
        <w:tc>
          <w:tcPr>
            <w:tcW w:w="2126" w:type="dxa"/>
            <w:vAlign w:val="center"/>
          </w:tcPr>
          <w:p>
            <w:pPr>
              <w:pStyle w:val="15"/>
            </w:pPr>
            <w:r>
              <w:t>2486.77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904001保定市徐水区遂城镇人民政府本级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2486.77</w:t>
            </w:r>
          </w:p>
        </w:tc>
        <w:tc>
          <w:tcPr>
            <w:tcW w:w="1134" w:type="dxa"/>
            <w:vAlign w:val="center"/>
          </w:tcPr>
          <w:p>
            <w:pPr>
              <w:pStyle w:val="15"/>
            </w:pPr>
            <w:r>
              <w:t>2486.77</w:t>
            </w:r>
          </w:p>
        </w:tc>
        <w:tc>
          <w:tcPr>
            <w:tcW w:w="1134" w:type="dxa"/>
            <w:vAlign w:val="center"/>
          </w:tcPr>
          <w:p>
            <w:pPr>
              <w:pStyle w:val="15"/>
            </w:pPr>
            <w:r>
              <w:t>2486.77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1530.35</w:t>
            </w:r>
          </w:p>
        </w:tc>
        <w:tc>
          <w:tcPr>
            <w:tcW w:w="1134" w:type="dxa"/>
            <w:vAlign w:val="center"/>
          </w:tcPr>
          <w:p>
            <w:pPr>
              <w:pStyle w:val="11"/>
            </w:pPr>
            <w:r>
              <w:t>1530.35</w:t>
            </w:r>
          </w:p>
        </w:tc>
        <w:tc>
          <w:tcPr>
            <w:tcW w:w="1134" w:type="dxa"/>
            <w:vAlign w:val="center"/>
          </w:tcPr>
          <w:p>
            <w:pPr>
              <w:pStyle w:val="11"/>
            </w:pPr>
            <w:r>
              <w:t>1530.35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1515.95</w:t>
            </w:r>
          </w:p>
        </w:tc>
        <w:tc>
          <w:tcPr>
            <w:tcW w:w="1134" w:type="dxa"/>
            <w:vAlign w:val="center"/>
          </w:tcPr>
          <w:p>
            <w:pPr>
              <w:pStyle w:val="11"/>
            </w:pPr>
            <w:r>
              <w:t>1515.95</w:t>
            </w:r>
          </w:p>
        </w:tc>
        <w:tc>
          <w:tcPr>
            <w:tcW w:w="1134" w:type="dxa"/>
            <w:vAlign w:val="center"/>
          </w:tcPr>
          <w:p>
            <w:pPr>
              <w:pStyle w:val="11"/>
            </w:pPr>
            <w:r>
              <w:t>1515.95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602.15</w:t>
            </w:r>
          </w:p>
        </w:tc>
        <w:tc>
          <w:tcPr>
            <w:tcW w:w="1134" w:type="dxa"/>
            <w:vAlign w:val="center"/>
          </w:tcPr>
          <w:p>
            <w:pPr>
              <w:pStyle w:val="11"/>
            </w:pPr>
            <w:r>
              <w:t>602.15</w:t>
            </w:r>
          </w:p>
        </w:tc>
        <w:tc>
          <w:tcPr>
            <w:tcW w:w="1134" w:type="dxa"/>
            <w:vAlign w:val="center"/>
          </w:tcPr>
          <w:p>
            <w:pPr>
              <w:pStyle w:val="11"/>
            </w:pPr>
            <w:r>
              <w:t>602.15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66.64</w:t>
            </w:r>
          </w:p>
        </w:tc>
        <w:tc>
          <w:tcPr>
            <w:tcW w:w="1134" w:type="dxa"/>
            <w:vAlign w:val="center"/>
          </w:tcPr>
          <w:p>
            <w:pPr>
              <w:pStyle w:val="11"/>
            </w:pPr>
            <w:r>
              <w:t>66.64</w:t>
            </w:r>
          </w:p>
        </w:tc>
        <w:tc>
          <w:tcPr>
            <w:tcW w:w="1134" w:type="dxa"/>
            <w:vAlign w:val="center"/>
          </w:tcPr>
          <w:p>
            <w:pPr>
              <w:pStyle w:val="11"/>
            </w:pPr>
            <w:r>
              <w:t>66.64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847.16</w:t>
            </w:r>
          </w:p>
        </w:tc>
        <w:tc>
          <w:tcPr>
            <w:tcW w:w="1134" w:type="dxa"/>
            <w:vAlign w:val="center"/>
          </w:tcPr>
          <w:p>
            <w:pPr>
              <w:pStyle w:val="11"/>
            </w:pPr>
            <w:r>
              <w:t>847.16</w:t>
            </w:r>
          </w:p>
        </w:tc>
        <w:tc>
          <w:tcPr>
            <w:tcW w:w="1134" w:type="dxa"/>
            <w:vAlign w:val="center"/>
          </w:tcPr>
          <w:p>
            <w:pPr>
              <w:pStyle w:val="11"/>
            </w:pPr>
            <w:r>
              <w:t>847.16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20111</w:t>
            </w:r>
          </w:p>
        </w:tc>
        <w:tc>
          <w:tcPr>
            <w:tcW w:w="1559" w:type="dxa"/>
            <w:vAlign w:val="center"/>
          </w:tcPr>
          <w:p>
            <w:pPr>
              <w:pStyle w:val="12"/>
            </w:pPr>
            <w:r>
              <w:t>纪检监察事务</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2011102</w:t>
            </w:r>
          </w:p>
        </w:tc>
        <w:tc>
          <w:tcPr>
            <w:tcW w:w="1559" w:type="dxa"/>
            <w:vAlign w:val="center"/>
          </w:tcPr>
          <w:p>
            <w:pPr>
              <w:pStyle w:val="12"/>
            </w:pPr>
            <w:r>
              <w:t>一般行政管理事务</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20406</w:t>
            </w:r>
          </w:p>
        </w:tc>
        <w:tc>
          <w:tcPr>
            <w:tcW w:w="1559" w:type="dxa"/>
            <w:vAlign w:val="center"/>
          </w:tcPr>
          <w:p>
            <w:pPr>
              <w:pStyle w:val="12"/>
            </w:pPr>
            <w:r>
              <w:t>司法</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2040602</w:t>
            </w:r>
          </w:p>
        </w:tc>
        <w:tc>
          <w:tcPr>
            <w:tcW w:w="1559" w:type="dxa"/>
            <w:vAlign w:val="center"/>
          </w:tcPr>
          <w:p>
            <w:pPr>
              <w:pStyle w:val="12"/>
            </w:pPr>
            <w:r>
              <w:t>一般行政管理事务</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2070199</w:t>
            </w:r>
          </w:p>
        </w:tc>
        <w:tc>
          <w:tcPr>
            <w:tcW w:w="1559" w:type="dxa"/>
            <w:vAlign w:val="center"/>
          </w:tcPr>
          <w:p>
            <w:pPr>
              <w:pStyle w:val="12"/>
            </w:pPr>
            <w:r>
              <w:t>其他文化和旅游支出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352.81</w:t>
            </w:r>
          </w:p>
        </w:tc>
        <w:tc>
          <w:tcPr>
            <w:tcW w:w="1134" w:type="dxa"/>
            <w:vAlign w:val="center"/>
          </w:tcPr>
          <w:p>
            <w:pPr>
              <w:pStyle w:val="11"/>
            </w:pPr>
            <w:r>
              <w:t>352.81</w:t>
            </w:r>
          </w:p>
        </w:tc>
        <w:tc>
          <w:tcPr>
            <w:tcW w:w="1134" w:type="dxa"/>
            <w:vAlign w:val="center"/>
          </w:tcPr>
          <w:p>
            <w:pPr>
              <w:pStyle w:val="11"/>
            </w:pPr>
            <w:r>
              <w:t>352.81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307.99</w:t>
            </w:r>
          </w:p>
        </w:tc>
        <w:tc>
          <w:tcPr>
            <w:tcW w:w="1134" w:type="dxa"/>
            <w:vAlign w:val="center"/>
          </w:tcPr>
          <w:p>
            <w:pPr>
              <w:pStyle w:val="11"/>
            </w:pPr>
            <w:r>
              <w:t>307.99</w:t>
            </w:r>
          </w:p>
        </w:tc>
        <w:tc>
          <w:tcPr>
            <w:tcW w:w="1134" w:type="dxa"/>
            <w:vAlign w:val="center"/>
          </w:tcPr>
          <w:p>
            <w:pPr>
              <w:pStyle w:val="11"/>
            </w:pPr>
            <w:r>
              <w:t>307.99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50.46</w:t>
            </w:r>
          </w:p>
        </w:tc>
        <w:tc>
          <w:tcPr>
            <w:tcW w:w="1134" w:type="dxa"/>
            <w:vAlign w:val="center"/>
          </w:tcPr>
          <w:p>
            <w:pPr>
              <w:pStyle w:val="11"/>
            </w:pPr>
            <w:r>
              <w:t>50.46</w:t>
            </w:r>
          </w:p>
        </w:tc>
        <w:tc>
          <w:tcPr>
            <w:tcW w:w="1134" w:type="dxa"/>
            <w:vAlign w:val="center"/>
          </w:tcPr>
          <w:p>
            <w:pPr>
              <w:pStyle w:val="11"/>
            </w:pPr>
            <w:r>
              <w:t>50.46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51.16</w:t>
            </w:r>
          </w:p>
        </w:tc>
        <w:tc>
          <w:tcPr>
            <w:tcW w:w="1134" w:type="dxa"/>
            <w:vAlign w:val="center"/>
          </w:tcPr>
          <w:p>
            <w:pPr>
              <w:pStyle w:val="11"/>
            </w:pPr>
            <w:r>
              <w:t>51.16</w:t>
            </w:r>
          </w:p>
        </w:tc>
        <w:tc>
          <w:tcPr>
            <w:tcW w:w="1134" w:type="dxa"/>
            <w:vAlign w:val="center"/>
          </w:tcPr>
          <w:p>
            <w:pPr>
              <w:pStyle w:val="11"/>
            </w:pPr>
            <w:r>
              <w:t>51.16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154.25</w:t>
            </w:r>
          </w:p>
        </w:tc>
        <w:tc>
          <w:tcPr>
            <w:tcW w:w="1134" w:type="dxa"/>
            <w:vAlign w:val="center"/>
          </w:tcPr>
          <w:p>
            <w:pPr>
              <w:pStyle w:val="11"/>
            </w:pPr>
            <w:r>
              <w:t>154.25</w:t>
            </w:r>
          </w:p>
        </w:tc>
        <w:tc>
          <w:tcPr>
            <w:tcW w:w="1134" w:type="dxa"/>
            <w:vAlign w:val="center"/>
          </w:tcPr>
          <w:p>
            <w:pPr>
              <w:pStyle w:val="11"/>
            </w:pPr>
            <w:r>
              <w:t>154.25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52.12</w:t>
            </w:r>
          </w:p>
        </w:tc>
        <w:tc>
          <w:tcPr>
            <w:tcW w:w="1134" w:type="dxa"/>
            <w:vAlign w:val="center"/>
          </w:tcPr>
          <w:p>
            <w:pPr>
              <w:pStyle w:val="11"/>
            </w:pPr>
            <w:r>
              <w:t>52.12</w:t>
            </w:r>
          </w:p>
        </w:tc>
        <w:tc>
          <w:tcPr>
            <w:tcW w:w="1134" w:type="dxa"/>
            <w:vAlign w:val="center"/>
          </w:tcPr>
          <w:p>
            <w:pPr>
              <w:pStyle w:val="11"/>
            </w:pPr>
            <w:r>
              <w:t>52.12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44.82</w:t>
            </w:r>
          </w:p>
        </w:tc>
        <w:tc>
          <w:tcPr>
            <w:tcW w:w="1134" w:type="dxa"/>
            <w:vAlign w:val="center"/>
          </w:tcPr>
          <w:p>
            <w:pPr>
              <w:pStyle w:val="11"/>
            </w:pPr>
            <w:r>
              <w:t>44.82</w:t>
            </w:r>
          </w:p>
        </w:tc>
        <w:tc>
          <w:tcPr>
            <w:tcW w:w="1134" w:type="dxa"/>
            <w:vAlign w:val="center"/>
          </w:tcPr>
          <w:p>
            <w:pPr>
              <w:pStyle w:val="11"/>
            </w:pPr>
            <w:r>
              <w:t>44.82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2080901</w:t>
            </w:r>
          </w:p>
        </w:tc>
        <w:tc>
          <w:tcPr>
            <w:tcW w:w="1559" w:type="dxa"/>
            <w:vAlign w:val="center"/>
          </w:tcPr>
          <w:p>
            <w:pPr>
              <w:pStyle w:val="12"/>
            </w:pPr>
            <w:r>
              <w:t>退役士兵安置</w:t>
            </w:r>
          </w:p>
        </w:tc>
        <w:tc>
          <w:tcPr>
            <w:tcW w:w="1134" w:type="dxa"/>
            <w:vAlign w:val="center"/>
          </w:tcPr>
          <w:p>
            <w:pPr>
              <w:pStyle w:val="11"/>
            </w:pPr>
            <w:r>
              <w:t>44.82</w:t>
            </w:r>
          </w:p>
        </w:tc>
        <w:tc>
          <w:tcPr>
            <w:tcW w:w="1134" w:type="dxa"/>
            <w:vAlign w:val="center"/>
          </w:tcPr>
          <w:p>
            <w:pPr>
              <w:pStyle w:val="11"/>
            </w:pPr>
            <w:r>
              <w:t>44.82</w:t>
            </w:r>
          </w:p>
        </w:tc>
        <w:tc>
          <w:tcPr>
            <w:tcW w:w="1134" w:type="dxa"/>
            <w:vAlign w:val="center"/>
          </w:tcPr>
          <w:p>
            <w:pPr>
              <w:pStyle w:val="11"/>
            </w:pPr>
            <w:r>
              <w:t>44.82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52.13</w:t>
            </w:r>
          </w:p>
        </w:tc>
        <w:tc>
          <w:tcPr>
            <w:tcW w:w="1134" w:type="dxa"/>
            <w:vAlign w:val="center"/>
          </w:tcPr>
          <w:p>
            <w:pPr>
              <w:pStyle w:val="11"/>
            </w:pPr>
            <w:r>
              <w:t>52.13</w:t>
            </w:r>
          </w:p>
        </w:tc>
        <w:tc>
          <w:tcPr>
            <w:tcW w:w="1134" w:type="dxa"/>
            <w:vAlign w:val="center"/>
          </w:tcPr>
          <w:p>
            <w:pPr>
              <w:pStyle w:val="11"/>
            </w:pPr>
            <w:r>
              <w:t>52.13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52.13</w:t>
            </w:r>
          </w:p>
        </w:tc>
        <w:tc>
          <w:tcPr>
            <w:tcW w:w="1134" w:type="dxa"/>
            <w:vAlign w:val="center"/>
          </w:tcPr>
          <w:p>
            <w:pPr>
              <w:pStyle w:val="11"/>
            </w:pPr>
            <w:r>
              <w:t>52.13</w:t>
            </w:r>
          </w:p>
        </w:tc>
        <w:tc>
          <w:tcPr>
            <w:tcW w:w="1134" w:type="dxa"/>
            <w:vAlign w:val="center"/>
          </w:tcPr>
          <w:p>
            <w:pPr>
              <w:pStyle w:val="11"/>
            </w:pPr>
            <w:r>
              <w:t>52.13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52.13</w:t>
            </w:r>
          </w:p>
        </w:tc>
        <w:tc>
          <w:tcPr>
            <w:tcW w:w="1134" w:type="dxa"/>
            <w:vAlign w:val="center"/>
          </w:tcPr>
          <w:p>
            <w:pPr>
              <w:pStyle w:val="11"/>
            </w:pPr>
            <w:r>
              <w:t>52.13</w:t>
            </w:r>
          </w:p>
        </w:tc>
        <w:tc>
          <w:tcPr>
            <w:tcW w:w="1134" w:type="dxa"/>
            <w:vAlign w:val="center"/>
          </w:tcPr>
          <w:p>
            <w:pPr>
              <w:pStyle w:val="11"/>
            </w:pPr>
            <w:r>
              <w:t>52.13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384.04</w:t>
            </w:r>
          </w:p>
        </w:tc>
        <w:tc>
          <w:tcPr>
            <w:tcW w:w="1134" w:type="dxa"/>
            <w:vAlign w:val="center"/>
          </w:tcPr>
          <w:p>
            <w:pPr>
              <w:pStyle w:val="11"/>
            </w:pPr>
            <w:r>
              <w:t>384.04</w:t>
            </w:r>
          </w:p>
        </w:tc>
        <w:tc>
          <w:tcPr>
            <w:tcW w:w="1134" w:type="dxa"/>
            <w:vAlign w:val="center"/>
          </w:tcPr>
          <w:p>
            <w:pPr>
              <w:pStyle w:val="11"/>
            </w:pPr>
            <w:r>
              <w:t>384.04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21305</w:t>
            </w:r>
          </w:p>
        </w:tc>
        <w:tc>
          <w:tcPr>
            <w:tcW w:w="1559" w:type="dxa"/>
            <w:vAlign w:val="center"/>
          </w:tcPr>
          <w:p>
            <w:pPr>
              <w:pStyle w:val="12"/>
            </w:pPr>
            <w:r>
              <w:t>巩固脱贫攻坚成果衔接乡村振兴</w:t>
            </w:r>
          </w:p>
        </w:tc>
        <w:tc>
          <w:tcPr>
            <w:tcW w:w="1134" w:type="dxa"/>
            <w:vAlign w:val="center"/>
          </w:tcPr>
          <w:p>
            <w:pPr>
              <w:pStyle w:val="11"/>
            </w:pPr>
            <w:r>
              <w:t>20.27</w:t>
            </w:r>
          </w:p>
        </w:tc>
        <w:tc>
          <w:tcPr>
            <w:tcW w:w="1134" w:type="dxa"/>
            <w:vAlign w:val="center"/>
          </w:tcPr>
          <w:p>
            <w:pPr>
              <w:pStyle w:val="11"/>
            </w:pPr>
            <w:r>
              <w:t>20.27</w:t>
            </w:r>
          </w:p>
        </w:tc>
        <w:tc>
          <w:tcPr>
            <w:tcW w:w="1134" w:type="dxa"/>
            <w:vAlign w:val="center"/>
          </w:tcPr>
          <w:p>
            <w:pPr>
              <w:pStyle w:val="11"/>
            </w:pPr>
            <w:r>
              <w:t>20.27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2130599</w:t>
            </w:r>
          </w:p>
        </w:tc>
        <w:tc>
          <w:tcPr>
            <w:tcW w:w="1559" w:type="dxa"/>
            <w:vAlign w:val="center"/>
          </w:tcPr>
          <w:p>
            <w:pPr>
              <w:pStyle w:val="12"/>
            </w:pPr>
            <w:r>
              <w:t>其他巩固脱贫攻坚成果衔接乡村振兴支出</w:t>
            </w:r>
          </w:p>
        </w:tc>
        <w:tc>
          <w:tcPr>
            <w:tcW w:w="1134" w:type="dxa"/>
            <w:vAlign w:val="center"/>
          </w:tcPr>
          <w:p>
            <w:pPr>
              <w:pStyle w:val="11"/>
            </w:pPr>
            <w:r>
              <w:t>20.27</w:t>
            </w:r>
          </w:p>
        </w:tc>
        <w:tc>
          <w:tcPr>
            <w:tcW w:w="1134" w:type="dxa"/>
            <w:vAlign w:val="center"/>
          </w:tcPr>
          <w:p>
            <w:pPr>
              <w:pStyle w:val="11"/>
            </w:pPr>
            <w:r>
              <w:t>20.27</w:t>
            </w:r>
          </w:p>
        </w:tc>
        <w:tc>
          <w:tcPr>
            <w:tcW w:w="1134" w:type="dxa"/>
            <w:vAlign w:val="center"/>
          </w:tcPr>
          <w:p>
            <w:pPr>
              <w:pStyle w:val="11"/>
            </w:pPr>
            <w:r>
              <w:t>20.27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363.77</w:t>
            </w:r>
          </w:p>
        </w:tc>
        <w:tc>
          <w:tcPr>
            <w:tcW w:w="1134" w:type="dxa"/>
            <w:vAlign w:val="center"/>
          </w:tcPr>
          <w:p>
            <w:pPr>
              <w:pStyle w:val="11"/>
            </w:pPr>
            <w:r>
              <w:t>363.77</w:t>
            </w:r>
          </w:p>
        </w:tc>
        <w:tc>
          <w:tcPr>
            <w:tcW w:w="1134" w:type="dxa"/>
            <w:vAlign w:val="center"/>
          </w:tcPr>
          <w:p>
            <w:pPr>
              <w:pStyle w:val="11"/>
            </w:pPr>
            <w:r>
              <w:t>363.77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2130701</w:t>
            </w:r>
          </w:p>
        </w:tc>
        <w:tc>
          <w:tcPr>
            <w:tcW w:w="1559" w:type="dxa"/>
            <w:vAlign w:val="center"/>
          </w:tcPr>
          <w:p>
            <w:pPr>
              <w:pStyle w:val="12"/>
            </w:pPr>
            <w:r>
              <w:t>对村级公益事业建设的补助</w:t>
            </w:r>
          </w:p>
        </w:tc>
        <w:tc>
          <w:tcPr>
            <w:tcW w:w="1134" w:type="dxa"/>
            <w:vAlign w:val="center"/>
          </w:tcPr>
          <w:p>
            <w:pPr>
              <w:pStyle w:val="11"/>
            </w:pPr>
            <w:r>
              <w:t>90.00</w:t>
            </w:r>
          </w:p>
        </w:tc>
        <w:tc>
          <w:tcPr>
            <w:tcW w:w="1134" w:type="dxa"/>
            <w:vAlign w:val="center"/>
          </w:tcPr>
          <w:p>
            <w:pPr>
              <w:pStyle w:val="11"/>
            </w:pPr>
            <w:r>
              <w:t>90.00</w:t>
            </w:r>
          </w:p>
        </w:tc>
        <w:tc>
          <w:tcPr>
            <w:tcW w:w="1134" w:type="dxa"/>
            <w:vAlign w:val="center"/>
          </w:tcPr>
          <w:p>
            <w:pPr>
              <w:pStyle w:val="11"/>
            </w:pPr>
            <w:r>
              <w:t>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273.77</w:t>
            </w:r>
          </w:p>
        </w:tc>
        <w:tc>
          <w:tcPr>
            <w:tcW w:w="1134" w:type="dxa"/>
            <w:vAlign w:val="center"/>
          </w:tcPr>
          <w:p>
            <w:pPr>
              <w:pStyle w:val="11"/>
            </w:pPr>
            <w:r>
              <w:t>273.77</w:t>
            </w:r>
          </w:p>
        </w:tc>
        <w:tc>
          <w:tcPr>
            <w:tcW w:w="1134" w:type="dxa"/>
            <w:vAlign w:val="center"/>
          </w:tcPr>
          <w:p>
            <w:pPr>
              <w:pStyle w:val="11"/>
            </w:pPr>
            <w:r>
              <w:t>273.77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11.34</w:t>
            </w:r>
          </w:p>
        </w:tc>
        <w:tc>
          <w:tcPr>
            <w:tcW w:w="1134" w:type="dxa"/>
            <w:vAlign w:val="center"/>
          </w:tcPr>
          <w:p>
            <w:pPr>
              <w:pStyle w:val="11"/>
            </w:pPr>
            <w:r>
              <w:t>11.34</w:t>
            </w:r>
          </w:p>
        </w:tc>
        <w:tc>
          <w:tcPr>
            <w:tcW w:w="1134" w:type="dxa"/>
            <w:vAlign w:val="center"/>
          </w:tcPr>
          <w:p>
            <w:pPr>
              <w:pStyle w:val="11"/>
            </w:pPr>
            <w:r>
              <w:t>11.34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11.34</w:t>
            </w:r>
          </w:p>
        </w:tc>
        <w:tc>
          <w:tcPr>
            <w:tcW w:w="1134" w:type="dxa"/>
            <w:vAlign w:val="center"/>
          </w:tcPr>
          <w:p>
            <w:pPr>
              <w:pStyle w:val="11"/>
            </w:pPr>
            <w:r>
              <w:t>11.34</w:t>
            </w:r>
          </w:p>
        </w:tc>
        <w:tc>
          <w:tcPr>
            <w:tcW w:w="1134" w:type="dxa"/>
            <w:vAlign w:val="center"/>
          </w:tcPr>
          <w:p>
            <w:pPr>
              <w:pStyle w:val="11"/>
            </w:pPr>
            <w:r>
              <w:t>11.34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2140102</w:t>
            </w:r>
          </w:p>
        </w:tc>
        <w:tc>
          <w:tcPr>
            <w:tcW w:w="1559" w:type="dxa"/>
            <w:vAlign w:val="center"/>
          </w:tcPr>
          <w:p>
            <w:pPr>
              <w:pStyle w:val="12"/>
            </w:pPr>
            <w:r>
              <w:t>一般行政管理事务</w:t>
            </w:r>
          </w:p>
        </w:tc>
        <w:tc>
          <w:tcPr>
            <w:tcW w:w="1134" w:type="dxa"/>
            <w:vAlign w:val="center"/>
          </w:tcPr>
          <w:p>
            <w:pPr>
              <w:pStyle w:val="11"/>
            </w:pPr>
            <w:r>
              <w:t>11.34</w:t>
            </w:r>
          </w:p>
        </w:tc>
        <w:tc>
          <w:tcPr>
            <w:tcW w:w="1134" w:type="dxa"/>
            <w:vAlign w:val="center"/>
          </w:tcPr>
          <w:p>
            <w:pPr>
              <w:pStyle w:val="11"/>
            </w:pPr>
            <w:r>
              <w:t>11.34</w:t>
            </w:r>
          </w:p>
        </w:tc>
        <w:tc>
          <w:tcPr>
            <w:tcW w:w="1134" w:type="dxa"/>
            <w:vAlign w:val="center"/>
          </w:tcPr>
          <w:p>
            <w:pPr>
              <w:pStyle w:val="11"/>
            </w:pPr>
            <w:r>
              <w:t>11.34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126.10</w:t>
            </w:r>
          </w:p>
        </w:tc>
        <w:tc>
          <w:tcPr>
            <w:tcW w:w="1134" w:type="dxa"/>
            <w:vAlign w:val="center"/>
          </w:tcPr>
          <w:p>
            <w:pPr>
              <w:pStyle w:val="11"/>
            </w:pPr>
            <w:r>
              <w:t>126.10</w:t>
            </w:r>
          </w:p>
        </w:tc>
        <w:tc>
          <w:tcPr>
            <w:tcW w:w="1134" w:type="dxa"/>
            <w:vAlign w:val="center"/>
          </w:tcPr>
          <w:p>
            <w:pPr>
              <w:pStyle w:val="11"/>
            </w:pPr>
            <w:r>
              <w:t>126.10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126.10</w:t>
            </w:r>
          </w:p>
        </w:tc>
        <w:tc>
          <w:tcPr>
            <w:tcW w:w="1134" w:type="dxa"/>
            <w:vAlign w:val="center"/>
          </w:tcPr>
          <w:p>
            <w:pPr>
              <w:pStyle w:val="11"/>
            </w:pPr>
            <w:r>
              <w:t>126.10</w:t>
            </w:r>
          </w:p>
        </w:tc>
        <w:tc>
          <w:tcPr>
            <w:tcW w:w="1134" w:type="dxa"/>
            <w:vAlign w:val="center"/>
          </w:tcPr>
          <w:p>
            <w:pPr>
              <w:pStyle w:val="11"/>
            </w:pPr>
            <w:r>
              <w:t>126.10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126.10</w:t>
            </w:r>
          </w:p>
        </w:tc>
        <w:tc>
          <w:tcPr>
            <w:tcW w:w="1134" w:type="dxa"/>
            <w:vAlign w:val="center"/>
          </w:tcPr>
          <w:p>
            <w:pPr>
              <w:pStyle w:val="11"/>
            </w:pPr>
            <w:r>
              <w:t>126.10</w:t>
            </w:r>
          </w:p>
        </w:tc>
        <w:tc>
          <w:tcPr>
            <w:tcW w:w="1134" w:type="dxa"/>
            <w:vAlign w:val="center"/>
          </w:tcPr>
          <w:p>
            <w:pPr>
              <w:pStyle w:val="11"/>
            </w:pPr>
            <w:r>
              <w:t>126.10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2.70</w:t>
            </w:r>
          </w:p>
        </w:tc>
        <w:tc>
          <w:tcPr>
            <w:tcW w:w="1134" w:type="dxa"/>
            <w:vAlign w:val="center"/>
          </w:tcPr>
          <w:p>
            <w:pPr>
              <w:pStyle w:val="11"/>
            </w:pPr>
            <w:r>
              <w:t>2.70</w:t>
            </w:r>
          </w:p>
        </w:tc>
        <w:tc>
          <w:tcPr>
            <w:tcW w:w="1134" w:type="dxa"/>
            <w:vAlign w:val="center"/>
          </w:tcPr>
          <w:p>
            <w:pPr>
              <w:pStyle w:val="11"/>
            </w:pPr>
            <w:r>
              <w:t>2.70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2.70</w:t>
            </w:r>
          </w:p>
        </w:tc>
        <w:tc>
          <w:tcPr>
            <w:tcW w:w="1134" w:type="dxa"/>
            <w:vAlign w:val="center"/>
          </w:tcPr>
          <w:p>
            <w:pPr>
              <w:pStyle w:val="11"/>
            </w:pPr>
            <w:r>
              <w:t>2.70</w:t>
            </w:r>
          </w:p>
        </w:tc>
        <w:tc>
          <w:tcPr>
            <w:tcW w:w="1134" w:type="dxa"/>
            <w:vAlign w:val="center"/>
          </w:tcPr>
          <w:p>
            <w:pPr>
              <w:pStyle w:val="11"/>
            </w:pPr>
            <w:r>
              <w:t>2.70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49</w:t>
            </w:r>
          </w:p>
        </w:tc>
        <w:tc>
          <w:tcPr>
            <w:tcW w:w="992" w:type="dxa"/>
            <w:vAlign w:val="center"/>
          </w:tcPr>
          <w:p>
            <w:pPr>
              <w:pStyle w:val="12"/>
            </w:pPr>
            <w:r>
              <w:t>2240102</w:t>
            </w:r>
          </w:p>
        </w:tc>
        <w:tc>
          <w:tcPr>
            <w:tcW w:w="1559" w:type="dxa"/>
            <w:vAlign w:val="center"/>
          </w:tcPr>
          <w:p>
            <w:pPr>
              <w:pStyle w:val="12"/>
            </w:pPr>
            <w:r>
              <w:t>一般行政管理事务</w:t>
            </w:r>
          </w:p>
        </w:tc>
        <w:tc>
          <w:tcPr>
            <w:tcW w:w="1134" w:type="dxa"/>
            <w:vAlign w:val="center"/>
          </w:tcPr>
          <w:p>
            <w:pPr>
              <w:pStyle w:val="11"/>
            </w:pPr>
            <w:r>
              <w:t>2.70</w:t>
            </w:r>
          </w:p>
        </w:tc>
        <w:tc>
          <w:tcPr>
            <w:tcW w:w="1134" w:type="dxa"/>
            <w:vAlign w:val="center"/>
          </w:tcPr>
          <w:p>
            <w:pPr>
              <w:pStyle w:val="11"/>
            </w:pPr>
            <w:r>
              <w:t>2.70</w:t>
            </w:r>
          </w:p>
        </w:tc>
        <w:tc>
          <w:tcPr>
            <w:tcW w:w="1134" w:type="dxa"/>
            <w:vAlign w:val="center"/>
          </w:tcPr>
          <w:p>
            <w:pPr>
              <w:pStyle w:val="11"/>
            </w:pPr>
            <w:r>
              <w:t>2.70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904001保定市徐水区遂城镇人民政府本级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2486.77</w:t>
            </w:r>
          </w:p>
        </w:tc>
        <w:tc>
          <w:tcPr>
            <w:tcW w:w="1361" w:type="dxa"/>
            <w:vAlign w:val="center"/>
          </w:tcPr>
          <w:p>
            <w:pPr>
              <w:pStyle w:val="15"/>
            </w:pPr>
            <w:r>
              <w:t>1935.54</w:t>
            </w:r>
          </w:p>
        </w:tc>
        <w:tc>
          <w:tcPr>
            <w:tcW w:w="1361" w:type="dxa"/>
            <w:vAlign w:val="center"/>
          </w:tcPr>
          <w:p>
            <w:pPr>
              <w:pStyle w:val="15"/>
            </w:pPr>
            <w:r>
              <w:t>551.23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1530.35</w:t>
            </w:r>
          </w:p>
        </w:tc>
        <w:tc>
          <w:tcPr>
            <w:tcW w:w="1361" w:type="dxa"/>
            <w:vAlign w:val="center"/>
          </w:tcPr>
          <w:p>
            <w:pPr>
              <w:pStyle w:val="11"/>
            </w:pPr>
            <w:r>
              <w:t>1449.31</w:t>
            </w:r>
          </w:p>
        </w:tc>
        <w:tc>
          <w:tcPr>
            <w:tcW w:w="1361" w:type="dxa"/>
            <w:vAlign w:val="center"/>
          </w:tcPr>
          <w:p>
            <w:pPr>
              <w:pStyle w:val="11"/>
            </w:pPr>
            <w:r>
              <w:t>81.04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1515.95</w:t>
            </w:r>
          </w:p>
        </w:tc>
        <w:tc>
          <w:tcPr>
            <w:tcW w:w="1361" w:type="dxa"/>
            <w:vAlign w:val="center"/>
          </w:tcPr>
          <w:p>
            <w:pPr>
              <w:pStyle w:val="11"/>
            </w:pPr>
            <w:r>
              <w:t>1449.31</w:t>
            </w:r>
          </w:p>
        </w:tc>
        <w:tc>
          <w:tcPr>
            <w:tcW w:w="1361" w:type="dxa"/>
            <w:vAlign w:val="center"/>
          </w:tcPr>
          <w:p>
            <w:pPr>
              <w:pStyle w:val="11"/>
            </w:pPr>
            <w:r>
              <w:t>66.64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602.15</w:t>
            </w:r>
          </w:p>
        </w:tc>
        <w:tc>
          <w:tcPr>
            <w:tcW w:w="1361" w:type="dxa"/>
            <w:vAlign w:val="center"/>
          </w:tcPr>
          <w:p>
            <w:pPr>
              <w:pStyle w:val="11"/>
            </w:pPr>
            <w:r>
              <w:t>602.15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66.64</w:t>
            </w:r>
          </w:p>
        </w:tc>
        <w:tc>
          <w:tcPr>
            <w:tcW w:w="1361" w:type="dxa"/>
            <w:vAlign w:val="center"/>
          </w:tcPr>
          <w:p>
            <w:pPr>
              <w:pStyle w:val="11"/>
            </w:pPr>
          </w:p>
        </w:tc>
        <w:tc>
          <w:tcPr>
            <w:tcW w:w="1361" w:type="dxa"/>
            <w:vAlign w:val="center"/>
          </w:tcPr>
          <w:p>
            <w:pPr>
              <w:pStyle w:val="11"/>
            </w:pPr>
            <w:r>
              <w:t>66.64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847.16</w:t>
            </w:r>
          </w:p>
        </w:tc>
        <w:tc>
          <w:tcPr>
            <w:tcW w:w="1361" w:type="dxa"/>
            <w:vAlign w:val="center"/>
          </w:tcPr>
          <w:p>
            <w:pPr>
              <w:pStyle w:val="11"/>
            </w:pPr>
            <w:r>
              <w:t>847.16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20111</w:t>
            </w:r>
          </w:p>
        </w:tc>
        <w:tc>
          <w:tcPr>
            <w:tcW w:w="4535" w:type="dxa"/>
            <w:vAlign w:val="center"/>
          </w:tcPr>
          <w:p>
            <w:pPr>
              <w:pStyle w:val="12"/>
            </w:pPr>
            <w:r>
              <w:t>纪检监察事务</w:t>
            </w: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2011102</w:t>
            </w:r>
          </w:p>
        </w:tc>
        <w:tc>
          <w:tcPr>
            <w:tcW w:w="4535" w:type="dxa"/>
            <w:vAlign w:val="center"/>
          </w:tcPr>
          <w:p>
            <w:pPr>
              <w:pStyle w:val="12"/>
            </w:pPr>
            <w:r>
              <w:t>一般行政管理事务</w:t>
            </w: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20406</w:t>
            </w:r>
          </w:p>
        </w:tc>
        <w:tc>
          <w:tcPr>
            <w:tcW w:w="4535" w:type="dxa"/>
            <w:vAlign w:val="center"/>
          </w:tcPr>
          <w:p>
            <w:pPr>
              <w:pStyle w:val="12"/>
            </w:pPr>
            <w:r>
              <w:t>司法</w:t>
            </w: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2040602</w:t>
            </w:r>
          </w:p>
        </w:tc>
        <w:tc>
          <w:tcPr>
            <w:tcW w:w="4535" w:type="dxa"/>
            <w:vAlign w:val="center"/>
          </w:tcPr>
          <w:p>
            <w:pPr>
              <w:pStyle w:val="12"/>
            </w:pPr>
            <w:r>
              <w:t>一般行政管理事务</w:t>
            </w: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2070199</w:t>
            </w:r>
          </w:p>
        </w:tc>
        <w:tc>
          <w:tcPr>
            <w:tcW w:w="4535" w:type="dxa"/>
            <w:vAlign w:val="center"/>
          </w:tcPr>
          <w:p>
            <w:pPr>
              <w:pStyle w:val="12"/>
            </w:pPr>
            <w:r>
              <w:t>其他文化和旅游支出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352.81</w:t>
            </w:r>
          </w:p>
        </w:tc>
        <w:tc>
          <w:tcPr>
            <w:tcW w:w="1361" w:type="dxa"/>
            <w:vAlign w:val="center"/>
          </w:tcPr>
          <w:p>
            <w:pPr>
              <w:pStyle w:val="11"/>
            </w:pPr>
            <w:r>
              <w:t>307.99</w:t>
            </w:r>
          </w:p>
        </w:tc>
        <w:tc>
          <w:tcPr>
            <w:tcW w:w="1361" w:type="dxa"/>
            <w:vAlign w:val="center"/>
          </w:tcPr>
          <w:p>
            <w:pPr>
              <w:pStyle w:val="11"/>
            </w:pPr>
            <w:r>
              <w:t>44.82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307.99</w:t>
            </w:r>
          </w:p>
        </w:tc>
        <w:tc>
          <w:tcPr>
            <w:tcW w:w="1361" w:type="dxa"/>
            <w:vAlign w:val="center"/>
          </w:tcPr>
          <w:p>
            <w:pPr>
              <w:pStyle w:val="11"/>
            </w:pPr>
            <w:r>
              <w:t>307.99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50.46</w:t>
            </w:r>
          </w:p>
        </w:tc>
        <w:tc>
          <w:tcPr>
            <w:tcW w:w="1361" w:type="dxa"/>
            <w:vAlign w:val="center"/>
          </w:tcPr>
          <w:p>
            <w:pPr>
              <w:pStyle w:val="11"/>
            </w:pPr>
            <w:r>
              <w:t>50.46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51.16</w:t>
            </w:r>
          </w:p>
        </w:tc>
        <w:tc>
          <w:tcPr>
            <w:tcW w:w="1361" w:type="dxa"/>
            <w:vAlign w:val="center"/>
          </w:tcPr>
          <w:p>
            <w:pPr>
              <w:pStyle w:val="11"/>
            </w:pPr>
            <w:r>
              <w:t>51.16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154.25</w:t>
            </w:r>
          </w:p>
        </w:tc>
        <w:tc>
          <w:tcPr>
            <w:tcW w:w="1361" w:type="dxa"/>
            <w:vAlign w:val="center"/>
          </w:tcPr>
          <w:p>
            <w:pPr>
              <w:pStyle w:val="11"/>
            </w:pPr>
            <w:r>
              <w:t>154.25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52.12</w:t>
            </w:r>
          </w:p>
        </w:tc>
        <w:tc>
          <w:tcPr>
            <w:tcW w:w="1361" w:type="dxa"/>
            <w:vAlign w:val="center"/>
          </w:tcPr>
          <w:p>
            <w:pPr>
              <w:pStyle w:val="11"/>
            </w:pPr>
            <w:r>
              <w:t>52.12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44.82</w:t>
            </w:r>
          </w:p>
        </w:tc>
        <w:tc>
          <w:tcPr>
            <w:tcW w:w="1361" w:type="dxa"/>
            <w:vAlign w:val="center"/>
          </w:tcPr>
          <w:p>
            <w:pPr>
              <w:pStyle w:val="11"/>
            </w:pPr>
          </w:p>
        </w:tc>
        <w:tc>
          <w:tcPr>
            <w:tcW w:w="1361" w:type="dxa"/>
            <w:vAlign w:val="center"/>
          </w:tcPr>
          <w:p>
            <w:pPr>
              <w:pStyle w:val="11"/>
            </w:pPr>
            <w:r>
              <w:t>44.82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2080901</w:t>
            </w:r>
          </w:p>
        </w:tc>
        <w:tc>
          <w:tcPr>
            <w:tcW w:w="4535" w:type="dxa"/>
            <w:vAlign w:val="center"/>
          </w:tcPr>
          <w:p>
            <w:pPr>
              <w:pStyle w:val="12"/>
            </w:pPr>
            <w:r>
              <w:t>退役士兵安置</w:t>
            </w:r>
          </w:p>
        </w:tc>
        <w:tc>
          <w:tcPr>
            <w:tcW w:w="1361" w:type="dxa"/>
            <w:vAlign w:val="center"/>
          </w:tcPr>
          <w:p>
            <w:pPr>
              <w:pStyle w:val="11"/>
            </w:pPr>
            <w:r>
              <w:t>44.82</w:t>
            </w:r>
          </w:p>
        </w:tc>
        <w:tc>
          <w:tcPr>
            <w:tcW w:w="1361" w:type="dxa"/>
            <w:vAlign w:val="center"/>
          </w:tcPr>
          <w:p>
            <w:pPr>
              <w:pStyle w:val="11"/>
            </w:pPr>
          </w:p>
        </w:tc>
        <w:tc>
          <w:tcPr>
            <w:tcW w:w="1361" w:type="dxa"/>
            <w:vAlign w:val="center"/>
          </w:tcPr>
          <w:p>
            <w:pPr>
              <w:pStyle w:val="11"/>
            </w:pPr>
            <w:r>
              <w:t>44.82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52.13</w:t>
            </w:r>
          </w:p>
        </w:tc>
        <w:tc>
          <w:tcPr>
            <w:tcW w:w="1361" w:type="dxa"/>
            <w:vAlign w:val="center"/>
          </w:tcPr>
          <w:p>
            <w:pPr>
              <w:pStyle w:val="11"/>
            </w:pPr>
            <w:r>
              <w:t>52.13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52.13</w:t>
            </w:r>
          </w:p>
        </w:tc>
        <w:tc>
          <w:tcPr>
            <w:tcW w:w="1361" w:type="dxa"/>
            <w:vAlign w:val="center"/>
          </w:tcPr>
          <w:p>
            <w:pPr>
              <w:pStyle w:val="11"/>
            </w:pPr>
            <w:r>
              <w:t>52.13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52.13</w:t>
            </w:r>
          </w:p>
        </w:tc>
        <w:tc>
          <w:tcPr>
            <w:tcW w:w="1361" w:type="dxa"/>
            <w:vAlign w:val="center"/>
          </w:tcPr>
          <w:p>
            <w:pPr>
              <w:pStyle w:val="11"/>
            </w:pPr>
            <w:r>
              <w:t>52.13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384.04</w:t>
            </w:r>
          </w:p>
        </w:tc>
        <w:tc>
          <w:tcPr>
            <w:tcW w:w="1361" w:type="dxa"/>
            <w:vAlign w:val="center"/>
          </w:tcPr>
          <w:p>
            <w:pPr>
              <w:pStyle w:val="11"/>
            </w:pPr>
          </w:p>
        </w:tc>
        <w:tc>
          <w:tcPr>
            <w:tcW w:w="1361" w:type="dxa"/>
            <w:vAlign w:val="center"/>
          </w:tcPr>
          <w:p>
            <w:pPr>
              <w:pStyle w:val="11"/>
            </w:pPr>
            <w:r>
              <w:t>384.04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21305</w:t>
            </w:r>
          </w:p>
        </w:tc>
        <w:tc>
          <w:tcPr>
            <w:tcW w:w="4535" w:type="dxa"/>
            <w:vAlign w:val="center"/>
          </w:tcPr>
          <w:p>
            <w:pPr>
              <w:pStyle w:val="12"/>
            </w:pPr>
            <w:r>
              <w:t>巩固脱贫攻坚成果衔接乡村振兴</w:t>
            </w:r>
          </w:p>
        </w:tc>
        <w:tc>
          <w:tcPr>
            <w:tcW w:w="1361" w:type="dxa"/>
            <w:vAlign w:val="center"/>
          </w:tcPr>
          <w:p>
            <w:pPr>
              <w:pStyle w:val="11"/>
            </w:pPr>
            <w:r>
              <w:t>20.27</w:t>
            </w:r>
          </w:p>
        </w:tc>
        <w:tc>
          <w:tcPr>
            <w:tcW w:w="1361" w:type="dxa"/>
            <w:vAlign w:val="center"/>
          </w:tcPr>
          <w:p>
            <w:pPr>
              <w:pStyle w:val="11"/>
            </w:pPr>
          </w:p>
        </w:tc>
        <w:tc>
          <w:tcPr>
            <w:tcW w:w="1361" w:type="dxa"/>
            <w:vAlign w:val="center"/>
          </w:tcPr>
          <w:p>
            <w:pPr>
              <w:pStyle w:val="11"/>
            </w:pPr>
            <w:r>
              <w:t>20.27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2130599</w:t>
            </w:r>
          </w:p>
        </w:tc>
        <w:tc>
          <w:tcPr>
            <w:tcW w:w="4535" w:type="dxa"/>
            <w:vAlign w:val="center"/>
          </w:tcPr>
          <w:p>
            <w:pPr>
              <w:pStyle w:val="12"/>
            </w:pPr>
            <w:r>
              <w:t>其他巩固脱贫攻坚成果衔接乡村振兴支出</w:t>
            </w:r>
          </w:p>
        </w:tc>
        <w:tc>
          <w:tcPr>
            <w:tcW w:w="1361" w:type="dxa"/>
            <w:vAlign w:val="center"/>
          </w:tcPr>
          <w:p>
            <w:pPr>
              <w:pStyle w:val="11"/>
            </w:pPr>
            <w:r>
              <w:t>20.27</w:t>
            </w:r>
          </w:p>
        </w:tc>
        <w:tc>
          <w:tcPr>
            <w:tcW w:w="1361" w:type="dxa"/>
            <w:vAlign w:val="center"/>
          </w:tcPr>
          <w:p>
            <w:pPr>
              <w:pStyle w:val="11"/>
            </w:pPr>
          </w:p>
        </w:tc>
        <w:tc>
          <w:tcPr>
            <w:tcW w:w="1361" w:type="dxa"/>
            <w:vAlign w:val="center"/>
          </w:tcPr>
          <w:p>
            <w:pPr>
              <w:pStyle w:val="11"/>
            </w:pPr>
            <w:r>
              <w:t>20.27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363.77</w:t>
            </w:r>
          </w:p>
        </w:tc>
        <w:tc>
          <w:tcPr>
            <w:tcW w:w="1361" w:type="dxa"/>
            <w:vAlign w:val="center"/>
          </w:tcPr>
          <w:p>
            <w:pPr>
              <w:pStyle w:val="11"/>
            </w:pPr>
          </w:p>
        </w:tc>
        <w:tc>
          <w:tcPr>
            <w:tcW w:w="1361" w:type="dxa"/>
            <w:vAlign w:val="center"/>
          </w:tcPr>
          <w:p>
            <w:pPr>
              <w:pStyle w:val="11"/>
            </w:pPr>
            <w:r>
              <w:t>363.77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2130701</w:t>
            </w:r>
          </w:p>
        </w:tc>
        <w:tc>
          <w:tcPr>
            <w:tcW w:w="4535" w:type="dxa"/>
            <w:vAlign w:val="center"/>
          </w:tcPr>
          <w:p>
            <w:pPr>
              <w:pStyle w:val="12"/>
            </w:pPr>
            <w:r>
              <w:t>对村级公益事业建设的补助</w:t>
            </w:r>
          </w:p>
        </w:tc>
        <w:tc>
          <w:tcPr>
            <w:tcW w:w="1361" w:type="dxa"/>
            <w:vAlign w:val="center"/>
          </w:tcPr>
          <w:p>
            <w:pPr>
              <w:pStyle w:val="11"/>
            </w:pPr>
            <w:r>
              <w:t>90.00</w:t>
            </w:r>
          </w:p>
        </w:tc>
        <w:tc>
          <w:tcPr>
            <w:tcW w:w="1361" w:type="dxa"/>
            <w:vAlign w:val="center"/>
          </w:tcPr>
          <w:p>
            <w:pPr>
              <w:pStyle w:val="11"/>
            </w:pPr>
          </w:p>
        </w:tc>
        <w:tc>
          <w:tcPr>
            <w:tcW w:w="1361" w:type="dxa"/>
            <w:vAlign w:val="center"/>
          </w:tcPr>
          <w:p>
            <w:pPr>
              <w:pStyle w:val="11"/>
            </w:pPr>
            <w:r>
              <w:t>90.00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273.77</w:t>
            </w:r>
          </w:p>
        </w:tc>
        <w:tc>
          <w:tcPr>
            <w:tcW w:w="1361" w:type="dxa"/>
            <w:vAlign w:val="center"/>
          </w:tcPr>
          <w:p>
            <w:pPr>
              <w:pStyle w:val="11"/>
            </w:pPr>
          </w:p>
        </w:tc>
        <w:tc>
          <w:tcPr>
            <w:tcW w:w="1361" w:type="dxa"/>
            <w:vAlign w:val="center"/>
          </w:tcPr>
          <w:p>
            <w:pPr>
              <w:pStyle w:val="11"/>
            </w:pPr>
            <w:r>
              <w:t>273.77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11.34</w:t>
            </w:r>
          </w:p>
        </w:tc>
        <w:tc>
          <w:tcPr>
            <w:tcW w:w="1361" w:type="dxa"/>
            <w:vAlign w:val="center"/>
          </w:tcPr>
          <w:p>
            <w:pPr>
              <w:pStyle w:val="11"/>
            </w:pPr>
          </w:p>
        </w:tc>
        <w:tc>
          <w:tcPr>
            <w:tcW w:w="1361" w:type="dxa"/>
            <w:vAlign w:val="center"/>
          </w:tcPr>
          <w:p>
            <w:pPr>
              <w:pStyle w:val="11"/>
            </w:pPr>
            <w:r>
              <w:t>11.34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11.34</w:t>
            </w:r>
          </w:p>
        </w:tc>
        <w:tc>
          <w:tcPr>
            <w:tcW w:w="1361" w:type="dxa"/>
            <w:vAlign w:val="center"/>
          </w:tcPr>
          <w:p>
            <w:pPr>
              <w:pStyle w:val="11"/>
            </w:pPr>
          </w:p>
        </w:tc>
        <w:tc>
          <w:tcPr>
            <w:tcW w:w="1361" w:type="dxa"/>
            <w:vAlign w:val="center"/>
          </w:tcPr>
          <w:p>
            <w:pPr>
              <w:pStyle w:val="11"/>
            </w:pPr>
            <w:r>
              <w:t>11.34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2140102</w:t>
            </w:r>
          </w:p>
        </w:tc>
        <w:tc>
          <w:tcPr>
            <w:tcW w:w="4535" w:type="dxa"/>
            <w:vAlign w:val="center"/>
          </w:tcPr>
          <w:p>
            <w:pPr>
              <w:pStyle w:val="12"/>
            </w:pPr>
            <w:r>
              <w:t>一般行政管理事务</w:t>
            </w:r>
          </w:p>
        </w:tc>
        <w:tc>
          <w:tcPr>
            <w:tcW w:w="1361" w:type="dxa"/>
            <w:vAlign w:val="center"/>
          </w:tcPr>
          <w:p>
            <w:pPr>
              <w:pStyle w:val="11"/>
            </w:pPr>
            <w:r>
              <w:t>11.34</w:t>
            </w:r>
          </w:p>
        </w:tc>
        <w:tc>
          <w:tcPr>
            <w:tcW w:w="1361" w:type="dxa"/>
            <w:vAlign w:val="center"/>
          </w:tcPr>
          <w:p>
            <w:pPr>
              <w:pStyle w:val="11"/>
            </w:pPr>
          </w:p>
        </w:tc>
        <w:tc>
          <w:tcPr>
            <w:tcW w:w="1361" w:type="dxa"/>
            <w:vAlign w:val="center"/>
          </w:tcPr>
          <w:p>
            <w:pPr>
              <w:pStyle w:val="11"/>
            </w:pPr>
            <w:r>
              <w:t>11.34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126.10</w:t>
            </w:r>
          </w:p>
        </w:tc>
        <w:tc>
          <w:tcPr>
            <w:tcW w:w="1361" w:type="dxa"/>
            <w:vAlign w:val="center"/>
          </w:tcPr>
          <w:p>
            <w:pPr>
              <w:pStyle w:val="11"/>
            </w:pPr>
            <w:r>
              <w:t>126.10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126.10</w:t>
            </w:r>
          </w:p>
        </w:tc>
        <w:tc>
          <w:tcPr>
            <w:tcW w:w="1361" w:type="dxa"/>
            <w:vAlign w:val="center"/>
          </w:tcPr>
          <w:p>
            <w:pPr>
              <w:pStyle w:val="11"/>
            </w:pPr>
            <w:r>
              <w:t>126.10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126.10</w:t>
            </w:r>
          </w:p>
        </w:tc>
        <w:tc>
          <w:tcPr>
            <w:tcW w:w="1361" w:type="dxa"/>
            <w:vAlign w:val="center"/>
          </w:tcPr>
          <w:p>
            <w:pPr>
              <w:pStyle w:val="11"/>
            </w:pPr>
            <w:r>
              <w:t>126.10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2.70</w:t>
            </w:r>
          </w:p>
        </w:tc>
        <w:tc>
          <w:tcPr>
            <w:tcW w:w="1361" w:type="dxa"/>
            <w:vAlign w:val="center"/>
          </w:tcPr>
          <w:p>
            <w:pPr>
              <w:pStyle w:val="11"/>
            </w:pPr>
          </w:p>
        </w:tc>
        <w:tc>
          <w:tcPr>
            <w:tcW w:w="1361" w:type="dxa"/>
            <w:vAlign w:val="center"/>
          </w:tcPr>
          <w:p>
            <w:pPr>
              <w:pStyle w:val="11"/>
            </w:pPr>
            <w:r>
              <w:t>2.70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2.70</w:t>
            </w:r>
          </w:p>
        </w:tc>
        <w:tc>
          <w:tcPr>
            <w:tcW w:w="1361" w:type="dxa"/>
            <w:vAlign w:val="center"/>
          </w:tcPr>
          <w:p>
            <w:pPr>
              <w:pStyle w:val="11"/>
            </w:pPr>
          </w:p>
        </w:tc>
        <w:tc>
          <w:tcPr>
            <w:tcW w:w="1361" w:type="dxa"/>
            <w:vAlign w:val="center"/>
          </w:tcPr>
          <w:p>
            <w:pPr>
              <w:pStyle w:val="11"/>
            </w:pPr>
            <w:r>
              <w:t>2.70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992" w:type="dxa"/>
            <w:vAlign w:val="center"/>
          </w:tcPr>
          <w:p>
            <w:pPr>
              <w:pStyle w:val="12"/>
            </w:pPr>
            <w:r>
              <w:t>2240102</w:t>
            </w:r>
          </w:p>
        </w:tc>
        <w:tc>
          <w:tcPr>
            <w:tcW w:w="4535" w:type="dxa"/>
            <w:vAlign w:val="center"/>
          </w:tcPr>
          <w:p>
            <w:pPr>
              <w:pStyle w:val="12"/>
            </w:pPr>
            <w:r>
              <w:t>一般行政管理事务</w:t>
            </w:r>
          </w:p>
        </w:tc>
        <w:tc>
          <w:tcPr>
            <w:tcW w:w="1361" w:type="dxa"/>
            <w:vAlign w:val="center"/>
          </w:tcPr>
          <w:p>
            <w:pPr>
              <w:pStyle w:val="11"/>
            </w:pPr>
            <w:r>
              <w:t>2.70</w:t>
            </w:r>
          </w:p>
        </w:tc>
        <w:tc>
          <w:tcPr>
            <w:tcW w:w="1361" w:type="dxa"/>
            <w:vAlign w:val="center"/>
          </w:tcPr>
          <w:p>
            <w:pPr>
              <w:pStyle w:val="11"/>
            </w:pPr>
          </w:p>
        </w:tc>
        <w:tc>
          <w:tcPr>
            <w:tcW w:w="1361" w:type="dxa"/>
            <w:vAlign w:val="center"/>
          </w:tcPr>
          <w:p>
            <w:pPr>
              <w:pStyle w:val="11"/>
            </w:pPr>
            <w:r>
              <w:t>2.70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904001保定市徐水区遂城镇人民政府本级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2486.77</w:t>
            </w:r>
          </w:p>
        </w:tc>
        <w:tc>
          <w:tcPr>
            <w:tcW w:w="3402" w:type="dxa"/>
            <w:vAlign w:val="center"/>
          </w:tcPr>
          <w:p>
            <w:pPr>
              <w:pStyle w:val="12"/>
            </w:pPr>
            <w:r>
              <w:t>一、一般公共服务支出</w:t>
            </w:r>
          </w:p>
        </w:tc>
        <w:tc>
          <w:tcPr>
            <w:tcW w:w="1474" w:type="dxa"/>
            <w:vAlign w:val="center"/>
          </w:tcPr>
          <w:p>
            <w:pPr>
              <w:pStyle w:val="11"/>
            </w:pPr>
            <w:r>
              <w:t>1530.35</w:t>
            </w:r>
          </w:p>
        </w:tc>
        <w:tc>
          <w:tcPr>
            <w:tcW w:w="1474" w:type="dxa"/>
            <w:vAlign w:val="center"/>
          </w:tcPr>
          <w:p>
            <w:pPr>
              <w:pStyle w:val="11"/>
            </w:pPr>
            <w:r>
              <w:t>1530.35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7.29</w:t>
            </w:r>
          </w:p>
        </w:tc>
        <w:tc>
          <w:tcPr>
            <w:tcW w:w="1474" w:type="dxa"/>
            <w:vAlign w:val="center"/>
          </w:tcPr>
          <w:p>
            <w:pPr>
              <w:pStyle w:val="11"/>
            </w:pPr>
            <w:r>
              <w:t>7.29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5.00</w:t>
            </w:r>
          </w:p>
        </w:tc>
        <w:tc>
          <w:tcPr>
            <w:tcW w:w="1474" w:type="dxa"/>
            <w:vAlign w:val="center"/>
          </w:tcPr>
          <w:p>
            <w:pPr>
              <w:pStyle w:val="11"/>
            </w:pPr>
            <w:r>
              <w:t>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352.81</w:t>
            </w:r>
          </w:p>
        </w:tc>
        <w:tc>
          <w:tcPr>
            <w:tcW w:w="1474" w:type="dxa"/>
            <w:vAlign w:val="center"/>
          </w:tcPr>
          <w:p>
            <w:pPr>
              <w:pStyle w:val="11"/>
            </w:pPr>
            <w:r>
              <w:t>352.81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52.13</w:t>
            </w:r>
          </w:p>
        </w:tc>
        <w:tc>
          <w:tcPr>
            <w:tcW w:w="1474" w:type="dxa"/>
            <w:vAlign w:val="center"/>
          </w:tcPr>
          <w:p>
            <w:pPr>
              <w:pStyle w:val="11"/>
            </w:pPr>
            <w:r>
              <w:t>52.13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15.00</w:t>
            </w:r>
          </w:p>
        </w:tc>
        <w:tc>
          <w:tcPr>
            <w:tcW w:w="1474" w:type="dxa"/>
            <w:vAlign w:val="center"/>
          </w:tcPr>
          <w:p>
            <w:pPr>
              <w:pStyle w:val="11"/>
            </w:pPr>
            <w:r>
              <w:t>15.00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384.04</w:t>
            </w:r>
          </w:p>
        </w:tc>
        <w:tc>
          <w:tcPr>
            <w:tcW w:w="1474" w:type="dxa"/>
            <w:vAlign w:val="center"/>
          </w:tcPr>
          <w:p>
            <w:pPr>
              <w:pStyle w:val="11"/>
            </w:pPr>
            <w:r>
              <w:t>384.04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11.34</w:t>
            </w:r>
          </w:p>
        </w:tc>
        <w:tc>
          <w:tcPr>
            <w:tcW w:w="1474" w:type="dxa"/>
            <w:vAlign w:val="center"/>
          </w:tcPr>
          <w:p>
            <w:pPr>
              <w:pStyle w:val="11"/>
            </w:pPr>
            <w:r>
              <w:t>11.34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126.10</w:t>
            </w:r>
          </w:p>
        </w:tc>
        <w:tc>
          <w:tcPr>
            <w:tcW w:w="1474" w:type="dxa"/>
            <w:vAlign w:val="center"/>
          </w:tcPr>
          <w:p>
            <w:pPr>
              <w:pStyle w:val="11"/>
            </w:pPr>
            <w:r>
              <w:t>126.10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2.70</w:t>
            </w:r>
          </w:p>
        </w:tc>
        <w:tc>
          <w:tcPr>
            <w:tcW w:w="1474" w:type="dxa"/>
            <w:vAlign w:val="center"/>
          </w:tcPr>
          <w:p>
            <w:pPr>
              <w:pStyle w:val="11"/>
            </w:pPr>
            <w:r>
              <w:t>2.70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2486.77</w:t>
            </w:r>
          </w:p>
        </w:tc>
        <w:tc>
          <w:tcPr>
            <w:tcW w:w="3402" w:type="dxa"/>
            <w:vAlign w:val="center"/>
          </w:tcPr>
          <w:p>
            <w:pPr>
              <w:pStyle w:val="14"/>
            </w:pPr>
            <w:r>
              <w:t>本年支出合计</w:t>
            </w:r>
          </w:p>
        </w:tc>
        <w:tc>
          <w:tcPr>
            <w:tcW w:w="1474" w:type="dxa"/>
            <w:vAlign w:val="center"/>
          </w:tcPr>
          <w:p>
            <w:pPr>
              <w:pStyle w:val="15"/>
            </w:pPr>
            <w:r>
              <w:t>2486.77</w:t>
            </w:r>
          </w:p>
        </w:tc>
        <w:tc>
          <w:tcPr>
            <w:tcW w:w="1474" w:type="dxa"/>
            <w:vAlign w:val="center"/>
          </w:tcPr>
          <w:p>
            <w:pPr>
              <w:pStyle w:val="15"/>
            </w:pPr>
            <w:r>
              <w:t>2486.77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2486.77</w:t>
            </w:r>
          </w:p>
        </w:tc>
        <w:tc>
          <w:tcPr>
            <w:tcW w:w="3402" w:type="dxa"/>
            <w:vAlign w:val="center"/>
          </w:tcPr>
          <w:p>
            <w:pPr>
              <w:pStyle w:val="14"/>
            </w:pPr>
            <w:r>
              <w:t>支出总计</w:t>
            </w:r>
          </w:p>
        </w:tc>
        <w:tc>
          <w:tcPr>
            <w:tcW w:w="1474" w:type="dxa"/>
            <w:vAlign w:val="center"/>
          </w:tcPr>
          <w:p>
            <w:pPr>
              <w:pStyle w:val="15"/>
            </w:pPr>
            <w:r>
              <w:t>2486.77</w:t>
            </w:r>
          </w:p>
        </w:tc>
        <w:tc>
          <w:tcPr>
            <w:tcW w:w="1474" w:type="dxa"/>
            <w:vAlign w:val="center"/>
          </w:tcPr>
          <w:p>
            <w:pPr>
              <w:pStyle w:val="15"/>
            </w:pPr>
            <w:r>
              <w:t>2486.77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904001保定市徐水区遂城镇人民政府本级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2486.77</w:t>
            </w:r>
          </w:p>
        </w:tc>
        <w:tc>
          <w:tcPr>
            <w:tcW w:w="2551" w:type="dxa"/>
            <w:vAlign w:val="center"/>
          </w:tcPr>
          <w:p>
            <w:pPr>
              <w:pStyle w:val="15"/>
            </w:pPr>
            <w:r>
              <w:t>1935.54</w:t>
            </w:r>
          </w:p>
        </w:tc>
        <w:tc>
          <w:tcPr>
            <w:tcW w:w="2551" w:type="dxa"/>
            <w:vAlign w:val="center"/>
          </w:tcPr>
          <w:p>
            <w:pPr>
              <w:pStyle w:val="15"/>
            </w:pPr>
            <w:r>
              <w:t>551.23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1530.35</w:t>
            </w:r>
          </w:p>
        </w:tc>
        <w:tc>
          <w:tcPr>
            <w:tcW w:w="2551" w:type="dxa"/>
            <w:vAlign w:val="center"/>
          </w:tcPr>
          <w:p>
            <w:pPr>
              <w:pStyle w:val="11"/>
            </w:pPr>
            <w:r>
              <w:t>1449.31</w:t>
            </w:r>
          </w:p>
        </w:tc>
        <w:tc>
          <w:tcPr>
            <w:tcW w:w="2551" w:type="dxa"/>
            <w:vAlign w:val="center"/>
          </w:tcPr>
          <w:p>
            <w:pPr>
              <w:pStyle w:val="11"/>
            </w:pPr>
            <w:r>
              <w:t>81.04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1515.95</w:t>
            </w:r>
          </w:p>
        </w:tc>
        <w:tc>
          <w:tcPr>
            <w:tcW w:w="2551" w:type="dxa"/>
            <w:vAlign w:val="center"/>
          </w:tcPr>
          <w:p>
            <w:pPr>
              <w:pStyle w:val="11"/>
            </w:pPr>
            <w:r>
              <w:t>1449.31</w:t>
            </w:r>
          </w:p>
        </w:tc>
        <w:tc>
          <w:tcPr>
            <w:tcW w:w="2551" w:type="dxa"/>
            <w:vAlign w:val="center"/>
          </w:tcPr>
          <w:p>
            <w:pPr>
              <w:pStyle w:val="11"/>
            </w:pPr>
            <w:r>
              <w:t>66.64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602.15</w:t>
            </w:r>
          </w:p>
        </w:tc>
        <w:tc>
          <w:tcPr>
            <w:tcW w:w="2551" w:type="dxa"/>
            <w:vAlign w:val="center"/>
          </w:tcPr>
          <w:p>
            <w:pPr>
              <w:pStyle w:val="11"/>
            </w:pPr>
            <w:r>
              <w:t>602.15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66.64</w:t>
            </w:r>
          </w:p>
        </w:tc>
        <w:tc>
          <w:tcPr>
            <w:tcW w:w="2551" w:type="dxa"/>
            <w:vAlign w:val="center"/>
          </w:tcPr>
          <w:p>
            <w:pPr>
              <w:pStyle w:val="11"/>
            </w:pPr>
          </w:p>
        </w:tc>
        <w:tc>
          <w:tcPr>
            <w:tcW w:w="2551" w:type="dxa"/>
            <w:vAlign w:val="center"/>
          </w:tcPr>
          <w:p>
            <w:pPr>
              <w:pStyle w:val="11"/>
            </w:pPr>
            <w:r>
              <w:t>66.64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847.16</w:t>
            </w:r>
          </w:p>
        </w:tc>
        <w:tc>
          <w:tcPr>
            <w:tcW w:w="2551" w:type="dxa"/>
            <w:vAlign w:val="center"/>
          </w:tcPr>
          <w:p>
            <w:pPr>
              <w:pStyle w:val="11"/>
            </w:pPr>
            <w:r>
              <w:t>847.16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20111</w:t>
            </w:r>
          </w:p>
        </w:tc>
        <w:tc>
          <w:tcPr>
            <w:tcW w:w="4535" w:type="dxa"/>
            <w:vAlign w:val="center"/>
          </w:tcPr>
          <w:p>
            <w:pPr>
              <w:pStyle w:val="12"/>
            </w:pPr>
            <w:r>
              <w:t>纪检监察事务</w:t>
            </w:r>
          </w:p>
        </w:tc>
        <w:tc>
          <w:tcPr>
            <w:tcW w:w="2551" w:type="dxa"/>
            <w:vAlign w:val="center"/>
          </w:tcPr>
          <w:p>
            <w:pPr>
              <w:pStyle w:val="11"/>
            </w:pPr>
            <w:r>
              <w:t>4.40</w:t>
            </w:r>
          </w:p>
        </w:tc>
        <w:tc>
          <w:tcPr>
            <w:tcW w:w="2551" w:type="dxa"/>
            <w:vAlign w:val="center"/>
          </w:tcPr>
          <w:p>
            <w:pPr>
              <w:pStyle w:val="11"/>
            </w:pPr>
          </w:p>
        </w:tc>
        <w:tc>
          <w:tcPr>
            <w:tcW w:w="2551" w:type="dxa"/>
            <w:vAlign w:val="center"/>
          </w:tcPr>
          <w:p>
            <w:pPr>
              <w:pStyle w:val="11"/>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2011102</w:t>
            </w:r>
          </w:p>
        </w:tc>
        <w:tc>
          <w:tcPr>
            <w:tcW w:w="4535" w:type="dxa"/>
            <w:vAlign w:val="center"/>
          </w:tcPr>
          <w:p>
            <w:pPr>
              <w:pStyle w:val="12"/>
            </w:pPr>
            <w:r>
              <w:t>一般行政管理事务</w:t>
            </w:r>
          </w:p>
        </w:tc>
        <w:tc>
          <w:tcPr>
            <w:tcW w:w="2551" w:type="dxa"/>
            <w:vAlign w:val="center"/>
          </w:tcPr>
          <w:p>
            <w:pPr>
              <w:pStyle w:val="11"/>
            </w:pPr>
            <w:r>
              <w:t>4.40</w:t>
            </w:r>
          </w:p>
        </w:tc>
        <w:tc>
          <w:tcPr>
            <w:tcW w:w="2551" w:type="dxa"/>
            <w:vAlign w:val="center"/>
          </w:tcPr>
          <w:p>
            <w:pPr>
              <w:pStyle w:val="11"/>
            </w:pPr>
          </w:p>
        </w:tc>
        <w:tc>
          <w:tcPr>
            <w:tcW w:w="2551" w:type="dxa"/>
            <w:vAlign w:val="center"/>
          </w:tcPr>
          <w:p>
            <w:pPr>
              <w:pStyle w:val="11"/>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7.29</w:t>
            </w:r>
          </w:p>
        </w:tc>
        <w:tc>
          <w:tcPr>
            <w:tcW w:w="2551" w:type="dxa"/>
            <w:vAlign w:val="center"/>
          </w:tcPr>
          <w:p>
            <w:pPr>
              <w:pStyle w:val="11"/>
            </w:pPr>
          </w:p>
        </w:tc>
        <w:tc>
          <w:tcPr>
            <w:tcW w:w="2551"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20406</w:t>
            </w:r>
          </w:p>
        </w:tc>
        <w:tc>
          <w:tcPr>
            <w:tcW w:w="4535" w:type="dxa"/>
            <w:vAlign w:val="center"/>
          </w:tcPr>
          <w:p>
            <w:pPr>
              <w:pStyle w:val="12"/>
            </w:pPr>
            <w:r>
              <w:t>司法</w:t>
            </w:r>
          </w:p>
        </w:tc>
        <w:tc>
          <w:tcPr>
            <w:tcW w:w="2551" w:type="dxa"/>
            <w:vAlign w:val="center"/>
          </w:tcPr>
          <w:p>
            <w:pPr>
              <w:pStyle w:val="11"/>
            </w:pPr>
            <w:r>
              <w:t>7.29</w:t>
            </w:r>
          </w:p>
        </w:tc>
        <w:tc>
          <w:tcPr>
            <w:tcW w:w="2551" w:type="dxa"/>
            <w:vAlign w:val="center"/>
          </w:tcPr>
          <w:p>
            <w:pPr>
              <w:pStyle w:val="11"/>
            </w:pPr>
          </w:p>
        </w:tc>
        <w:tc>
          <w:tcPr>
            <w:tcW w:w="2551"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2040602</w:t>
            </w:r>
          </w:p>
        </w:tc>
        <w:tc>
          <w:tcPr>
            <w:tcW w:w="4535" w:type="dxa"/>
            <w:vAlign w:val="center"/>
          </w:tcPr>
          <w:p>
            <w:pPr>
              <w:pStyle w:val="12"/>
            </w:pPr>
            <w:r>
              <w:t>一般行政管理事务</w:t>
            </w:r>
          </w:p>
        </w:tc>
        <w:tc>
          <w:tcPr>
            <w:tcW w:w="2551" w:type="dxa"/>
            <w:vAlign w:val="center"/>
          </w:tcPr>
          <w:p>
            <w:pPr>
              <w:pStyle w:val="11"/>
            </w:pPr>
            <w:r>
              <w:t>7.29</w:t>
            </w:r>
          </w:p>
        </w:tc>
        <w:tc>
          <w:tcPr>
            <w:tcW w:w="2551" w:type="dxa"/>
            <w:vAlign w:val="center"/>
          </w:tcPr>
          <w:p>
            <w:pPr>
              <w:pStyle w:val="11"/>
            </w:pPr>
          </w:p>
        </w:tc>
        <w:tc>
          <w:tcPr>
            <w:tcW w:w="2551"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2070199</w:t>
            </w:r>
          </w:p>
        </w:tc>
        <w:tc>
          <w:tcPr>
            <w:tcW w:w="4535" w:type="dxa"/>
            <w:vAlign w:val="center"/>
          </w:tcPr>
          <w:p>
            <w:pPr>
              <w:pStyle w:val="12"/>
            </w:pPr>
            <w:r>
              <w:t>其他文化和旅游支出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352.81</w:t>
            </w:r>
          </w:p>
        </w:tc>
        <w:tc>
          <w:tcPr>
            <w:tcW w:w="2551" w:type="dxa"/>
            <w:vAlign w:val="center"/>
          </w:tcPr>
          <w:p>
            <w:pPr>
              <w:pStyle w:val="11"/>
            </w:pPr>
            <w:r>
              <w:t>307.99</w:t>
            </w:r>
          </w:p>
        </w:tc>
        <w:tc>
          <w:tcPr>
            <w:tcW w:w="2551" w:type="dxa"/>
            <w:vAlign w:val="center"/>
          </w:tcPr>
          <w:p>
            <w:pPr>
              <w:pStyle w:val="11"/>
            </w:pPr>
            <w:r>
              <w:t>44.82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307.99</w:t>
            </w:r>
          </w:p>
        </w:tc>
        <w:tc>
          <w:tcPr>
            <w:tcW w:w="2551" w:type="dxa"/>
            <w:vAlign w:val="center"/>
          </w:tcPr>
          <w:p>
            <w:pPr>
              <w:pStyle w:val="11"/>
            </w:pPr>
            <w:r>
              <w:t>307.99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50.46</w:t>
            </w:r>
          </w:p>
        </w:tc>
        <w:tc>
          <w:tcPr>
            <w:tcW w:w="2551" w:type="dxa"/>
            <w:vAlign w:val="center"/>
          </w:tcPr>
          <w:p>
            <w:pPr>
              <w:pStyle w:val="11"/>
            </w:pPr>
            <w:r>
              <w:t>50.46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51.16</w:t>
            </w:r>
          </w:p>
        </w:tc>
        <w:tc>
          <w:tcPr>
            <w:tcW w:w="2551" w:type="dxa"/>
            <w:vAlign w:val="center"/>
          </w:tcPr>
          <w:p>
            <w:pPr>
              <w:pStyle w:val="11"/>
            </w:pPr>
            <w:r>
              <w:t>51.16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154.25</w:t>
            </w:r>
          </w:p>
        </w:tc>
        <w:tc>
          <w:tcPr>
            <w:tcW w:w="2551" w:type="dxa"/>
            <w:vAlign w:val="center"/>
          </w:tcPr>
          <w:p>
            <w:pPr>
              <w:pStyle w:val="11"/>
            </w:pPr>
            <w:r>
              <w:t>154.25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52.12</w:t>
            </w:r>
          </w:p>
        </w:tc>
        <w:tc>
          <w:tcPr>
            <w:tcW w:w="2551" w:type="dxa"/>
            <w:vAlign w:val="center"/>
          </w:tcPr>
          <w:p>
            <w:pPr>
              <w:pStyle w:val="11"/>
            </w:pPr>
            <w:r>
              <w:t>52.12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44.82</w:t>
            </w:r>
          </w:p>
        </w:tc>
        <w:tc>
          <w:tcPr>
            <w:tcW w:w="2551" w:type="dxa"/>
            <w:vAlign w:val="center"/>
          </w:tcPr>
          <w:p>
            <w:pPr>
              <w:pStyle w:val="11"/>
            </w:pPr>
          </w:p>
        </w:tc>
        <w:tc>
          <w:tcPr>
            <w:tcW w:w="2551" w:type="dxa"/>
            <w:vAlign w:val="center"/>
          </w:tcPr>
          <w:p>
            <w:pPr>
              <w:pStyle w:val="11"/>
            </w:pPr>
            <w:r>
              <w:t>44.82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2080901</w:t>
            </w:r>
          </w:p>
        </w:tc>
        <w:tc>
          <w:tcPr>
            <w:tcW w:w="4535" w:type="dxa"/>
            <w:vAlign w:val="center"/>
          </w:tcPr>
          <w:p>
            <w:pPr>
              <w:pStyle w:val="12"/>
            </w:pPr>
            <w:r>
              <w:t>退役士兵安置</w:t>
            </w:r>
          </w:p>
        </w:tc>
        <w:tc>
          <w:tcPr>
            <w:tcW w:w="2551" w:type="dxa"/>
            <w:vAlign w:val="center"/>
          </w:tcPr>
          <w:p>
            <w:pPr>
              <w:pStyle w:val="11"/>
            </w:pPr>
            <w:r>
              <w:t>44.82</w:t>
            </w:r>
          </w:p>
        </w:tc>
        <w:tc>
          <w:tcPr>
            <w:tcW w:w="2551" w:type="dxa"/>
            <w:vAlign w:val="center"/>
          </w:tcPr>
          <w:p>
            <w:pPr>
              <w:pStyle w:val="11"/>
            </w:pPr>
          </w:p>
        </w:tc>
        <w:tc>
          <w:tcPr>
            <w:tcW w:w="2551" w:type="dxa"/>
            <w:vAlign w:val="center"/>
          </w:tcPr>
          <w:p>
            <w:pPr>
              <w:pStyle w:val="11"/>
            </w:pPr>
            <w:r>
              <w:t>44.82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52.13</w:t>
            </w:r>
          </w:p>
        </w:tc>
        <w:tc>
          <w:tcPr>
            <w:tcW w:w="2551" w:type="dxa"/>
            <w:vAlign w:val="center"/>
          </w:tcPr>
          <w:p>
            <w:pPr>
              <w:pStyle w:val="11"/>
            </w:pPr>
            <w:r>
              <w:t>52.13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52.13</w:t>
            </w:r>
          </w:p>
        </w:tc>
        <w:tc>
          <w:tcPr>
            <w:tcW w:w="2551" w:type="dxa"/>
            <w:vAlign w:val="center"/>
          </w:tcPr>
          <w:p>
            <w:pPr>
              <w:pStyle w:val="11"/>
            </w:pPr>
            <w:r>
              <w:t>52.13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52.13</w:t>
            </w:r>
          </w:p>
        </w:tc>
        <w:tc>
          <w:tcPr>
            <w:tcW w:w="2551" w:type="dxa"/>
            <w:vAlign w:val="center"/>
          </w:tcPr>
          <w:p>
            <w:pPr>
              <w:pStyle w:val="11"/>
            </w:pPr>
            <w:r>
              <w:t>52.13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384.04</w:t>
            </w:r>
          </w:p>
        </w:tc>
        <w:tc>
          <w:tcPr>
            <w:tcW w:w="2551" w:type="dxa"/>
            <w:vAlign w:val="center"/>
          </w:tcPr>
          <w:p>
            <w:pPr>
              <w:pStyle w:val="11"/>
            </w:pPr>
          </w:p>
        </w:tc>
        <w:tc>
          <w:tcPr>
            <w:tcW w:w="2551" w:type="dxa"/>
            <w:vAlign w:val="center"/>
          </w:tcPr>
          <w:p>
            <w:pPr>
              <w:pStyle w:val="11"/>
            </w:pPr>
            <w:r>
              <w:t>384.04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21305</w:t>
            </w:r>
          </w:p>
        </w:tc>
        <w:tc>
          <w:tcPr>
            <w:tcW w:w="4535" w:type="dxa"/>
            <w:vAlign w:val="center"/>
          </w:tcPr>
          <w:p>
            <w:pPr>
              <w:pStyle w:val="12"/>
            </w:pPr>
            <w:r>
              <w:t>巩固脱贫攻坚成果衔接乡村振兴</w:t>
            </w:r>
          </w:p>
        </w:tc>
        <w:tc>
          <w:tcPr>
            <w:tcW w:w="2551" w:type="dxa"/>
            <w:vAlign w:val="center"/>
          </w:tcPr>
          <w:p>
            <w:pPr>
              <w:pStyle w:val="11"/>
            </w:pPr>
            <w:r>
              <w:t>20.27</w:t>
            </w:r>
          </w:p>
        </w:tc>
        <w:tc>
          <w:tcPr>
            <w:tcW w:w="2551" w:type="dxa"/>
            <w:vAlign w:val="center"/>
          </w:tcPr>
          <w:p>
            <w:pPr>
              <w:pStyle w:val="11"/>
            </w:pPr>
          </w:p>
        </w:tc>
        <w:tc>
          <w:tcPr>
            <w:tcW w:w="2551" w:type="dxa"/>
            <w:vAlign w:val="center"/>
          </w:tcPr>
          <w:p>
            <w:pPr>
              <w:pStyle w:val="11"/>
            </w:pPr>
            <w:r>
              <w:t>20.27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2130599</w:t>
            </w:r>
          </w:p>
        </w:tc>
        <w:tc>
          <w:tcPr>
            <w:tcW w:w="4535" w:type="dxa"/>
            <w:vAlign w:val="center"/>
          </w:tcPr>
          <w:p>
            <w:pPr>
              <w:pStyle w:val="12"/>
            </w:pPr>
            <w:r>
              <w:t>其他巩固脱贫攻坚成果衔接乡村振兴支出</w:t>
            </w:r>
          </w:p>
        </w:tc>
        <w:tc>
          <w:tcPr>
            <w:tcW w:w="2551" w:type="dxa"/>
            <w:vAlign w:val="center"/>
          </w:tcPr>
          <w:p>
            <w:pPr>
              <w:pStyle w:val="11"/>
            </w:pPr>
            <w:r>
              <w:t>20.27</w:t>
            </w:r>
          </w:p>
        </w:tc>
        <w:tc>
          <w:tcPr>
            <w:tcW w:w="2551" w:type="dxa"/>
            <w:vAlign w:val="center"/>
          </w:tcPr>
          <w:p>
            <w:pPr>
              <w:pStyle w:val="11"/>
            </w:pPr>
          </w:p>
        </w:tc>
        <w:tc>
          <w:tcPr>
            <w:tcW w:w="2551" w:type="dxa"/>
            <w:vAlign w:val="center"/>
          </w:tcPr>
          <w:p>
            <w:pPr>
              <w:pStyle w:val="11"/>
            </w:pPr>
            <w:r>
              <w:t>20.27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363.77</w:t>
            </w:r>
          </w:p>
        </w:tc>
        <w:tc>
          <w:tcPr>
            <w:tcW w:w="2551" w:type="dxa"/>
            <w:vAlign w:val="center"/>
          </w:tcPr>
          <w:p>
            <w:pPr>
              <w:pStyle w:val="11"/>
            </w:pPr>
          </w:p>
        </w:tc>
        <w:tc>
          <w:tcPr>
            <w:tcW w:w="2551" w:type="dxa"/>
            <w:vAlign w:val="center"/>
          </w:tcPr>
          <w:p>
            <w:pPr>
              <w:pStyle w:val="11"/>
            </w:pPr>
            <w:r>
              <w:t>363.77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2130701</w:t>
            </w:r>
          </w:p>
        </w:tc>
        <w:tc>
          <w:tcPr>
            <w:tcW w:w="4535" w:type="dxa"/>
            <w:vAlign w:val="center"/>
          </w:tcPr>
          <w:p>
            <w:pPr>
              <w:pStyle w:val="12"/>
            </w:pPr>
            <w:r>
              <w:t>对村级公益事业建设的补助</w:t>
            </w:r>
          </w:p>
        </w:tc>
        <w:tc>
          <w:tcPr>
            <w:tcW w:w="2551" w:type="dxa"/>
            <w:vAlign w:val="center"/>
          </w:tcPr>
          <w:p>
            <w:pPr>
              <w:pStyle w:val="11"/>
            </w:pPr>
            <w:r>
              <w:t>90.00</w:t>
            </w:r>
          </w:p>
        </w:tc>
        <w:tc>
          <w:tcPr>
            <w:tcW w:w="2551" w:type="dxa"/>
            <w:vAlign w:val="center"/>
          </w:tcPr>
          <w:p>
            <w:pPr>
              <w:pStyle w:val="11"/>
            </w:pPr>
          </w:p>
        </w:tc>
        <w:tc>
          <w:tcPr>
            <w:tcW w:w="2551" w:type="dxa"/>
            <w:vAlign w:val="center"/>
          </w:tcPr>
          <w:p>
            <w:pPr>
              <w:pStyle w:val="11"/>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273.77</w:t>
            </w:r>
          </w:p>
        </w:tc>
        <w:tc>
          <w:tcPr>
            <w:tcW w:w="2551" w:type="dxa"/>
            <w:vAlign w:val="center"/>
          </w:tcPr>
          <w:p>
            <w:pPr>
              <w:pStyle w:val="11"/>
            </w:pPr>
          </w:p>
        </w:tc>
        <w:tc>
          <w:tcPr>
            <w:tcW w:w="2551" w:type="dxa"/>
            <w:vAlign w:val="center"/>
          </w:tcPr>
          <w:p>
            <w:pPr>
              <w:pStyle w:val="11"/>
            </w:pPr>
            <w:r>
              <w:t>273.77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11.34</w:t>
            </w:r>
          </w:p>
        </w:tc>
        <w:tc>
          <w:tcPr>
            <w:tcW w:w="2551" w:type="dxa"/>
            <w:vAlign w:val="center"/>
          </w:tcPr>
          <w:p>
            <w:pPr>
              <w:pStyle w:val="11"/>
            </w:pPr>
          </w:p>
        </w:tc>
        <w:tc>
          <w:tcPr>
            <w:tcW w:w="2551" w:type="dxa"/>
            <w:vAlign w:val="center"/>
          </w:tcPr>
          <w:p>
            <w:pPr>
              <w:pStyle w:val="11"/>
            </w:pPr>
            <w:r>
              <w:t>11.34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11.34</w:t>
            </w:r>
          </w:p>
        </w:tc>
        <w:tc>
          <w:tcPr>
            <w:tcW w:w="2551" w:type="dxa"/>
            <w:vAlign w:val="center"/>
          </w:tcPr>
          <w:p>
            <w:pPr>
              <w:pStyle w:val="11"/>
            </w:pPr>
          </w:p>
        </w:tc>
        <w:tc>
          <w:tcPr>
            <w:tcW w:w="2551" w:type="dxa"/>
            <w:vAlign w:val="center"/>
          </w:tcPr>
          <w:p>
            <w:pPr>
              <w:pStyle w:val="11"/>
            </w:pPr>
            <w:r>
              <w:t>11.34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2140102</w:t>
            </w:r>
          </w:p>
        </w:tc>
        <w:tc>
          <w:tcPr>
            <w:tcW w:w="4535" w:type="dxa"/>
            <w:vAlign w:val="center"/>
          </w:tcPr>
          <w:p>
            <w:pPr>
              <w:pStyle w:val="12"/>
            </w:pPr>
            <w:r>
              <w:t>一般行政管理事务</w:t>
            </w:r>
          </w:p>
        </w:tc>
        <w:tc>
          <w:tcPr>
            <w:tcW w:w="2551" w:type="dxa"/>
            <w:vAlign w:val="center"/>
          </w:tcPr>
          <w:p>
            <w:pPr>
              <w:pStyle w:val="11"/>
            </w:pPr>
            <w:r>
              <w:t>11.34</w:t>
            </w:r>
          </w:p>
        </w:tc>
        <w:tc>
          <w:tcPr>
            <w:tcW w:w="2551" w:type="dxa"/>
            <w:vAlign w:val="center"/>
          </w:tcPr>
          <w:p>
            <w:pPr>
              <w:pStyle w:val="11"/>
            </w:pPr>
          </w:p>
        </w:tc>
        <w:tc>
          <w:tcPr>
            <w:tcW w:w="2551" w:type="dxa"/>
            <w:vAlign w:val="center"/>
          </w:tcPr>
          <w:p>
            <w:pPr>
              <w:pStyle w:val="11"/>
            </w:pPr>
            <w:r>
              <w:t>11.34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126.10</w:t>
            </w:r>
          </w:p>
        </w:tc>
        <w:tc>
          <w:tcPr>
            <w:tcW w:w="2551" w:type="dxa"/>
            <w:vAlign w:val="center"/>
          </w:tcPr>
          <w:p>
            <w:pPr>
              <w:pStyle w:val="11"/>
            </w:pPr>
            <w:r>
              <w:t>126.10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126.10</w:t>
            </w:r>
          </w:p>
        </w:tc>
        <w:tc>
          <w:tcPr>
            <w:tcW w:w="2551" w:type="dxa"/>
            <w:vAlign w:val="center"/>
          </w:tcPr>
          <w:p>
            <w:pPr>
              <w:pStyle w:val="11"/>
            </w:pPr>
            <w:r>
              <w:t>126.10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126.10</w:t>
            </w:r>
          </w:p>
        </w:tc>
        <w:tc>
          <w:tcPr>
            <w:tcW w:w="2551" w:type="dxa"/>
            <w:vAlign w:val="center"/>
          </w:tcPr>
          <w:p>
            <w:pPr>
              <w:pStyle w:val="11"/>
            </w:pPr>
            <w:r>
              <w:t>126.10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2.70</w:t>
            </w:r>
          </w:p>
        </w:tc>
        <w:tc>
          <w:tcPr>
            <w:tcW w:w="2551" w:type="dxa"/>
            <w:vAlign w:val="center"/>
          </w:tcPr>
          <w:p>
            <w:pPr>
              <w:pStyle w:val="11"/>
            </w:pPr>
          </w:p>
        </w:tc>
        <w:tc>
          <w:tcPr>
            <w:tcW w:w="2551"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2.70</w:t>
            </w:r>
          </w:p>
        </w:tc>
        <w:tc>
          <w:tcPr>
            <w:tcW w:w="2551" w:type="dxa"/>
            <w:vAlign w:val="center"/>
          </w:tcPr>
          <w:p>
            <w:pPr>
              <w:pStyle w:val="11"/>
            </w:pPr>
          </w:p>
        </w:tc>
        <w:tc>
          <w:tcPr>
            <w:tcW w:w="2551"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1191" w:type="dxa"/>
            <w:vAlign w:val="center"/>
          </w:tcPr>
          <w:p>
            <w:pPr>
              <w:pStyle w:val="12"/>
            </w:pPr>
            <w:r>
              <w:t>2240102</w:t>
            </w:r>
          </w:p>
        </w:tc>
        <w:tc>
          <w:tcPr>
            <w:tcW w:w="4535" w:type="dxa"/>
            <w:vAlign w:val="center"/>
          </w:tcPr>
          <w:p>
            <w:pPr>
              <w:pStyle w:val="12"/>
            </w:pPr>
            <w:r>
              <w:t>一般行政管理事务</w:t>
            </w:r>
          </w:p>
        </w:tc>
        <w:tc>
          <w:tcPr>
            <w:tcW w:w="2551" w:type="dxa"/>
            <w:vAlign w:val="center"/>
          </w:tcPr>
          <w:p>
            <w:pPr>
              <w:pStyle w:val="11"/>
            </w:pPr>
            <w:r>
              <w:t>2.70</w:t>
            </w:r>
          </w:p>
        </w:tc>
        <w:tc>
          <w:tcPr>
            <w:tcW w:w="2551" w:type="dxa"/>
            <w:vAlign w:val="center"/>
          </w:tcPr>
          <w:p>
            <w:pPr>
              <w:pStyle w:val="11"/>
            </w:pPr>
          </w:p>
        </w:tc>
        <w:tc>
          <w:tcPr>
            <w:tcW w:w="2551" w:type="dxa"/>
            <w:vAlign w:val="center"/>
          </w:tcPr>
          <w:p>
            <w:pPr>
              <w:pStyle w:val="11"/>
            </w:pPr>
            <w:r>
              <w:t>2.70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904001保定市徐水区遂城镇人民政府本级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w:t>
            </w:r>
            <w:r>
              <w:rPr>
                <w:rFonts w:hint="eastAsia"/>
                <w:lang w:eastAsia="zh-CN"/>
              </w:rPr>
              <w:t>单位</w:t>
            </w:r>
            <w:r>
              <w:t>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1935.54</w:t>
            </w:r>
          </w:p>
        </w:tc>
        <w:tc>
          <w:tcPr>
            <w:tcW w:w="2551" w:type="dxa"/>
            <w:vAlign w:val="center"/>
          </w:tcPr>
          <w:p>
            <w:pPr>
              <w:pStyle w:val="15"/>
            </w:pPr>
            <w:r>
              <w:t>1822.86</w:t>
            </w:r>
          </w:p>
        </w:tc>
        <w:tc>
          <w:tcPr>
            <w:tcW w:w="2551" w:type="dxa"/>
            <w:vAlign w:val="center"/>
          </w:tcPr>
          <w:p>
            <w:pPr>
              <w:pStyle w:val="15"/>
            </w:pPr>
            <w:r>
              <w:t>112.68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1714.69</w:t>
            </w:r>
          </w:p>
        </w:tc>
        <w:tc>
          <w:tcPr>
            <w:tcW w:w="2551" w:type="dxa"/>
            <w:vAlign w:val="center"/>
          </w:tcPr>
          <w:p>
            <w:pPr>
              <w:pStyle w:val="11"/>
            </w:pPr>
            <w:r>
              <w:t>1714.69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609.84</w:t>
            </w:r>
          </w:p>
        </w:tc>
        <w:tc>
          <w:tcPr>
            <w:tcW w:w="2551" w:type="dxa"/>
            <w:vAlign w:val="center"/>
          </w:tcPr>
          <w:p>
            <w:pPr>
              <w:pStyle w:val="11"/>
            </w:pPr>
            <w:r>
              <w:t>609.84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212.40</w:t>
            </w:r>
          </w:p>
        </w:tc>
        <w:tc>
          <w:tcPr>
            <w:tcW w:w="2551" w:type="dxa"/>
            <w:vAlign w:val="center"/>
          </w:tcPr>
          <w:p>
            <w:pPr>
              <w:pStyle w:val="11"/>
            </w:pPr>
            <w:r>
              <w:t>212.40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89.37</w:t>
            </w:r>
          </w:p>
        </w:tc>
        <w:tc>
          <w:tcPr>
            <w:tcW w:w="2551" w:type="dxa"/>
            <w:vAlign w:val="center"/>
          </w:tcPr>
          <w:p>
            <w:pPr>
              <w:pStyle w:val="11"/>
            </w:pPr>
            <w:r>
              <w:t>89.37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410.55</w:t>
            </w:r>
          </w:p>
        </w:tc>
        <w:tc>
          <w:tcPr>
            <w:tcW w:w="2551" w:type="dxa"/>
            <w:vAlign w:val="center"/>
          </w:tcPr>
          <w:p>
            <w:pPr>
              <w:pStyle w:val="11"/>
            </w:pPr>
            <w:r>
              <w:t>410.55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154.25</w:t>
            </w:r>
          </w:p>
        </w:tc>
        <w:tc>
          <w:tcPr>
            <w:tcW w:w="2551" w:type="dxa"/>
            <w:vAlign w:val="center"/>
          </w:tcPr>
          <w:p>
            <w:pPr>
              <w:pStyle w:val="11"/>
            </w:pPr>
            <w:r>
              <w:t>154.25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52.12</w:t>
            </w:r>
          </w:p>
        </w:tc>
        <w:tc>
          <w:tcPr>
            <w:tcW w:w="2551" w:type="dxa"/>
            <w:vAlign w:val="center"/>
          </w:tcPr>
          <w:p>
            <w:pPr>
              <w:pStyle w:val="11"/>
            </w:pPr>
            <w:r>
              <w:t>52.12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52.13</w:t>
            </w:r>
          </w:p>
        </w:tc>
        <w:tc>
          <w:tcPr>
            <w:tcW w:w="2551" w:type="dxa"/>
            <w:vAlign w:val="center"/>
          </w:tcPr>
          <w:p>
            <w:pPr>
              <w:pStyle w:val="11"/>
            </w:pPr>
            <w:r>
              <w:t>52.13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7.92</w:t>
            </w:r>
          </w:p>
        </w:tc>
        <w:tc>
          <w:tcPr>
            <w:tcW w:w="2551" w:type="dxa"/>
            <w:vAlign w:val="center"/>
          </w:tcPr>
          <w:p>
            <w:pPr>
              <w:pStyle w:val="11"/>
            </w:pPr>
            <w:r>
              <w:t>7.92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126.10</w:t>
            </w:r>
          </w:p>
        </w:tc>
        <w:tc>
          <w:tcPr>
            <w:tcW w:w="2551" w:type="dxa"/>
            <w:vAlign w:val="center"/>
          </w:tcPr>
          <w:p>
            <w:pPr>
              <w:pStyle w:val="11"/>
            </w:pPr>
            <w:r>
              <w:t>126.10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112.68</w:t>
            </w:r>
          </w:p>
        </w:tc>
        <w:tc>
          <w:tcPr>
            <w:tcW w:w="2551" w:type="dxa"/>
            <w:vAlign w:val="center"/>
          </w:tcPr>
          <w:p>
            <w:pPr>
              <w:pStyle w:val="11"/>
            </w:pPr>
          </w:p>
        </w:tc>
        <w:tc>
          <w:tcPr>
            <w:tcW w:w="2551" w:type="dxa"/>
            <w:vAlign w:val="center"/>
          </w:tcPr>
          <w:p>
            <w:pPr>
              <w:pStyle w:val="11"/>
            </w:pPr>
            <w:r>
              <w:t>112.68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31.56</w:t>
            </w:r>
          </w:p>
        </w:tc>
        <w:tc>
          <w:tcPr>
            <w:tcW w:w="2551" w:type="dxa"/>
            <w:vAlign w:val="center"/>
          </w:tcPr>
          <w:p>
            <w:pPr>
              <w:pStyle w:val="11"/>
            </w:pPr>
          </w:p>
        </w:tc>
        <w:tc>
          <w:tcPr>
            <w:tcW w:w="2551" w:type="dxa"/>
            <w:vAlign w:val="center"/>
          </w:tcPr>
          <w:p>
            <w:pPr>
              <w:pStyle w:val="11"/>
            </w:pPr>
            <w:r>
              <w:t>31.56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11.88</w:t>
            </w:r>
          </w:p>
        </w:tc>
        <w:tc>
          <w:tcPr>
            <w:tcW w:w="2551" w:type="dxa"/>
            <w:vAlign w:val="center"/>
          </w:tcPr>
          <w:p>
            <w:pPr>
              <w:pStyle w:val="11"/>
            </w:pPr>
          </w:p>
        </w:tc>
        <w:tc>
          <w:tcPr>
            <w:tcW w:w="2551" w:type="dxa"/>
            <w:vAlign w:val="center"/>
          </w:tcPr>
          <w:p>
            <w:pPr>
              <w:pStyle w:val="11"/>
            </w:pPr>
            <w:r>
              <w:t>11.88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5.99</w:t>
            </w:r>
          </w:p>
        </w:tc>
        <w:tc>
          <w:tcPr>
            <w:tcW w:w="2551" w:type="dxa"/>
            <w:vAlign w:val="center"/>
          </w:tcPr>
          <w:p>
            <w:pPr>
              <w:pStyle w:val="11"/>
            </w:pPr>
          </w:p>
        </w:tc>
        <w:tc>
          <w:tcPr>
            <w:tcW w:w="2551" w:type="dxa"/>
            <w:vAlign w:val="center"/>
          </w:tcPr>
          <w:p>
            <w:pPr>
              <w:pStyle w:val="11"/>
            </w:pPr>
            <w:r>
              <w:t>5.99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0.19</w:t>
            </w:r>
          </w:p>
        </w:tc>
        <w:tc>
          <w:tcPr>
            <w:tcW w:w="2551" w:type="dxa"/>
            <w:vAlign w:val="center"/>
          </w:tcPr>
          <w:p>
            <w:pPr>
              <w:pStyle w:val="11"/>
            </w:pPr>
          </w:p>
        </w:tc>
        <w:tc>
          <w:tcPr>
            <w:tcW w:w="2551" w:type="dxa"/>
            <w:vAlign w:val="center"/>
          </w:tcPr>
          <w:p>
            <w:pPr>
              <w:pStyle w:val="11"/>
            </w:pPr>
            <w:r>
              <w:t>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15.79</w:t>
            </w:r>
          </w:p>
        </w:tc>
        <w:tc>
          <w:tcPr>
            <w:tcW w:w="2551" w:type="dxa"/>
            <w:vAlign w:val="center"/>
          </w:tcPr>
          <w:p>
            <w:pPr>
              <w:pStyle w:val="11"/>
            </w:pPr>
          </w:p>
        </w:tc>
        <w:tc>
          <w:tcPr>
            <w:tcW w:w="2551" w:type="dxa"/>
            <w:vAlign w:val="center"/>
          </w:tcPr>
          <w:p>
            <w:pPr>
              <w:pStyle w:val="11"/>
            </w:pPr>
            <w:r>
              <w:t>15.79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11.75</w:t>
            </w:r>
          </w:p>
        </w:tc>
        <w:tc>
          <w:tcPr>
            <w:tcW w:w="2551" w:type="dxa"/>
            <w:vAlign w:val="center"/>
          </w:tcPr>
          <w:p>
            <w:pPr>
              <w:pStyle w:val="11"/>
            </w:pPr>
          </w:p>
        </w:tc>
        <w:tc>
          <w:tcPr>
            <w:tcW w:w="2551" w:type="dxa"/>
            <w:vAlign w:val="center"/>
          </w:tcPr>
          <w:p>
            <w:pPr>
              <w:pStyle w:val="11"/>
            </w:pPr>
            <w:r>
              <w:t>11.75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17.70</w:t>
            </w:r>
          </w:p>
        </w:tc>
        <w:tc>
          <w:tcPr>
            <w:tcW w:w="2551" w:type="dxa"/>
            <w:vAlign w:val="center"/>
          </w:tcPr>
          <w:p>
            <w:pPr>
              <w:pStyle w:val="11"/>
            </w:pPr>
          </w:p>
        </w:tc>
        <w:tc>
          <w:tcPr>
            <w:tcW w:w="2551" w:type="dxa"/>
            <w:vAlign w:val="center"/>
          </w:tcPr>
          <w:p>
            <w:pPr>
              <w:pStyle w:val="11"/>
            </w:pPr>
            <w:r>
              <w:t>17.70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17.82</w:t>
            </w:r>
          </w:p>
        </w:tc>
        <w:tc>
          <w:tcPr>
            <w:tcW w:w="2551" w:type="dxa"/>
            <w:vAlign w:val="center"/>
          </w:tcPr>
          <w:p>
            <w:pPr>
              <w:pStyle w:val="11"/>
            </w:pPr>
          </w:p>
        </w:tc>
        <w:tc>
          <w:tcPr>
            <w:tcW w:w="2551" w:type="dxa"/>
            <w:vAlign w:val="center"/>
          </w:tcPr>
          <w:p>
            <w:pPr>
              <w:pStyle w:val="11"/>
            </w:pPr>
            <w:r>
              <w:t>17.82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108.17</w:t>
            </w:r>
          </w:p>
        </w:tc>
        <w:tc>
          <w:tcPr>
            <w:tcW w:w="2551" w:type="dxa"/>
            <w:vAlign w:val="center"/>
          </w:tcPr>
          <w:p>
            <w:pPr>
              <w:pStyle w:val="11"/>
            </w:pPr>
            <w:r>
              <w:t>108.17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100.18</w:t>
            </w:r>
          </w:p>
        </w:tc>
        <w:tc>
          <w:tcPr>
            <w:tcW w:w="2551" w:type="dxa"/>
            <w:vAlign w:val="center"/>
          </w:tcPr>
          <w:p>
            <w:pPr>
              <w:pStyle w:val="11"/>
            </w:pPr>
            <w:r>
              <w:t>100.18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7.99</w:t>
            </w:r>
          </w:p>
        </w:tc>
        <w:tc>
          <w:tcPr>
            <w:tcW w:w="2551" w:type="dxa"/>
            <w:vAlign w:val="center"/>
          </w:tcPr>
          <w:p>
            <w:pPr>
              <w:pStyle w:val="11"/>
            </w:pPr>
            <w:r>
              <w:t>7.99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904001保定市徐水区遂城镇人民政府本级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904001保定市徐水区遂城镇人民政府本级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904001保定市徐水区遂城镇人民政府本级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11.94</w:t>
            </w:r>
          </w:p>
        </w:tc>
        <w:tc>
          <w:tcPr>
            <w:tcW w:w="2381" w:type="dxa"/>
            <w:vAlign w:val="center"/>
          </w:tcPr>
          <w:p>
            <w:pPr>
              <w:pStyle w:val="15"/>
            </w:pPr>
            <w:r>
              <w:t>11.94</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11.94</w:t>
            </w:r>
          </w:p>
        </w:tc>
        <w:tc>
          <w:tcPr>
            <w:tcW w:w="2381" w:type="dxa"/>
            <w:vAlign w:val="center"/>
          </w:tcPr>
          <w:p>
            <w:pPr>
              <w:pStyle w:val="11"/>
            </w:pPr>
            <w:r>
              <w:t>11.94</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11.75</w:t>
            </w:r>
          </w:p>
        </w:tc>
        <w:tc>
          <w:tcPr>
            <w:tcW w:w="2381" w:type="dxa"/>
            <w:vAlign w:val="center"/>
          </w:tcPr>
          <w:p>
            <w:pPr>
              <w:pStyle w:val="11"/>
            </w:pPr>
            <w:r>
              <w:t>11.75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11.75</w:t>
            </w:r>
          </w:p>
        </w:tc>
        <w:tc>
          <w:tcPr>
            <w:tcW w:w="2381" w:type="dxa"/>
            <w:vAlign w:val="center"/>
          </w:tcPr>
          <w:p>
            <w:pPr>
              <w:pStyle w:val="11"/>
            </w:pPr>
            <w:r>
              <w:t>11.75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0.19</w:t>
            </w:r>
          </w:p>
        </w:tc>
        <w:tc>
          <w:tcPr>
            <w:tcW w:w="2381" w:type="dxa"/>
            <w:vAlign w:val="center"/>
          </w:tcPr>
          <w:p>
            <w:pPr>
              <w:pStyle w:val="11"/>
            </w:pPr>
            <w:r>
              <w:t>0.19</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保定市徐水区遂城镇人民政府本级2026年单位预算信息公开情况说明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按照《中华人民共和国预算法》、《地方预决算公开操作规程》和《关于进一步推进预算公开工作的实施意见》规定，现将保定市徐水区遂城镇人民政府本级2026年单位预算公开如下：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根据《保定市徐水区遂城镇人民政府职能配置、内设机构和人员编制规定》， 保定市徐水区遂城镇人民政府的主要职责是：</w:t>
      </w:r>
    </w:p>
    <w:p>
      <w:pPr>
        <w:pStyle w:val="17"/>
      </w:pPr>
      <w:r>
        <w:t>（一）宣传贯彻执行党的路线方针政策和党中央、上级党组 织及本乡镇党员代表大会（党员大会）的决议。贯彻执行法律、 法规、规章和上级人民代表大会及其常务委员会决议及上级政的决定、命令，执行本级人民代表大会的决议。</w:t>
      </w:r>
    </w:p>
    <w:p>
      <w:pPr>
        <w:pStyle w:val="17"/>
      </w:pPr>
      <w:r>
        <w:t>(二)加强党对基层治理的全面领导，统筹抓好基层党建和基层党组织各项制度建设。推进全面从严治党，强化“两个责任”，确保党的路线方针政策在基层得到全面贯彻落实。</w:t>
      </w:r>
    </w:p>
    <w:p>
      <w:pPr>
        <w:pStyle w:val="17"/>
      </w:pPr>
      <w:r>
        <w:t>(三)讨论和决定本乡镇经济建设、政治建设、文化建设、社会建设、生态文明建设和党的建设以及乡村振兴中的重大问题</w:t>
      </w:r>
    </w:p>
    <w:p>
      <w:pPr>
        <w:pStyle w:val="17"/>
      </w:pPr>
      <w:r>
        <w:t>(四)组织召开本级人民代表大会，充分行使重大事项决定权、监督权和任免权，做好人大代表工作，联系选民、反映群众意见和要求。</w:t>
      </w:r>
    </w:p>
    <w:p>
      <w:pPr>
        <w:pStyle w:val="17"/>
      </w:pPr>
      <w:r>
        <w:t>(五)组织实施与群众生活密切相关的各项公共服务，落实 基层“最多跑一次”改革工作，拓宽服务渠道，改进服务方式， 建立健全群众办事一次办结机制，推进乡镇便民服务平台标准化 建设，实行“一站式服务”“一枚印章管审批(服务)”，提升群众获得感和幸福感。</w:t>
      </w:r>
    </w:p>
    <w:p>
      <w:pPr>
        <w:pStyle w:val="17"/>
      </w:pPr>
      <w:r>
        <w:t>(六)执行本行政区域内的经济和社会发展计划、预算，管 理本行政区域内的经济、教育、科学、文化、卫生健康、体育事 业、人力资源和社会保障、医疗保障和财政、统计、民政、司法 行政等行政工作。落实本行政区域内发展规划、专项规划、区域规划、国土空间规划。</w:t>
      </w:r>
    </w:p>
    <w:p>
      <w:pPr>
        <w:pStyle w:val="17"/>
      </w:pPr>
      <w:r>
        <w:t>(七)乡镇党委领导乡镇政权机关、群团组织和其他各类组 织，加强指导和规范，支持和保证这些机关和组织依照国家法律 法规以及各自章程履行职责。坚持党管武装的根本原则和制度，协调各方力量，对乡镇人民武装工作实行统一领导。</w:t>
      </w:r>
    </w:p>
    <w:p>
      <w:pPr>
        <w:pStyle w:val="17"/>
      </w:pPr>
      <w:r>
        <w:t>(八)加强乡镇党委自身建设和村党组织建设，以及其他隶 属乡镇党委的党组织建设，抓好发展党员工作，加强党员队伍建 设。维护和执行党的纪律，监督党员干部和其他任何工作人员严格遵守国家法律法规。</w:t>
      </w:r>
    </w:p>
    <w:p>
      <w:pPr>
        <w:pStyle w:val="17"/>
      </w:pPr>
      <w:r>
        <w:t>(九)按照干部管理权限，负责对干部的教育、培训、选拔 考核和监督工作。协助管理上级有关</w:t>
      </w:r>
      <w:r>
        <w:rPr>
          <w:rFonts w:hint="eastAsia"/>
          <w:lang w:eastAsia="zh-CN"/>
        </w:rPr>
        <w:t>单位</w:t>
      </w:r>
      <w:r>
        <w:t>驻乡镇单位的干部。做好人才服务工作。</w:t>
      </w:r>
    </w:p>
    <w:p>
      <w:pPr>
        <w:pStyle w:val="17"/>
      </w:pPr>
      <w:r>
        <w:t>(十)领导本乡镇的基层治理，加强社会主义民主法治建设 和精神文明建设，加强社会治安综合治理，推行网格化管理服务 落实社会矛盾纠纷排查调处机制，综合发挥人民调解、行政调解 和司法调解的作用，及时化解辖区社会矛盾，维护安全稳定。做 好综合执法、应急管理、自然资源和生态环保、乡村振兴、民生 保障、脱贫致富、民族宗教、防范邪教等工作。承担民兵预备役征兵、退役军人服务、拥军优属等工作。</w:t>
      </w:r>
    </w:p>
    <w:p>
      <w:pPr>
        <w:pStyle w:val="17"/>
      </w:pPr>
      <w:r>
        <w:t>(十一)保护社会主义全民所有的财产和劳动群众集体所有 的财产，保护公民私人所有的合法财产，维护社会秩序，保障公 民的人身权利、民主权利和其他权利。保护各种经济组织的合法 权益。保障各少数民族的合法权利和利益，尊重少数民族的风俗 习惯。保障宪法和法律赋予妇女的男女平等、同工同酬和婚姻自由等各项权利。</w:t>
      </w:r>
    </w:p>
    <w:p>
      <w:pPr>
        <w:pStyle w:val="17"/>
      </w:pPr>
      <w:r>
        <w:t>(十二)承办上级党委、人大、政府交办的其他事项。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保定市徐水区遂城镇人民政府本级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2486.77万元，其中：一般公共预算收入2486.77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保定市徐水区遂城镇人民政府本级年度单位预算中支出预算的总体情况。2026年支出预算2486.77万元，其中基本支出1935.54万元，包括人员经费1822.86万元和日常公用经费112.68万元；项目支出551.23万元，主要为村级组织办公经费、村级党组织活动经费、服务群众专项经费、徐水区“三线”铁路建设民兵补贴、退役军人公益岗人员工资、2026年脱贫帮扶公益岗位补助及保险项目、村级退役军人服务站吸收参战（进藏）退役军人补贴等项目。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2486.77万元，较2025年预算减少83.01万元，其中：基本支出增加36.79万元，主要为人员调整及人员职级晋升，导致人员经费增加。项目支出减少119.80万元，主要为减少了农村综合改革转移支付相关项目的支出。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2026年，我单位机关运行经费共计安排112.68万元，主要用于日常维修、办公用房水电费、办公用房取暖费、办公用房物业管理费等日常运行支出。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11.94万元，其中因公出国（境）费0.00万元；公务用车购置及运维费11.75万元（其中：公务用车购置费为0.00万元，公务用车运维费11.75万元)；公务接待费0.19万元。与2025年相比减少0.41万元，增减变化的主要原因是按规定节约开支，压减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1、“三馆一站”免费开放补助资金绩效目标表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13062526P00008110065L</w:t>
            </w:r>
          </w:p>
        </w:tc>
        <w:tc>
          <w:tcPr>
            <w:tcW w:w="2835" w:type="dxa"/>
            <w:vAlign w:val="center"/>
          </w:tcPr>
          <w:p>
            <w:pPr>
              <w:pStyle w:val="10"/>
            </w:pPr>
            <w:r>
              <w:t>项目名称</w:t>
            </w:r>
          </w:p>
        </w:tc>
        <w:tc>
          <w:tcPr>
            <w:tcW w:w="6095" w:type="dxa"/>
            <w:gridSpan w:val="3"/>
            <w:vAlign w:val="center"/>
          </w:tcPr>
          <w:p>
            <w:pPr>
              <w:pStyle w:val="12"/>
            </w:pPr>
            <w:r>
              <w:t>“三馆一站”免费开放补助资金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0.50</w:t>
            </w:r>
          </w:p>
        </w:tc>
        <w:tc>
          <w:tcPr>
            <w:tcW w:w="2551" w:type="dxa"/>
            <w:vAlign w:val="center"/>
          </w:tcPr>
          <w:p>
            <w:pPr>
              <w:pStyle w:val="13"/>
            </w:pPr>
            <w:r>
              <w:t>1.00</w:t>
            </w:r>
          </w:p>
        </w:tc>
        <w:tc>
          <w:tcPr>
            <w:tcW w:w="3544" w:type="dxa"/>
            <w:gridSpan w:val="2"/>
            <w:vAlign w:val="center"/>
          </w:tcPr>
          <w:p>
            <w:pPr>
              <w:pStyle w:val="13"/>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1.公共文化产品生产和服务能力提高，基本公共文化服务标准化、均等化水平不断提高，全部免费向社会公众开展基本公共文化服务不能低于5次，项目资金控制不得超过1.5万元。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“三馆一站”免费开放次数</w:t>
            </w:r>
          </w:p>
        </w:tc>
        <w:tc>
          <w:tcPr>
            <w:tcW w:w="5386" w:type="dxa"/>
            <w:vAlign w:val="center"/>
          </w:tcPr>
          <w:p>
            <w:pPr>
              <w:pStyle w:val="12"/>
            </w:pPr>
            <w:r>
              <w:t>“三馆一站”免费开放次数</w:t>
            </w:r>
          </w:p>
        </w:tc>
        <w:tc>
          <w:tcPr>
            <w:tcW w:w="2268" w:type="dxa"/>
            <w:vAlign w:val="center"/>
          </w:tcPr>
          <w:p>
            <w:pPr>
              <w:pStyle w:val="12"/>
            </w:pPr>
            <w:r>
              <w:t>≥5次</w:t>
            </w:r>
          </w:p>
        </w:tc>
        <w:tc>
          <w:tcPr>
            <w:tcW w:w="1276" w:type="dxa"/>
            <w:vAlign w:val="center"/>
          </w:tcPr>
          <w:p>
            <w:pPr>
              <w:pStyle w:val="12"/>
            </w:pPr>
            <w:r>
              <w:t>“三馆一站‘免费开放资金项目实施方案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补助资金覆盖率</w:t>
            </w:r>
          </w:p>
        </w:tc>
        <w:tc>
          <w:tcPr>
            <w:tcW w:w="5386" w:type="dxa"/>
            <w:vAlign w:val="center"/>
          </w:tcPr>
          <w:p>
            <w:pPr>
              <w:pStyle w:val="12"/>
            </w:pPr>
            <w:r>
              <w:t>补助资金覆盖率</w:t>
            </w:r>
          </w:p>
        </w:tc>
        <w:tc>
          <w:tcPr>
            <w:tcW w:w="2268" w:type="dxa"/>
            <w:vAlign w:val="center"/>
          </w:tcPr>
          <w:p>
            <w:pPr>
              <w:pStyle w:val="12"/>
            </w:pPr>
            <w:r>
              <w:t>100%</w:t>
            </w:r>
          </w:p>
        </w:tc>
        <w:tc>
          <w:tcPr>
            <w:tcW w:w="1276" w:type="dxa"/>
            <w:vAlign w:val="center"/>
          </w:tcPr>
          <w:p>
            <w:pPr>
              <w:pStyle w:val="12"/>
            </w:pPr>
            <w:r>
              <w:t>“三馆一站‘免费开放资金项目实施方案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“三馆一站”免费开放工作完成及时率</w:t>
            </w:r>
          </w:p>
        </w:tc>
        <w:tc>
          <w:tcPr>
            <w:tcW w:w="5386" w:type="dxa"/>
            <w:vAlign w:val="center"/>
          </w:tcPr>
          <w:p>
            <w:pPr>
              <w:pStyle w:val="12"/>
            </w:pPr>
            <w:r>
              <w:t>“三馆一站”免费开放工作完成及时率</w:t>
            </w:r>
          </w:p>
        </w:tc>
        <w:tc>
          <w:tcPr>
            <w:tcW w:w="2268" w:type="dxa"/>
            <w:vAlign w:val="center"/>
          </w:tcPr>
          <w:p>
            <w:pPr>
              <w:pStyle w:val="12"/>
            </w:pPr>
            <w:r>
              <w:t>100%</w:t>
            </w:r>
          </w:p>
        </w:tc>
        <w:tc>
          <w:tcPr>
            <w:tcW w:w="1276" w:type="dxa"/>
            <w:vAlign w:val="center"/>
          </w:tcPr>
          <w:p>
            <w:pPr>
              <w:pStyle w:val="12"/>
            </w:pPr>
            <w:r>
              <w:t>“三馆一站‘免费开放资金项目实施方案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项目预算控制数</w:t>
            </w:r>
          </w:p>
        </w:tc>
        <w:tc>
          <w:tcPr>
            <w:tcW w:w="2268" w:type="dxa"/>
            <w:vAlign w:val="center"/>
          </w:tcPr>
          <w:p>
            <w:pPr>
              <w:pStyle w:val="12"/>
            </w:pPr>
            <w:r>
              <w:t>≤1.5万元</w:t>
            </w:r>
          </w:p>
        </w:tc>
        <w:tc>
          <w:tcPr>
            <w:tcW w:w="1276" w:type="dxa"/>
            <w:vAlign w:val="center"/>
          </w:tcPr>
          <w:p>
            <w:pPr>
              <w:pStyle w:val="12"/>
            </w:pPr>
            <w:r>
              <w:t>“三馆一站‘免费开放资金项目实施方案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公共文化水平提升性</w:t>
            </w:r>
          </w:p>
        </w:tc>
        <w:tc>
          <w:tcPr>
            <w:tcW w:w="5386" w:type="dxa"/>
            <w:vAlign w:val="center"/>
          </w:tcPr>
          <w:p>
            <w:pPr>
              <w:pStyle w:val="12"/>
            </w:pPr>
            <w:r>
              <w:t>公共文化水平提升情况</w:t>
            </w:r>
          </w:p>
        </w:tc>
        <w:tc>
          <w:tcPr>
            <w:tcW w:w="2268" w:type="dxa"/>
            <w:vAlign w:val="center"/>
          </w:tcPr>
          <w:p>
            <w:pPr>
              <w:pStyle w:val="12"/>
            </w:pPr>
            <w:r>
              <w:t>≥95%</w:t>
            </w:r>
          </w:p>
        </w:tc>
        <w:tc>
          <w:tcPr>
            <w:tcW w:w="1276" w:type="dxa"/>
            <w:vAlign w:val="center"/>
          </w:tcPr>
          <w:p>
            <w:pPr>
              <w:pStyle w:val="12"/>
            </w:pPr>
            <w:r>
              <w:t>“三馆一站‘免费开放资金项目实施方案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2、“三线”铁路建设民兵生活补贴项目绩效目标表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13062526P000188100364</w:t>
            </w:r>
          </w:p>
        </w:tc>
        <w:tc>
          <w:tcPr>
            <w:tcW w:w="2835" w:type="dxa"/>
            <w:vAlign w:val="center"/>
          </w:tcPr>
          <w:p>
            <w:pPr>
              <w:pStyle w:val="10"/>
            </w:pPr>
            <w:r>
              <w:t>项目名称</w:t>
            </w:r>
          </w:p>
        </w:tc>
        <w:tc>
          <w:tcPr>
            <w:tcW w:w="6095" w:type="dxa"/>
            <w:gridSpan w:val="3"/>
            <w:vAlign w:val="center"/>
          </w:tcPr>
          <w:p>
            <w:pPr>
              <w:pStyle w:val="12"/>
            </w:pPr>
            <w:r>
              <w:t>“三线”铁路建设民兵生活补贴项目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34.40</w:t>
            </w:r>
          </w:p>
        </w:tc>
        <w:tc>
          <w:tcPr>
            <w:tcW w:w="2835" w:type="dxa"/>
            <w:vAlign w:val="center"/>
          </w:tcPr>
          <w:p>
            <w:pPr>
              <w:pStyle w:val="10"/>
            </w:pPr>
            <w:r>
              <w:t>其中：财政    资金</w:t>
            </w:r>
          </w:p>
        </w:tc>
        <w:tc>
          <w:tcPr>
            <w:tcW w:w="2551" w:type="dxa"/>
            <w:vAlign w:val="center"/>
          </w:tcPr>
          <w:p>
            <w:pPr>
              <w:pStyle w:val="12"/>
            </w:pPr>
            <w:r>
              <w:t>34.40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三线铁路建设民兵生活补贴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34.40</w:t>
            </w:r>
          </w:p>
        </w:tc>
        <w:tc>
          <w:tcPr>
            <w:tcW w:w="3544" w:type="dxa"/>
            <w:gridSpan w:val="2"/>
            <w:vAlign w:val="center"/>
          </w:tcPr>
          <w:p>
            <w:pPr>
              <w:pStyle w:val="13"/>
            </w:pPr>
            <w:r>
              <w:t>34.40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1.解决“三线”铁路建设民兵生活困难保障问题，生活补贴按月发放，医疗补贴按年发放。</w:t>
            </w:r>
          </w:p>
          <w:p>
            <w:pPr>
              <w:pStyle w:val="12"/>
            </w:pPr>
            <w:r>
              <w:t>2.及时向健在民兵164人和过世民兵配偶80人发放共计34.4万元“三线”铁路建设民兵生活补贴医疗补贴。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“三线”铁路建设建在民兵人员数</w:t>
            </w:r>
          </w:p>
        </w:tc>
        <w:tc>
          <w:tcPr>
            <w:tcW w:w="5386" w:type="dxa"/>
            <w:vAlign w:val="center"/>
          </w:tcPr>
          <w:p>
            <w:pPr>
              <w:pStyle w:val="12"/>
            </w:pPr>
            <w:r>
              <w:t>反应补贴人员数量</w:t>
            </w:r>
          </w:p>
        </w:tc>
        <w:tc>
          <w:tcPr>
            <w:tcW w:w="2268" w:type="dxa"/>
            <w:vAlign w:val="center"/>
          </w:tcPr>
          <w:p>
            <w:pPr>
              <w:pStyle w:val="12"/>
            </w:pPr>
            <w:r>
              <w:t>164人</w:t>
            </w:r>
          </w:p>
        </w:tc>
        <w:tc>
          <w:tcPr>
            <w:tcW w:w="1276" w:type="dxa"/>
            <w:vAlign w:val="center"/>
          </w:tcPr>
          <w:p>
            <w:pPr>
              <w:pStyle w:val="12"/>
            </w:pPr>
            <w:r>
              <w:t>依据保定市徐水区财政局关于《区交通局关于对生活困难的“三线”铁路建设民兵发放相关补贴的请示》的意见 徐政财程（2022）137号和保定市徐水区生活困难“三线”铁路建设民兵相关补贴汇总表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“三线”铁路建设过世民兵配偶人员数</w:t>
            </w:r>
          </w:p>
        </w:tc>
        <w:tc>
          <w:tcPr>
            <w:tcW w:w="5386" w:type="dxa"/>
            <w:vAlign w:val="center"/>
          </w:tcPr>
          <w:p>
            <w:pPr>
              <w:pStyle w:val="12"/>
            </w:pPr>
            <w:r>
              <w:t>反应补贴人员数量</w:t>
            </w:r>
          </w:p>
        </w:tc>
        <w:tc>
          <w:tcPr>
            <w:tcW w:w="2268" w:type="dxa"/>
            <w:vAlign w:val="center"/>
          </w:tcPr>
          <w:p>
            <w:pPr>
              <w:pStyle w:val="12"/>
            </w:pPr>
            <w:r>
              <w:t>80人</w:t>
            </w:r>
          </w:p>
        </w:tc>
        <w:tc>
          <w:tcPr>
            <w:tcW w:w="1276" w:type="dxa"/>
            <w:vAlign w:val="center"/>
          </w:tcPr>
          <w:p>
            <w:pPr>
              <w:pStyle w:val="12"/>
            </w:pPr>
            <w:r>
              <w:t>依据保定市徐水区财政局关于《区交通局关于对生活困难的“三线”铁路建设民兵发放相关补贴的请示》的意见 徐政财程（2022）137号和保定市徐水区生活困难“三线”铁路建设民兵相关补贴汇总表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反应补贴发放准确情况</w:t>
            </w:r>
          </w:p>
        </w:tc>
        <w:tc>
          <w:tcPr>
            <w:tcW w:w="2268" w:type="dxa"/>
            <w:vAlign w:val="center"/>
          </w:tcPr>
          <w:p>
            <w:pPr>
              <w:pStyle w:val="12"/>
            </w:pPr>
            <w:r>
              <w:t>100%</w:t>
            </w:r>
          </w:p>
        </w:tc>
        <w:tc>
          <w:tcPr>
            <w:tcW w:w="1276" w:type="dxa"/>
            <w:vAlign w:val="center"/>
          </w:tcPr>
          <w:p>
            <w:pPr>
              <w:pStyle w:val="12"/>
            </w:pPr>
            <w:r>
              <w:t>依据保定市徐水区财政局关于《区交通局关于对生活困难的“三线”铁路建设民兵发放相关补贴的请示》的意见 徐政财程（2022）137号和保定市徐水区生活困难“三线”铁路建设民兵相关补贴汇总表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补贴发放完成及时率</w:t>
            </w:r>
          </w:p>
        </w:tc>
        <w:tc>
          <w:tcPr>
            <w:tcW w:w="5386" w:type="dxa"/>
            <w:vAlign w:val="center"/>
          </w:tcPr>
          <w:p>
            <w:pPr>
              <w:pStyle w:val="12"/>
            </w:pPr>
            <w:r>
              <w:t>反应发放完成及时情况</w:t>
            </w:r>
          </w:p>
        </w:tc>
        <w:tc>
          <w:tcPr>
            <w:tcW w:w="2268" w:type="dxa"/>
            <w:vAlign w:val="center"/>
          </w:tcPr>
          <w:p>
            <w:pPr>
              <w:pStyle w:val="12"/>
            </w:pPr>
            <w:r>
              <w:t>≥95%</w:t>
            </w:r>
          </w:p>
        </w:tc>
        <w:tc>
          <w:tcPr>
            <w:tcW w:w="1276" w:type="dxa"/>
            <w:vAlign w:val="center"/>
          </w:tcPr>
          <w:p>
            <w:pPr>
              <w:pStyle w:val="12"/>
            </w:pPr>
            <w:r>
              <w:t>依据保定市徐水区财政局关于《区交通局关于对生活困难的“三线”铁路建设民兵发放相关补贴的请示》的意见 徐政财程（2022）137号和保定市徐水区生活困难“三线”铁路建设民兵相关补贴汇总表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反应项目支出控制在预算范围内</w:t>
            </w:r>
          </w:p>
        </w:tc>
        <w:tc>
          <w:tcPr>
            <w:tcW w:w="2268" w:type="dxa"/>
            <w:vAlign w:val="center"/>
          </w:tcPr>
          <w:p>
            <w:pPr>
              <w:pStyle w:val="12"/>
            </w:pPr>
            <w:r>
              <w:t>≤34.4万元</w:t>
            </w:r>
          </w:p>
        </w:tc>
        <w:tc>
          <w:tcPr>
            <w:tcW w:w="1276" w:type="dxa"/>
            <w:vAlign w:val="center"/>
          </w:tcPr>
          <w:p>
            <w:pPr>
              <w:pStyle w:val="12"/>
            </w:pPr>
            <w:r>
              <w:t>依据保定市徐水区财政局关于《区交通局关于对生活困难的“三线”铁路建设民兵发放相关补贴的请示》的意见 徐政财程（2022）137号和保定市徐水区生活困难“三线”铁路建设民兵相关补贴汇总表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 xml:space="preserve"> 补贴人员生活改善</w:t>
            </w:r>
          </w:p>
        </w:tc>
        <w:tc>
          <w:tcPr>
            <w:tcW w:w="5386" w:type="dxa"/>
            <w:vAlign w:val="center"/>
          </w:tcPr>
          <w:p>
            <w:pPr>
              <w:pStyle w:val="12"/>
            </w:pPr>
            <w:r>
              <w:t>反应补贴用于生活保障方面的金额占补助金额的比例</w:t>
            </w:r>
          </w:p>
        </w:tc>
        <w:tc>
          <w:tcPr>
            <w:tcW w:w="2268" w:type="dxa"/>
            <w:vAlign w:val="center"/>
          </w:tcPr>
          <w:p>
            <w:pPr>
              <w:pStyle w:val="12"/>
            </w:pPr>
            <w:r>
              <w:t>≥90%</w:t>
            </w:r>
          </w:p>
        </w:tc>
        <w:tc>
          <w:tcPr>
            <w:tcW w:w="1276" w:type="dxa"/>
            <w:vAlign w:val="center"/>
          </w:tcPr>
          <w:p>
            <w:pPr>
              <w:pStyle w:val="12"/>
            </w:pPr>
            <w:r>
              <w:t>依据保定市徐水区财政局关于《区交通局关于对生活困难的“三线”铁路建设民兵发放相关补贴的请示》的意见 徐政财程（2022）137号和保定市徐水区生活困难“三线”铁路建设民兵相关补贴汇总表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受补贴人员满意率</w:t>
            </w:r>
          </w:p>
        </w:tc>
        <w:tc>
          <w:tcPr>
            <w:tcW w:w="5386" w:type="dxa"/>
            <w:vAlign w:val="center"/>
          </w:tcPr>
          <w:p>
            <w:pPr>
              <w:pStyle w:val="12"/>
            </w:pPr>
            <w:r>
              <w:t>受补贴人员满意情况</w:t>
            </w:r>
          </w:p>
        </w:tc>
        <w:tc>
          <w:tcPr>
            <w:tcW w:w="2268" w:type="dxa"/>
            <w:vAlign w:val="center"/>
          </w:tcPr>
          <w:p>
            <w:pPr>
              <w:pStyle w:val="12"/>
            </w:pPr>
            <w:r>
              <w:t>≥85%</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3、安全生产信息员经费绩效目标表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13062526P000232102754</w:t>
            </w:r>
          </w:p>
        </w:tc>
        <w:tc>
          <w:tcPr>
            <w:tcW w:w="2835" w:type="dxa"/>
            <w:vAlign w:val="center"/>
          </w:tcPr>
          <w:p>
            <w:pPr>
              <w:pStyle w:val="10"/>
            </w:pPr>
            <w:r>
              <w:t>项目名称</w:t>
            </w:r>
          </w:p>
        </w:tc>
        <w:tc>
          <w:tcPr>
            <w:tcW w:w="6095" w:type="dxa"/>
            <w:gridSpan w:val="3"/>
            <w:vAlign w:val="center"/>
          </w:tcPr>
          <w:p>
            <w:pPr>
              <w:pStyle w:val="12"/>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w:t>
            </w:r>
          </w:p>
        </w:tc>
        <w:tc>
          <w:tcPr>
            <w:tcW w:w="2835" w:type="dxa"/>
            <w:vAlign w:val="center"/>
          </w:tcPr>
          <w:p>
            <w:pPr>
              <w:pStyle w:val="10"/>
            </w:pPr>
            <w:r>
              <w:t>其中：财政    资金</w:t>
            </w:r>
          </w:p>
        </w:tc>
        <w:tc>
          <w:tcPr>
            <w:tcW w:w="2551" w:type="dxa"/>
            <w:vAlign w:val="center"/>
          </w:tcPr>
          <w:p>
            <w:pPr>
              <w:pStyle w:val="12"/>
            </w:pPr>
            <w:r>
              <w:t>2.10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0.53</w:t>
            </w:r>
          </w:p>
        </w:tc>
        <w:tc>
          <w:tcPr>
            <w:tcW w:w="2835" w:type="dxa"/>
            <w:vAlign w:val="center"/>
          </w:tcPr>
          <w:p>
            <w:pPr>
              <w:pStyle w:val="13"/>
            </w:pPr>
            <w:r>
              <w:t>1.05</w:t>
            </w:r>
          </w:p>
        </w:tc>
        <w:tc>
          <w:tcPr>
            <w:tcW w:w="2551" w:type="dxa"/>
            <w:vAlign w:val="center"/>
          </w:tcPr>
          <w:p>
            <w:pPr>
              <w:pStyle w:val="13"/>
            </w:pPr>
            <w:r>
              <w:t>1.75</w:t>
            </w:r>
          </w:p>
        </w:tc>
        <w:tc>
          <w:tcPr>
            <w:tcW w:w="3544" w:type="dxa"/>
            <w:gridSpan w:val="2"/>
            <w:vAlign w:val="center"/>
          </w:tcPr>
          <w:p>
            <w:pPr>
              <w:pStyle w:val="13"/>
            </w:pPr>
            <w:r>
              <w:t>2.10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1.加强基层安全生产保障能力的建设，确保满足安全生产工作的实际需要，进一步加大安全生产延伸到基层，掌握全区的安全生产动态。</w:t>
            </w:r>
          </w:p>
          <w:p>
            <w:pPr>
              <w:pStyle w:val="12"/>
            </w:pPr>
            <w:r>
              <w:t>2.2026年此项经费2.1万元，用于发放42名安全生产信息员津贴，按季度支付。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安全生产信息员人数</w:t>
            </w:r>
          </w:p>
        </w:tc>
        <w:tc>
          <w:tcPr>
            <w:tcW w:w="5386" w:type="dxa"/>
            <w:vAlign w:val="center"/>
          </w:tcPr>
          <w:p>
            <w:pPr>
              <w:pStyle w:val="12"/>
            </w:pPr>
            <w:r>
              <w:t>全区各乡镇设立安全生产信息员总人数</w:t>
            </w:r>
          </w:p>
        </w:tc>
        <w:tc>
          <w:tcPr>
            <w:tcW w:w="2268" w:type="dxa"/>
            <w:vAlign w:val="center"/>
          </w:tcPr>
          <w:p>
            <w:pPr>
              <w:pStyle w:val="12"/>
            </w:pPr>
            <w:r>
              <w:t>42人</w:t>
            </w:r>
          </w:p>
        </w:tc>
        <w:tc>
          <w:tcPr>
            <w:tcW w:w="1276" w:type="dxa"/>
            <w:vAlign w:val="center"/>
          </w:tcPr>
          <w:p>
            <w:pPr>
              <w:pStyle w:val="12"/>
            </w:pPr>
            <w:r>
              <w:t>徐水县人民政府办公室关于印发《徐水县关于设立村级（社区）安全生产信息员的实施意见》的通知、乡镇（城区办）上报安全生产信息员名单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补贴发放到位准确率情况</w:t>
            </w:r>
          </w:p>
        </w:tc>
        <w:tc>
          <w:tcPr>
            <w:tcW w:w="2268" w:type="dxa"/>
            <w:vAlign w:val="center"/>
          </w:tcPr>
          <w:p>
            <w:pPr>
              <w:pStyle w:val="12"/>
            </w:pPr>
            <w:r>
              <w:t>≥95%</w:t>
            </w:r>
          </w:p>
        </w:tc>
        <w:tc>
          <w:tcPr>
            <w:tcW w:w="1276" w:type="dxa"/>
            <w:vAlign w:val="center"/>
          </w:tcPr>
          <w:p>
            <w:pPr>
              <w:pStyle w:val="12"/>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补贴发放到位时间及时率情况</w:t>
            </w:r>
          </w:p>
        </w:tc>
        <w:tc>
          <w:tcPr>
            <w:tcW w:w="2268" w:type="dxa"/>
            <w:vAlign w:val="center"/>
          </w:tcPr>
          <w:p>
            <w:pPr>
              <w:pStyle w:val="12"/>
            </w:pPr>
            <w:r>
              <w:t>≥95%</w:t>
            </w:r>
          </w:p>
        </w:tc>
        <w:tc>
          <w:tcPr>
            <w:tcW w:w="1276" w:type="dxa"/>
            <w:vAlign w:val="center"/>
          </w:tcPr>
          <w:p>
            <w:pPr>
              <w:pStyle w:val="12"/>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岗位补贴人均标准</w:t>
            </w:r>
          </w:p>
        </w:tc>
        <w:tc>
          <w:tcPr>
            <w:tcW w:w="5386" w:type="dxa"/>
            <w:vAlign w:val="center"/>
          </w:tcPr>
          <w:p>
            <w:pPr>
              <w:pStyle w:val="12"/>
            </w:pPr>
            <w:r>
              <w:t>岗位补贴人平均标准情况</w:t>
            </w:r>
          </w:p>
        </w:tc>
        <w:tc>
          <w:tcPr>
            <w:tcW w:w="2268" w:type="dxa"/>
            <w:vAlign w:val="center"/>
          </w:tcPr>
          <w:p>
            <w:pPr>
              <w:pStyle w:val="12"/>
            </w:pPr>
            <w:r>
              <w:t>500元</w:t>
            </w:r>
          </w:p>
        </w:tc>
        <w:tc>
          <w:tcPr>
            <w:tcW w:w="1276" w:type="dxa"/>
            <w:vAlign w:val="center"/>
          </w:tcPr>
          <w:p>
            <w:pPr>
              <w:pStyle w:val="12"/>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较大以上安全生产事故发生数</w:t>
            </w:r>
          </w:p>
        </w:tc>
        <w:tc>
          <w:tcPr>
            <w:tcW w:w="5386" w:type="dxa"/>
            <w:vAlign w:val="center"/>
          </w:tcPr>
          <w:p>
            <w:pPr>
              <w:pStyle w:val="12"/>
            </w:pPr>
            <w:r>
              <w:t>全年较大以上安全生产事故发生数量情况</w:t>
            </w:r>
          </w:p>
        </w:tc>
        <w:tc>
          <w:tcPr>
            <w:tcW w:w="2268" w:type="dxa"/>
            <w:vAlign w:val="center"/>
          </w:tcPr>
          <w:p>
            <w:pPr>
              <w:pStyle w:val="12"/>
            </w:pPr>
            <w:r>
              <w:t>0次</w:t>
            </w:r>
          </w:p>
        </w:tc>
        <w:tc>
          <w:tcPr>
            <w:tcW w:w="1276" w:type="dxa"/>
            <w:vAlign w:val="center"/>
          </w:tcPr>
          <w:p>
            <w:pPr>
              <w:pStyle w:val="12"/>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安全生产信息员满意度</w:t>
            </w:r>
          </w:p>
        </w:tc>
        <w:tc>
          <w:tcPr>
            <w:tcW w:w="5386" w:type="dxa"/>
            <w:vAlign w:val="center"/>
          </w:tcPr>
          <w:p>
            <w:pPr>
              <w:pStyle w:val="12"/>
            </w:pPr>
            <w:r>
              <w:t>安全生产信息员对补贴发放情况的满意度</w:t>
            </w:r>
          </w:p>
        </w:tc>
        <w:tc>
          <w:tcPr>
            <w:tcW w:w="2268" w:type="dxa"/>
            <w:vAlign w:val="center"/>
          </w:tcPr>
          <w:p>
            <w:pPr>
              <w:pStyle w:val="12"/>
            </w:pPr>
            <w:r>
              <w:t>≥90%</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13062526P00016210094K</w:t>
            </w:r>
          </w:p>
        </w:tc>
        <w:tc>
          <w:tcPr>
            <w:tcW w:w="2835" w:type="dxa"/>
            <w:vAlign w:val="center"/>
          </w:tcPr>
          <w:p>
            <w:pPr>
              <w:pStyle w:val="10"/>
            </w:pPr>
            <w:r>
              <w:t>项目名称</w:t>
            </w:r>
          </w:p>
        </w:tc>
        <w:tc>
          <w:tcPr>
            <w:tcW w:w="6095" w:type="dxa"/>
            <w:gridSpan w:val="3"/>
            <w:vAlign w:val="center"/>
          </w:tcPr>
          <w:p>
            <w:pPr>
              <w:pStyle w:val="12"/>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39.80</w:t>
            </w:r>
          </w:p>
        </w:tc>
        <w:tc>
          <w:tcPr>
            <w:tcW w:w="2835" w:type="dxa"/>
            <w:vAlign w:val="center"/>
          </w:tcPr>
          <w:p>
            <w:pPr>
              <w:pStyle w:val="10"/>
            </w:pPr>
            <w:r>
              <w:t>其中：财政    资金</w:t>
            </w:r>
          </w:p>
        </w:tc>
        <w:tc>
          <w:tcPr>
            <w:tcW w:w="2551" w:type="dxa"/>
            <w:vAlign w:val="center"/>
          </w:tcPr>
          <w:p>
            <w:pPr>
              <w:pStyle w:val="12"/>
            </w:pPr>
            <w:r>
              <w:t>39.80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9.95</w:t>
            </w:r>
          </w:p>
        </w:tc>
        <w:tc>
          <w:tcPr>
            <w:tcW w:w="2835" w:type="dxa"/>
            <w:vAlign w:val="center"/>
          </w:tcPr>
          <w:p>
            <w:pPr>
              <w:pStyle w:val="13"/>
            </w:pPr>
            <w:r>
              <w:t>19.90</w:t>
            </w:r>
          </w:p>
        </w:tc>
        <w:tc>
          <w:tcPr>
            <w:tcW w:w="2551" w:type="dxa"/>
            <w:vAlign w:val="center"/>
          </w:tcPr>
          <w:p>
            <w:pPr>
              <w:pStyle w:val="13"/>
            </w:pPr>
            <w:r>
              <w:t>29.85</w:t>
            </w:r>
          </w:p>
        </w:tc>
        <w:tc>
          <w:tcPr>
            <w:tcW w:w="3544" w:type="dxa"/>
            <w:gridSpan w:val="2"/>
            <w:vAlign w:val="center"/>
          </w:tcPr>
          <w:p>
            <w:pPr>
              <w:pStyle w:val="13"/>
            </w:pPr>
            <w:r>
              <w:t>39.80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1.对辖区内1990名党员进行培训，组织活动，每年控制在39.8万元，提高农村党员的综合素质，及时拨付村党组织活动经费，保障村党组织各项活动次数2次以上。</w:t>
            </w:r>
          </w:p>
          <w:p>
            <w:pPr>
              <w:pStyle w:val="12"/>
            </w:pPr>
            <w:r>
              <w:t>2.通过实施此项目，使得村内党员活动正常开展，强化基层组织党的建设工作。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党员数量</w:t>
            </w:r>
          </w:p>
        </w:tc>
        <w:tc>
          <w:tcPr>
            <w:tcW w:w="5386" w:type="dxa"/>
            <w:vAlign w:val="center"/>
          </w:tcPr>
          <w:p>
            <w:pPr>
              <w:pStyle w:val="12"/>
            </w:pPr>
            <w:r>
              <w:t>辖区内党员的数量</w:t>
            </w:r>
          </w:p>
        </w:tc>
        <w:tc>
          <w:tcPr>
            <w:tcW w:w="2268" w:type="dxa"/>
            <w:vAlign w:val="center"/>
          </w:tcPr>
          <w:p>
            <w:pPr>
              <w:pStyle w:val="12"/>
            </w:pPr>
            <w:r>
              <w:t>1990人</w:t>
            </w:r>
          </w:p>
        </w:tc>
        <w:tc>
          <w:tcPr>
            <w:tcW w:w="1276" w:type="dxa"/>
            <w:vAlign w:val="center"/>
          </w:tcPr>
          <w:p>
            <w:pPr>
              <w:pStyle w:val="12"/>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学习活动成果验收合格率</w:t>
            </w:r>
          </w:p>
        </w:tc>
        <w:tc>
          <w:tcPr>
            <w:tcW w:w="5386" w:type="dxa"/>
            <w:vAlign w:val="center"/>
          </w:tcPr>
          <w:p>
            <w:pPr>
              <w:pStyle w:val="12"/>
            </w:pPr>
            <w:r>
              <w:t>学习活动成果合格率</w:t>
            </w:r>
          </w:p>
        </w:tc>
        <w:tc>
          <w:tcPr>
            <w:tcW w:w="2268" w:type="dxa"/>
            <w:vAlign w:val="center"/>
          </w:tcPr>
          <w:p>
            <w:pPr>
              <w:pStyle w:val="12"/>
            </w:pPr>
            <w:r>
              <w:t>≥90%</w:t>
            </w:r>
          </w:p>
        </w:tc>
        <w:tc>
          <w:tcPr>
            <w:tcW w:w="1276" w:type="dxa"/>
            <w:vAlign w:val="center"/>
          </w:tcPr>
          <w:p>
            <w:pPr>
              <w:pStyle w:val="12"/>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参观学习及时率</w:t>
            </w:r>
          </w:p>
        </w:tc>
        <w:tc>
          <w:tcPr>
            <w:tcW w:w="5386" w:type="dxa"/>
            <w:vAlign w:val="center"/>
          </w:tcPr>
          <w:p>
            <w:pPr>
              <w:pStyle w:val="12"/>
            </w:pPr>
            <w:r>
              <w:t>组织参观学习的及时率</w:t>
            </w:r>
          </w:p>
        </w:tc>
        <w:tc>
          <w:tcPr>
            <w:tcW w:w="2268" w:type="dxa"/>
            <w:vAlign w:val="center"/>
          </w:tcPr>
          <w:p>
            <w:pPr>
              <w:pStyle w:val="12"/>
            </w:pPr>
            <w:r>
              <w:t>≥90%</w:t>
            </w:r>
          </w:p>
        </w:tc>
        <w:tc>
          <w:tcPr>
            <w:tcW w:w="1276" w:type="dxa"/>
            <w:vAlign w:val="center"/>
          </w:tcPr>
          <w:p>
            <w:pPr>
              <w:pStyle w:val="12"/>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党组织活动支出成本</w:t>
            </w:r>
          </w:p>
        </w:tc>
        <w:tc>
          <w:tcPr>
            <w:tcW w:w="5386" w:type="dxa"/>
            <w:vAlign w:val="center"/>
          </w:tcPr>
          <w:p>
            <w:pPr>
              <w:pStyle w:val="12"/>
            </w:pPr>
            <w:r>
              <w:t>对党组织活动需要的支出单位成本</w:t>
            </w:r>
          </w:p>
        </w:tc>
        <w:tc>
          <w:tcPr>
            <w:tcW w:w="2268" w:type="dxa"/>
            <w:vAlign w:val="center"/>
          </w:tcPr>
          <w:p>
            <w:pPr>
              <w:pStyle w:val="12"/>
            </w:pPr>
            <w:r>
              <w:t>200元/年/人</w:t>
            </w:r>
          </w:p>
        </w:tc>
        <w:tc>
          <w:tcPr>
            <w:tcW w:w="1276" w:type="dxa"/>
            <w:vAlign w:val="center"/>
          </w:tcPr>
          <w:p>
            <w:pPr>
              <w:pStyle w:val="12"/>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党组织活动次数</w:t>
            </w:r>
          </w:p>
        </w:tc>
        <w:tc>
          <w:tcPr>
            <w:tcW w:w="5386" w:type="dxa"/>
            <w:vAlign w:val="center"/>
          </w:tcPr>
          <w:p>
            <w:pPr>
              <w:pStyle w:val="12"/>
            </w:pPr>
            <w:r>
              <w:t>党组织开展各项活动的次数</w:t>
            </w:r>
          </w:p>
        </w:tc>
        <w:tc>
          <w:tcPr>
            <w:tcW w:w="2268" w:type="dxa"/>
            <w:vAlign w:val="center"/>
          </w:tcPr>
          <w:p>
            <w:pPr>
              <w:pStyle w:val="12"/>
            </w:pPr>
            <w:r>
              <w:t>≥2次</w:t>
            </w:r>
          </w:p>
        </w:tc>
        <w:tc>
          <w:tcPr>
            <w:tcW w:w="1276" w:type="dxa"/>
            <w:vAlign w:val="center"/>
          </w:tcPr>
          <w:p>
            <w:pPr>
              <w:pStyle w:val="12"/>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农村党员综合素质提升率</w:t>
            </w:r>
          </w:p>
        </w:tc>
        <w:tc>
          <w:tcPr>
            <w:tcW w:w="5386" w:type="dxa"/>
            <w:vAlign w:val="center"/>
          </w:tcPr>
          <w:p>
            <w:pPr>
              <w:pStyle w:val="12"/>
            </w:pPr>
            <w:r>
              <w:t>反映农村党员综合素质提升程度</w:t>
            </w:r>
          </w:p>
        </w:tc>
        <w:tc>
          <w:tcPr>
            <w:tcW w:w="2268" w:type="dxa"/>
            <w:vAlign w:val="center"/>
          </w:tcPr>
          <w:p>
            <w:pPr>
              <w:pStyle w:val="12"/>
            </w:pPr>
            <w:r>
              <w:t>≥90%</w:t>
            </w:r>
          </w:p>
        </w:tc>
        <w:tc>
          <w:tcPr>
            <w:tcW w:w="1276" w:type="dxa"/>
            <w:vAlign w:val="center"/>
          </w:tcPr>
          <w:p>
            <w:pPr>
              <w:pStyle w:val="12"/>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农村党员满意度</w:t>
            </w:r>
          </w:p>
        </w:tc>
        <w:tc>
          <w:tcPr>
            <w:tcW w:w="5386" w:type="dxa"/>
            <w:vAlign w:val="center"/>
          </w:tcPr>
          <w:p>
            <w:pPr>
              <w:pStyle w:val="12"/>
            </w:pPr>
            <w:r>
              <w:t>反映农村党员的满意度</w:t>
            </w:r>
          </w:p>
        </w:tc>
        <w:tc>
          <w:tcPr>
            <w:tcW w:w="2268" w:type="dxa"/>
            <w:vAlign w:val="center"/>
          </w:tcPr>
          <w:p>
            <w:pPr>
              <w:pStyle w:val="12"/>
            </w:pPr>
            <w:r>
              <w:t>≥90%</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5、村级退役军人服务站吸收参战（进藏）退役军人补贴绩效目标表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13062526P00009710027M</w:t>
            </w:r>
          </w:p>
        </w:tc>
        <w:tc>
          <w:tcPr>
            <w:tcW w:w="2835" w:type="dxa"/>
            <w:vAlign w:val="center"/>
          </w:tcPr>
          <w:p>
            <w:pPr>
              <w:pStyle w:val="10"/>
            </w:pPr>
            <w:r>
              <w:t>项目名称</w:t>
            </w:r>
          </w:p>
        </w:tc>
        <w:tc>
          <w:tcPr>
            <w:tcW w:w="6095" w:type="dxa"/>
            <w:gridSpan w:val="3"/>
            <w:vAlign w:val="center"/>
          </w:tcPr>
          <w:p>
            <w:pPr>
              <w:pStyle w:val="12"/>
            </w:pPr>
            <w:r>
              <w:t>村级退役军人服务站吸收参战（进藏）退役军人补贴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20.16</w:t>
            </w:r>
          </w:p>
        </w:tc>
        <w:tc>
          <w:tcPr>
            <w:tcW w:w="2835" w:type="dxa"/>
            <w:vAlign w:val="center"/>
          </w:tcPr>
          <w:p>
            <w:pPr>
              <w:pStyle w:val="10"/>
            </w:pPr>
            <w:r>
              <w:t>其中：财政    资金</w:t>
            </w:r>
          </w:p>
        </w:tc>
        <w:tc>
          <w:tcPr>
            <w:tcW w:w="2551" w:type="dxa"/>
            <w:vAlign w:val="center"/>
          </w:tcPr>
          <w:p>
            <w:pPr>
              <w:pStyle w:val="12"/>
            </w:pPr>
            <w:r>
              <w:t>20.16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村级退役军人服务站吸收参战（进藏）退役军人补贴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5.04</w:t>
            </w:r>
          </w:p>
        </w:tc>
        <w:tc>
          <w:tcPr>
            <w:tcW w:w="2835" w:type="dxa"/>
            <w:vAlign w:val="center"/>
          </w:tcPr>
          <w:p>
            <w:pPr>
              <w:pStyle w:val="13"/>
            </w:pPr>
            <w:r>
              <w:t>10.08</w:t>
            </w:r>
          </w:p>
        </w:tc>
        <w:tc>
          <w:tcPr>
            <w:tcW w:w="2551" w:type="dxa"/>
            <w:vAlign w:val="center"/>
          </w:tcPr>
          <w:p>
            <w:pPr>
              <w:pStyle w:val="13"/>
            </w:pPr>
            <w:r>
              <w:t>16.80</w:t>
            </w:r>
          </w:p>
        </w:tc>
        <w:tc>
          <w:tcPr>
            <w:tcW w:w="3544" w:type="dxa"/>
            <w:gridSpan w:val="2"/>
            <w:vAlign w:val="center"/>
          </w:tcPr>
          <w:p>
            <w:pPr>
              <w:pStyle w:val="13"/>
            </w:pPr>
            <w:r>
              <w:t>20.16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1.发放补贴人数共27人，其中副站长和战时三等功6人，需资金50400元；工作人员21人，需资金151200元。</w:t>
            </w:r>
          </w:p>
          <w:p>
            <w:pPr>
              <w:pStyle w:val="12"/>
            </w:pPr>
            <w:r>
              <w:t>2.通过发放村级退役军人服务站吸收参战（进藏）退役军人补贴，维护全区稳定。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发放副站长和战时三等功补贴的人数</w:t>
            </w:r>
          </w:p>
        </w:tc>
        <w:tc>
          <w:tcPr>
            <w:tcW w:w="5386" w:type="dxa"/>
            <w:vAlign w:val="center"/>
          </w:tcPr>
          <w:p>
            <w:pPr>
              <w:pStyle w:val="12"/>
            </w:pPr>
            <w:r>
              <w:t>反映发放补贴人员数量</w:t>
            </w:r>
          </w:p>
        </w:tc>
        <w:tc>
          <w:tcPr>
            <w:tcW w:w="2268" w:type="dxa"/>
            <w:vAlign w:val="center"/>
          </w:tcPr>
          <w:p>
            <w:pPr>
              <w:pStyle w:val="12"/>
            </w:pPr>
            <w:r>
              <w:t>6人</w:t>
            </w:r>
          </w:p>
        </w:tc>
        <w:tc>
          <w:tcPr>
            <w:tcW w:w="1276" w:type="dxa"/>
            <w:vAlign w:val="center"/>
          </w:tcPr>
          <w:p>
            <w:pPr>
              <w:pStyle w:val="12"/>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发放工作人员补贴的人数</w:t>
            </w:r>
          </w:p>
        </w:tc>
        <w:tc>
          <w:tcPr>
            <w:tcW w:w="5386" w:type="dxa"/>
            <w:vAlign w:val="center"/>
          </w:tcPr>
          <w:p>
            <w:pPr>
              <w:pStyle w:val="12"/>
            </w:pPr>
            <w:r>
              <w:t>反映发放补贴人员数量</w:t>
            </w:r>
          </w:p>
        </w:tc>
        <w:tc>
          <w:tcPr>
            <w:tcW w:w="2268" w:type="dxa"/>
            <w:vAlign w:val="center"/>
          </w:tcPr>
          <w:p>
            <w:pPr>
              <w:pStyle w:val="12"/>
            </w:pPr>
            <w:r>
              <w:t>21人</w:t>
            </w:r>
          </w:p>
        </w:tc>
        <w:tc>
          <w:tcPr>
            <w:tcW w:w="1276" w:type="dxa"/>
            <w:vAlign w:val="center"/>
          </w:tcPr>
          <w:p>
            <w:pPr>
              <w:pStyle w:val="12"/>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按标准准确发放</w:t>
            </w:r>
          </w:p>
        </w:tc>
        <w:tc>
          <w:tcPr>
            <w:tcW w:w="2268" w:type="dxa"/>
            <w:vAlign w:val="center"/>
          </w:tcPr>
          <w:p>
            <w:pPr>
              <w:pStyle w:val="12"/>
            </w:pPr>
            <w:r>
              <w:t>100%</w:t>
            </w:r>
          </w:p>
        </w:tc>
        <w:tc>
          <w:tcPr>
            <w:tcW w:w="1276" w:type="dxa"/>
            <w:vAlign w:val="center"/>
          </w:tcPr>
          <w:p>
            <w:pPr>
              <w:pStyle w:val="12"/>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资金拨付及时性</w:t>
            </w:r>
          </w:p>
        </w:tc>
        <w:tc>
          <w:tcPr>
            <w:tcW w:w="5386" w:type="dxa"/>
            <w:vAlign w:val="center"/>
          </w:tcPr>
          <w:p>
            <w:pPr>
              <w:pStyle w:val="12"/>
            </w:pPr>
            <w:r>
              <w:t>反映按月发放到位情况</w:t>
            </w:r>
          </w:p>
        </w:tc>
        <w:tc>
          <w:tcPr>
            <w:tcW w:w="2268" w:type="dxa"/>
            <w:vAlign w:val="center"/>
          </w:tcPr>
          <w:p>
            <w:pPr>
              <w:pStyle w:val="12"/>
            </w:pPr>
            <w:r>
              <w:t>100%</w:t>
            </w:r>
          </w:p>
        </w:tc>
        <w:tc>
          <w:tcPr>
            <w:tcW w:w="1276" w:type="dxa"/>
            <w:vAlign w:val="center"/>
          </w:tcPr>
          <w:p>
            <w:pPr>
              <w:pStyle w:val="12"/>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副站长、三等工人员年标准</w:t>
            </w:r>
          </w:p>
        </w:tc>
        <w:tc>
          <w:tcPr>
            <w:tcW w:w="2268" w:type="dxa"/>
            <w:vAlign w:val="center"/>
          </w:tcPr>
          <w:p>
            <w:pPr>
              <w:pStyle w:val="12"/>
            </w:pPr>
            <w:r>
              <w:t>8400元</w:t>
            </w:r>
          </w:p>
        </w:tc>
        <w:tc>
          <w:tcPr>
            <w:tcW w:w="1276" w:type="dxa"/>
            <w:vAlign w:val="center"/>
          </w:tcPr>
          <w:p>
            <w:pPr>
              <w:pStyle w:val="12"/>
            </w:pPr>
            <w:r>
              <w:t>村级退役军人服务站吸收参战（进藏）退役军人补贴项目实施计划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普通工作人员年标准</w:t>
            </w:r>
          </w:p>
        </w:tc>
        <w:tc>
          <w:tcPr>
            <w:tcW w:w="2268" w:type="dxa"/>
            <w:vAlign w:val="center"/>
          </w:tcPr>
          <w:p>
            <w:pPr>
              <w:pStyle w:val="12"/>
            </w:pPr>
            <w:r>
              <w:t>7200元</w:t>
            </w:r>
          </w:p>
        </w:tc>
        <w:tc>
          <w:tcPr>
            <w:tcW w:w="1276" w:type="dxa"/>
            <w:vAlign w:val="center"/>
          </w:tcPr>
          <w:p>
            <w:pPr>
              <w:pStyle w:val="12"/>
            </w:pPr>
            <w:r>
              <w:t>村级退役军人服务站吸收参战（进藏）退役军人补贴项目实施计划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退役士兵上访次数</w:t>
            </w:r>
          </w:p>
        </w:tc>
        <w:tc>
          <w:tcPr>
            <w:tcW w:w="5386" w:type="dxa"/>
            <w:vAlign w:val="center"/>
          </w:tcPr>
          <w:p>
            <w:pPr>
              <w:pStyle w:val="12"/>
            </w:pPr>
            <w:r>
              <w:t>反映退役士兵上访次数</w:t>
            </w:r>
          </w:p>
        </w:tc>
        <w:tc>
          <w:tcPr>
            <w:tcW w:w="2268" w:type="dxa"/>
            <w:vAlign w:val="center"/>
          </w:tcPr>
          <w:p>
            <w:pPr>
              <w:pStyle w:val="12"/>
            </w:pPr>
            <w:r>
              <w:t>≤2次</w:t>
            </w:r>
          </w:p>
        </w:tc>
        <w:tc>
          <w:tcPr>
            <w:tcW w:w="1276" w:type="dxa"/>
            <w:vAlign w:val="center"/>
          </w:tcPr>
          <w:p>
            <w:pPr>
              <w:pStyle w:val="12"/>
            </w:pPr>
            <w:r>
              <w:t>村级退役军人服务站吸收参战（进藏）退役军人补贴项目实施计划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退役军人的满意度</w:t>
            </w:r>
          </w:p>
        </w:tc>
        <w:tc>
          <w:tcPr>
            <w:tcW w:w="5386" w:type="dxa"/>
            <w:vAlign w:val="center"/>
          </w:tcPr>
          <w:p>
            <w:pPr>
              <w:pStyle w:val="12"/>
            </w:pPr>
            <w:r>
              <w:t>村级退役军人服务站吸收的参战（进藏）退役军人的满意度</w:t>
            </w:r>
          </w:p>
        </w:tc>
        <w:tc>
          <w:tcPr>
            <w:tcW w:w="2268" w:type="dxa"/>
            <w:vAlign w:val="center"/>
          </w:tcPr>
          <w:p>
            <w:pPr>
              <w:pStyle w:val="12"/>
            </w:pPr>
            <w:r>
              <w:t>≥90%</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13062526P000162100930</w:t>
            </w:r>
          </w:p>
        </w:tc>
        <w:tc>
          <w:tcPr>
            <w:tcW w:w="2835" w:type="dxa"/>
            <w:vAlign w:val="center"/>
          </w:tcPr>
          <w:p>
            <w:pPr>
              <w:pStyle w:val="10"/>
            </w:pPr>
            <w:r>
              <w:t>项目名称</w:t>
            </w:r>
          </w:p>
        </w:tc>
        <w:tc>
          <w:tcPr>
            <w:tcW w:w="6095" w:type="dxa"/>
            <w:gridSpan w:val="3"/>
            <w:vAlign w:val="center"/>
          </w:tcPr>
          <w:p>
            <w:pPr>
              <w:pStyle w:val="12"/>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78.97</w:t>
            </w:r>
          </w:p>
        </w:tc>
        <w:tc>
          <w:tcPr>
            <w:tcW w:w="2835" w:type="dxa"/>
            <w:vAlign w:val="center"/>
          </w:tcPr>
          <w:p>
            <w:pPr>
              <w:pStyle w:val="10"/>
            </w:pPr>
            <w:r>
              <w:t>其中：财政    资金</w:t>
            </w:r>
          </w:p>
        </w:tc>
        <w:tc>
          <w:tcPr>
            <w:tcW w:w="2551" w:type="dxa"/>
            <w:vAlign w:val="center"/>
          </w:tcPr>
          <w:p>
            <w:pPr>
              <w:pStyle w:val="12"/>
            </w:pPr>
            <w:r>
              <w:t>78.97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19.74</w:t>
            </w:r>
          </w:p>
        </w:tc>
        <w:tc>
          <w:tcPr>
            <w:tcW w:w="2835" w:type="dxa"/>
            <w:vAlign w:val="center"/>
          </w:tcPr>
          <w:p>
            <w:pPr>
              <w:pStyle w:val="13"/>
            </w:pPr>
            <w:r>
              <w:t>39.49</w:t>
            </w:r>
          </w:p>
        </w:tc>
        <w:tc>
          <w:tcPr>
            <w:tcW w:w="2551" w:type="dxa"/>
            <w:vAlign w:val="center"/>
          </w:tcPr>
          <w:p>
            <w:pPr>
              <w:pStyle w:val="13"/>
            </w:pPr>
            <w:r>
              <w:t>59.23</w:t>
            </w:r>
          </w:p>
        </w:tc>
        <w:tc>
          <w:tcPr>
            <w:tcW w:w="3544" w:type="dxa"/>
            <w:gridSpan w:val="2"/>
            <w:vAlign w:val="center"/>
          </w:tcPr>
          <w:p>
            <w:pPr>
              <w:pStyle w:val="13"/>
            </w:pPr>
            <w:r>
              <w:t>78.97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1.正确使用村级组织办公经费用于村内公益事业,达到90%以上的群众满意。通过实施此项目，促进社会稳定水平逐步提高。保障村内组织日常活动。</w:t>
            </w:r>
          </w:p>
          <w:p>
            <w:pPr>
              <w:pStyle w:val="12"/>
            </w:pPr>
            <w:r>
              <w:t>2.达到辖区内31个行政村必要的办公用品费、办公设施维护费、水电暖费、报刊征订费等正常维持。全年需要78.97万元的资金保障。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保障村级组织数量</w:t>
            </w:r>
          </w:p>
        </w:tc>
        <w:tc>
          <w:tcPr>
            <w:tcW w:w="5386" w:type="dxa"/>
            <w:vAlign w:val="center"/>
          </w:tcPr>
          <w:p>
            <w:pPr>
              <w:pStyle w:val="12"/>
            </w:pPr>
            <w:r>
              <w:t>考察村级组织办公经费实际保障的村庄数量数情况</w:t>
            </w:r>
          </w:p>
        </w:tc>
        <w:tc>
          <w:tcPr>
            <w:tcW w:w="2268" w:type="dxa"/>
            <w:vAlign w:val="center"/>
          </w:tcPr>
          <w:p>
            <w:pPr>
              <w:pStyle w:val="12"/>
            </w:pPr>
            <w:r>
              <w:t>31个</w:t>
            </w:r>
          </w:p>
        </w:tc>
        <w:tc>
          <w:tcPr>
            <w:tcW w:w="1276" w:type="dxa"/>
            <w:vAlign w:val="center"/>
          </w:tcPr>
          <w:p>
            <w:pPr>
              <w:pStyle w:val="12"/>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保障覆盖率</w:t>
            </w:r>
          </w:p>
        </w:tc>
        <w:tc>
          <w:tcPr>
            <w:tcW w:w="5386" w:type="dxa"/>
            <w:vAlign w:val="center"/>
          </w:tcPr>
          <w:p>
            <w:pPr>
              <w:pStyle w:val="12"/>
            </w:pPr>
            <w:r>
              <w:t>考察保障村级组织数量占总村数比重情况</w:t>
            </w:r>
          </w:p>
        </w:tc>
        <w:tc>
          <w:tcPr>
            <w:tcW w:w="2268" w:type="dxa"/>
            <w:vAlign w:val="center"/>
          </w:tcPr>
          <w:p>
            <w:pPr>
              <w:pStyle w:val="12"/>
            </w:pPr>
            <w:r>
              <w:t>100%</w:t>
            </w:r>
          </w:p>
        </w:tc>
        <w:tc>
          <w:tcPr>
            <w:tcW w:w="1276" w:type="dxa"/>
            <w:vAlign w:val="center"/>
          </w:tcPr>
          <w:p>
            <w:pPr>
              <w:pStyle w:val="12"/>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考察资金拨付及时率情况</w:t>
            </w:r>
          </w:p>
        </w:tc>
        <w:tc>
          <w:tcPr>
            <w:tcW w:w="2268" w:type="dxa"/>
            <w:vAlign w:val="center"/>
          </w:tcPr>
          <w:p>
            <w:pPr>
              <w:pStyle w:val="12"/>
            </w:pPr>
            <w:r>
              <w:t>≥90%</w:t>
            </w:r>
          </w:p>
        </w:tc>
        <w:tc>
          <w:tcPr>
            <w:tcW w:w="1276" w:type="dxa"/>
            <w:vAlign w:val="center"/>
          </w:tcPr>
          <w:p>
            <w:pPr>
              <w:pStyle w:val="12"/>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考察项目支出控制在预算范围内情况</w:t>
            </w:r>
          </w:p>
        </w:tc>
        <w:tc>
          <w:tcPr>
            <w:tcW w:w="2268" w:type="dxa"/>
            <w:vAlign w:val="center"/>
          </w:tcPr>
          <w:p>
            <w:pPr>
              <w:pStyle w:val="12"/>
            </w:pPr>
            <w:r>
              <w:t>≤78.97万元</w:t>
            </w:r>
          </w:p>
        </w:tc>
        <w:tc>
          <w:tcPr>
            <w:tcW w:w="1276" w:type="dxa"/>
            <w:vAlign w:val="center"/>
          </w:tcPr>
          <w:p>
            <w:pPr>
              <w:pStyle w:val="12"/>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村级组织运转保障水平提升率</w:t>
            </w:r>
          </w:p>
        </w:tc>
        <w:tc>
          <w:tcPr>
            <w:tcW w:w="5386" w:type="dxa"/>
            <w:vAlign w:val="center"/>
          </w:tcPr>
          <w:p>
            <w:pPr>
              <w:pStyle w:val="12"/>
            </w:pPr>
            <w:r>
              <w:t>考察村级组织在办公用品费、办公设施维护费、水电暖费等方面保障水平的提升比率情况</w:t>
            </w:r>
          </w:p>
        </w:tc>
        <w:tc>
          <w:tcPr>
            <w:tcW w:w="2268" w:type="dxa"/>
            <w:vAlign w:val="center"/>
          </w:tcPr>
          <w:p>
            <w:pPr>
              <w:pStyle w:val="12"/>
            </w:pPr>
            <w:r>
              <w:t>≥85%</w:t>
            </w:r>
          </w:p>
        </w:tc>
        <w:tc>
          <w:tcPr>
            <w:tcW w:w="1276" w:type="dxa"/>
            <w:vAlign w:val="center"/>
          </w:tcPr>
          <w:p>
            <w:pPr>
              <w:pStyle w:val="12"/>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村级组织满意度</w:t>
            </w:r>
          </w:p>
        </w:tc>
        <w:tc>
          <w:tcPr>
            <w:tcW w:w="5386" w:type="dxa"/>
            <w:vAlign w:val="center"/>
          </w:tcPr>
          <w:p>
            <w:pPr>
              <w:pStyle w:val="12"/>
            </w:pPr>
            <w:r>
              <w:t>受办公经费保障的村级组织满意情况</w:t>
            </w:r>
          </w:p>
        </w:tc>
        <w:tc>
          <w:tcPr>
            <w:tcW w:w="2268" w:type="dxa"/>
            <w:vAlign w:val="center"/>
          </w:tcPr>
          <w:p>
            <w:pPr>
              <w:pStyle w:val="12"/>
            </w:pPr>
            <w:r>
              <w:t>≥90%</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7、大气污染防治工作经费绩效目标表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13062526P00015410100P</w:t>
            </w:r>
          </w:p>
        </w:tc>
        <w:tc>
          <w:tcPr>
            <w:tcW w:w="2835" w:type="dxa"/>
            <w:vAlign w:val="center"/>
          </w:tcPr>
          <w:p>
            <w:pPr>
              <w:pStyle w:val="10"/>
            </w:pPr>
            <w:r>
              <w:t>项目名称</w:t>
            </w:r>
          </w:p>
        </w:tc>
        <w:tc>
          <w:tcPr>
            <w:tcW w:w="6095" w:type="dxa"/>
            <w:gridSpan w:val="3"/>
            <w:vAlign w:val="center"/>
          </w:tcPr>
          <w:p>
            <w:pPr>
              <w:pStyle w:val="12"/>
            </w:pPr>
            <w:r>
              <w:t>大气污染防治工作经费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大气污染防治工作经费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3.75</w:t>
            </w:r>
          </w:p>
        </w:tc>
        <w:tc>
          <w:tcPr>
            <w:tcW w:w="2835" w:type="dxa"/>
            <w:vAlign w:val="center"/>
          </w:tcPr>
          <w:p>
            <w:pPr>
              <w:pStyle w:val="13"/>
            </w:pPr>
            <w:r>
              <w:t>7.50</w:t>
            </w:r>
          </w:p>
        </w:tc>
        <w:tc>
          <w:tcPr>
            <w:tcW w:w="2551" w:type="dxa"/>
            <w:vAlign w:val="center"/>
          </w:tcPr>
          <w:p>
            <w:pPr>
              <w:pStyle w:val="13"/>
            </w:pPr>
            <w:r>
              <w:t>12.50</w:t>
            </w:r>
          </w:p>
        </w:tc>
        <w:tc>
          <w:tcPr>
            <w:tcW w:w="3544" w:type="dxa"/>
            <w:gridSpan w:val="2"/>
            <w:vAlign w:val="center"/>
          </w:tcPr>
          <w:p>
            <w:pPr>
              <w:pStyle w:val="13"/>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1.项目资金15万元，用于保障2025年大气污染防治不少于5次宣传工作，参与防治大气污染工作人数高于20人，降低大气污染指数。</w:t>
            </w:r>
          </w:p>
          <w:p>
            <w:pPr>
              <w:pStyle w:val="12"/>
            </w:pPr>
            <w:r>
              <w:t>2.保护和改善环境，防治大气污染，保障公众健康，推进生态文明建设。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发动宣传的次数</w:t>
            </w:r>
          </w:p>
        </w:tc>
        <w:tc>
          <w:tcPr>
            <w:tcW w:w="5386" w:type="dxa"/>
            <w:vAlign w:val="center"/>
          </w:tcPr>
          <w:p>
            <w:pPr>
              <w:pStyle w:val="12"/>
            </w:pPr>
            <w:r>
              <w:t>反应发动大气污染防治工作宣传的次数</w:t>
            </w:r>
          </w:p>
        </w:tc>
        <w:tc>
          <w:tcPr>
            <w:tcW w:w="2268" w:type="dxa"/>
            <w:vAlign w:val="center"/>
          </w:tcPr>
          <w:p>
            <w:pPr>
              <w:pStyle w:val="12"/>
            </w:pPr>
            <w:r>
              <w:t>≥5次</w:t>
            </w:r>
          </w:p>
        </w:tc>
        <w:tc>
          <w:tcPr>
            <w:tcW w:w="1276" w:type="dxa"/>
            <w:vAlign w:val="center"/>
          </w:tcPr>
          <w:p>
            <w:pPr>
              <w:pStyle w:val="12"/>
            </w:pPr>
            <w:r>
              <w:t>“三重一大”会议纪要和中共保定市徐水区委办公室、保定徐水区人民政府办公室印发《保定市徐水区遂城镇主要职责、机构设置和人员编制规定》的通知、大气污染防治项目实施计划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参与防治大气污染工作人数</w:t>
            </w:r>
          </w:p>
        </w:tc>
        <w:tc>
          <w:tcPr>
            <w:tcW w:w="5386" w:type="dxa"/>
            <w:vAlign w:val="center"/>
          </w:tcPr>
          <w:p>
            <w:pPr>
              <w:pStyle w:val="12"/>
            </w:pPr>
            <w:r>
              <w:t>反应参与防治大气污染工作具体人数</w:t>
            </w:r>
          </w:p>
        </w:tc>
        <w:tc>
          <w:tcPr>
            <w:tcW w:w="2268" w:type="dxa"/>
            <w:vAlign w:val="center"/>
          </w:tcPr>
          <w:p>
            <w:pPr>
              <w:pStyle w:val="12"/>
            </w:pPr>
            <w:r>
              <w:t>≥20人</w:t>
            </w:r>
          </w:p>
        </w:tc>
        <w:tc>
          <w:tcPr>
            <w:tcW w:w="1276" w:type="dxa"/>
            <w:vAlign w:val="center"/>
          </w:tcPr>
          <w:p>
            <w:pPr>
              <w:pStyle w:val="12"/>
            </w:pPr>
            <w:r>
              <w:t>“三重一大”会议纪要和中共保定市徐水区委办公室、保定徐水区人民政府办公室印发《保定市徐水区遂城镇主要职责、机构设置和人员编制规定》的通知、大气污染防治项目实施计划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宣传覆盖率</w:t>
            </w:r>
          </w:p>
        </w:tc>
        <w:tc>
          <w:tcPr>
            <w:tcW w:w="5386" w:type="dxa"/>
            <w:vAlign w:val="center"/>
          </w:tcPr>
          <w:p>
            <w:pPr>
              <w:pStyle w:val="12"/>
            </w:pPr>
            <w:r>
              <w:t>反应宣传大气污染防治工作辖区内覆盖率</w:t>
            </w:r>
          </w:p>
        </w:tc>
        <w:tc>
          <w:tcPr>
            <w:tcW w:w="2268" w:type="dxa"/>
            <w:vAlign w:val="center"/>
          </w:tcPr>
          <w:p>
            <w:pPr>
              <w:pStyle w:val="12"/>
            </w:pPr>
            <w:r>
              <w:t>100%</w:t>
            </w:r>
          </w:p>
        </w:tc>
        <w:tc>
          <w:tcPr>
            <w:tcW w:w="1276" w:type="dxa"/>
            <w:vAlign w:val="center"/>
          </w:tcPr>
          <w:p>
            <w:pPr>
              <w:pStyle w:val="12"/>
            </w:pPr>
            <w:r>
              <w:t>“三重一大”会议纪要和中共保定市徐水区委办公室、保定徐水区人民政府办公室印发《保定市徐水区遂城镇主要职责、机构设置和人员编制规定》的通知、大气污染防治项目实施计划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宣传及时率</w:t>
            </w:r>
          </w:p>
        </w:tc>
        <w:tc>
          <w:tcPr>
            <w:tcW w:w="5386" w:type="dxa"/>
            <w:vAlign w:val="center"/>
          </w:tcPr>
          <w:p>
            <w:pPr>
              <w:pStyle w:val="12"/>
            </w:pPr>
            <w:r>
              <w:t>反应宣传大气污染防治工作及时率</w:t>
            </w:r>
          </w:p>
        </w:tc>
        <w:tc>
          <w:tcPr>
            <w:tcW w:w="2268" w:type="dxa"/>
            <w:vAlign w:val="center"/>
          </w:tcPr>
          <w:p>
            <w:pPr>
              <w:pStyle w:val="12"/>
            </w:pPr>
            <w:r>
              <w:t>100%</w:t>
            </w:r>
          </w:p>
        </w:tc>
        <w:tc>
          <w:tcPr>
            <w:tcW w:w="1276" w:type="dxa"/>
            <w:vAlign w:val="center"/>
          </w:tcPr>
          <w:p>
            <w:pPr>
              <w:pStyle w:val="12"/>
            </w:pPr>
            <w:r>
              <w:t>“三重一大”会议纪要和中共保定市徐水区委办公室、保定徐水区人民政府办公室印发《保定市徐水区遂城镇主要职责、机构设置和人员编制规定》的通知、大气污染防治项目实施计划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反应项大气污染防治工作目预算控制数</w:t>
            </w:r>
          </w:p>
        </w:tc>
        <w:tc>
          <w:tcPr>
            <w:tcW w:w="2268" w:type="dxa"/>
            <w:vAlign w:val="center"/>
          </w:tcPr>
          <w:p>
            <w:pPr>
              <w:pStyle w:val="12"/>
            </w:pPr>
            <w:r>
              <w:t>≤15万元</w:t>
            </w:r>
          </w:p>
        </w:tc>
        <w:tc>
          <w:tcPr>
            <w:tcW w:w="1276" w:type="dxa"/>
            <w:vAlign w:val="center"/>
          </w:tcPr>
          <w:p>
            <w:pPr>
              <w:pStyle w:val="12"/>
            </w:pPr>
            <w:r>
              <w:t>“三重一大”会议纪要和中共保定市徐水区委办公室、保定徐水区人民政府办公室印发《保定市徐水区遂城镇主要职责、机构设置和人员编制规定》的通知、大气污染防治项目实施计划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环境保护意识提高率</w:t>
            </w:r>
          </w:p>
        </w:tc>
        <w:tc>
          <w:tcPr>
            <w:tcW w:w="5386" w:type="dxa"/>
            <w:vAlign w:val="center"/>
          </w:tcPr>
          <w:p>
            <w:pPr>
              <w:pStyle w:val="12"/>
            </w:pPr>
            <w:r>
              <w:t>反应辖区内环境保护意识提高率</w:t>
            </w:r>
          </w:p>
        </w:tc>
        <w:tc>
          <w:tcPr>
            <w:tcW w:w="2268" w:type="dxa"/>
            <w:vAlign w:val="center"/>
          </w:tcPr>
          <w:p>
            <w:pPr>
              <w:pStyle w:val="12"/>
            </w:pPr>
            <w:r>
              <w:t>≥85%</w:t>
            </w:r>
          </w:p>
        </w:tc>
        <w:tc>
          <w:tcPr>
            <w:tcW w:w="1276" w:type="dxa"/>
            <w:vAlign w:val="center"/>
          </w:tcPr>
          <w:p>
            <w:pPr>
              <w:pStyle w:val="12"/>
            </w:pPr>
            <w:r>
              <w:t>“三重一大”会议纪要和中共保定市徐水区委办公室、保定徐水区人民政府办公室印发《保定市徐水区遂城镇主要职责、机构设置和人员编制规定》的通知、大气污染防治项目实施计划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反应辖区内村民满意度</w:t>
            </w:r>
          </w:p>
        </w:tc>
        <w:tc>
          <w:tcPr>
            <w:tcW w:w="2268" w:type="dxa"/>
            <w:vAlign w:val="center"/>
          </w:tcPr>
          <w:p>
            <w:pPr>
              <w:pStyle w:val="12"/>
            </w:pPr>
            <w:r>
              <w:t>≥90%</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13062526P000024103076</w:t>
            </w:r>
          </w:p>
        </w:tc>
        <w:tc>
          <w:tcPr>
            <w:tcW w:w="2835" w:type="dxa"/>
            <w:vAlign w:val="center"/>
          </w:tcPr>
          <w:p>
            <w:pPr>
              <w:pStyle w:val="10"/>
            </w:pPr>
            <w:r>
              <w:t>项目名称</w:t>
            </w:r>
          </w:p>
        </w:tc>
        <w:tc>
          <w:tcPr>
            <w:tcW w:w="6095" w:type="dxa"/>
            <w:gridSpan w:val="3"/>
            <w:vAlign w:val="center"/>
          </w:tcPr>
          <w:p>
            <w:pPr>
              <w:pStyle w:val="12"/>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1.25</w:t>
            </w:r>
          </w:p>
        </w:tc>
        <w:tc>
          <w:tcPr>
            <w:tcW w:w="2835" w:type="dxa"/>
            <w:vAlign w:val="center"/>
          </w:tcPr>
          <w:p>
            <w:pPr>
              <w:pStyle w:val="13"/>
            </w:pPr>
            <w:r>
              <w:t>2.50</w:t>
            </w:r>
          </w:p>
        </w:tc>
        <w:tc>
          <w:tcPr>
            <w:tcW w:w="2551" w:type="dxa"/>
            <w:vAlign w:val="center"/>
          </w:tcPr>
          <w:p>
            <w:pPr>
              <w:pStyle w:val="13"/>
            </w:pPr>
            <w:r>
              <w:t>4.16</w:t>
            </w:r>
          </w:p>
        </w:tc>
        <w:tc>
          <w:tcPr>
            <w:tcW w:w="3544"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1.组织开展日常党员活动不少于6次，全年参加党员活动不低于100人，开展党代会精神宣讲，提升党员综合素质，发挥党的引领示范作用。</w:t>
            </w:r>
          </w:p>
          <w:p>
            <w:pPr>
              <w:pStyle w:val="12"/>
            </w:pPr>
            <w:r>
              <w:t>2.提升党建创建水平，组织开展基层党组织活动，党组织覆盖和工作覆盖明显提升，增强基层政治功能和组织能力。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开展党员活动次数</w:t>
            </w:r>
          </w:p>
        </w:tc>
        <w:tc>
          <w:tcPr>
            <w:tcW w:w="5386" w:type="dxa"/>
            <w:vAlign w:val="center"/>
          </w:tcPr>
          <w:p>
            <w:pPr>
              <w:pStyle w:val="12"/>
            </w:pPr>
            <w:r>
              <w:t>反应全年本单位开展党员活动的次数</w:t>
            </w:r>
          </w:p>
        </w:tc>
        <w:tc>
          <w:tcPr>
            <w:tcW w:w="2268" w:type="dxa"/>
            <w:vAlign w:val="center"/>
          </w:tcPr>
          <w:p>
            <w:pPr>
              <w:pStyle w:val="12"/>
            </w:pPr>
            <w:r>
              <w:t>≥6次</w:t>
            </w:r>
          </w:p>
        </w:tc>
        <w:tc>
          <w:tcPr>
            <w:tcW w:w="1276" w:type="dxa"/>
            <w:vAlign w:val="center"/>
          </w:tcPr>
          <w:p>
            <w:pPr>
              <w:pStyle w:val="12"/>
            </w:pPr>
            <w:r>
              <w:t>《保定市徐水区关于在全区开展“基层党建当先锋、乡村振兴党旗红”活动的实施意见》和党建工作项目实施计划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参与党员活动人数</w:t>
            </w:r>
          </w:p>
        </w:tc>
        <w:tc>
          <w:tcPr>
            <w:tcW w:w="5386" w:type="dxa"/>
            <w:vAlign w:val="center"/>
          </w:tcPr>
          <w:p>
            <w:pPr>
              <w:pStyle w:val="12"/>
            </w:pPr>
            <w:r>
              <w:t>反应全年参与党员活动的人数</w:t>
            </w:r>
          </w:p>
        </w:tc>
        <w:tc>
          <w:tcPr>
            <w:tcW w:w="2268" w:type="dxa"/>
            <w:vAlign w:val="center"/>
          </w:tcPr>
          <w:p>
            <w:pPr>
              <w:pStyle w:val="12"/>
            </w:pPr>
            <w:r>
              <w:t>≥100人</w:t>
            </w:r>
          </w:p>
        </w:tc>
        <w:tc>
          <w:tcPr>
            <w:tcW w:w="1276" w:type="dxa"/>
            <w:vAlign w:val="center"/>
          </w:tcPr>
          <w:p>
            <w:pPr>
              <w:pStyle w:val="12"/>
            </w:pPr>
            <w:r>
              <w:t>《保定市徐水区关于在全区开展“基层党建当先锋、乡村振兴党旗红”活动的实施意见》和党建工作项目实施计划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党建工作考核通过率</w:t>
            </w:r>
          </w:p>
        </w:tc>
        <w:tc>
          <w:tcPr>
            <w:tcW w:w="5386" w:type="dxa"/>
            <w:vAlign w:val="center"/>
          </w:tcPr>
          <w:p>
            <w:pPr>
              <w:pStyle w:val="12"/>
            </w:pPr>
            <w:r>
              <w:t>反应本单位党建工作考核通过率</w:t>
            </w:r>
          </w:p>
        </w:tc>
        <w:tc>
          <w:tcPr>
            <w:tcW w:w="2268" w:type="dxa"/>
            <w:vAlign w:val="center"/>
          </w:tcPr>
          <w:p>
            <w:pPr>
              <w:pStyle w:val="12"/>
            </w:pPr>
            <w:r>
              <w:t>≥90%</w:t>
            </w:r>
          </w:p>
        </w:tc>
        <w:tc>
          <w:tcPr>
            <w:tcW w:w="1276" w:type="dxa"/>
            <w:vAlign w:val="center"/>
          </w:tcPr>
          <w:p>
            <w:pPr>
              <w:pStyle w:val="12"/>
            </w:pPr>
            <w:r>
              <w:t>《保定市徐水区关于在全区开展“基层党建当先锋、乡村振兴党旗红”活动的实施意见》和党建工作项目实施计划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党建工作完成及时率</w:t>
            </w:r>
          </w:p>
        </w:tc>
        <w:tc>
          <w:tcPr>
            <w:tcW w:w="5386" w:type="dxa"/>
            <w:vAlign w:val="center"/>
          </w:tcPr>
          <w:p>
            <w:pPr>
              <w:pStyle w:val="12"/>
            </w:pPr>
            <w:r>
              <w:t>反应本单位党建工作完成及时率</w:t>
            </w:r>
          </w:p>
        </w:tc>
        <w:tc>
          <w:tcPr>
            <w:tcW w:w="2268" w:type="dxa"/>
            <w:vAlign w:val="center"/>
          </w:tcPr>
          <w:p>
            <w:pPr>
              <w:pStyle w:val="12"/>
            </w:pPr>
            <w:r>
              <w:t>≥90%</w:t>
            </w:r>
          </w:p>
        </w:tc>
        <w:tc>
          <w:tcPr>
            <w:tcW w:w="1276" w:type="dxa"/>
            <w:vAlign w:val="center"/>
          </w:tcPr>
          <w:p>
            <w:pPr>
              <w:pStyle w:val="12"/>
            </w:pPr>
            <w:r>
              <w:t>《保定市徐水区关于在全区开展“基层党建当先锋、乡村振兴党旗红”活动的实施意见》和党建工作项目实施计划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反应本单位党建工作经费项目预算控制数</w:t>
            </w:r>
          </w:p>
        </w:tc>
        <w:tc>
          <w:tcPr>
            <w:tcW w:w="2268" w:type="dxa"/>
            <w:vAlign w:val="center"/>
          </w:tcPr>
          <w:p>
            <w:pPr>
              <w:pStyle w:val="12"/>
            </w:pPr>
            <w:r>
              <w:t>≤5万元</w:t>
            </w:r>
          </w:p>
        </w:tc>
        <w:tc>
          <w:tcPr>
            <w:tcW w:w="1276" w:type="dxa"/>
            <w:vAlign w:val="center"/>
          </w:tcPr>
          <w:p>
            <w:pPr>
              <w:pStyle w:val="12"/>
            </w:pPr>
            <w:r>
              <w:t>《保定市徐水区关于在全区开展“基层党建当先锋、乡村振兴党旗红”活动的实施意见》和党建工作项目实施计划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党员违纪通报次数</w:t>
            </w:r>
          </w:p>
        </w:tc>
        <w:tc>
          <w:tcPr>
            <w:tcW w:w="5386" w:type="dxa"/>
            <w:vAlign w:val="center"/>
          </w:tcPr>
          <w:p>
            <w:pPr>
              <w:pStyle w:val="12"/>
            </w:pPr>
            <w:r>
              <w:t>反映本年度辖区内党员违纪通报次数</w:t>
            </w:r>
          </w:p>
        </w:tc>
        <w:tc>
          <w:tcPr>
            <w:tcW w:w="2268" w:type="dxa"/>
            <w:vAlign w:val="center"/>
          </w:tcPr>
          <w:p>
            <w:pPr>
              <w:pStyle w:val="12"/>
            </w:pPr>
            <w:r>
              <w:t>≤2次</w:t>
            </w:r>
          </w:p>
        </w:tc>
        <w:tc>
          <w:tcPr>
            <w:tcW w:w="1276" w:type="dxa"/>
            <w:vAlign w:val="center"/>
          </w:tcPr>
          <w:p>
            <w:pPr>
              <w:pStyle w:val="12"/>
            </w:pPr>
            <w:r>
              <w:t>《保定市徐水区关于在全区开展“基层党建当先锋、乡村振兴党旗红”活动的实施意见》和党建工作项目实施计划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党员满意度</w:t>
            </w:r>
          </w:p>
        </w:tc>
        <w:tc>
          <w:tcPr>
            <w:tcW w:w="5386" w:type="dxa"/>
            <w:vAlign w:val="center"/>
          </w:tcPr>
          <w:p>
            <w:pPr>
              <w:pStyle w:val="12"/>
            </w:pPr>
            <w:r>
              <w:t>反应下去没党员对党建工作满意度</w:t>
            </w:r>
          </w:p>
        </w:tc>
        <w:tc>
          <w:tcPr>
            <w:tcW w:w="2268" w:type="dxa"/>
            <w:vAlign w:val="center"/>
          </w:tcPr>
          <w:p>
            <w:pPr>
              <w:pStyle w:val="12"/>
            </w:pPr>
            <w:r>
              <w:t>≥85%</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9、地震群测群防岗位津贴绩效目标表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13062526P00023210276P</w:t>
            </w:r>
          </w:p>
        </w:tc>
        <w:tc>
          <w:tcPr>
            <w:tcW w:w="2835" w:type="dxa"/>
            <w:vAlign w:val="center"/>
          </w:tcPr>
          <w:p>
            <w:pPr>
              <w:pStyle w:val="10"/>
            </w:pPr>
            <w:r>
              <w:t>项目名称</w:t>
            </w:r>
          </w:p>
        </w:tc>
        <w:tc>
          <w:tcPr>
            <w:tcW w:w="6095" w:type="dxa"/>
            <w:gridSpan w:val="3"/>
            <w:vAlign w:val="center"/>
          </w:tcPr>
          <w:p>
            <w:pPr>
              <w:pStyle w:val="12"/>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0.60</w:t>
            </w:r>
          </w:p>
        </w:tc>
        <w:tc>
          <w:tcPr>
            <w:tcW w:w="2835" w:type="dxa"/>
            <w:vAlign w:val="center"/>
          </w:tcPr>
          <w:p>
            <w:pPr>
              <w:pStyle w:val="10"/>
            </w:pPr>
            <w:r>
              <w:t>其中：财政    资金</w:t>
            </w:r>
          </w:p>
        </w:tc>
        <w:tc>
          <w:tcPr>
            <w:tcW w:w="2551" w:type="dxa"/>
            <w:vAlign w:val="center"/>
          </w:tcPr>
          <w:p>
            <w:pPr>
              <w:pStyle w:val="12"/>
            </w:pPr>
            <w:r>
              <w:t>0.60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0.15</w:t>
            </w:r>
          </w:p>
        </w:tc>
        <w:tc>
          <w:tcPr>
            <w:tcW w:w="2835" w:type="dxa"/>
            <w:vAlign w:val="center"/>
          </w:tcPr>
          <w:p>
            <w:pPr>
              <w:pStyle w:val="13"/>
            </w:pPr>
            <w:r>
              <w:t>0.30</w:t>
            </w:r>
          </w:p>
        </w:tc>
        <w:tc>
          <w:tcPr>
            <w:tcW w:w="2551" w:type="dxa"/>
            <w:vAlign w:val="center"/>
          </w:tcPr>
          <w:p>
            <w:pPr>
              <w:pStyle w:val="13"/>
            </w:pPr>
            <w:r>
              <w:t>0.50</w:t>
            </w:r>
          </w:p>
        </w:tc>
        <w:tc>
          <w:tcPr>
            <w:tcW w:w="3544" w:type="dxa"/>
            <w:gridSpan w:val="2"/>
            <w:vAlign w:val="center"/>
          </w:tcPr>
          <w:p>
            <w:pPr>
              <w:pStyle w:val="13"/>
            </w:pPr>
            <w:r>
              <w:t>0.60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1.此项经费共计6000元，用于发放地震台站长及助理员33人津贴，按季度支付。</w:t>
            </w:r>
          </w:p>
          <w:p>
            <w:pPr>
              <w:pStyle w:val="12"/>
            </w:pPr>
            <w:r>
              <w:t>2.地震群测群防是防震减灾工作的重要组成部分，事关国家公共安全和人民群众生命财产安全，特别对地震短临预报起着不可替代的作用。</w:t>
            </w:r>
          </w:p>
          <w:p>
            <w:pPr>
              <w:pStyle w:val="12"/>
            </w:pPr>
            <w:r>
              <w:t>3.通过项目实施，维持地震群测群防队伍的稳定。有效降低地震灾害造成的人身及财产损失。该项目主要用于补助地震群测群防队伍。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享受津贴人数</w:t>
            </w:r>
          </w:p>
        </w:tc>
        <w:tc>
          <w:tcPr>
            <w:tcW w:w="5386" w:type="dxa"/>
            <w:vAlign w:val="center"/>
          </w:tcPr>
          <w:p>
            <w:pPr>
              <w:pStyle w:val="12"/>
            </w:pPr>
            <w:r>
              <w:t>享受地震群测群防津贴人数</w:t>
            </w:r>
          </w:p>
        </w:tc>
        <w:tc>
          <w:tcPr>
            <w:tcW w:w="2268" w:type="dxa"/>
            <w:vAlign w:val="center"/>
          </w:tcPr>
          <w:p>
            <w:pPr>
              <w:pStyle w:val="12"/>
            </w:pPr>
            <w:r>
              <w:t>33人</w:t>
            </w:r>
          </w:p>
        </w:tc>
        <w:tc>
          <w:tcPr>
            <w:tcW w:w="1276" w:type="dxa"/>
            <w:vAlign w:val="center"/>
          </w:tcPr>
          <w:p>
            <w:pPr>
              <w:pStyle w:val="12"/>
            </w:pPr>
            <w:r>
              <w:t>依据（【2008】保市府办227号）、各乡镇、城区办上报地震群测群防队伍人员名单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地震群测群防补贴发放准确率</w:t>
            </w:r>
          </w:p>
        </w:tc>
        <w:tc>
          <w:tcPr>
            <w:tcW w:w="2268" w:type="dxa"/>
            <w:vAlign w:val="center"/>
          </w:tcPr>
          <w:p>
            <w:pPr>
              <w:pStyle w:val="12"/>
            </w:pPr>
            <w:r>
              <w:t>≥95%</w:t>
            </w:r>
          </w:p>
        </w:tc>
        <w:tc>
          <w:tcPr>
            <w:tcW w:w="1276" w:type="dxa"/>
            <w:vAlign w:val="center"/>
          </w:tcPr>
          <w:p>
            <w:pPr>
              <w:pStyle w:val="12"/>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地震群测群防补贴发放及时率</w:t>
            </w:r>
          </w:p>
        </w:tc>
        <w:tc>
          <w:tcPr>
            <w:tcW w:w="2268" w:type="dxa"/>
            <w:vAlign w:val="center"/>
          </w:tcPr>
          <w:p>
            <w:pPr>
              <w:pStyle w:val="12"/>
            </w:pPr>
            <w:r>
              <w:t>≥95%</w:t>
            </w:r>
          </w:p>
        </w:tc>
        <w:tc>
          <w:tcPr>
            <w:tcW w:w="1276" w:type="dxa"/>
            <w:vAlign w:val="center"/>
          </w:tcPr>
          <w:p>
            <w:pPr>
              <w:pStyle w:val="12"/>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项目经费预算总成本</w:t>
            </w:r>
          </w:p>
        </w:tc>
        <w:tc>
          <w:tcPr>
            <w:tcW w:w="5386" w:type="dxa"/>
            <w:vAlign w:val="center"/>
          </w:tcPr>
          <w:p>
            <w:pPr>
              <w:pStyle w:val="12"/>
            </w:pPr>
            <w:r>
              <w:t>项目支出控制在预算范围内</w:t>
            </w:r>
          </w:p>
        </w:tc>
        <w:tc>
          <w:tcPr>
            <w:tcW w:w="2268" w:type="dxa"/>
            <w:vAlign w:val="center"/>
          </w:tcPr>
          <w:p>
            <w:pPr>
              <w:pStyle w:val="12"/>
            </w:pPr>
            <w:r>
              <w:t>≤6000元</w:t>
            </w:r>
          </w:p>
        </w:tc>
        <w:tc>
          <w:tcPr>
            <w:tcW w:w="1276" w:type="dxa"/>
            <w:vAlign w:val="center"/>
          </w:tcPr>
          <w:p>
            <w:pPr>
              <w:pStyle w:val="12"/>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地震群测群防队伍稳定率</w:t>
            </w:r>
          </w:p>
        </w:tc>
        <w:tc>
          <w:tcPr>
            <w:tcW w:w="5386" w:type="dxa"/>
            <w:vAlign w:val="center"/>
          </w:tcPr>
          <w:p>
            <w:pPr>
              <w:pStyle w:val="12"/>
            </w:pPr>
            <w:r>
              <w:t>地震群测群防队伍人员稳定率</w:t>
            </w:r>
          </w:p>
        </w:tc>
        <w:tc>
          <w:tcPr>
            <w:tcW w:w="2268" w:type="dxa"/>
            <w:vAlign w:val="center"/>
          </w:tcPr>
          <w:p>
            <w:pPr>
              <w:pStyle w:val="12"/>
            </w:pPr>
            <w:r>
              <w:t>≥95%</w:t>
            </w:r>
          </w:p>
        </w:tc>
        <w:tc>
          <w:tcPr>
            <w:tcW w:w="1276" w:type="dxa"/>
            <w:vAlign w:val="center"/>
          </w:tcPr>
          <w:p>
            <w:pPr>
              <w:pStyle w:val="12"/>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地震群测群防人员满意度</w:t>
            </w:r>
          </w:p>
        </w:tc>
        <w:tc>
          <w:tcPr>
            <w:tcW w:w="5386" w:type="dxa"/>
            <w:vAlign w:val="center"/>
          </w:tcPr>
          <w:p>
            <w:pPr>
              <w:pStyle w:val="12"/>
            </w:pPr>
            <w:r>
              <w:t>地震群测群防人员对发放津贴情况满意度</w:t>
            </w:r>
          </w:p>
        </w:tc>
        <w:tc>
          <w:tcPr>
            <w:tcW w:w="2268" w:type="dxa"/>
            <w:vAlign w:val="center"/>
          </w:tcPr>
          <w:p>
            <w:pPr>
              <w:pStyle w:val="12"/>
            </w:pPr>
            <w:r>
              <w:t>≥90%</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13062526P000162100957</w:t>
            </w:r>
          </w:p>
        </w:tc>
        <w:tc>
          <w:tcPr>
            <w:tcW w:w="2835" w:type="dxa"/>
            <w:vAlign w:val="center"/>
          </w:tcPr>
          <w:p>
            <w:pPr>
              <w:pStyle w:val="10"/>
            </w:pPr>
            <w:r>
              <w:t>项目名称</w:t>
            </w:r>
          </w:p>
        </w:tc>
        <w:tc>
          <w:tcPr>
            <w:tcW w:w="6095" w:type="dxa"/>
            <w:gridSpan w:val="3"/>
            <w:vAlign w:val="center"/>
          </w:tcPr>
          <w:p>
            <w:pPr>
              <w:pStyle w:val="12"/>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155.00</w:t>
            </w:r>
          </w:p>
        </w:tc>
        <w:tc>
          <w:tcPr>
            <w:tcW w:w="2835" w:type="dxa"/>
            <w:vAlign w:val="center"/>
          </w:tcPr>
          <w:p>
            <w:pPr>
              <w:pStyle w:val="10"/>
            </w:pPr>
            <w:r>
              <w:t>其中：财政    资金</w:t>
            </w:r>
          </w:p>
        </w:tc>
        <w:tc>
          <w:tcPr>
            <w:tcW w:w="2551" w:type="dxa"/>
            <w:vAlign w:val="center"/>
          </w:tcPr>
          <w:p>
            <w:pPr>
              <w:pStyle w:val="12"/>
            </w:pPr>
            <w:r>
              <w:t>155.00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38.75</w:t>
            </w:r>
          </w:p>
        </w:tc>
        <w:tc>
          <w:tcPr>
            <w:tcW w:w="2835" w:type="dxa"/>
            <w:vAlign w:val="center"/>
          </w:tcPr>
          <w:p>
            <w:pPr>
              <w:pStyle w:val="13"/>
            </w:pPr>
            <w:r>
              <w:t>77.50</w:t>
            </w:r>
          </w:p>
        </w:tc>
        <w:tc>
          <w:tcPr>
            <w:tcW w:w="2551" w:type="dxa"/>
            <w:vAlign w:val="center"/>
          </w:tcPr>
          <w:p>
            <w:pPr>
              <w:pStyle w:val="13"/>
            </w:pPr>
            <w:r>
              <w:t>116.25</w:t>
            </w:r>
          </w:p>
        </w:tc>
        <w:tc>
          <w:tcPr>
            <w:tcW w:w="3544" w:type="dxa"/>
            <w:gridSpan w:val="2"/>
            <w:vAlign w:val="center"/>
          </w:tcPr>
          <w:p>
            <w:pPr>
              <w:pStyle w:val="13"/>
            </w:pPr>
            <w:r>
              <w:t>155.00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1.对全区31个行政村，按村均不低于5万元的标准保障正常运转，需155万元的资金保障，正确使用服务群众专项经费用于村内公益事业,达到90%以上的群众满意。</w:t>
            </w:r>
          </w:p>
          <w:p>
            <w:pPr>
              <w:pStyle w:val="12"/>
            </w:pPr>
            <w:r>
              <w:t>2.通过实施此项目，促进社会稳定水平逐步提高。保障村内组织日常活动。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服务保障村级数量</w:t>
            </w:r>
          </w:p>
        </w:tc>
        <w:tc>
          <w:tcPr>
            <w:tcW w:w="5386" w:type="dxa"/>
            <w:vAlign w:val="center"/>
          </w:tcPr>
          <w:p>
            <w:pPr>
              <w:pStyle w:val="12"/>
            </w:pPr>
            <w:r>
              <w:t>服务保障村级组织的数量</w:t>
            </w:r>
          </w:p>
        </w:tc>
        <w:tc>
          <w:tcPr>
            <w:tcW w:w="2268" w:type="dxa"/>
            <w:vAlign w:val="center"/>
          </w:tcPr>
          <w:p>
            <w:pPr>
              <w:pStyle w:val="12"/>
            </w:pPr>
            <w:r>
              <w:t>31个</w:t>
            </w:r>
          </w:p>
        </w:tc>
        <w:tc>
          <w:tcPr>
            <w:tcW w:w="1276" w:type="dxa"/>
            <w:vAlign w:val="center"/>
          </w:tcPr>
          <w:p>
            <w:pPr>
              <w:pStyle w:val="12"/>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农村社区综合服务设施覆盖率</w:t>
            </w:r>
          </w:p>
        </w:tc>
        <w:tc>
          <w:tcPr>
            <w:tcW w:w="5386" w:type="dxa"/>
            <w:vAlign w:val="center"/>
          </w:tcPr>
          <w:p>
            <w:pPr>
              <w:pStyle w:val="12"/>
            </w:pPr>
            <w:r>
              <w:t>农村社区综合服务设施覆盖率</w:t>
            </w:r>
          </w:p>
        </w:tc>
        <w:tc>
          <w:tcPr>
            <w:tcW w:w="2268" w:type="dxa"/>
            <w:vAlign w:val="center"/>
          </w:tcPr>
          <w:p>
            <w:pPr>
              <w:pStyle w:val="12"/>
            </w:pPr>
            <w:r>
              <w:t>≥95%</w:t>
            </w:r>
          </w:p>
        </w:tc>
        <w:tc>
          <w:tcPr>
            <w:tcW w:w="1276" w:type="dxa"/>
            <w:vAlign w:val="center"/>
          </w:tcPr>
          <w:p>
            <w:pPr>
              <w:pStyle w:val="12"/>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服务群众工作完成及时率</w:t>
            </w:r>
          </w:p>
        </w:tc>
        <w:tc>
          <w:tcPr>
            <w:tcW w:w="5386" w:type="dxa"/>
            <w:vAlign w:val="center"/>
          </w:tcPr>
          <w:p>
            <w:pPr>
              <w:pStyle w:val="12"/>
            </w:pPr>
            <w:r>
              <w:t>服务群众工作完成及时率</w:t>
            </w:r>
          </w:p>
        </w:tc>
        <w:tc>
          <w:tcPr>
            <w:tcW w:w="2268" w:type="dxa"/>
            <w:vAlign w:val="center"/>
          </w:tcPr>
          <w:p>
            <w:pPr>
              <w:pStyle w:val="12"/>
            </w:pPr>
            <w:r>
              <w:t>≥90%</w:t>
            </w:r>
          </w:p>
        </w:tc>
        <w:tc>
          <w:tcPr>
            <w:tcW w:w="1276" w:type="dxa"/>
            <w:vAlign w:val="center"/>
          </w:tcPr>
          <w:p>
            <w:pPr>
              <w:pStyle w:val="12"/>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运行保障成本</w:t>
            </w:r>
          </w:p>
        </w:tc>
        <w:tc>
          <w:tcPr>
            <w:tcW w:w="5386" w:type="dxa"/>
            <w:vAlign w:val="center"/>
          </w:tcPr>
          <w:p>
            <w:pPr>
              <w:pStyle w:val="12"/>
            </w:pPr>
            <w:r>
              <w:t>依照具体服务内容每村运行保障成本</w:t>
            </w:r>
          </w:p>
        </w:tc>
        <w:tc>
          <w:tcPr>
            <w:tcW w:w="2268" w:type="dxa"/>
            <w:vAlign w:val="center"/>
          </w:tcPr>
          <w:p>
            <w:pPr>
              <w:pStyle w:val="12"/>
            </w:pPr>
            <w:r>
              <w:t>5万元</w:t>
            </w:r>
          </w:p>
        </w:tc>
        <w:tc>
          <w:tcPr>
            <w:tcW w:w="1276" w:type="dxa"/>
            <w:vAlign w:val="center"/>
          </w:tcPr>
          <w:p>
            <w:pPr>
              <w:pStyle w:val="12"/>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服务保障效果影响程度</w:t>
            </w:r>
          </w:p>
        </w:tc>
        <w:tc>
          <w:tcPr>
            <w:tcW w:w="5386" w:type="dxa"/>
            <w:vAlign w:val="center"/>
          </w:tcPr>
          <w:p>
            <w:pPr>
              <w:pStyle w:val="12"/>
            </w:pPr>
            <w:r>
              <w:t>村内公益事业服务效果影响程度</w:t>
            </w:r>
          </w:p>
        </w:tc>
        <w:tc>
          <w:tcPr>
            <w:tcW w:w="2268" w:type="dxa"/>
            <w:vAlign w:val="center"/>
          </w:tcPr>
          <w:p>
            <w:pPr>
              <w:pStyle w:val="12"/>
            </w:pPr>
            <w:r>
              <w:t>≥90%</w:t>
            </w:r>
          </w:p>
        </w:tc>
        <w:tc>
          <w:tcPr>
            <w:tcW w:w="1276" w:type="dxa"/>
            <w:vAlign w:val="center"/>
          </w:tcPr>
          <w:p>
            <w:pPr>
              <w:pStyle w:val="12"/>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11、关于提前下达2026年省级农村综合改革转移支付预算的通知绩效目标表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13062526P000179100595</w:t>
            </w:r>
          </w:p>
        </w:tc>
        <w:tc>
          <w:tcPr>
            <w:tcW w:w="2835" w:type="dxa"/>
            <w:vAlign w:val="center"/>
          </w:tcPr>
          <w:p>
            <w:pPr>
              <w:pStyle w:val="10"/>
            </w:pPr>
            <w:r>
              <w:t>项目名称</w:t>
            </w:r>
          </w:p>
        </w:tc>
        <w:tc>
          <w:tcPr>
            <w:tcW w:w="6095" w:type="dxa"/>
            <w:gridSpan w:val="3"/>
            <w:vAlign w:val="center"/>
          </w:tcPr>
          <w:p>
            <w:pPr>
              <w:pStyle w:val="12"/>
            </w:pPr>
            <w:r>
              <w:t>关于提前下达2026年省级农村综合改革转移支付预算的通知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90.00</w:t>
            </w:r>
          </w:p>
        </w:tc>
        <w:tc>
          <w:tcPr>
            <w:tcW w:w="2835" w:type="dxa"/>
            <w:vAlign w:val="center"/>
          </w:tcPr>
          <w:p>
            <w:pPr>
              <w:pStyle w:val="10"/>
            </w:pPr>
            <w:r>
              <w:t>其中：财政    资金</w:t>
            </w:r>
          </w:p>
        </w:tc>
        <w:tc>
          <w:tcPr>
            <w:tcW w:w="2551" w:type="dxa"/>
            <w:vAlign w:val="center"/>
          </w:tcPr>
          <w:p>
            <w:pPr>
              <w:pStyle w:val="12"/>
            </w:pPr>
            <w:r>
              <w:t>90.00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农村公益事业建设财政奖补</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90.00</w:t>
            </w:r>
          </w:p>
        </w:tc>
        <w:tc>
          <w:tcPr>
            <w:tcW w:w="2551" w:type="dxa"/>
            <w:vAlign w:val="center"/>
          </w:tcPr>
          <w:p>
            <w:pPr>
              <w:pStyle w:val="13"/>
            </w:pPr>
            <w:r>
              <w:t>90.00</w:t>
            </w:r>
          </w:p>
        </w:tc>
        <w:tc>
          <w:tcPr>
            <w:tcW w:w="3544" w:type="dxa"/>
            <w:gridSpan w:val="2"/>
            <w:vAlign w:val="center"/>
          </w:tcPr>
          <w:p>
            <w:pPr>
              <w:pStyle w:val="13"/>
            </w:pPr>
            <w:r>
              <w:t>90.00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1.利用不超过90万元的资金新建道路面积不低于32970.25平方米，受益人群不低于1458人。</w:t>
            </w:r>
          </w:p>
          <w:p>
            <w:pPr>
              <w:pStyle w:val="12"/>
            </w:pPr>
            <w:r>
              <w:t>2.加强农村基础设施建设，不断提升村容村貌，为全面实施乡村振兴增添助力，改善农村人居环境，解决村民出行难的问题，提高村民幸福生活质量。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建设道路长度</w:t>
            </w:r>
          </w:p>
        </w:tc>
        <w:tc>
          <w:tcPr>
            <w:tcW w:w="5386" w:type="dxa"/>
            <w:vAlign w:val="center"/>
          </w:tcPr>
          <w:p>
            <w:pPr>
              <w:pStyle w:val="12"/>
            </w:pPr>
            <w:r>
              <w:t>反应建设道路长度</w:t>
            </w:r>
          </w:p>
        </w:tc>
        <w:tc>
          <w:tcPr>
            <w:tcW w:w="2268" w:type="dxa"/>
            <w:vAlign w:val="center"/>
          </w:tcPr>
          <w:p>
            <w:pPr>
              <w:pStyle w:val="12"/>
            </w:pPr>
            <w:r>
              <w:t>≥3116.15米</w:t>
            </w:r>
          </w:p>
        </w:tc>
        <w:tc>
          <w:tcPr>
            <w:tcW w:w="1276" w:type="dxa"/>
            <w:vAlign w:val="center"/>
          </w:tcPr>
          <w:p>
            <w:pPr>
              <w:pStyle w:val="12"/>
            </w:pPr>
            <w:r>
              <w:t>保定市徐水区财政局</w:t>
            </w:r>
          </w:p>
          <w:p>
            <w:pPr>
              <w:pStyle w:val="12"/>
            </w:pPr>
            <w:r>
              <w:t>关于提前批复 2026 年农村公益事业建设财政</w:t>
            </w:r>
          </w:p>
          <w:p>
            <w:pPr>
              <w:pStyle w:val="12"/>
            </w:pPr>
            <w:r>
              <w:t>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建设道路宽度</w:t>
            </w:r>
          </w:p>
        </w:tc>
        <w:tc>
          <w:tcPr>
            <w:tcW w:w="5386" w:type="dxa"/>
            <w:vAlign w:val="center"/>
          </w:tcPr>
          <w:p>
            <w:pPr>
              <w:pStyle w:val="12"/>
            </w:pPr>
            <w:r>
              <w:t>反应建设道路宽度</w:t>
            </w:r>
          </w:p>
        </w:tc>
        <w:tc>
          <w:tcPr>
            <w:tcW w:w="2268" w:type="dxa"/>
            <w:vAlign w:val="center"/>
          </w:tcPr>
          <w:p>
            <w:pPr>
              <w:pStyle w:val="12"/>
            </w:pPr>
            <w:r>
              <w:t>≥1米</w:t>
            </w:r>
          </w:p>
        </w:tc>
        <w:tc>
          <w:tcPr>
            <w:tcW w:w="1276" w:type="dxa"/>
            <w:vAlign w:val="center"/>
          </w:tcPr>
          <w:p>
            <w:pPr>
              <w:pStyle w:val="12"/>
            </w:pPr>
            <w:r>
              <w:t>保定市徐水区财政局</w:t>
            </w:r>
          </w:p>
          <w:p>
            <w:pPr>
              <w:pStyle w:val="12"/>
            </w:pPr>
            <w:r>
              <w:t>关于提前批复 2026 年农村公益事业建设财政</w:t>
            </w:r>
          </w:p>
          <w:p>
            <w:pPr>
              <w:pStyle w:val="12"/>
            </w:pPr>
            <w:r>
              <w:t>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建设道路厚度</w:t>
            </w:r>
          </w:p>
        </w:tc>
        <w:tc>
          <w:tcPr>
            <w:tcW w:w="5386" w:type="dxa"/>
            <w:vAlign w:val="center"/>
          </w:tcPr>
          <w:p>
            <w:pPr>
              <w:pStyle w:val="12"/>
            </w:pPr>
            <w:r>
              <w:t>反应建设道路厚度</w:t>
            </w:r>
          </w:p>
        </w:tc>
        <w:tc>
          <w:tcPr>
            <w:tcW w:w="2268" w:type="dxa"/>
            <w:vAlign w:val="center"/>
          </w:tcPr>
          <w:p>
            <w:pPr>
              <w:pStyle w:val="12"/>
            </w:pPr>
            <w:r>
              <w:t>≥0.1米</w:t>
            </w:r>
          </w:p>
        </w:tc>
        <w:tc>
          <w:tcPr>
            <w:tcW w:w="1276" w:type="dxa"/>
            <w:vAlign w:val="center"/>
          </w:tcPr>
          <w:p>
            <w:pPr>
              <w:pStyle w:val="12"/>
            </w:pPr>
            <w:r>
              <w:t>保定市徐水区财政局</w:t>
            </w:r>
          </w:p>
          <w:p>
            <w:pPr>
              <w:pStyle w:val="12"/>
            </w:pPr>
            <w:r>
              <w:t>关于提前批复 2026 年农村公益事业建设财政</w:t>
            </w:r>
          </w:p>
          <w:p>
            <w:pPr>
              <w:pStyle w:val="12"/>
            </w:pPr>
            <w:r>
              <w:t>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建设道路面积</w:t>
            </w:r>
          </w:p>
        </w:tc>
        <w:tc>
          <w:tcPr>
            <w:tcW w:w="5386" w:type="dxa"/>
            <w:vAlign w:val="center"/>
          </w:tcPr>
          <w:p>
            <w:pPr>
              <w:pStyle w:val="12"/>
            </w:pPr>
            <w:r>
              <w:t>反应建设道路面积</w:t>
            </w:r>
          </w:p>
        </w:tc>
        <w:tc>
          <w:tcPr>
            <w:tcW w:w="2268" w:type="dxa"/>
            <w:vAlign w:val="center"/>
          </w:tcPr>
          <w:p>
            <w:pPr>
              <w:pStyle w:val="12"/>
            </w:pPr>
            <w:r>
              <w:t>≥8770.25平方米</w:t>
            </w:r>
          </w:p>
        </w:tc>
        <w:tc>
          <w:tcPr>
            <w:tcW w:w="1276" w:type="dxa"/>
            <w:vAlign w:val="center"/>
          </w:tcPr>
          <w:p>
            <w:pPr>
              <w:pStyle w:val="12"/>
            </w:pPr>
            <w:r>
              <w:t>保定市徐水区财政局</w:t>
            </w:r>
          </w:p>
          <w:p>
            <w:pPr>
              <w:pStyle w:val="12"/>
            </w:pPr>
            <w:r>
              <w:t>关于提前批复 2026 年农村公益事业建设财政</w:t>
            </w:r>
          </w:p>
          <w:p>
            <w:pPr>
              <w:pStyle w:val="12"/>
            </w:pPr>
            <w:r>
              <w:t>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项目（工程）验收合格率</w:t>
            </w:r>
          </w:p>
        </w:tc>
        <w:tc>
          <w:tcPr>
            <w:tcW w:w="5386" w:type="dxa"/>
            <w:vAlign w:val="center"/>
          </w:tcPr>
          <w:p>
            <w:pPr>
              <w:pStyle w:val="12"/>
            </w:pPr>
            <w:r>
              <w:t>反应项目（工程）验收合格率</w:t>
            </w:r>
          </w:p>
        </w:tc>
        <w:tc>
          <w:tcPr>
            <w:tcW w:w="2268" w:type="dxa"/>
            <w:vAlign w:val="center"/>
          </w:tcPr>
          <w:p>
            <w:pPr>
              <w:pStyle w:val="12"/>
            </w:pPr>
            <w:r>
              <w:t>100%</w:t>
            </w:r>
          </w:p>
        </w:tc>
        <w:tc>
          <w:tcPr>
            <w:tcW w:w="1276" w:type="dxa"/>
            <w:vAlign w:val="center"/>
          </w:tcPr>
          <w:p>
            <w:pPr>
              <w:pStyle w:val="12"/>
            </w:pPr>
            <w:r>
              <w:t>保定市徐水区财政局</w:t>
            </w:r>
          </w:p>
          <w:p>
            <w:pPr>
              <w:pStyle w:val="12"/>
            </w:pPr>
            <w:r>
              <w:t>关于提前批复 2026 年农村公益事业建设财政</w:t>
            </w:r>
          </w:p>
          <w:p>
            <w:pPr>
              <w:pStyle w:val="12"/>
            </w:pPr>
            <w:r>
              <w:t>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项目（工程）完成及时率</w:t>
            </w:r>
          </w:p>
        </w:tc>
        <w:tc>
          <w:tcPr>
            <w:tcW w:w="5386" w:type="dxa"/>
            <w:vAlign w:val="center"/>
          </w:tcPr>
          <w:p>
            <w:pPr>
              <w:pStyle w:val="12"/>
            </w:pPr>
            <w:r>
              <w:t>反应项目（工程）完成及时率</w:t>
            </w:r>
          </w:p>
        </w:tc>
        <w:tc>
          <w:tcPr>
            <w:tcW w:w="2268" w:type="dxa"/>
            <w:vAlign w:val="center"/>
          </w:tcPr>
          <w:p>
            <w:pPr>
              <w:pStyle w:val="12"/>
            </w:pPr>
            <w:r>
              <w:t>100%</w:t>
            </w:r>
          </w:p>
        </w:tc>
        <w:tc>
          <w:tcPr>
            <w:tcW w:w="1276" w:type="dxa"/>
            <w:vAlign w:val="center"/>
          </w:tcPr>
          <w:p>
            <w:pPr>
              <w:pStyle w:val="12"/>
            </w:pPr>
            <w:r>
              <w:t>保定市徐水区财政局</w:t>
            </w:r>
          </w:p>
          <w:p>
            <w:pPr>
              <w:pStyle w:val="12"/>
            </w:pPr>
            <w:r>
              <w:t>关于提前批复 2026 年农村公益事业建设财政</w:t>
            </w:r>
          </w:p>
          <w:p>
            <w:pPr>
              <w:pStyle w:val="12"/>
            </w:pPr>
            <w:r>
              <w:t>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项目（工程）建设时限</w:t>
            </w:r>
          </w:p>
        </w:tc>
        <w:tc>
          <w:tcPr>
            <w:tcW w:w="5386" w:type="dxa"/>
            <w:vAlign w:val="center"/>
          </w:tcPr>
          <w:p>
            <w:pPr>
              <w:pStyle w:val="12"/>
            </w:pPr>
            <w:r>
              <w:t>反应项目（工程）建设时限</w:t>
            </w:r>
          </w:p>
        </w:tc>
        <w:tc>
          <w:tcPr>
            <w:tcW w:w="2268" w:type="dxa"/>
            <w:vAlign w:val="center"/>
          </w:tcPr>
          <w:p>
            <w:pPr>
              <w:pStyle w:val="12"/>
            </w:pPr>
            <w:r>
              <w:t>≤62天</w:t>
            </w:r>
          </w:p>
        </w:tc>
        <w:tc>
          <w:tcPr>
            <w:tcW w:w="1276" w:type="dxa"/>
            <w:vAlign w:val="center"/>
          </w:tcPr>
          <w:p>
            <w:pPr>
              <w:pStyle w:val="12"/>
            </w:pPr>
            <w:r>
              <w:t>保定市徐水区财政局</w:t>
            </w:r>
          </w:p>
          <w:p>
            <w:pPr>
              <w:pStyle w:val="12"/>
            </w:pPr>
            <w:r>
              <w:t>关于提前批复 2026 年农村公益事业建设财政</w:t>
            </w:r>
          </w:p>
          <w:p>
            <w:pPr>
              <w:pStyle w:val="12"/>
            </w:pPr>
            <w:r>
              <w:t>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项目建设投资情况</w:t>
            </w:r>
          </w:p>
        </w:tc>
        <w:tc>
          <w:tcPr>
            <w:tcW w:w="5386" w:type="dxa"/>
            <w:vAlign w:val="center"/>
          </w:tcPr>
          <w:p>
            <w:pPr>
              <w:pStyle w:val="12"/>
            </w:pPr>
            <w:r>
              <w:t>反应项目建设投资情况</w:t>
            </w:r>
          </w:p>
        </w:tc>
        <w:tc>
          <w:tcPr>
            <w:tcW w:w="2268" w:type="dxa"/>
            <w:vAlign w:val="center"/>
          </w:tcPr>
          <w:p>
            <w:pPr>
              <w:pStyle w:val="12"/>
            </w:pPr>
            <w:r>
              <w:t>≤90万元</w:t>
            </w:r>
          </w:p>
        </w:tc>
        <w:tc>
          <w:tcPr>
            <w:tcW w:w="1276" w:type="dxa"/>
            <w:vAlign w:val="center"/>
          </w:tcPr>
          <w:p>
            <w:pPr>
              <w:pStyle w:val="12"/>
            </w:pPr>
            <w:r>
              <w:t>保定市徐水区财政局</w:t>
            </w:r>
          </w:p>
          <w:p>
            <w:pPr>
              <w:pStyle w:val="12"/>
            </w:pPr>
            <w:r>
              <w:t>关于提前批复 2026 年农村公益事业建设财政</w:t>
            </w:r>
          </w:p>
          <w:p>
            <w:pPr>
              <w:pStyle w:val="12"/>
            </w:pPr>
            <w:r>
              <w:t>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项目村受益人口数</w:t>
            </w:r>
          </w:p>
        </w:tc>
        <w:tc>
          <w:tcPr>
            <w:tcW w:w="5386" w:type="dxa"/>
            <w:vAlign w:val="center"/>
          </w:tcPr>
          <w:p>
            <w:pPr>
              <w:pStyle w:val="12"/>
            </w:pPr>
            <w:r>
              <w:t>项目村受益人口数</w:t>
            </w:r>
          </w:p>
        </w:tc>
        <w:tc>
          <w:tcPr>
            <w:tcW w:w="2268" w:type="dxa"/>
            <w:vAlign w:val="center"/>
          </w:tcPr>
          <w:p>
            <w:pPr>
              <w:pStyle w:val="12"/>
            </w:pPr>
            <w:r>
              <w:t>≥1458人</w:t>
            </w:r>
          </w:p>
        </w:tc>
        <w:tc>
          <w:tcPr>
            <w:tcW w:w="1276" w:type="dxa"/>
            <w:vAlign w:val="center"/>
          </w:tcPr>
          <w:p>
            <w:pPr>
              <w:pStyle w:val="12"/>
            </w:pPr>
            <w:r>
              <w:t>保定市徐水区财政局</w:t>
            </w:r>
          </w:p>
          <w:p>
            <w:pPr>
              <w:pStyle w:val="12"/>
            </w:pPr>
            <w:r>
              <w:t>关于提前批复 2026 年农村公益事业建设财政</w:t>
            </w:r>
          </w:p>
          <w:p>
            <w:pPr>
              <w:pStyle w:val="12"/>
            </w:pPr>
            <w:r>
              <w:t>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工程设计使用年限</w:t>
            </w:r>
          </w:p>
        </w:tc>
        <w:tc>
          <w:tcPr>
            <w:tcW w:w="5386" w:type="dxa"/>
            <w:vAlign w:val="center"/>
          </w:tcPr>
          <w:p>
            <w:pPr>
              <w:pStyle w:val="12"/>
            </w:pPr>
            <w:r>
              <w:t>工程设计使用年限</w:t>
            </w:r>
          </w:p>
        </w:tc>
        <w:tc>
          <w:tcPr>
            <w:tcW w:w="2268" w:type="dxa"/>
            <w:vAlign w:val="center"/>
          </w:tcPr>
          <w:p>
            <w:pPr>
              <w:pStyle w:val="12"/>
            </w:pPr>
            <w:r>
              <w:t>≥10年</w:t>
            </w:r>
          </w:p>
        </w:tc>
        <w:tc>
          <w:tcPr>
            <w:tcW w:w="1276" w:type="dxa"/>
            <w:vAlign w:val="center"/>
          </w:tcPr>
          <w:p>
            <w:pPr>
              <w:pStyle w:val="12"/>
            </w:pPr>
            <w:r>
              <w:t>保定市徐水区财政局</w:t>
            </w:r>
          </w:p>
          <w:p>
            <w:pPr>
              <w:pStyle w:val="12"/>
            </w:pPr>
            <w:r>
              <w:t>关于提前批复 2026 年农村公益事业建设财政</w:t>
            </w:r>
          </w:p>
          <w:p>
            <w:pPr>
              <w:pStyle w:val="12"/>
            </w:pPr>
            <w:r>
              <w:t>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受益村民满意度</w:t>
            </w:r>
          </w:p>
        </w:tc>
        <w:tc>
          <w:tcPr>
            <w:tcW w:w="5386" w:type="dxa"/>
            <w:vAlign w:val="center"/>
          </w:tcPr>
          <w:p>
            <w:pPr>
              <w:pStyle w:val="12"/>
            </w:pPr>
            <w:r>
              <w:t>受益村民满意度</w:t>
            </w:r>
          </w:p>
        </w:tc>
        <w:tc>
          <w:tcPr>
            <w:tcW w:w="2268" w:type="dxa"/>
            <w:vAlign w:val="center"/>
          </w:tcPr>
          <w:p>
            <w:pPr>
              <w:pStyle w:val="12"/>
            </w:pPr>
            <w:r>
              <w:t>≥90%</w:t>
            </w:r>
          </w:p>
        </w:tc>
        <w:tc>
          <w:tcPr>
            <w:tcW w:w="1276" w:type="dxa"/>
            <w:vAlign w:val="center"/>
          </w:tcPr>
          <w:p>
            <w:pPr>
              <w:pStyle w:val="12"/>
            </w:pPr>
            <w:r>
              <w:t>满意度调查问卷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基层干部满意度</w:t>
            </w:r>
          </w:p>
        </w:tc>
        <w:tc>
          <w:tcPr>
            <w:tcW w:w="5386" w:type="dxa"/>
            <w:vAlign w:val="center"/>
          </w:tcPr>
          <w:p>
            <w:pPr>
              <w:pStyle w:val="12"/>
            </w:pPr>
            <w:r>
              <w:t>基层干部满意度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12、纪检保障经费绩效目标表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13062526P000049100488</w:t>
            </w:r>
          </w:p>
        </w:tc>
        <w:tc>
          <w:tcPr>
            <w:tcW w:w="2835" w:type="dxa"/>
            <w:vAlign w:val="center"/>
          </w:tcPr>
          <w:p>
            <w:pPr>
              <w:pStyle w:val="10"/>
            </w:pPr>
            <w:r>
              <w:t>项目名称</w:t>
            </w:r>
          </w:p>
        </w:tc>
        <w:tc>
          <w:tcPr>
            <w:tcW w:w="6095" w:type="dxa"/>
            <w:gridSpan w:val="3"/>
            <w:vAlign w:val="center"/>
          </w:tcPr>
          <w:p>
            <w:pPr>
              <w:pStyle w:val="12"/>
            </w:pPr>
            <w:r>
              <w:t>纪检保障经费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4.40</w:t>
            </w:r>
          </w:p>
        </w:tc>
        <w:tc>
          <w:tcPr>
            <w:tcW w:w="2835" w:type="dxa"/>
            <w:vAlign w:val="center"/>
          </w:tcPr>
          <w:p>
            <w:pPr>
              <w:pStyle w:val="10"/>
            </w:pPr>
            <w:r>
              <w:t>其中：财政    资金</w:t>
            </w:r>
          </w:p>
        </w:tc>
        <w:tc>
          <w:tcPr>
            <w:tcW w:w="2551" w:type="dxa"/>
            <w:vAlign w:val="center"/>
          </w:tcPr>
          <w:p>
            <w:pPr>
              <w:pStyle w:val="12"/>
            </w:pPr>
            <w:r>
              <w:t>4.40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纪检保障经费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1.10</w:t>
            </w:r>
          </w:p>
        </w:tc>
        <w:tc>
          <w:tcPr>
            <w:tcW w:w="2835" w:type="dxa"/>
            <w:vAlign w:val="center"/>
          </w:tcPr>
          <w:p>
            <w:pPr>
              <w:pStyle w:val="13"/>
            </w:pPr>
            <w:r>
              <w:t>2.20</w:t>
            </w:r>
          </w:p>
        </w:tc>
        <w:tc>
          <w:tcPr>
            <w:tcW w:w="2551" w:type="dxa"/>
            <w:vAlign w:val="center"/>
          </w:tcPr>
          <w:p>
            <w:pPr>
              <w:pStyle w:val="13"/>
            </w:pPr>
            <w:r>
              <w:t>3.65</w:t>
            </w:r>
          </w:p>
        </w:tc>
        <w:tc>
          <w:tcPr>
            <w:tcW w:w="3544" w:type="dxa"/>
            <w:gridSpan w:val="2"/>
            <w:vAlign w:val="center"/>
          </w:tcPr>
          <w:p>
            <w:pPr>
              <w:pStyle w:val="13"/>
            </w:pPr>
            <w:r>
              <w:t>4.40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1.纪检干事两人，计划全年办理案件不低于5件，此项目经费4.4万元，用于保障2026年纪检工作的有效开展。</w:t>
            </w:r>
          </w:p>
          <w:p>
            <w:pPr>
              <w:pStyle w:val="12"/>
            </w:pPr>
            <w:r>
              <w:t>2.</w:t>
            </w:r>
            <w:r>
              <w:tab/>
            </w:r>
            <w:r>
              <w:t>建立纪检保障长效机制，为纪检组织提供必要的工作条件；更好的推进农村反腐倡廉，服务经济，促进社会和谐。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纪检专干人数</w:t>
            </w:r>
          </w:p>
        </w:tc>
        <w:tc>
          <w:tcPr>
            <w:tcW w:w="5386" w:type="dxa"/>
            <w:vAlign w:val="center"/>
          </w:tcPr>
          <w:p>
            <w:pPr>
              <w:pStyle w:val="12"/>
            </w:pPr>
            <w:r>
              <w:t>反应本单位纪检专干人数</w:t>
            </w:r>
          </w:p>
        </w:tc>
        <w:tc>
          <w:tcPr>
            <w:tcW w:w="2268" w:type="dxa"/>
            <w:vAlign w:val="center"/>
          </w:tcPr>
          <w:p>
            <w:pPr>
              <w:pStyle w:val="12"/>
            </w:pPr>
            <w:r>
              <w:t>≥2人</w:t>
            </w:r>
          </w:p>
        </w:tc>
        <w:tc>
          <w:tcPr>
            <w:tcW w:w="1276" w:type="dxa"/>
            <w:vAlign w:val="center"/>
          </w:tcPr>
          <w:p>
            <w:pPr>
              <w:pStyle w:val="12"/>
            </w:pPr>
            <w:r>
              <w:t>《中共徐水县纪委、中共徐水县委组织部、徐水县编委办、徐水县监察局、徐水县财政局关于进一步加强乡镇纪检组织建设的实施意见》的通知和纪检经费项目实施计划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纪检办案数量</w:t>
            </w:r>
          </w:p>
        </w:tc>
        <w:tc>
          <w:tcPr>
            <w:tcW w:w="5386" w:type="dxa"/>
            <w:vAlign w:val="center"/>
          </w:tcPr>
          <w:p>
            <w:pPr>
              <w:pStyle w:val="12"/>
            </w:pPr>
            <w:r>
              <w:t>反应本单位本年度纪检办案数量</w:t>
            </w:r>
          </w:p>
        </w:tc>
        <w:tc>
          <w:tcPr>
            <w:tcW w:w="2268" w:type="dxa"/>
            <w:vAlign w:val="center"/>
          </w:tcPr>
          <w:p>
            <w:pPr>
              <w:pStyle w:val="12"/>
            </w:pPr>
            <w:r>
              <w:t>≥5件</w:t>
            </w:r>
          </w:p>
        </w:tc>
        <w:tc>
          <w:tcPr>
            <w:tcW w:w="1276" w:type="dxa"/>
            <w:vAlign w:val="center"/>
          </w:tcPr>
          <w:p>
            <w:pPr>
              <w:pStyle w:val="12"/>
            </w:pPr>
            <w:r>
              <w:t>《中共徐水县纪委、中共徐水县委组织部、徐水县编委办、徐水县监察局、徐水县财政局关于进一步加强乡镇纪检组织建设的实施意见》的通知和纪检经费项目实施计划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纪检案件办结率</w:t>
            </w:r>
          </w:p>
        </w:tc>
        <w:tc>
          <w:tcPr>
            <w:tcW w:w="5386" w:type="dxa"/>
            <w:vAlign w:val="center"/>
          </w:tcPr>
          <w:p>
            <w:pPr>
              <w:pStyle w:val="12"/>
            </w:pPr>
            <w:r>
              <w:t>反应本单位本年度纪检案件办结率</w:t>
            </w:r>
          </w:p>
        </w:tc>
        <w:tc>
          <w:tcPr>
            <w:tcW w:w="2268" w:type="dxa"/>
            <w:vAlign w:val="center"/>
          </w:tcPr>
          <w:p>
            <w:pPr>
              <w:pStyle w:val="12"/>
            </w:pPr>
            <w:r>
              <w:t>≥90%</w:t>
            </w:r>
          </w:p>
        </w:tc>
        <w:tc>
          <w:tcPr>
            <w:tcW w:w="1276" w:type="dxa"/>
            <w:vAlign w:val="center"/>
          </w:tcPr>
          <w:p>
            <w:pPr>
              <w:pStyle w:val="12"/>
            </w:pPr>
            <w:r>
              <w:t>《中共徐水县纪委、中共徐水县委组织部、徐水县编委办、徐水县监察局、徐水县财政局关于进一步加强乡镇纪检组织建设的实施意见》的通知和纪检经费项目实施计划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纪检办案及时率</w:t>
            </w:r>
          </w:p>
        </w:tc>
        <w:tc>
          <w:tcPr>
            <w:tcW w:w="5386" w:type="dxa"/>
            <w:vAlign w:val="center"/>
          </w:tcPr>
          <w:p>
            <w:pPr>
              <w:pStyle w:val="12"/>
            </w:pPr>
            <w:r>
              <w:t>反应本单位本年度纪检办案及时率</w:t>
            </w:r>
          </w:p>
        </w:tc>
        <w:tc>
          <w:tcPr>
            <w:tcW w:w="2268" w:type="dxa"/>
            <w:vAlign w:val="center"/>
          </w:tcPr>
          <w:p>
            <w:pPr>
              <w:pStyle w:val="12"/>
            </w:pPr>
            <w:r>
              <w:t>≥90%</w:t>
            </w:r>
          </w:p>
        </w:tc>
        <w:tc>
          <w:tcPr>
            <w:tcW w:w="1276" w:type="dxa"/>
            <w:vAlign w:val="center"/>
          </w:tcPr>
          <w:p>
            <w:pPr>
              <w:pStyle w:val="12"/>
            </w:pPr>
            <w:r>
              <w:t>《中共徐水县纪委、中共徐水县委组织部、徐水县编委办、徐水县监察局、徐水县财政局关于进一步加强乡镇纪检组织建设的实施意见》的通知和纪检经费项目实施计划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项目成本控制数</w:t>
            </w:r>
          </w:p>
        </w:tc>
        <w:tc>
          <w:tcPr>
            <w:tcW w:w="5386" w:type="dxa"/>
            <w:vAlign w:val="center"/>
          </w:tcPr>
          <w:p>
            <w:pPr>
              <w:pStyle w:val="12"/>
            </w:pPr>
            <w:r>
              <w:t>反应纪检保障经费项目成本控制数</w:t>
            </w:r>
          </w:p>
        </w:tc>
        <w:tc>
          <w:tcPr>
            <w:tcW w:w="2268" w:type="dxa"/>
            <w:vAlign w:val="center"/>
          </w:tcPr>
          <w:p>
            <w:pPr>
              <w:pStyle w:val="12"/>
            </w:pPr>
            <w:r>
              <w:t>≤4.4万元</w:t>
            </w:r>
          </w:p>
        </w:tc>
        <w:tc>
          <w:tcPr>
            <w:tcW w:w="1276" w:type="dxa"/>
            <w:vAlign w:val="center"/>
          </w:tcPr>
          <w:p>
            <w:pPr>
              <w:pStyle w:val="12"/>
            </w:pPr>
            <w:r>
              <w:t>《中共徐水县纪委、中共徐水县委组织部、徐水县编委办、徐水县监察局、徐水县财政局关于进一步加强乡镇纪检组织建设的实施意见》的通知和纪检经费项目实施计划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纪检办案行为投诉率</w:t>
            </w:r>
          </w:p>
        </w:tc>
        <w:tc>
          <w:tcPr>
            <w:tcW w:w="5386" w:type="dxa"/>
            <w:vAlign w:val="center"/>
          </w:tcPr>
          <w:p>
            <w:pPr>
              <w:pStyle w:val="12"/>
            </w:pPr>
            <w:r>
              <w:t>反应本单位本年度纪检办案行为投诉率</w:t>
            </w:r>
          </w:p>
        </w:tc>
        <w:tc>
          <w:tcPr>
            <w:tcW w:w="2268" w:type="dxa"/>
            <w:vAlign w:val="center"/>
          </w:tcPr>
          <w:p>
            <w:pPr>
              <w:pStyle w:val="12"/>
            </w:pPr>
            <w:r>
              <w:t>≤10%</w:t>
            </w:r>
          </w:p>
        </w:tc>
        <w:tc>
          <w:tcPr>
            <w:tcW w:w="1276" w:type="dxa"/>
            <w:vAlign w:val="center"/>
          </w:tcPr>
          <w:p>
            <w:pPr>
              <w:pStyle w:val="12"/>
            </w:pPr>
            <w:r>
              <w:t>《中共徐水县纪委、中共徐水县委组织部、徐水县编委办、徐水县监察局、徐水县财政局关于进一步加强乡镇纪检组织建设的实施意见》的通知和纪检经费项目实施计划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反应辖区内群众对纪检工作满意度</w:t>
            </w:r>
          </w:p>
        </w:tc>
        <w:tc>
          <w:tcPr>
            <w:tcW w:w="2268" w:type="dxa"/>
            <w:vAlign w:val="center"/>
          </w:tcPr>
          <w:p>
            <w:pPr>
              <w:pStyle w:val="12"/>
            </w:pPr>
            <w:r>
              <w:t>≥90%</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13、京原公路工作人员生活补贴项目绩效目标表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13062526P00018810035G</w:t>
            </w:r>
          </w:p>
        </w:tc>
        <w:tc>
          <w:tcPr>
            <w:tcW w:w="2835" w:type="dxa"/>
            <w:vAlign w:val="center"/>
          </w:tcPr>
          <w:p>
            <w:pPr>
              <w:pStyle w:val="10"/>
            </w:pPr>
            <w:r>
              <w:t>项目名称</w:t>
            </w:r>
          </w:p>
        </w:tc>
        <w:tc>
          <w:tcPr>
            <w:tcW w:w="6095" w:type="dxa"/>
            <w:gridSpan w:val="3"/>
            <w:vAlign w:val="center"/>
          </w:tcPr>
          <w:p>
            <w:pPr>
              <w:pStyle w:val="12"/>
            </w:pPr>
            <w:r>
              <w:t>京原公路工作人员生活补贴项目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11.34</w:t>
            </w:r>
          </w:p>
        </w:tc>
        <w:tc>
          <w:tcPr>
            <w:tcW w:w="2835" w:type="dxa"/>
            <w:vAlign w:val="center"/>
          </w:tcPr>
          <w:p>
            <w:pPr>
              <w:pStyle w:val="10"/>
            </w:pPr>
            <w:r>
              <w:t>其中：财政    资金</w:t>
            </w:r>
          </w:p>
        </w:tc>
        <w:tc>
          <w:tcPr>
            <w:tcW w:w="2551" w:type="dxa"/>
            <w:vAlign w:val="center"/>
          </w:tcPr>
          <w:p>
            <w:pPr>
              <w:pStyle w:val="12"/>
            </w:pPr>
            <w:r>
              <w:t>11.34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京原公路工作人员生活补助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2.84</w:t>
            </w:r>
          </w:p>
        </w:tc>
        <w:tc>
          <w:tcPr>
            <w:tcW w:w="2835" w:type="dxa"/>
            <w:vAlign w:val="center"/>
          </w:tcPr>
          <w:p>
            <w:pPr>
              <w:pStyle w:val="13"/>
            </w:pPr>
            <w:r>
              <w:t>5.67</w:t>
            </w:r>
          </w:p>
        </w:tc>
        <w:tc>
          <w:tcPr>
            <w:tcW w:w="2551" w:type="dxa"/>
            <w:vAlign w:val="center"/>
          </w:tcPr>
          <w:p>
            <w:pPr>
              <w:pStyle w:val="13"/>
            </w:pPr>
            <w:r>
              <w:t>8.51</w:t>
            </w:r>
          </w:p>
        </w:tc>
        <w:tc>
          <w:tcPr>
            <w:tcW w:w="3544" w:type="dxa"/>
            <w:gridSpan w:val="2"/>
            <w:vAlign w:val="center"/>
          </w:tcPr>
          <w:p>
            <w:pPr>
              <w:pStyle w:val="13"/>
            </w:pPr>
            <w:r>
              <w:t>11.34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1.解决国防公路工役制人员生活保障问题及时发放国防公路工役制人员生活保补贴。</w:t>
            </w:r>
          </w:p>
          <w:p>
            <w:pPr>
              <w:pStyle w:val="12"/>
            </w:pPr>
            <w:r>
              <w:t>2.及时发放国防公路工役制人员21人生活保补贴共计11.34万元。</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京原公路补贴人员数</w:t>
            </w:r>
          </w:p>
        </w:tc>
        <w:tc>
          <w:tcPr>
            <w:tcW w:w="5386" w:type="dxa"/>
            <w:vAlign w:val="center"/>
          </w:tcPr>
          <w:p>
            <w:pPr>
              <w:pStyle w:val="12"/>
            </w:pPr>
            <w:r>
              <w:t>补贴人员数量</w:t>
            </w:r>
          </w:p>
        </w:tc>
        <w:tc>
          <w:tcPr>
            <w:tcW w:w="2268" w:type="dxa"/>
            <w:vAlign w:val="center"/>
          </w:tcPr>
          <w:p>
            <w:pPr>
              <w:pStyle w:val="12"/>
            </w:pPr>
            <w:r>
              <w:t>21人</w:t>
            </w:r>
          </w:p>
        </w:tc>
        <w:tc>
          <w:tcPr>
            <w:tcW w:w="1276" w:type="dxa"/>
            <w:vAlign w:val="center"/>
          </w:tcPr>
          <w:p>
            <w:pPr>
              <w:pStyle w:val="12"/>
            </w:pPr>
            <w:r>
              <w:t>保定市人民政府办公厅《保定市人民政府办公厅关于切实做好国防公路建设工役制人员稳控工作的紧急通知》及徐水区政府相关批复文件。京原公路人员信息统计表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补贴发放准确率</w:t>
            </w:r>
          </w:p>
        </w:tc>
        <w:tc>
          <w:tcPr>
            <w:tcW w:w="2268" w:type="dxa"/>
            <w:vAlign w:val="center"/>
          </w:tcPr>
          <w:p>
            <w:pPr>
              <w:pStyle w:val="12"/>
            </w:pPr>
            <w:r>
              <w:t>100%</w:t>
            </w:r>
          </w:p>
        </w:tc>
        <w:tc>
          <w:tcPr>
            <w:tcW w:w="1276" w:type="dxa"/>
            <w:vAlign w:val="center"/>
          </w:tcPr>
          <w:p>
            <w:pPr>
              <w:pStyle w:val="12"/>
            </w:pPr>
            <w:r>
              <w:t>保定市人民政府办公厅《保定市人民政府办公厅关于切实做好国防公路建设工役制人员稳控工作的紧急通知》及徐水区政府相关批复文件。京原公路人员信息统计表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补贴发放完成及时率</w:t>
            </w:r>
          </w:p>
        </w:tc>
        <w:tc>
          <w:tcPr>
            <w:tcW w:w="5386" w:type="dxa"/>
            <w:vAlign w:val="center"/>
          </w:tcPr>
          <w:p>
            <w:pPr>
              <w:pStyle w:val="12"/>
            </w:pPr>
            <w:r>
              <w:t>发放完成及时率</w:t>
            </w:r>
          </w:p>
        </w:tc>
        <w:tc>
          <w:tcPr>
            <w:tcW w:w="2268" w:type="dxa"/>
            <w:vAlign w:val="center"/>
          </w:tcPr>
          <w:p>
            <w:pPr>
              <w:pStyle w:val="12"/>
            </w:pPr>
            <w:r>
              <w:t>≥95%</w:t>
            </w:r>
          </w:p>
        </w:tc>
        <w:tc>
          <w:tcPr>
            <w:tcW w:w="1276" w:type="dxa"/>
            <w:vAlign w:val="center"/>
          </w:tcPr>
          <w:p>
            <w:pPr>
              <w:pStyle w:val="12"/>
            </w:pPr>
            <w:r>
              <w:t>保定市人民政府办公厅《保定市人民政府办公厅关于切实做好国防公路建设工役制人员稳控工作的紧急通知》及徐水区政府相关批复文件。京原公路人员信息统计表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项目支出控制在预算范围内</w:t>
            </w:r>
          </w:p>
        </w:tc>
        <w:tc>
          <w:tcPr>
            <w:tcW w:w="2268" w:type="dxa"/>
            <w:vAlign w:val="center"/>
          </w:tcPr>
          <w:p>
            <w:pPr>
              <w:pStyle w:val="12"/>
            </w:pPr>
            <w:r>
              <w:t>≤11.34万元</w:t>
            </w:r>
          </w:p>
        </w:tc>
        <w:tc>
          <w:tcPr>
            <w:tcW w:w="1276" w:type="dxa"/>
            <w:vAlign w:val="center"/>
          </w:tcPr>
          <w:p>
            <w:pPr>
              <w:pStyle w:val="12"/>
            </w:pPr>
            <w:r>
              <w:t>保定市人民政府办公厅《保定市人民政府办公厅关于切实做好国防公路建设工役制人员稳控工作的紧急通知》及徐水区政府相关批复文件。京原公路人员信息统计表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补贴人员生活改善</w:t>
            </w:r>
          </w:p>
        </w:tc>
        <w:tc>
          <w:tcPr>
            <w:tcW w:w="5386" w:type="dxa"/>
            <w:vAlign w:val="center"/>
          </w:tcPr>
          <w:p>
            <w:pPr>
              <w:pStyle w:val="12"/>
            </w:pPr>
            <w:r>
              <w:t>补贴用于生活保障方面的金额占补贴金额的比例</w:t>
            </w:r>
          </w:p>
        </w:tc>
        <w:tc>
          <w:tcPr>
            <w:tcW w:w="2268" w:type="dxa"/>
            <w:vAlign w:val="center"/>
          </w:tcPr>
          <w:p>
            <w:pPr>
              <w:pStyle w:val="12"/>
            </w:pPr>
            <w:r>
              <w:t>≥90%</w:t>
            </w:r>
          </w:p>
        </w:tc>
        <w:tc>
          <w:tcPr>
            <w:tcW w:w="1276" w:type="dxa"/>
            <w:vAlign w:val="center"/>
          </w:tcPr>
          <w:p>
            <w:pPr>
              <w:pStyle w:val="12"/>
            </w:pPr>
            <w:r>
              <w:t>保定市人民政府办公厅《保定市人民政府办公厅关于切实做好国防公路建设工役制人员稳控工作的紧急通知》及徐水区政府相关批复文件。京原公路人员信息统计表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受补贴人员满意率</w:t>
            </w:r>
          </w:p>
        </w:tc>
        <w:tc>
          <w:tcPr>
            <w:tcW w:w="5386" w:type="dxa"/>
            <w:vAlign w:val="center"/>
          </w:tcPr>
          <w:p>
            <w:pPr>
              <w:pStyle w:val="12"/>
            </w:pPr>
            <w:r>
              <w:t>受补贴人员满意情况</w:t>
            </w:r>
          </w:p>
        </w:tc>
        <w:tc>
          <w:tcPr>
            <w:tcW w:w="2268" w:type="dxa"/>
            <w:vAlign w:val="center"/>
          </w:tcPr>
          <w:p>
            <w:pPr>
              <w:pStyle w:val="12"/>
            </w:pPr>
            <w:r>
              <w:t>≥85%</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14、人大工作经费绩效目标表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13062526P00002410304B</w:t>
            </w:r>
          </w:p>
        </w:tc>
        <w:tc>
          <w:tcPr>
            <w:tcW w:w="2835" w:type="dxa"/>
            <w:vAlign w:val="center"/>
          </w:tcPr>
          <w:p>
            <w:pPr>
              <w:pStyle w:val="10"/>
            </w:pPr>
            <w:r>
              <w:t>项目名称</w:t>
            </w:r>
          </w:p>
        </w:tc>
        <w:tc>
          <w:tcPr>
            <w:tcW w:w="6095" w:type="dxa"/>
            <w:gridSpan w:val="3"/>
            <w:vAlign w:val="center"/>
          </w:tcPr>
          <w:p>
            <w:pPr>
              <w:pStyle w:val="12"/>
            </w:pPr>
            <w:r>
              <w:t>人大工作经费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人大工作经费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0.75</w:t>
            </w:r>
          </w:p>
        </w:tc>
        <w:tc>
          <w:tcPr>
            <w:tcW w:w="2835" w:type="dxa"/>
            <w:vAlign w:val="center"/>
          </w:tcPr>
          <w:p>
            <w:pPr>
              <w:pStyle w:val="13"/>
            </w:pPr>
            <w:r>
              <w:t>1.50</w:t>
            </w:r>
          </w:p>
        </w:tc>
        <w:tc>
          <w:tcPr>
            <w:tcW w:w="2551" w:type="dxa"/>
            <w:vAlign w:val="center"/>
          </w:tcPr>
          <w:p>
            <w:pPr>
              <w:pStyle w:val="13"/>
            </w:pPr>
            <w:r>
              <w:t>2.50</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w:t>
            </w:r>
            <w:r>
              <w:tab/>
            </w:r>
            <w:r>
              <w:t>项目资金30000元用于每年至少举行1次乡镇人代会，开展不少于3次代表活动，组织开展代表活动，促进基层民主政治建设。</w:t>
            </w:r>
          </w:p>
          <w:p>
            <w:pPr>
              <w:pStyle w:val="12"/>
            </w:pPr>
            <w:r>
              <w:t>2.</w:t>
            </w:r>
            <w:r>
              <w:tab/>
            </w:r>
            <w:r>
              <w:t>落实好党对乡镇工作的领导，将人大工作纳入乡镇整体工作布局。促进乡镇人大工作制度化、规范化、程序化。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召开人代会次数</w:t>
            </w:r>
          </w:p>
        </w:tc>
        <w:tc>
          <w:tcPr>
            <w:tcW w:w="5386" w:type="dxa"/>
            <w:vAlign w:val="center"/>
          </w:tcPr>
          <w:p>
            <w:pPr>
              <w:pStyle w:val="12"/>
            </w:pPr>
            <w:r>
              <w:t>反应召开人代会次数情况</w:t>
            </w:r>
          </w:p>
        </w:tc>
        <w:tc>
          <w:tcPr>
            <w:tcW w:w="2268" w:type="dxa"/>
            <w:vAlign w:val="center"/>
          </w:tcPr>
          <w:p>
            <w:pPr>
              <w:pStyle w:val="12"/>
            </w:pPr>
            <w:r>
              <w:t>≥1次</w:t>
            </w:r>
          </w:p>
        </w:tc>
        <w:tc>
          <w:tcPr>
            <w:tcW w:w="1276" w:type="dxa"/>
            <w:vAlign w:val="center"/>
          </w:tcPr>
          <w:p>
            <w:pPr>
              <w:pStyle w:val="12"/>
            </w:pPr>
            <w:r>
              <w:t>《中共保定市徐水区人大常委会党组关于进一步加强乡镇、城区办人大工作的实施意见》和人大工作经费项目实施计划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组织开展代表活动</w:t>
            </w:r>
          </w:p>
        </w:tc>
        <w:tc>
          <w:tcPr>
            <w:tcW w:w="5386" w:type="dxa"/>
            <w:vAlign w:val="center"/>
          </w:tcPr>
          <w:p>
            <w:pPr>
              <w:pStyle w:val="12"/>
            </w:pPr>
            <w:r>
              <w:t>反应组织开展代表活动情况</w:t>
            </w:r>
          </w:p>
        </w:tc>
        <w:tc>
          <w:tcPr>
            <w:tcW w:w="2268" w:type="dxa"/>
            <w:vAlign w:val="center"/>
          </w:tcPr>
          <w:p>
            <w:pPr>
              <w:pStyle w:val="12"/>
            </w:pPr>
            <w:r>
              <w:t>≥3次</w:t>
            </w:r>
          </w:p>
        </w:tc>
        <w:tc>
          <w:tcPr>
            <w:tcW w:w="1276" w:type="dxa"/>
            <w:vAlign w:val="center"/>
          </w:tcPr>
          <w:p>
            <w:pPr>
              <w:pStyle w:val="12"/>
            </w:pPr>
            <w:r>
              <w:t>《中共保定市徐水区人大常委会党组关于进一步加强乡镇、城区办人大工作的实施意见》和人大工作经费项目实施计划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人大代表会出席率</w:t>
            </w:r>
          </w:p>
        </w:tc>
        <w:tc>
          <w:tcPr>
            <w:tcW w:w="5386" w:type="dxa"/>
            <w:vAlign w:val="center"/>
          </w:tcPr>
          <w:p>
            <w:pPr>
              <w:pStyle w:val="12"/>
            </w:pPr>
            <w:r>
              <w:t>反应人大代表会出席率情况</w:t>
            </w:r>
          </w:p>
        </w:tc>
        <w:tc>
          <w:tcPr>
            <w:tcW w:w="2268" w:type="dxa"/>
            <w:vAlign w:val="center"/>
          </w:tcPr>
          <w:p>
            <w:pPr>
              <w:pStyle w:val="12"/>
            </w:pPr>
            <w:r>
              <w:t>≥80%</w:t>
            </w:r>
          </w:p>
        </w:tc>
        <w:tc>
          <w:tcPr>
            <w:tcW w:w="1276" w:type="dxa"/>
            <w:vAlign w:val="center"/>
          </w:tcPr>
          <w:p>
            <w:pPr>
              <w:pStyle w:val="12"/>
            </w:pPr>
            <w:r>
              <w:t>《中共保定市徐水区人大常委会党组关于进一步加强乡镇、城区办人大工作的实施意见》和人大工作经费项目实施计划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会议圆满完成率</w:t>
            </w:r>
          </w:p>
        </w:tc>
        <w:tc>
          <w:tcPr>
            <w:tcW w:w="5386" w:type="dxa"/>
            <w:vAlign w:val="center"/>
          </w:tcPr>
          <w:p>
            <w:pPr>
              <w:pStyle w:val="12"/>
            </w:pPr>
            <w:r>
              <w:t>反应会议圆满完成率情况</w:t>
            </w:r>
          </w:p>
        </w:tc>
        <w:tc>
          <w:tcPr>
            <w:tcW w:w="2268" w:type="dxa"/>
            <w:vAlign w:val="center"/>
          </w:tcPr>
          <w:p>
            <w:pPr>
              <w:pStyle w:val="12"/>
            </w:pPr>
            <w:r>
              <w:t>100%</w:t>
            </w:r>
          </w:p>
        </w:tc>
        <w:tc>
          <w:tcPr>
            <w:tcW w:w="1276" w:type="dxa"/>
            <w:vAlign w:val="center"/>
          </w:tcPr>
          <w:p>
            <w:pPr>
              <w:pStyle w:val="12"/>
            </w:pPr>
            <w:r>
              <w:t>《中共保定市徐水区人大常委会党组关于进一步加强乡镇、城区办人大工作的实施意见》和人大工作经费项目实施计划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人大日常工作经费保障及时率</w:t>
            </w:r>
          </w:p>
        </w:tc>
        <w:tc>
          <w:tcPr>
            <w:tcW w:w="5386" w:type="dxa"/>
            <w:vAlign w:val="center"/>
          </w:tcPr>
          <w:p>
            <w:pPr>
              <w:pStyle w:val="12"/>
            </w:pPr>
            <w:r>
              <w:t>反应人大日常工作及时开展情况</w:t>
            </w:r>
          </w:p>
        </w:tc>
        <w:tc>
          <w:tcPr>
            <w:tcW w:w="2268" w:type="dxa"/>
            <w:vAlign w:val="center"/>
          </w:tcPr>
          <w:p>
            <w:pPr>
              <w:pStyle w:val="12"/>
            </w:pPr>
            <w:r>
              <w:t>≥90%</w:t>
            </w:r>
          </w:p>
        </w:tc>
        <w:tc>
          <w:tcPr>
            <w:tcW w:w="1276" w:type="dxa"/>
            <w:vAlign w:val="center"/>
          </w:tcPr>
          <w:p>
            <w:pPr>
              <w:pStyle w:val="12"/>
            </w:pPr>
            <w:r>
              <w:t>《中共保定市徐水区人大常委会党组关于进一步加强乡镇、城区办人大工作的实施意见》和人大工作经费项目实施计划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会议工作完成及时率</w:t>
            </w:r>
          </w:p>
        </w:tc>
        <w:tc>
          <w:tcPr>
            <w:tcW w:w="5386" w:type="dxa"/>
            <w:vAlign w:val="center"/>
          </w:tcPr>
          <w:p>
            <w:pPr>
              <w:pStyle w:val="12"/>
            </w:pPr>
            <w:r>
              <w:t>反应会议工作完事的及时情况</w:t>
            </w:r>
          </w:p>
        </w:tc>
        <w:tc>
          <w:tcPr>
            <w:tcW w:w="2268" w:type="dxa"/>
            <w:vAlign w:val="center"/>
          </w:tcPr>
          <w:p>
            <w:pPr>
              <w:pStyle w:val="12"/>
            </w:pPr>
            <w:r>
              <w:t>≥90%</w:t>
            </w:r>
          </w:p>
        </w:tc>
        <w:tc>
          <w:tcPr>
            <w:tcW w:w="1276" w:type="dxa"/>
            <w:vAlign w:val="center"/>
          </w:tcPr>
          <w:p>
            <w:pPr>
              <w:pStyle w:val="12"/>
            </w:pPr>
            <w:r>
              <w:t>《中共保定市徐水区人大常委会党组关于进一步加强乡镇、城区办人大工作的实施意见》和人大工作经费项目实施计划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反应项目支出控制在预算范围情况</w:t>
            </w:r>
          </w:p>
        </w:tc>
        <w:tc>
          <w:tcPr>
            <w:tcW w:w="2268" w:type="dxa"/>
            <w:vAlign w:val="center"/>
          </w:tcPr>
          <w:p>
            <w:pPr>
              <w:pStyle w:val="12"/>
            </w:pPr>
            <w:r>
              <w:t>≤3万元</w:t>
            </w:r>
          </w:p>
        </w:tc>
        <w:tc>
          <w:tcPr>
            <w:tcW w:w="1276" w:type="dxa"/>
            <w:vAlign w:val="center"/>
          </w:tcPr>
          <w:p>
            <w:pPr>
              <w:pStyle w:val="12"/>
            </w:pPr>
            <w:r>
              <w:t>《中共保定市徐水区人大常委会党组关于进一步加强乡镇、城区办人大工作的实施意见》和人大工作经费项目实施计划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人大提议案件数</w:t>
            </w:r>
          </w:p>
        </w:tc>
        <w:tc>
          <w:tcPr>
            <w:tcW w:w="5386" w:type="dxa"/>
            <w:vAlign w:val="center"/>
          </w:tcPr>
          <w:p>
            <w:pPr>
              <w:pStyle w:val="12"/>
            </w:pPr>
            <w:r>
              <w:t>反应为本辖区民生事项等积极向区人大提议案件数情况</w:t>
            </w:r>
          </w:p>
        </w:tc>
        <w:tc>
          <w:tcPr>
            <w:tcW w:w="2268" w:type="dxa"/>
            <w:vAlign w:val="center"/>
          </w:tcPr>
          <w:p>
            <w:pPr>
              <w:pStyle w:val="12"/>
            </w:pPr>
            <w:r>
              <w:t>≥1件</w:t>
            </w:r>
          </w:p>
        </w:tc>
        <w:tc>
          <w:tcPr>
            <w:tcW w:w="1276" w:type="dxa"/>
            <w:vAlign w:val="center"/>
          </w:tcPr>
          <w:p>
            <w:pPr>
              <w:pStyle w:val="12"/>
            </w:pPr>
            <w:r>
              <w:t>《中共保定市徐水区人大常委会党组关于进一步加强乡镇、城区办人大工作的实施意见》和人大工作经费项目实施计划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人大代表满意度</w:t>
            </w:r>
          </w:p>
        </w:tc>
        <w:tc>
          <w:tcPr>
            <w:tcW w:w="5386" w:type="dxa"/>
            <w:vAlign w:val="center"/>
          </w:tcPr>
          <w:p>
            <w:pPr>
              <w:pStyle w:val="12"/>
            </w:pPr>
            <w:r>
              <w:t>反应人大代表满意度情况</w:t>
            </w:r>
          </w:p>
        </w:tc>
        <w:tc>
          <w:tcPr>
            <w:tcW w:w="2268" w:type="dxa"/>
            <w:vAlign w:val="center"/>
          </w:tcPr>
          <w:p>
            <w:pPr>
              <w:pStyle w:val="12"/>
            </w:pPr>
            <w:r>
              <w:t>≥90%</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15、遂城镇2026年公益岗位补助及保险项目绩效目标表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13062526P00023210237U</w:t>
            </w:r>
          </w:p>
        </w:tc>
        <w:tc>
          <w:tcPr>
            <w:tcW w:w="2835" w:type="dxa"/>
            <w:vAlign w:val="center"/>
          </w:tcPr>
          <w:p>
            <w:pPr>
              <w:pStyle w:val="10"/>
            </w:pPr>
            <w:r>
              <w:t>项目名称</w:t>
            </w:r>
          </w:p>
        </w:tc>
        <w:tc>
          <w:tcPr>
            <w:tcW w:w="6095" w:type="dxa"/>
            <w:gridSpan w:val="3"/>
            <w:vAlign w:val="center"/>
          </w:tcPr>
          <w:p>
            <w:pPr>
              <w:pStyle w:val="12"/>
            </w:pPr>
            <w:r>
              <w:t>遂城镇2026年公益岗位补助及保险项目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20.27</w:t>
            </w:r>
          </w:p>
        </w:tc>
        <w:tc>
          <w:tcPr>
            <w:tcW w:w="2835" w:type="dxa"/>
            <w:vAlign w:val="center"/>
          </w:tcPr>
          <w:p>
            <w:pPr>
              <w:pStyle w:val="10"/>
            </w:pPr>
            <w:r>
              <w:t>其中：财政    资金</w:t>
            </w:r>
          </w:p>
        </w:tc>
        <w:tc>
          <w:tcPr>
            <w:tcW w:w="2551" w:type="dxa"/>
            <w:vAlign w:val="center"/>
          </w:tcPr>
          <w:p>
            <w:pPr>
              <w:pStyle w:val="12"/>
            </w:pPr>
            <w:r>
              <w:t>20.27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公益岗位人员岗位补贴及保险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6.77</w:t>
            </w:r>
          </w:p>
        </w:tc>
        <w:tc>
          <w:tcPr>
            <w:tcW w:w="2835" w:type="dxa"/>
            <w:vAlign w:val="center"/>
          </w:tcPr>
          <w:p>
            <w:pPr>
              <w:pStyle w:val="13"/>
            </w:pPr>
            <w:r>
              <w:t>11.27</w:t>
            </w:r>
          </w:p>
        </w:tc>
        <w:tc>
          <w:tcPr>
            <w:tcW w:w="2551" w:type="dxa"/>
            <w:vAlign w:val="center"/>
          </w:tcPr>
          <w:p>
            <w:pPr>
              <w:pStyle w:val="13"/>
            </w:pPr>
            <w:r>
              <w:t>15.77</w:t>
            </w:r>
          </w:p>
        </w:tc>
        <w:tc>
          <w:tcPr>
            <w:tcW w:w="3544" w:type="dxa"/>
            <w:gridSpan w:val="2"/>
            <w:vAlign w:val="center"/>
          </w:tcPr>
          <w:p>
            <w:pPr>
              <w:pStyle w:val="13"/>
            </w:pPr>
            <w:r>
              <w:t>20.27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1.为实现公共利益和安置脱贫劳动力、农村低收入人口就业为目的，公益性岗位安置脱贫人口就业,确保不发生规模性返贫,为全面推进乡村振兴奠定更加坚实的基础。</w:t>
            </w:r>
          </w:p>
          <w:p>
            <w:pPr>
              <w:pStyle w:val="12"/>
            </w:pPr>
            <w:r>
              <w:t>2.投入20.2678万元资金，乡村公益岗位补助标准为护林员、河道管护员、环保员、就业服务岗每人每月500元，涉及24人，乡村服务岗每人每月300元，涉及10人。同时为每名乡村公益岗位人员购置人身意外保险667元/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安置对象</w:t>
            </w:r>
          </w:p>
        </w:tc>
        <w:tc>
          <w:tcPr>
            <w:tcW w:w="5386" w:type="dxa"/>
            <w:vAlign w:val="center"/>
          </w:tcPr>
          <w:p>
            <w:pPr>
              <w:pStyle w:val="12"/>
            </w:pPr>
            <w:r>
              <w:t>反映有就业需求的有劳动能力和就业愿望的已脱贫人口和农村低收入人口数量的情况</w:t>
            </w:r>
          </w:p>
        </w:tc>
        <w:tc>
          <w:tcPr>
            <w:tcW w:w="2268" w:type="dxa"/>
            <w:vAlign w:val="center"/>
          </w:tcPr>
          <w:p>
            <w:pPr>
              <w:pStyle w:val="12"/>
            </w:pPr>
            <w:r>
              <w:t>≥34人</w:t>
            </w:r>
          </w:p>
        </w:tc>
        <w:tc>
          <w:tcPr>
            <w:tcW w:w="1276" w:type="dxa"/>
            <w:vAlign w:val="center"/>
          </w:tcPr>
          <w:p>
            <w:pPr>
              <w:pStyle w:val="12"/>
            </w:pPr>
            <w:r>
              <w:t>徐人社通[2025]4号关于印发《保定市徐水区乡村公益性岗位管理办法》的通知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发放对象条件符合率</w:t>
            </w:r>
          </w:p>
        </w:tc>
        <w:tc>
          <w:tcPr>
            <w:tcW w:w="5386" w:type="dxa"/>
            <w:vAlign w:val="center"/>
          </w:tcPr>
          <w:p>
            <w:pPr>
              <w:pStyle w:val="12"/>
            </w:pPr>
            <w:r>
              <w:t>反映脱贫人口和防止返贫监测对象、农村低收入人口条件符合率的情况</w:t>
            </w:r>
          </w:p>
        </w:tc>
        <w:tc>
          <w:tcPr>
            <w:tcW w:w="2268" w:type="dxa"/>
            <w:vAlign w:val="center"/>
          </w:tcPr>
          <w:p>
            <w:pPr>
              <w:pStyle w:val="12"/>
            </w:pPr>
            <w:r>
              <w:t>100%</w:t>
            </w:r>
          </w:p>
        </w:tc>
        <w:tc>
          <w:tcPr>
            <w:tcW w:w="1276" w:type="dxa"/>
            <w:vAlign w:val="center"/>
          </w:tcPr>
          <w:p>
            <w:pPr>
              <w:pStyle w:val="12"/>
            </w:pPr>
            <w:r>
              <w:t>徐人社通[2025]4号关于印发《保定市徐水区乡村公益性岗位管理办法》的通知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补助资金及时发放率</w:t>
            </w:r>
          </w:p>
        </w:tc>
        <w:tc>
          <w:tcPr>
            <w:tcW w:w="5386" w:type="dxa"/>
            <w:vAlign w:val="center"/>
          </w:tcPr>
          <w:p>
            <w:pPr>
              <w:pStyle w:val="12"/>
            </w:pPr>
            <w:r>
              <w:t>反映按照目标时间补助金发放及时率的情况</w:t>
            </w:r>
          </w:p>
        </w:tc>
        <w:tc>
          <w:tcPr>
            <w:tcW w:w="2268" w:type="dxa"/>
            <w:vAlign w:val="center"/>
          </w:tcPr>
          <w:p>
            <w:pPr>
              <w:pStyle w:val="12"/>
            </w:pPr>
            <w:r>
              <w:t>100%</w:t>
            </w:r>
          </w:p>
        </w:tc>
        <w:tc>
          <w:tcPr>
            <w:tcW w:w="1276" w:type="dxa"/>
            <w:vAlign w:val="center"/>
          </w:tcPr>
          <w:p>
            <w:pPr>
              <w:pStyle w:val="12"/>
            </w:pPr>
            <w:r>
              <w:t>徐人社通[2025]4号关于印发《保定市徐水区乡村公益性岗位管理办法》的通知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反映护林员、河道管护员、环保员、就业服务岗补助金额的情况</w:t>
            </w:r>
          </w:p>
        </w:tc>
        <w:tc>
          <w:tcPr>
            <w:tcW w:w="2268" w:type="dxa"/>
            <w:vAlign w:val="center"/>
          </w:tcPr>
          <w:p>
            <w:pPr>
              <w:pStyle w:val="12"/>
            </w:pPr>
            <w:r>
              <w:t>500元/人/月</w:t>
            </w:r>
          </w:p>
        </w:tc>
        <w:tc>
          <w:tcPr>
            <w:tcW w:w="1276" w:type="dxa"/>
            <w:vAlign w:val="center"/>
          </w:tcPr>
          <w:p>
            <w:pPr>
              <w:pStyle w:val="12"/>
            </w:pPr>
            <w:r>
              <w:t>徐人社通[2025]4号关于印发《保定市徐水区乡村公益性岗位管理办法》的通知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反映乡村服务岗补助金额的情况</w:t>
            </w:r>
          </w:p>
        </w:tc>
        <w:tc>
          <w:tcPr>
            <w:tcW w:w="2268" w:type="dxa"/>
            <w:vAlign w:val="center"/>
          </w:tcPr>
          <w:p>
            <w:pPr>
              <w:pStyle w:val="12"/>
            </w:pPr>
            <w:r>
              <w:t>300元/人/月</w:t>
            </w:r>
          </w:p>
        </w:tc>
        <w:tc>
          <w:tcPr>
            <w:tcW w:w="1276" w:type="dxa"/>
            <w:vAlign w:val="center"/>
          </w:tcPr>
          <w:p>
            <w:pPr>
              <w:pStyle w:val="12"/>
            </w:pPr>
            <w:r>
              <w:t>徐人社通[2025]4号关于印发《保定市徐水区乡村公益性岗位管理办法》的通知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商业保险</w:t>
            </w:r>
          </w:p>
        </w:tc>
        <w:tc>
          <w:tcPr>
            <w:tcW w:w="5386" w:type="dxa"/>
            <w:vAlign w:val="center"/>
          </w:tcPr>
          <w:p>
            <w:pPr>
              <w:pStyle w:val="12"/>
            </w:pPr>
            <w:r>
              <w:t>反映人身意外保险金额的情况</w:t>
            </w:r>
          </w:p>
        </w:tc>
        <w:tc>
          <w:tcPr>
            <w:tcW w:w="2268" w:type="dxa"/>
            <w:vAlign w:val="center"/>
          </w:tcPr>
          <w:p>
            <w:pPr>
              <w:pStyle w:val="12"/>
            </w:pPr>
            <w:r>
              <w:t>667元/人/年</w:t>
            </w:r>
          </w:p>
        </w:tc>
        <w:tc>
          <w:tcPr>
            <w:tcW w:w="1276" w:type="dxa"/>
            <w:vAlign w:val="center"/>
          </w:tcPr>
          <w:p>
            <w:pPr>
              <w:pStyle w:val="12"/>
            </w:pPr>
            <w:r>
              <w:t>徐人社通[2025]4号关于印发《保定市徐水区乡村公益性岗位管理办法》的通知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稳岗促收</w:t>
            </w:r>
          </w:p>
        </w:tc>
        <w:tc>
          <w:tcPr>
            <w:tcW w:w="5386" w:type="dxa"/>
            <w:vAlign w:val="center"/>
          </w:tcPr>
          <w:p>
            <w:pPr>
              <w:pStyle w:val="12"/>
            </w:pPr>
            <w:r>
              <w:t>反映安置脱贫劳动力、农村低收入人口，确保不发生规模性返贫效率的情况</w:t>
            </w:r>
          </w:p>
        </w:tc>
        <w:tc>
          <w:tcPr>
            <w:tcW w:w="2268" w:type="dxa"/>
            <w:vAlign w:val="center"/>
          </w:tcPr>
          <w:p>
            <w:pPr>
              <w:pStyle w:val="12"/>
            </w:pPr>
            <w:r>
              <w:t>100%</w:t>
            </w:r>
          </w:p>
        </w:tc>
        <w:tc>
          <w:tcPr>
            <w:tcW w:w="1276" w:type="dxa"/>
            <w:vAlign w:val="center"/>
          </w:tcPr>
          <w:p>
            <w:pPr>
              <w:pStyle w:val="12"/>
            </w:pPr>
            <w:r>
              <w:t>徐人社通[2025]4号关于印发《保定市徐水区乡村公益性岗位管理办法》的通知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反映公益岗位人员满意度的情况</w:t>
            </w:r>
          </w:p>
        </w:tc>
        <w:tc>
          <w:tcPr>
            <w:tcW w:w="2268" w:type="dxa"/>
            <w:vAlign w:val="center"/>
          </w:tcPr>
          <w:p>
            <w:pPr>
              <w:pStyle w:val="12"/>
            </w:pPr>
            <w:r>
              <w:t>≥95%</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16、提前下达2026年基层三馆一站免费开放运行保障经费省级资金绩效目标表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13062526P00008110084Q</w:t>
            </w:r>
          </w:p>
        </w:tc>
        <w:tc>
          <w:tcPr>
            <w:tcW w:w="2835" w:type="dxa"/>
            <w:vAlign w:val="center"/>
          </w:tcPr>
          <w:p>
            <w:pPr>
              <w:pStyle w:val="10"/>
            </w:pPr>
            <w:r>
              <w:t>项目名称</w:t>
            </w:r>
          </w:p>
        </w:tc>
        <w:tc>
          <w:tcPr>
            <w:tcW w:w="6095" w:type="dxa"/>
            <w:gridSpan w:val="3"/>
            <w:vAlign w:val="center"/>
          </w:tcPr>
          <w:p>
            <w:pPr>
              <w:pStyle w:val="12"/>
            </w:pPr>
            <w:r>
              <w:t>提前下达2026年基层三馆一站免费开放运行保障经费省级资金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0.13</w:t>
            </w:r>
          </w:p>
        </w:tc>
        <w:tc>
          <w:tcPr>
            <w:tcW w:w="2835" w:type="dxa"/>
            <w:vAlign w:val="center"/>
          </w:tcPr>
          <w:p>
            <w:pPr>
              <w:pStyle w:val="13"/>
            </w:pPr>
            <w:r>
              <w:t>0.25</w:t>
            </w:r>
          </w:p>
        </w:tc>
        <w:tc>
          <w:tcPr>
            <w:tcW w:w="2551" w:type="dxa"/>
            <w:vAlign w:val="center"/>
          </w:tcPr>
          <w:p>
            <w:pPr>
              <w:pStyle w:val="13"/>
            </w:pPr>
            <w:r>
              <w:t>0.42</w:t>
            </w:r>
          </w:p>
        </w:tc>
        <w:tc>
          <w:tcPr>
            <w:tcW w:w="3544" w:type="dxa"/>
            <w:gridSpan w:val="2"/>
            <w:vAlign w:val="center"/>
          </w:tcPr>
          <w:p>
            <w:pPr>
              <w:pStyle w:val="13"/>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1.保障图书馆、文化馆、乡村文化站各项工作有序进行，保障资金0.5万元，开展文化活动次数不少于8次。</w:t>
            </w:r>
          </w:p>
          <w:p>
            <w:pPr>
              <w:pStyle w:val="12"/>
            </w:pPr>
            <w:r>
              <w:t>2.保障公共文化服务场所免费开放运行，群众满意度达到90%以上。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开展文化活动次数</w:t>
            </w:r>
          </w:p>
        </w:tc>
        <w:tc>
          <w:tcPr>
            <w:tcW w:w="5386" w:type="dxa"/>
            <w:vAlign w:val="center"/>
          </w:tcPr>
          <w:p>
            <w:pPr>
              <w:pStyle w:val="12"/>
            </w:pPr>
            <w:r>
              <w:t>开展文化活动次数情况</w:t>
            </w:r>
          </w:p>
        </w:tc>
        <w:tc>
          <w:tcPr>
            <w:tcW w:w="2268" w:type="dxa"/>
            <w:vAlign w:val="center"/>
          </w:tcPr>
          <w:p>
            <w:pPr>
              <w:pStyle w:val="12"/>
            </w:pPr>
            <w:r>
              <w:t>≥8次</w:t>
            </w:r>
          </w:p>
        </w:tc>
        <w:tc>
          <w:tcPr>
            <w:tcW w:w="1276" w:type="dxa"/>
            <w:vAlign w:val="center"/>
          </w:tcPr>
          <w:p>
            <w:pPr>
              <w:pStyle w:val="12"/>
            </w:pPr>
            <w:r>
              <w:t>保财教[2025]36号《关于提前下达2026年基层三馆一站免费开放运行保障经费预算的通知》、项目实施方案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参加活动到位率</w:t>
            </w:r>
          </w:p>
        </w:tc>
        <w:tc>
          <w:tcPr>
            <w:tcW w:w="5386" w:type="dxa"/>
            <w:vAlign w:val="center"/>
          </w:tcPr>
          <w:p>
            <w:pPr>
              <w:pStyle w:val="12"/>
            </w:pPr>
            <w:r>
              <w:t>参加活动到位情况</w:t>
            </w:r>
          </w:p>
        </w:tc>
        <w:tc>
          <w:tcPr>
            <w:tcW w:w="2268" w:type="dxa"/>
            <w:vAlign w:val="center"/>
          </w:tcPr>
          <w:p>
            <w:pPr>
              <w:pStyle w:val="12"/>
            </w:pPr>
            <w:r>
              <w:t>≥85%</w:t>
            </w:r>
          </w:p>
        </w:tc>
        <w:tc>
          <w:tcPr>
            <w:tcW w:w="1276" w:type="dxa"/>
            <w:vAlign w:val="center"/>
          </w:tcPr>
          <w:p>
            <w:pPr>
              <w:pStyle w:val="12"/>
            </w:pPr>
            <w:r>
              <w:t>保财教[2025]36号《关于提前下达2026年基层三馆一站免费开放运行保障经费预算的通知》、项目实施方案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活动开展及时率</w:t>
            </w:r>
          </w:p>
        </w:tc>
        <w:tc>
          <w:tcPr>
            <w:tcW w:w="5386" w:type="dxa"/>
            <w:vAlign w:val="center"/>
          </w:tcPr>
          <w:p>
            <w:pPr>
              <w:pStyle w:val="12"/>
            </w:pPr>
            <w:r>
              <w:t>活动开展及时情况</w:t>
            </w:r>
          </w:p>
        </w:tc>
        <w:tc>
          <w:tcPr>
            <w:tcW w:w="2268" w:type="dxa"/>
            <w:vAlign w:val="center"/>
          </w:tcPr>
          <w:p>
            <w:pPr>
              <w:pStyle w:val="12"/>
            </w:pPr>
            <w:r>
              <w:t>≥85%</w:t>
            </w:r>
          </w:p>
        </w:tc>
        <w:tc>
          <w:tcPr>
            <w:tcW w:w="1276" w:type="dxa"/>
            <w:vAlign w:val="center"/>
          </w:tcPr>
          <w:p>
            <w:pPr>
              <w:pStyle w:val="12"/>
            </w:pPr>
            <w:r>
              <w:t>保财教[2025]36号《关于提前下达2026年基层三馆一站免费开放运行保障经费预算的通知》、项目实施方案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项目控制在预算范围内</w:t>
            </w:r>
          </w:p>
        </w:tc>
        <w:tc>
          <w:tcPr>
            <w:tcW w:w="2268" w:type="dxa"/>
            <w:vAlign w:val="center"/>
          </w:tcPr>
          <w:p>
            <w:pPr>
              <w:pStyle w:val="12"/>
            </w:pPr>
            <w:r>
              <w:t>≤0.5万元</w:t>
            </w:r>
          </w:p>
        </w:tc>
        <w:tc>
          <w:tcPr>
            <w:tcW w:w="1276" w:type="dxa"/>
            <w:vAlign w:val="center"/>
          </w:tcPr>
          <w:p>
            <w:pPr>
              <w:pStyle w:val="12"/>
            </w:pPr>
            <w:r>
              <w:t>保财教[2025]36号《关于提前下达2026年基层三馆一站免费开放运行保障经费预算的通知》、项目实施方案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公共文化水平提升性</w:t>
            </w:r>
          </w:p>
        </w:tc>
        <w:tc>
          <w:tcPr>
            <w:tcW w:w="5386" w:type="dxa"/>
            <w:vAlign w:val="center"/>
          </w:tcPr>
          <w:p>
            <w:pPr>
              <w:pStyle w:val="12"/>
            </w:pPr>
            <w:r>
              <w:t>公共文化水平提升情况</w:t>
            </w:r>
          </w:p>
        </w:tc>
        <w:tc>
          <w:tcPr>
            <w:tcW w:w="2268" w:type="dxa"/>
            <w:vAlign w:val="center"/>
          </w:tcPr>
          <w:p>
            <w:pPr>
              <w:pStyle w:val="12"/>
            </w:pPr>
            <w:r>
              <w:t>≥95%</w:t>
            </w:r>
          </w:p>
        </w:tc>
        <w:tc>
          <w:tcPr>
            <w:tcW w:w="1276" w:type="dxa"/>
            <w:vAlign w:val="center"/>
          </w:tcPr>
          <w:p>
            <w:pPr>
              <w:pStyle w:val="12"/>
            </w:pPr>
            <w:r>
              <w:t>保财教[2025]36号《关于提前下达2026年基层三馆一站免费开放运行保障经费预算的通知》、项目实施方案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群众满意情况</w:t>
            </w:r>
          </w:p>
        </w:tc>
        <w:tc>
          <w:tcPr>
            <w:tcW w:w="2268" w:type="dxa"/>
            <w:vAlign w:val="center"/>
          </w:tcPr>
          <w:p>
            <w:pPr>
              <w:pStyle w:val="12"/>
            </w:pPr>
            <w:r>
              <w:t>≥90%</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17、提前下达2026年中央支持地方公共文化服务体系建设补助资金-“三馆一站”免费开放补助资金绩效目标表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13062526P00008110082H</w:t>
            </w:r>
          </w:p>
        </w:tc>
        <w:tc>
          <w:tcPr>
            <w:tcW w:w="2835" w:type="dxa"/>
            <w:vAlign w:val="center"/>
          </w:tcPr>
          <w:p>
            <w:pPr>
              <w:pStyle w:val="10"/>
            </w:pPr>
            <w:r>
              <w:t>项目名称</w:t>
            </w:r>
          </w:p>
        </w:tc>
        <w:tc>
          <w:tcPr>
            <w:tcW w:w="6095" w:type="dxa"/>
            <w:gridSpan w:val="3"/>
            <w:vAlign w:val="center"/>
          </w:tcPr>
          <w:p>
            <w:pPr>
              <w:pStyle w:val="12"/>
            </w:pPr>
            <w:r>
              <w:t>提前下达2026年中央支持地方公共文化服务体系建设补助资金-“三馆一站”免费开放补助资金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0.75</w:t>
            </w:r>
          </w:p>
        </w:tc>
        <w:tc>
          <w:tcPr>
            <w:tcW w:w="2835" w:type="dxa"/>
            <w:vAlign w:val="center"/>
          </w:tcPr>
          <w:p>
            <w:pPr>
              <w:pStyle w:val="13"/>
            </w:pPr>
            <w:r>
              <w:t>1.50</w:t>
            </w:r>
          </w:p>
        </w:tc>
        <w:tc>
          <w:tcPr>
            <w:tcW w:w="2551" w:type="dxa"/>
            <w:vAlign w:val="center"/>
          </w:tcPr>
          <w:p>
            <w:pPr>
              <w:pStyle w:val="13"/>
            </w:pPr>
            <w:r>
              <w:t>2.50</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1.保障公共文化服务场所免费开放运行，群众满意度达到90%以上。</w:t>
            </w:r>
          </w:p>
          <w:p>
            <w:pPr>
              <w:pStyle w:val="12"/>
            </w:pPr>
            <w:r>
              <w:t>2.保障图书馆、文化馆、乡村文化站各项工作有序进行，保障资金3万元，开展文化活动次数不少于8次。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开展文化活动次数</w:t>
            </w:r>
          </w:p>
        </w:tc>
        <w:tc>
          <w:tcPr>
            <w:tcW w:w="5386" w:type="dxa"/>
            <w:vAlign w:val="center"/>
          </w:tcPr>
          <w:p>
            <w:pPr>
              <w:pStyle w:val="12"/>
            </w:pPr>
            <w:r>
              <w:t>开展文化活动次数情况</w:t>
            </w:r>
          </w:p>
        </w:tc>
        <w:tc>
          <w:tcPr>
            <w:tcW w:w="2268" w:type="dxa"/>
            <w:vAlign w:val="center"/>
          </w:tcPr>
          <w:p>
            <w:pPr>
              <w:pStyle w:val="12"/>
            </w:pPr>
            <w:r>
              <w:t>≥8次</w:t>
            </w:r>
          </w:p>
        </w:tc>
        <w:tc>
          <w:tcPr>
            <w:tcW w:w="1276" w:type="dxa"/>
            <w:vAlign w:val="center"/>
          </w:tcPr>
          <w:p>
            <w:pPr>
              <w:pStyle w:val="12"/>
            </w:pPr>
            <w:r>
              <w:t>保财教[2025]29号《关于提前下达2026年中央支持地方公共文化服务体系建设补助资金预算的通知》、项目实施方案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参加活动到位率</w:t>
            </w:r>
          </w:p>
        </w:tc>
        <w:tc>
          <w:tcPr>
            <w:tcW w:w="5386" w:type="dxa"/>
            <w:vAlign w:val="center"/>
          </w:tcPr>
          <w:p>
            <w:pPr>
              <w:pStyle w:val="12"/>
            </w:pPr>
            <w:r>
              <w:t>参加活动到位情况</w:t>
            </w:r>
          </w:p>
        </w:tc>
        <w:tc>
          <w:tcPr>
            <w:tcW w:w="2268" w:type="dxa"/>
            <w:vAlign w:val="center"/>
          </w:tcPr>
          <w:p>
            <w:pPr>
              <w:pStyle w:val="12"/>
            </w:pPr>
            <w:r>
              <w:t>≥85%</w:t>
            </w:r>
          </w:p>
        </w:tc>
        <w:tc>
          <w:tcPr>
            <w:tcW w:w="1276" w:type="dxa"/>
            <w:vAlign w:val="center"/>
          </w:tcPr>
          <w:p>
            <w:pPr>
              <w:pStyle w:val="12"/>
            </w:pPr>
            <w:r>
              <w:t>保财教[2025]29号《关于提前下达2026年中央支持地方公共文化服务体系建设补助资金预算的通知》、项目实施方案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活动开展及时率</w:t>
            </w:r>
          </w:p>
        </w:tc>
        <w:tc>
          <w:tcPr>
            <w:tcW w:w="5386" w:type="dxa"/>
            <w:vAlign w:val="center"/>
          </w:tcPr>
          <w:p>
            <w:pPr>
              <w:pStyle w:val="12"/>
            </w:pPr>
            <w:r>
              <w:t>活动开展及时情况</w:t>
            </w:r>
          </w:p>
        </w:tc>
        <w:tc>
          <w:tcPr>
            <w:tcW w:w="2268" w:type="dxa"/>
            <w:vAlign w:val="center"/>
          </w:tcPr>
          <w:p>
            <w:pPr>
              <w:pStyle w:val="12"/>
            </w:pPr>
            <w:r>
              <w:t>≥85%</w:t>
            </w:r>
          </w:p>
        </w:tc>
        <w:tc>
          <w:tcPr>
            <w:tcW w:w="1276" w:type="dxa"/>
            <w:vAlign w:val="center"/>
          </w:tcPr>
          <w:p>
            <w:pPr>
              <w:pStyle w:val="12"/>
            </w:pPr>
            <w:r>
              <w:t>保财教[2025]29号《关于提前下达2026年中央支持地方公共文化服务体系建设补助资金预算的通知》、项目实施方案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项目控制在预算范围内</w:t>
            </w:r>
          </w:p>
        </w:tc>
        <w:tc>
          <w:tcPr>
            <w:tcW w:w="2268" w:type="dxa"/>
            <w:vAlign w:val="center"/>
          </w:tcPr>
          <w:p>
            <w:pPr>
              <w:pStyle w:val="12"/>
            </w:pPr>
            <w:r>
              <w:t>≤3万元</w:t>
            </w:r>
          </w:p>
        </w:tc>
        <w:tc>
          <w:tcPr>
            <w:tcW w:w="1276" w:type="dxa"/>
            <w:vAlign w:val="center"/>
          </w:tcPr>
          <w:p>
            <w:pPr>
              <w:pStyle w:val="12"/>
            </w:pPr>
            <w:r>
              <w:t>保财教[2025]29号《关于提前下达2026年中央支持地方公共文化服务体系建设补助资金预算的通知》、项目实施方案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公共文化水平提升性</w:t>
            </w:r>
          </w:p>
        </w:tc>
        <w:tc>
          <w:tcPr>
            <w:tcW w:w="5386" w:type="dxa"/>
            <w:vAlign w:val="center"/>
          </w:tcPr>
          <w:p>
            <w:pPr>
              <w:pStyle w:val="12"/>
            </w:pPr>
            <w:r>
              <w:t>公共文化水平提升情况</w:t>
            </w:r>
          </w:p>
        </w:tc>
        <w:tc>
          <w:tcPr>
            <w:tcW w:w="2268" w:type="dxa"/>
            <w:vAlign w:val="center"/>
          </w:tcPr>
          <w:p>
            <w:pPr>
              <w:pStyle w:val="12"/>
            </w:pPr>
            <w:r>
              <w:t>≥95%</w:t>
            </w:r>
          </w:p>
        </w:tc>
        <w:tc>
          <w:tcPr>
            <w:tcW w:w="1276" w:type="dxa"/>
            <w:vAlign w:val="center"/>
          </w:tcPr>
          <w:p>
            <w:pPr>
              <w:pStyle w:val="12"/>
            </w:pPr>
            <w:r>
              <w:t>保财教[2025]29号《关于提前下达2026年中央支持地方公共文化服务体系建设补助资金预算的通知》、项目实施方案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群众满意情况</w:t>
            </w:r>
          </w:p>
        </w:tc>
        <w:tc>
          <w:tcPr>
            <w:tcW w:w="2268" w:type="dxa"/>
            <w:vAlign w:val="center"/>
          </w:tcPr>
          <w:p>
            <w:pPr>
              <w:pStyle w:val="12"/>
            </w:pPr>
            <w:r>
              <w:t>≥90%</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18、团委综合事务管理经费绩效目标表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13062526P00002410305Y</w:t>
            </w:r>
          </w:p>
        </w:tc>
        <w:tc>
          <w:tcPr>
            <w:tcW w:w="2835" w:type="dxa"/>
            <w:vAlign w:val="center"/>
          </w:tcPr>
          <w:p>
            <w:pPr>
              <w:pStyle w:val="10"/>
            </w:pPr>
            <w:r>
              <w:t>项目名称</w:t>
            </w:r>
          </w:p>
        </w:tc>
        <w:tc>
          <w:tcPr>
            <w:tcW w:w="6095" w:type="dxa"/>
            <w:gridSpan w:val="3"/>
            <w:vAlign w:val="center"/>
          </w:tcPr>
          <w:p>
            <w:pPr>
              <w:pStyle w:val="12"/>
            </w:pPr>
            <w:r>
              <w:t>团委综合事务管理经费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团委综合事务管理经费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1.00</w:t>
            </w:r>
          </w:p>
        </w:tc>
        <w:tc>
          <w:tcPr>
            <w:tcW w:w="2551" w:type="dxa"/>
            <w:vAlign w:val="center"/>
          </w:tcPr>
          <w:p>
            <w:pPr>
              <w:pStyle w:val="13"/>
            </w:pPr>
            <w:r>
              <w:t>1.50</w:t>
            </w:r>
          </w:p>
        </w:tc>
        <w:tc>
          <w:tcPr>
            <w:tcW w:w="3544"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1.项目资金2万元用于组织开展团组织活动2次以上，参与团组织活动人数30人以上，各项团委工作通过考核，保障乡镇团委工作顺利开展。</w:t>
            </w:r>
          </w:p>
          <w:p>
            <w:pPr>
              <w:pStyle w:val="12"/>
            </w:pPr>
            <w:r>
              <w:t>2.贯彻上级青少年和共青团工作要求，健全联系青年、服务大局的基层团组织体系。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组织团员活动次数</w:t>
            </w:r>
          </w:p>
        </w:tc>
        <w:tc>
          <w:tcPr>
            <w:tcW w:w="5386" w:type="dxa"/>
            <w:vAlign w:val="center"/>
          </w:tcPr>
          <w:p>
            <w:pPr>
              <w:pStyle w:val="12"/>
            </w:pPr>
            <w:r>
              <w:t>反映全年团委组织团员活动次数</w:t>
            </w:r>
          </w:p>
        </w:tc>
        <w:tc>
          <w:tcPr>
            <w:tcW w:w="2268" w:type="dxa"/>
            <w:vAlign w:val="center"/>
          </w:tcPr>
          <w:p>
            <w:pPr>
              <w:pStyle w:val="12"/>
            </w:pPr>
            <w:r>
              <w:t>≥2次</w:t>
            </w:r>
          </w:p>
        </w:tc>
        <w:tc>
          <w:tcPr>
            <w:tcW w:w="1276" w:type="dxa"/>
            <w:vAlign w:val="center"/>
          </w:tcPr>
          <w:p>
            <w:pPr>
              <w:pStyle w:val="12"/>
            </w:pPr>
            <w:r>
              <w:t>《共青团徐水区委改革方案》的通知和团委综合事务管理经费项目实施计划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参与团组织活动人数</w:t>
            </w:r>
          </w:p>
        </w:tc>
        <w:tc>
          <w:tcPr>
            <w:tcW w:w="5386" w:type="dxa"/>
            <w:vAlign w:val="center"/>
          </w:tcPr>
          <w:p>
            <w:pPr>
              <w:pStyle w:val="12"/>
            </w:pPr>
            <w:r>
              <w:t>反映全面参与团委组织活动参加人数</w:t>
            </w:r>
          </w:p>
        </w:tc>
        <w:tc>
          <w:tcPr>
            <w:tcW w:w="2268" w:type="dxa"/>
            <w:vAlign w:val="center"/>
          </w:tcPr>
          <w:p>
            <w:pPr>
              <w:pStyle w:val="12"/>
            </w:pPr>
            <w:r>
              <w:t>≥30人</w:t>
            </w:r>
          </w:p>
        </w:tc>
        <w:tc>
          <w:tcPr>
            <w:tcW w:w="1276" w:type="dxa"/>
            <w:vAlign w:val="center"/>
          </w:tcPr>
          <w:p>
            <w:pPr>
              <w:pStyle w:val="12"/>
            </w:pPr>
            <w:r>
              <w:t>《共青团徐水区委改革方案》的通知和团委综合事务管理经费项目实施计划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团委工作考核通过率</w:t>
            </w:r>
          </w:p>
        </w:tc>
        <w:tc>
          <w:tcPr>
            <w:tcW w:w="5386" w:type="dxa"/>
            <w:vAlign w:val="center"/>
          </w:tcPr>
          <w:p>
            <w:pPr>
              <w:pStyle w:val="12"/>
            </w:pPr>
            <w:r>
              <w:t>反映本单位团委工作考核通过率</w:t>
            </w:r>
          </w:p>
        </w:tc>
        <w:tc>
          <w:tcPr>
            <w:tcW w:w="2268" w:type="dxa"/>
            <w:vAlign w:val="center"/>
          </w:tcPr>
          <w:p>
            <w:pPr>
              <w:pStyle w:val="12"/>
            </w:pPr>
            <w:r>
              <w:t>≥90%</w:t>
            </w:r>
          </w:p>
        </w:tc>
        <w:tc>
          <w:tcPr>
            <w:tcW w:w="1276" w:type="dxa"/>
            <w:vAlign w:val="center"/>
          </w:tcPr>
          <w:p>
            <w:pPr>
              <w:pStyle w:val="12"/>
            </w:pPr>
            <w:r>
              <w:t>《共青团徐水区委改革方案》的通知和团委综合事务管理经费项目实施计划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团委经费保障及时率</w:t>
            </w:r>
          </w:p>
        </w:tc>
        <w:tc>
          <w:tcPr>
            <w:tcW w:w="5386" w:type="dxa"/>
            <w:vAlign w:val="center"/>
          </w:tcPr>
          <w:p>
            <w:pPr>
              <w:pStyle w:val="12"/>
            </w:pPr>
            <w:r>
              <w:t>反映本单位团委经费保障及时率</w:t>
            </w:r>
          </w:p>
        </w:tc>
        <w:tc>
          <w:tcPr>
            <w:tcW w:w="2268" w:type="dxa"/>
            <w:vAlign w:val="center"/>
          </w:tcPr>
          <w:p>
            <w:pPr>
              <w:pStyle w:val="12"/>
            </w:pPr>
            <w:r>
              <w:t>≥90%</w:t>
            </w:r>
          </w:p>
        </w:tc>
        <w:tc>
          <w:tcPr>
            <w:tcW w:w="1276" w:type="dxa"/>
            <w:vAlign w:val="center"/>
          </w:tcPr>
          <w:p>
            <w:pPr>
              <w:pStyle w:val="12"/>
            </w:pPr>
            <w:r>
              <w:t>《共青团徐水区委改革方案》的通知和团委综合事务管理经费项目实施计划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团委工作完成及时率</w:t>
            </w:r>
          </w:p>
        </w:tc>
        <w:tc>
          <w:tcPr>
            <w:tcW w:w="5386" w:type="dxa"/>
            <w:vAlign w:val="center"/>
          </w:tcPr>
          <w:p>
            <w:pPr>
              <w:pStyle w:val="12"/>
            </w:pPr>
            <w:r>
              <w:t>反映本单位团委工作完成及时率</w:t>
            </w:r>
          </w:p>
        </w:tc>
        <w:tc>
          <w:tcPr>
            <w:tcW w:w="2268" w:type="dxa"/>
            <w:vAlign w:val="center"/>
          </w:tcPr>
          <w:p>
            <w:pPr>
              <w:pStyle w:val="12"/>
            </w:pPr>
            <w:r>
              <w:t>≥90%</w:t>
            </w:r>
          </w:p>
        </w:tc>
        <w:tc>
          <w:tcPr>
            <w:tcW w:w="1276" w:type="dxa"/>
            <w:vAlign w:val="center"/>
          </w:tcPr>
          <w:p>
            <w:pPr>
              <w:pStyle w:val="12"/>
            </w:pPr>
            <w:r>
              <w:t>《共青团徐水区委改革方案》的通知和团委综合事务管理经费项目实施计划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反映团委综合事务管理经费项目预算控制数</w:t>
            </w:r>
          </w:p>
        </w:tc>
        <w:tc>
          <w:tcPr>
            <w:tcW w:w="2268" w:type="dxa"/>
            <w:vAlign w:val="center"/>
          </w:tcPr>
          <w:p>
            <w:pPr>
              <w:pStyle w:val="12"/>
            </w:pPr>
            <w:r>
              <w:t>≤2万元</w:t>
            </w:r>
          </w:p>
        </w:tc>
        <w:tc>
          <w:tcPr>
            <w:tcW w:w="1276" w:type="dxa"/>
            <w:vAlign w:val="center"/>
          </w:tcPr>
          <w:p>
            <w:pPr>
              <w:pStyle w:val="12"/>
            </w:pPr>
            <w:r>
              <w:t>《共青团徐水区委改革方案》的通知和团委综合事务管理经费项目实施计划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带动广大青年对党团组织的凝聚力</w:t>
            </w:r>
          </w:p>
        </w:tc>
        <w:tc>
          <w:tcPr>
            <w:tcW w:w="5386" w:type="dxa"/>
            <w:vAlign w:val="center"/>
          </w:tcPr>
          <w:p>
            <w:pPr>
              <w:pStyle w:val="12"/>
            </w:pPr>
            <w:r>
              <w:t>反映带动辖区内广大青年对党团组织的凝聚力</w:t>
            </w:r>
          </w:p>
        </w:tc>
        <w:tc>
          <w:tcPr>
            <w:tcW w:w="2268" w:type="dxa"/>
            <w:vAlign w:val="center"/>
          </w:tcPr>
          <w:p>
            <w:pPr>
              <w:pStyle w:val="12"/>
            </w:pPr>
            <w:r>
              <w:t>≥5%</w:t>
            </w:r>
          </w:p>
        </w:tc>
        <w:tc>
          <w:tcPr>
            <w:tcW w:w="1276" w:type="dxa"/>
            <w:vAlign w:val="center"/>
          </w:tcPr>
          <w:p>
            <w:pPr>
              <w:pStyle w:val="12"/>
            </w:pPr>
            <w:r>
              <w:t>《共青团徐水区委改革方案》的通知和团委综合事务管理经费项目实施计划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参加活动团员满意度</w:t>
            </w:r>
          </w:p>
        </w:tc>
        <w:tc>
          <w:tcPr>
            <w:tcW w:w="5386" w:type="dxa"/>
            <w:vAlign w:val="center"/>
          </w:tcPr>
          <w:p>
            <w:pPr>
              <w:pStyle w:val="12"/>
            </w:pPr>
            <w:r>
              <w:t>反映参加活动团员对团委工作满意度</w:t>
            </w:r>
          </w:p>
        </w:tc>
        <w:tc>
          <w:tcPr>
            <w:tcW w:w="2268" w:type="dxa"/>
            <w:vAlign w:val="center"/>
          </w:tcPr>
          <w:p>
            <w:pPr>
              <w:pStyle w:val="12"/>
            </w:pPr>
            <w:r>
              <w:t>≥80%</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19、退役军人公益岗人员工资绩效目标表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13062526P00022911969B</w:t>
            </w:r>
          </w:p>
        </w:tc>
        <w:tc>
          <w:tcPr>
            <w:tcW w:w="2835" w:type="dxa"/>
            <w:vAlign w:val="center"/>
          </w:tcPr>
          <w:p>
            <w:pPr>
              <w:pStyle w:val="10"/>
            </w:pPr>
            <w:r>
              <w:t>项目名称</w:t>
            </w:r>
          </w:p>
        </w:tc>
        <w:tc>
          <w:tcPr>
            <w:tcW w:w="6095" w:type="dxa"/>
            <w:gridSpan w:val="3"/>
            <w:vAlign w:val="center"/>
          </w:tcPr>
          <w:p>
            <w:pPr>
              <w:pStyle w:val="12"/>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24.66</w:t>
            </w:r>
          </w:p>
        </w:tc>
        <w:tc>
          <w:tcPr>
            <w:tcW w:w="2835" w:type="dxa"/>
            <w:vAlign w:val="center"/>
          </w:tcPr>
          <w:p>
            <w:pPr>
              <w:pStyle w:val="10"/>
            </w:pPr>
            <w:r>
              <w:t>其中：财政    资金</w:t>
            </w:r>
          </w:p>
        </w:tc>
        <w:tc>
          <w:tcPr>
            <w:tcW w:w="2551" w:type="dxa"/>
            <w:vAlign w:val="center"/>
          </w:tcPr>
          <w:p>
            <w:pPr>
              <w:pStyle w:val="12"/>
            </w:pPr>
            <w:r>
              <w:t>24.66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退役军人公益岗工资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6.17</w:t>
            </w:r>
          </w:p>
        </w:tc>
        <w:tc>
          <w:tcPr>
            <w:tcW w:w="2835" w:type="dxa"/>
            <w:vAlign w:val="center"/>
          </w:tcPr>
          <w:p>
            <w:pPr>
              <w:pStyle w:val="13"/>
            </w:pPr>
            <w:r>
              <w:t>12.33</w:t>
            </w:r>
          </w:p>
        </w:tc>
        <w:tc>
          <w:tcPr>
            <w:tcW w:w="2551" w:type="dxa"/>
            <w:vAlign w:val="center"/>
          </w:tcPr>
          <w:p>
            <w:pPr>
              <w:pStyle w:val="13"/>
            </w:pPr>
            <w:r>
              <w:t>20.55</w:t>
            </w:r>
          </w:p>
        </w:tc>
        <w:tc>
          <w:tcPr>
            <w:tcW w:w="3544" w:type="dxa"/>
            <w:gridSpan w:val="2"/>
            <w:vAlign w:val="center"/>
          </w:tcPr>
          <w:p>
            <w:pPr>
              <w:pStyle w:val="13"/>
            </w:pPr>
            <w:r>
              <w:t>24.66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1.确保全区稳定，保障退役军人专岗人员更好发挥作用。</w:t>
            </w:r>
          </w:p>
          <w:p>
            <w:pPr>
              <w:pStyle w:val="12"/>
            </w:pPr>
            <w:r>
              <w:t>2.确保及时足额发放8名退役军人公益岗人员工资。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公益岗人员人数</w:t>
            </w:r>
          </w:p>
        </w:tc>
        <w:tc>
          <w:tcPr>
            <w:tcW w:w="5386" w:type="dxa"/>
            <w:vAlign w:val="center"/>
          </w:tcPr>
          <w:p>
            <w:pPr>
              <w:pStyle w:val="12"/>
            </w:pPr>
            <w:r>
              <w:t>反映公益岗人员数量情况</w:t>
            </w:r>
          </w:p>
        </w:tc>
        <w:tc>
          <w:tcPr>
            <w:tcW w:w="2268" w:type="dxa"/>
            <w:vAlign w:val="center"/>
          </w:tcPr>
          <w:p>
            <w:pPr>
              <w:pStyle w:val="12"/>
            </w:pPr>
            <w:r>
              <w:t>8人</w:t>
            </w:r>
          </w:p>
        </w:tc>
        <w:tc>
          <w:tcPr>
            <w:tcW w:w="1276" w:type="dxa"/>
            <w:vAlign w:val="center"/>
          </w:tcPr>
          <w:p>
            <w:pPr>
              <w:pStyle w:val="12"/>
            </w:pPr>
            <w:r>
              <w:t>保定市徐水区人民政府专题会议纪要【2017】81号徐水区部分军队退役人员政策落实专题</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足额发放补贴人数占全部人数比例</w:t>
            </w:r>
          </w:p>
        </w:tc>
        <w:tc>
          <w:tcPr>
            <w:tcW w:w="2268" w:type="dxa"/>
            <w:vAlign w:val="center"/>
          </w:tcPr>
          <w:p>
            <w:pPr>
              <w:pStyle w:val="12"/>
            </w:pPr>
            <w:r>
              <w:t>100%</w:t>
            </w:r>
          </w:p>
        </w:tc>
        <w:tc>
          <w:tcPr>
            <w:tcW w:w="1276" w:type="dxa"/>
            <w:vAlign w:val="center"/>
          </w:tcPr>
          <w:p>
            <w:pPr>
              <w:pStyle w:val="12"/>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按月发放到位</w:t>
            </w:r>
          </w:p>
        </w:tc>
        <w:tc>
          <w:tcPr>
            <w:tcW w:w="2268" w:type="dxa"/>
            <w:vAlign w:val="center"/>
          </w:tcPr>
          <w:p>
            <w:pPr>
              <w:pStyle w:val="12"/>
            </w:pPr>
            <w:r>
              <w:t>100%</w:t>
            </w:r>
          </w:p>
        </w:tc>
        <w:tc>
          <w:tcPr>
            <w:tcW w:w="1276" w:type="dxa"/>
            <w:vAlign w:val="center"/>
          </w:tcPr>
          <w:p>
            <w:pPr>
              <w:pStyle w:val="12"/>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反映项目成本费用</w:t>
            </w:r>
          </w:p>
        </w:tc>
        <w:tc>
          <w:tcPr>
            <w:tcW w:w="2268" w:type="dxa"/>
            <w:vAlign w:val="center"/>
          </w:tcPr>
          <w:p>
            <w:pPr>
              <w:pStyle w:val="12"/>
            </w:pPr>
            <w:r>
              <w:t>≤246600元</w:t>
            </w:r>
          </w:p>
        </w:tc>
        <w:tc>
          <w:tcPr>
            <w:tcW w:w="1276" w:type="dxa"/>
            <w:vAlign w:val="center"/>
          </w:tcPr>
          <w:p>
            <w:pPr>
              <w:pStyle w:val="12"/>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公益岗人员上访次数</w:t>
            </w:r>
          </w:p>
        </w:tc>
        <w:tc>
          <w:tcPr>
            <w:tcW w:w="5386" w:type="dxa"/>
            <w:vAlign w:val="center"/>
          </w:tcPr>
          <w:p>
            <w:pPr>
              <w:pStyle w:val="12"/>
            </w:pPr>
            <w:r>
              <w:t>公益岗人员因为生活补贴上访的次数</w:t>
            </w:r>
          </w:p>
        </w:tc>
        <w:tc>
          <w:tcPr>
            <w:tcW w:w="2268" w:type="dxa"/>
            <w:vAlign w:val="center"/>
          </w:tcPr>
          <w:p>
            <w:pPr>
              <w:pStyle w:val="12"/>
            </w:pPr>
            <w:r>
              <w:t>≤2次</w:t>
            </w:r>
          </w:p>
        </w:tc>
        <w:tc>
          <w:tcPr>
            <w:tcW w:w="1276" w:type="dxa"/>
            <w:vAlign w:val="center"/>
          </w:tcPr>
          <w:p>
            <w:pPr>
              <w:pStyle w:val="12"/>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退役军人公益岗人员满意度</w:t>
            </w:r>
          </w:p>
        </w:tc>
        <w:tc>
          <w:tcPr>
            <w:tcW w:w="5386" w:type="dxa"/>
            <w:vAlign w:val="center"/>
          </w:tcPr>
          <w:p>
            <w:pPr>
              <w:pStyle w:val="12"/>
            </w:pPr>
            <w:r>
              <w:t>项目相关的退役军人满意度</w:t>
            </w:r>
          </w:p>
        </w:tc>
        <w:tc>
          <w:tcPr>
            <w:tcW w:w="2268" w:type="dxa"/>
            <w:vAlign w:val="center"/>
          </w:tcPr>
          <w:p>
            <w:pPr>
              <w:pStyle w:val="12"/>
            </w:pPr>
            <w:r>
              <w:t>≥85%</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13062526P00003010060Q</w:t>
            </w:r>
          </w:p>
        </w:tc>
        <w:tc>
          <w:tcPr>
            <w:tcW w:w="2835" w:type="dxa"/>
            <w:vAlign w:val="center"/>
          </w:tcPr>
          <w:p>
            <w:pPr>
              <w:pStyle w:val="10"/>
            </w:pPr>
            <w:r>
              <w:t>项目名称</w:t>
            </w:r>
          </w:p>
        </w:tc>
        <w:tc>
          <w:tcPr>
            <w:tcW w:w="6095" w:type="dxa"/>
            <w:gridSpan w:val="3"/>
            <w:vAlign w:val="center"/>
          </w:tcPr>
          <w:p>
            <w:pPr>
              <w:pStyle w:val="12"/>
            </w:pPr>
            <w:r>
              <w:t>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5.24</w:t>
            </w:r>
          </w:p>
        </w:tc>
        <w:tc>
          <w:tcPr>
            <w:tcW w:w="2835" w:type="dxa"/>
            <w:vAlign w:val="center"/>
          </w:tcPr>
          <w:p>
            <w:pPr>
              <w:pStyle w:val="10"/>
            </w:pPr>
            <w:r>
              <w:t>其中：财政    资金</w:t>
            </w:r>
          </w:p>
        </w:tc>
        <w:tc>
          <w:tcPr>
            <w:tcW w:w="2551" w:type="dxa"/>
            <w:vAlign w:val="center"/>
          </w:tcPr>
          <w:p>
            <w:pPr>
              <w:pStyle w:val="12"/>
            </w:pPr>
            <w:r>
              <w:t>5.24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1.30</w:t>
            </w:r>
          </w:p>
        </w:tc>
        <w:tc>
          <w:tcPr>
            <w:tcW w:w="2835" w:type="dxa"/>
            <w:vAlign w:val="center"/>
          </w:tcPr>
          <w:p>
            <w:pPr>
              <w:pStyle w:val="13"/>
            </w:pPr>
            <w:r>
              <w:t>2.60</w:t>
            </w:r>
          </w:p>
        </w:tc>
        <w:tc>
          <w:tcPr>
            <w:tcW w:w="2551" w:type="dxa"/>
            <w:vAlign w:val="center"/>
          </w:tcPr>
          <w:p>
            <w:pPr>
              <w:pStyle w:val="13"/>
            </w:pPr>
            <w:r>
              <w:t>4.40</w:t>
            </w:r>
          </w:p>
        </w:tc>
        <w:tc>
          <w:tcPr>
            <w:tcW w:w="3544" w:type="dxa"/>
            <w:gridSpan w:val="2"/>
            <w:vAlign w:val="center"/>
          </w:tcPr>
          <w:p>
            <w:pPr>
              <w:pStyle w:val="13"/>
            </w:pPr>
            <w:r>
              <w:t>5.24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1.此项目金额5.24万元，用于全年化解矛盾纠纷不低于2件，矛盾纠纷调处成功率不低于85%，保障2026年维稳工作顺利进行。</w:t>
            </w:r>
          </w:p>
          <w:p>
            <w:pPr>
              <w:pStyle w:val="12"/>
            </w:pPr>
            <w:r>
              <w:t>2.建立维稳保障长效机制，解决各种信访案件，提升信访人员对信访案件调处工作的满意度。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排查、化解矛盾纠纷的数量</w:t>
            </w:r>
          </w:p>
        </w:tc>
        <w:tc>
          <w:tcPr>
            <w:tcW w:w="5386" w:type="dxa"/>
            <w:vAlign w:val="center"/>
          </w:tcPr>
          <w:p>
            <w:pPr>
              <w:pStyle w:val="12"/>
            </w:pPr>
            <w:r>
              <w:t>反应维稳工作排查、化解矛盾纠纷的数量</w:t>
            </w:r>
          </w:p>
        </w:tc>
        <w:tc>
          <w:tcPr>
            <w:tcW w:w="2268" w:type="dxa"/>
            <w:vAlign w:val="center"/>
          </w:tcPr>
          <w:p>
            <w:pPr>
              <w:pStyle w:val="12"/>
            </w:pPr>
            <w:r>
              <w:t>≥2件</w:t>
            </w:r>
          </w:p>
        </w:tc>
        <w:tc>
          <w:tcPr>
            <w:tcW w:w="1276" w:type="dxa"/>
            <w:vAlign w:val="center"/>
          </w:tcPr>
          <w:p>
            <w:pPr>
              <w:pStyle w:val="12"/>
            </w:pPr>
            <w:r>
              <w:t>《保定市徐水区遂城镇主要职责、机构设置和人员编制规定》的通知和维稳经费项目实施计划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矛盾纠纷调处成功率</w:t>
            </w:r>
          </w:p>
        </w:tc>
        <w:tc>
          <w:tcPr>
            <w:tcW w:w="5386" w:type="dxa"/>
            <w:vAlign w:val="center"/>
          </w:tcPr>
          <w:p>
            <w:pPr>
              <w:pStyle w:val="12"/>
            </w:pPr>
            <w:r>
              <w:t>反应维稳工作矛盾纠纷调处成功率</w:t>
            </w:r>
          </w:p>
        </w:tc>
        <w:tc>
          <w:tcPr>
            <w:tcW w:w="2268" w:type="dxa"/>
            <w:vAlign w:val="center"/>
          </w:tcPr>
          <w:p>
            <w:pPr>
              <w:pStyle w:val="12"/>
            </w:pPr>
            <w:r>
              <w:t>≥85%</w:t>
            </w:r>
          </w:p>
        </w:tc>
        <w:tc>
          <w:tcPr>
            <w:tcW w:w="1276" w:type="dxa"/>
            <w:vAlign w:val="center"/>
          </w:tcPr>
          <w:p>
            <w:pPr>
              <w:pStyle w:val="12"/>
            </w:pPr>
            <w:r>
              <w:t>《保定市徐水区遂城镇主要职责、机构设置和人员编制规定》的通知和维稳经费项目实施计划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涉稳舆情处置率</w:t>
            </w:r>
          </w:p>
        </w:tc>
        <w:tc>
          <w:tcPr>
            <w:tcW w:w="5386" w:type="dxa"/>
            <w:vAlign w:val="center"/>
          </w:tcPr>
          <w:p>
            <w:pPr>
              <w:pStyle w:val="12"/>
            </w:pPr>
            <w:r>
              <w:t>反应维稳工作涉稳舆情处置率</w:t>
            </w:r>
          </w:p>
        </w:tc>
        <w:tc>
          <w:tcPr>
            <w:tcW w:w="2268" w:type="dxa"/>
            <w:vAlign w:val="center"/>
          </w:tcPr>
          <w:p>
            <w:pPr>
              <w:pStyle w:val="12"/>
            </w:pPr>
            <w:r>
              <w:t>≥85%</w:t>
            </w:r>
          </w:p>
        </w:tc>
        <w:tc>
          <w:tcPr>
            <w:tcW w:w="1276" w:type="dxa"/>
            <w:vAlign w:val="center"/>
          </w:tcPr>
          <w:p>
            <w:pPr>
              <w:pStyle w:val="12"/>
            </w:pPr>
            <w:r>
              <w:t>《保定市徐水区遂城镇主要职责、机构设置和人员编制规定》的通知和维稳经费项目实施计划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解决信访案件及时率</w:t>
            </w:r>
          </w:p>
        </w:tc>
        <w:tc>
          <w:tcPr>
            <w:tcW w:w="5386" w:type="dxa"/>
            <w:vAlign w:val="center"/>
          </w:tcPr>
          <w:p>
            <w:pPr>
              <w:pStyle w:val="12"/>
            </w:pPr>
            <w:r>
              <w:t>反应维稳工作解决信访案件及时率</w:t>
            </w:r>
          </w:p>
        </w:tc>
        <w:tc>
          <w:tcPr>
            <w:tcW w:w="2268" w:type="dxa"/>
            <w:vAlign w:val="center"/>
          </w:tcPr>
          <w:p>
            <w:pPr>
              <w:pStyle w:val="12"/>
            </w:pPr>
            <w:r>
              <w:t>≥85%</w:t>
            </w:r>
          </w:p>
        </w:tc>
        <w:tc>
          <w:tcPr>
            <w:tcW w:w="1276" w:type="dxa"/>
            <w:vAlign w:val="center"/>
          </w:tcPr>
          <w:p>
            <w:pPr>
              <w:pStyle w:val="12"/>
            </w:pPr>
            <w:r>
              <w:t>《保定市徐水区遂城镇主要职责、机构设置和人员编制规定》的通知和维稳经费项目实施计划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反应维稳经费项目办公经费预算控制数</w:t>
            </w:r>
          </w:p>
        </w:tc>
        <w:tc>
          <w:tcPr>
            <w:tcW w:w="2268" w:type="dxa"/>
            <w:vAlign w:val="center"/>
          </w:tcPr>
          <w:p>
            <w:pPr>
              <w:pStyle w:val="12"/>
            </w:pPr>
            <w:r>
              <w:t>≤4.24万元</w:t>
            </w:r>
          </w:p>
        </w:tc>
        <w:tc>
          <w:tcPr>
            <w:tcW w:w="1276" w:type="dxa"/>
            <w:vAlign w:val="center"/>
          </w:tcPr>
          <w:p>
            <w:pPr>
              <w:pStyle w:val="12"/>
            </w:pPr>
            <w:r>
              <w:t>《保定市徐水区遂城镇主要职责、机构设置和人员编制规定》的通知和维稳经费项目实施计划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反应维稳经费项目差旅费预算控制数</w:t>
            </w:r>
          </w:p>
        </w:tc>
        <w:tc>
          <w:tcPr>
            <w:tcW w:w="2268" w:type="dxa"/>
            <w:vAlign w:val="center"/>
          </w:tcPr>
          <w:p>
            <w:pPr>
              <w:pStyle w:val="12"/>
            </w:pPr>
            <w:r>
              <w:t>≤1万元</w:t>
            </w:r>
          </w:p>
        </w:tc>
        <w:tc>
          <w:tcPr>
            <w:tcW w:w="1276" w:type="dxa"/>
            <w:vAlign w:val="center"/>
          </w:tcPr>
          <w:p>
            <w:pPr>
              <w:pStyle w:val="12"/>
            </w:pPr>
            <w:r>
              <w:t>《保定市徐水区遂城镇主要职责、机构设置和人员编制规定》的通知和维稳经费项目实施计划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社会稳定水平提升率</w:t>
            </w:r>
          </w:p>
        </w:tc>
        <w:tc>
          <w:tcPr>
            <w:tcW w:w="5386" w:type="dxa"/>
            <w:vAlign w:val="center"/>
          </w:tcPr>
          <w:p>
            <w:pPr>
              <w:pStyle w:val="12"/>
            </w:pPr>
            <w:r>
              <w:t>反应本辖区内社会稳定水平提升率</w:t>
            </w:r>
          </w:p>
        </w:tc>
        <w:tc>
          <w:tcPr>
            <w:tcW w:w="2268" w:type="dxa"/>
            <w:vAlign w:val="center"/>
          </w:tcPr>
          <w:p>
            <w:pPr>
              <w:pStyle w:val="12"/>
            </w:pPr>
            <w:r>
              <w:t>≥10%</w:t>
            </w:r>
          </w:p>
        </w:tc>
        <w:tc>
          <w:tcPr>
            <w:tcW w:w="1276" w:type="dxa"/>
            <w:vAlign w:val="center"/>
          </w:tcPr>
          <w:p>
            <w:pPr>
              <w:pStyle w:val="12"/>
            </w:pPr>
            <w:r>
              <w:t>《保定市徐水区遂城镇主要职责、机构设置和人员编制规定》的通知和维稳经费项目实施计划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tc>
        <w:tc>
          <w:tcPr>
            <w:tcW w:w="5386" w:type="dxa"/>
            <w:vAlign w:val="center"/>
          </w:tcPr>
          <w:p>
            <w:pPr>
              <w:pStyle w:val="12"/>
            </w:pPr>
            <w:r>
              <w:t>反应信访群众对信访调处工作的满意情况</w:t>
            </w:r>
          </w:p>
        </w:tc>
        <w:tc>
          <w:tcPr>
            <w:tcW w:w="2268" w:type="dxa"/>
            <w:vAlign w:val="center"/>
          </w:tcPr>
          <w:p>
            <w:pPr>
              <w:pStyle w:val="12"/>
            </w:pPr>
            <w:r>
              <w:t>≥85%</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21、乡镇武装工作经费绩效目标表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13062526P00002610039G</w:t>
            </w:r>
          </w:p>
        </w:tc>
        <w:tc>
          <w:tcPr>
            <w:tcW w:w="2835" w:type="dxa"/>
            <w:vAlign w:val="center"/>
          </w:tcPr>
          <w:p>
            <w:pPr>
              <w:pStyle w:val="10"/>
            </w:pPr>
            <w:r>
              <w:t>项目名称</w:t>
            </w:r>
          </w:p>
        </w:tc>
        <w:tc>
          <w:tcPr>
            <w:tcW w:w="6095" w:type="dxa"/>
            <w:gridSpan w:val="3"/>
            <w:vAlign w:val="center"/>
          </w:tcPr>
          <w:p>
            <w:pPr>
              <w:pStyle w:val="12"/>
            </w:pPr>
            <w:r>
              <w:t>乡镇武装工作经费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乡镇武装工作经费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0.75</w:t>
            </w:r>
          </w:p>
        </w:tc>
        <w:tc>
          <w:tcPr>
            <w:tcW w:w="2835" w:type="dxa"/>
            <w:vAlign w:val="center"/>
          </w:tcPr>
          <w:p>
            <w:pPr>
              <w:pStyle w:val="13"/>
            </w:pPr>
            <w:r>
              <w:t>1.50</w:t>
            </w:r>
          </w:p>
        </w:tc>
        <w:tc>
          <w:tcPr>
            <w:tcW w:w="2551" w:type="dxa"/>
            <w:vAlign w:val="center"/>
          </w:tcPr>
          <w:p>
            <w:pPr>
              <w:pStyle w:val="13"/>
            </w:pPr>
            <w:r>
              <w:t>2.50</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1.此项目资金3万元，用于保障2025年本单位的民兵训练，完成年征兵不低于3人等工作的正常开展，圆满完成上级交给的各项工作任务。</w:t>
            </w:r>
          </w:p>
          <w:p>
            <w:pPr>
              <w:pStyle w:val="12"/>
            </w:pPr>
            <w:r>
              <w:t>2.武装阵地建设在硬件和软件方面达到上级要求，提升全乡武装力量水平，圆满完成上级交给的各项任务。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每年完成上级下达征兵数量</w:t>
            </w:r>
          </w:p>
        </w:tc>
        <w:tc>
          <w:tcPr>
            <w:tcW w:w="5386" w:type="dxa"/>
            <w:vAlign w:val="center"/>
          </w:tcPr>
          <w:p>
            <w:pPr>
              <w:pStyle w:val="12"/>
            </w:pPr>
            <w:r>
              <w:t>反应本年完成上级下达征兵人数</w:t>
            </w:r>
          </w:p>
        </w:tc>
        <w:tc>
          <w:tcPr>
            <w:tcW w:w="2268" w:type="dxa"/>
            <w:vAlign w:val="center"/>
          </w:tcPr>
          <w:p>
            <w:pPr>
              <w:pStyle w:val="12"/>
            </w:pPr>
            <w:r>
              <w:t>≥5人</w:t>
            </w:r>
          </w:p>
        </w:tc>
        <w:tc>
          <w:tcPr>
            <w:tcW w:w="1276" w:type="dxa"/>
            <w:vAlign w:val="center"/>
          </w:tcPr>
          <w:p>
            <w:pPr>
              <w:pStyle w:val="12"/>
            </w:pPr>
            <w:r>
              <w:t>《中共保定市徐水区委办公室、保定市徐水区人民政府办公室关于做好基层武装阵地建设经费保障的通知》和乡镇武装工作经费项目实施计划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民兵训练次数</w:t>
            </w:r>
          </w:p>
        </w:tc>
        <w:tc>
          <w:tcPr>
            <w:tcW w:w="5386" w:type="dxa"/>
            <w:vAlign w:val="center"/>
          </w:tcPr>
          <w:p>
            <w:pPr>
              <w:pStyle w:val="12"/>
            </w:pPr>
            <w:r>
              <w:t>反应本年本单位民兵训练次数</w:t>
            </w:r>
          </w:p>
        </w:tc>
        <w:tc>
          <w:tcPr>
            <w:tcW w:w="2268" w:type="dxa"/>
            <w:vAlign w:val="center"/>
          </w:tcPr>
          <w:p>
            <w:pPr>
              <w:pStyle w:val="12"/>
            </w:pPr>
            <w:r>
              <w:t>≥1次</w:t>
            </w:r>
          </w:p>
        </w:tc>
        <w:tc>
          <w:tcPr>
            <w:tcW w:w="1276" w:type="dxa"/>
            <w:vAlign w:val="center"/>
          </w:tcPr>
          <w:p>
            <w:pPr>
              <w:pStyle w:val="12"/>
            </w:pPr>
            <w:r>
              <w:t>《中共保定市徐水区委办公室、保定市徐水区人民政府办公室关于做好基层武装阵地建设经费保障的通知》和乡镇武装工作经费项目实施计划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装备器材、服装配备数量</w:t>
            </w:r>
          </w:p>
        </w:tc>
        <w:tc>
          <w:tcPr>
            <w:tcW w:w="5386" w:type="dxa"/>
            <w:vAlign w:val="center"/>
          </w:tcPr>
          <w:p>
            <w:pPr>
              <w:pStyle w:val="12"/>
            </w:pPr>
            <w:r>
              <w:t>反应武装工作装备器材、服装配备数量</w:t>
            </w:r>
          </w:p>
        </w:tc>
        <w:tc>
          <w:tcPr>
            <w:tcW w:w="2268" w:type="dxa"/>
            <w:vAlign w:val="center"/>
          </w:tcPr>
          <w:p>
            <w:pPr>
              <w:pStyle w:val="12"/>
            </w:pPr>
            <w:r>
              <w:t>≥3种</w:t>
            </w:r>
          </w:p>
        </w:tc>
        <w:tc>
          <w:tcPr>
            <w:tcW w:w="1276" w:type="dxa"/>
            <w:vAlign w:val="center"/>
          </w:tcPr>
          <w:p>
            <w:pPr>
              <w:pStyle w:val="12"/>
            </w:pPr>
            <w:r>
              <w:t>《中共保定市徐水区委办公室、保定市徐水区人民政府办公室关于做好基层武装阵地建设经费保障的通知》和乡镇武装工作经费项目实施计划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装备器材完好率</w:t>
            </w:r>
          </w:p>
        </w:tc>
        <w:tc>
          <w:tcPr>
            <w:tcW w:w="5386" w:type="dxa"/>
            <w:vAlign w:val="center"/>
          </w:tcPr>
          <w:p>
            <w:pPr>
              <w:pStyle w:val="12"/>
            </w:pPr>
            <w:r>
              <w:t>反应武装装备器材完好率</w:t>
            </w:r>
          </w:p>
        </w:tc>
        <w:tc>
          <w:tcPr>
            <w:tcW w:w="2268" w:type="dxa"/>
            <w:vAlign w:val="center"/>
          </w:tcPr>
          <w:p>
            <w:pPr>
              <w:pStyle w:val="12"/>
            </w:pPr>
            <w:r>
              <w:t>≥90%</w:t>
            </w:r>
          </w:p>
        </w:tc>
        <w:tc>
          <w:tcPr>
            <w:tcW w:w="1276" w:type="dxa"/>
            <w:vAlign w:val="center"/>
          </w:tcPr>
          <w:p>
            <w:pPr>
              <w:pStyle w:val="12"/>
            </w:pPr>
            <w:r>
              <w:t>《中共保定市徐水区委办公室、保定市徐水区人民政府办公室关于做好基层武装阵地建设经费保障的通知》和乡镇武装工作经费项目实施计划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民兵训练出勤率</w:t>
            </w:r>
          </w:p>
        </w:tc>
        <w:tc>
          <w:tcPr>
            <w:tcW w:w="5386" w:type="dxa"/>
            <w:vAlign w:val="center"/>
          </w:tcPr>
          <w:p>
            <w:pPr>
              <w:pStyle w:val="12"/>
            </w:pPr>
            <w:r>
              <w:t>反应本年民兵训练出勤人数占民兵总数的百分比</w:t>
            </w:r>
          </w:p>
        </w:tc>
        <w:tc>
          <w:tcPr>
            <w:tcW w:w="2268" w:type="dxa"/>
            <w:vAlign w:val="center"/>
          </w:tcPr>
          <w:p>
            <w:pPr>
              <w:pStyle w:val="12"/>
            </w:pPr>
            <w:r>
              <w:t>≥90%</w:t>
            </w:r>
          </w:p>
        </w:tc>
        <w:tc>
          <w:tcPr>
            <w:tcW w:w="1276" w:type="dxa"/>
            <w:vAlign w:val="center"/>
          </w:tcPr>
          <w:p>
            <w:pPr>
              <w:pStyle w:val="12"/>
            </w:pPr>
            <w:r>
              <w:t>《中共保定市徐水区委办公室、保定市徐水区人民政府办公室关于做好基层武装阵地建设经费保障的通知》和乡镇武装工作经费项目实施计划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征兵工作完成及时率</w:t>
            </w:r>
          </w:p>
        </w:tc>
        <w:tc>
          <w:tcPr>
            <w:tcW w:w="5386" w:type="dxa"/>
            <w:vAlign w:val="center"/>
          </w:tcPr>
          <w:p>
            <w:pPr>
              <w:pStyle w:val="12"/>
            </w:pPr>
            <w:r>
              <w:t>反映本年度征兵工作完成及时率</w:t>
            </w:r>
          </w:p>
        </w:tc>
        <w:tc>
          <w:tcPr>
            <w:tcW w:w="2268" w:type="dxa"/>
            <w:vAlign w:val="center"/>
          </w:tcPr>
          <w:p>
            <w:pPr>
              <w:pStyle w:val="12"/>
            </w:pPr>
            <w:r>
              <w:t>≥90%</w:t>
            </w:r>
          </w:p>
        </w:tc>
        <w:tc>
          <w:tcPr>
            <w:tcW w:w="1276" w:type="dxa"/>
            <w:vAlign w:val="center"/>
          </w:tcPr>
          <w:p>
            <w:pPr>
              <w:pStyle w:val="12"/>
            </w:pPr>
            <w:r>
              <w:t>《中共保定市徐水区委办公室、保定市徐水区人民政府办公室关于做好基层武装阵地建设经费保障的通知》和乡镇武装工作经费项目实施计划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反应乡镇武装工作经费项目预算控制数</w:t>
            </w:r>
          </w:p>
        </w:tc>
        <w:tc>
          <w:tcPr>
            <w:tcW w:w="2268" w:type="dxa"/>
            <w:vAlign w:val="center"/>
          </w:tcPr>
          <w:p>
            <w:pPr>
              <w:pStyle w:val="12"/>
            </w:pPr>
            <w:r>
              <w:t>≤3万元</w:t>
            </w:r>
          </w:p>
        </w:tc>
        <w:tc>
          <w:tcPr>
            <w:tcW w:w="1276" w:type="dxa"/>
            <w:vAlign w:val="center"/>
          </w:tcPr>
          <w:p>
            <w:pPr>
              <w:pStyle w:val="12"/>
            </w:pPr>
            <w:r>
              <w:t>《中共保定市徐水区委办公室、保定市徐水区人民政府办公室关于做好基层武装阵地建设经费保障的通知》和乡镇武装工作经费项目实施计划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基层民兵能力提升比率</w:t>
            </w:r>
          </w:p>
        </w:tc>
        <w:tc>
          <w:tcPr>
            <w:tcW w:w="5386" w:type="dxa"/>
            <w:vAlign w:val="center"/>
          </w:tcPr>
          <w:p>
            <w:pPr>
              <w:pStyle w:val="12"/>
            </w:pPr>
            <w:r>
              <w:t>反应本辖区内基层民兵能力提升比率</w:t>
            </w:r>
          </w:p>
        </w:tc>
        <w:tc>
          <w:tcPr>
            <w:tcW w:w="2268" w:type="dxa"/>
            <w:vAlign w:val="center"/>
          </w:tcPr>
          <w:p>
            <w:pPr>
              <w:pStyle w:val="12"/>
            </w:pPr>
            <w:r>
              <w:t>≥90%</w:t>
            </w:r>
          </w:p>
        </w:tc>
        <w:tc>
          <w:tcPr>
            <w:tcW w:w="1276" w:type="dxa"/>
            <w:vAlign w:val="center"/>
          </w:tcPr>
          <w:p>
            <w:pPr>
              <w:pStyle w:val="12"/>
            </w:pPr>
            <w:r>
              <w:t>《中共保定市徐水区委办公室、保定市徐水区人民政府办公室关于做好基层武装阵地建设经费保障的通知》和乡镇武装工作经费项目实施计划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民兵满意度</w:t>
            </w:r>
          </w:p>
        </w:tc>
        <w:tc>
          <w:tcPr>
            <w:tcW w:w="5386" w:type="dxa"/>
            <w:vAlign w:val="center"/>
          </w:tcPr>
          <w:p>
            <w:pPr>
              <w:pStyle w:val="12"/>
            </w:pPr>
            <w:r>
              <w:t>反应辖区内民兵对武装工作的满意度</w:t>
            </w:r>
          </w:p>
        </w:tc>
        <w:tc>
          <w:tcPr>
            <w:tcW w:w="2268" w:type="dxa"/>
            <w:vAlign w:val="center"/>
          </w:tcPr>
          <w:p>
            <w:pPr>
              <w:pStyle w:val="12"/>
            </w:pPr>
            <w:r>
              <w:t>≥80%</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22、选任专职人民调解员经费绩效目标表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13062526P00004610042H</w:t>
            </w:r>
          </w:p>
        </w:tc>
        <w:tc>
          <w:tcPr>
            <w:tcW w:w="2835" w:type="dxa"/>
            <w:vAlign w:val="center"/>
          </w:tcPr>
          <w:p>
            <w:pPr>
              <w:pStyle w:val="10"/>
            </w:pPr>
            <w:r>
              <w:t>项目名称</w:t>
            </w:r>
          </w:p>
        </w:tc>
        <w:tc>
          <w:tcPr>
            <w:tcW w:w="6095" w:type="dxa"/>
            <w:gridSpan w:val="3"/>
            <w:vAlign w:val="center"/>
          </w:tcPr>
          <w:p>
            <w:pPr>
              <w:pStyle w:val="12"/>
            </w:pPr>
            <w:r>
              <w:t>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7.29</w:t>
            </w:r>
          </w:p>
        </w:tc>
        <w:tc>
          <w:tcPr>
            <w:tcW w:w="2835" w:type="dxa"/>
            <w:vAlign w:val="center"/>
          </w:tcPr>
          <w:p>
            <w:pPr>
              <w:pStyle w:val="10"/>
            </w:pPr>
            <w:r>
              <w:t>其中：财政    资金</w:t>
            </w:r>
          </w:p>
        </w:tc>
        <w:tc>
          <w:tcPr>
            <w:tcW w:w="2551" w:type="dxa"/>
            <w:vAlign w:val="center"/>
          </w:tcPr>
          <w:p>
            <w:pPr>
              <w:pStyle w:val="12"/>
            </w:pPr>
            <w:r>
              <w:t>7.29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1.89</w:t>
            </w:r>
          </w:p>
        </w:tc>
        <w:tc>
          <w:tcPr>
            <w:tcW w:w="2835" w:type="dxa"/>
            <w:vAlign w:val="center"/>
          </w:tcPr>
          <w:p>
            <w:pPr>
              <w:pStyle w:val="13"/>
            </w:pPr>
            <w:r>
              <w:t>3.69</w:t>
            </w:r>
          </w:p>
        </w:tc>
        <w:tc>
          <w:tcPr>
            <w:tcW w:w="2551" w:type="dxa"/>
            <w:vAlign w:val="center"/>
          </w:tcPr>
          <w:p>
            <w:pPr>
              <w:pStyle w:val="13"/>
            </w:pPr>
            <w:r>
              <w:t>5.49</w:t>
            </w:r>
          </w:p>
        </w:tc>
        <w:tc>
          <w:tcPr>
            <w:tcW w:w="3544" w:type="dxa"/>
            <w:gridSpan w:val="2"/>
            <w:vAlign w:val="center"/>
          </w:tcPr>
          <w:p>
            <w:pPr>
              <w:pStyle w:val="13"/>
            </w:pPr>
            <w:r>
              <w:t>7.29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1.全年资金投入7.29万元，保障3名专职调解员工资、保险经费支出，按月发放调解员工资，及时缴纳意外保险；</w:t>
            </w:r>
          </w:p>
          <w:p>
            <w:pPr>
              <w:pStyle w:val="12"/>
            </w:pPr>
            <w:r>
              <w:t>2.全年调解人民调解案件48余件，做好人民调解工作，更好、更快调解诉前案件和信访案件。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人民调解案件数量</w:t>
            </w:r>
          </w:p>
        </w:tc>
        <w:tc>
          <w:tcPr>
            <w:tcW w:w="5386" w:type="dxa"/>
            <w:vAlign w:val="center"/>
          </w:tcPr>
          <w:p>
            <w:pPr>
              <w:pStyle w:val="12"/>
            </w:pPr>
            <w:r>
              <w:t>全年人民调解案件48余件</w:t>
            </w:r>
          </w:p>
        </w:tc>
        <w:tc>
          <w:tcPr>
            <w:tcW w:w="2268" w:type="dxa"/>
            <w:vAlign w:val="center"/>
          </w:tcPr>
          <w:p>
            <w:pPr>
              <w:pStyle w:val="12"/>
            </w:pPr>
            <w:r>
              <w:t>≥48次</w:t>
            </w:r>
          </w:p>
        </w:tc>
        <w:tc>
          <w:tcPr>
            <w:tcW w:w="1276" w:type="dxa"/>
            <w:vAlign w:val="center"/>
          </w:tcPr>
          <w:p>
            <w:pPr>
              <w:pStyle w:val="12"/>
            </w:pPr>
            <w:r>
              <w:t>关于区调解中心、各乡镇（办）人民调解委员会选任专职调解员所需经费的请示和选任专职人民调解员经费项目实施计划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人民调解员数量</w:t>
            </w:r>
          </w:p>
        </w:tc>
        <w:tc>
          <w:tcPr>
            <w:tcW w:w="5386" w:type="dxa"/>
            <w:vAlign w:val="center"/>
          </w:tcPr>
          <w:p>
            <w:pPr>
              <w:pStyle w:val="12"/>
            </w:pPr>
            <w:r>
              <w:t>全区共有专职人民调解员3名</w:t>
            </w:r>
          </w:p>
        </w:tc>
        <w:tc>
          <w:tcPr>
            <w:tcW w:w="2268" w:type="dxa"/>
            <w:vAlign w:val="center"/>
          </w:tcPr>
          <w:p>
            <w:pPr>
              <w:pStyle w:val="12"/>
            </w:pPr>
            <w:r>
              <w:t>3名</w:t>
            </w:r>
          </w:p>
        </w:tc>
        <w:tc>
          <w:tcPr>
            <w:tcW w:w="1276" w:type="dxa"/>
            <w:vAlign w:val="center"/>
          </w:tcPr>
          <w:p>
            <w:pPr>
              <w:pStyle w:val="12"/>
            </w:pPr>
            <w:r>
              <w:t>关于区调解中心、各乡镇（办）人民调解委员会选任专职调解员所需经费的请示和选任专职人民调解员经费项目实施计划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调解案件成功率</w:t>
            </w:r>
          </w:p>
        </w:tc>
        <w:tc>
          <w:tcPr>
            <w:tcW w:w="5386" w:type="dxa"/>
            <w:vAlign w:val="center"/>
          </w:tcPr>
          <w:p>
            <w:pPr>
              <w:pStyle w:val="12"/>
            </w:pPr>
            <w:r>
              <w:t>反映全年调解案件成功率</w:t>
            </w:r>
          </w:p>
        </w:tc>
        <w:tc>
          <w:tcPr>
            <w:tcW w:w="2268" w:type="dxa"/>
            <w:vAlign w:val="center"/>
          </w:tcPr>
          <w:p>
            <w:pPr>
              <w:pStyle w:val="12"/>
            </w:pPr>
            <w:r>
              <w:t>≥96%</w:t>
            </w:r>
          </w:p>
        </w:tc>
        <w:tc>
          <w:tcPr>
            <w:tcW w:w="1276" w:type="dxa"/>
            <w:vAlign w:val="center"/>
          </w:tcPr>
          <w:p>
            <w:pPr>
              <w:pStyle w:val="12"/>
            </w:pPr>
            <w:r>
              <w:t>关于区调解中心、各乡镇（办）人民调解委员会选任专职调解员所需经费的请示和选任专职人民调解员经费项目实施计划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化解纠纷及时率</w:t>
            </w:r>
          </w:p>
        </w:tc>
        <w:tc>
          <w:tcPr>
            <w:tcW w:w="5386" w:type="dxa"/>
            <w:vAlign w:val="center"/>
          </w:tcPr>
          <w:p>
            <w:pPr>
              <w:pStyle w:val="12"/>
            </w:pPr>
            <w:r>
              <w:t>反映全年化解纠纷及时率</w:t>
            </w:r>
          </w:p>
        </w:tc>
        <w:tc>
          <w:tcPr>
            <w:tcW w:w="2268" w:type="dxa"/>
            <w:vAlign w:val="center"/>
          </w:tcPr>
          <w:p>
            <w:pPr>
              <w:pStyle w:val="12"/>
            </w:pPr>
            <w:r>
              <w:t>100%</w:t>
            </w:r>
          </w:p>
        </w:tc>
        <w:tc>
          <w:tcPr>
            <w:tcW w:w="1276" w:type="dxa"/>
            <w:vAlign w:val="center"/>
          </w:tcPr>
          <w:p>
            <w:pPr>
              <w:pStyle w:val="12"/>
            </w:pPr>
            <w:r>
              <w:t>关于区调解中心、各乡镇（办）人民调解委员会选任专职调解员所需经费的请示和选任专职人民调解员经费项目实施计划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人员保险</w:t>
            </w:r>
          </w:p>
        </w:tc>
        <w:tc>
          <w:tcPr>
            <w:tcW w:w="5386" w:type="dxa"/>
            <w:vAlign w:val="center"/>
          </w:tcPr>
          <w:p>
            <w:pPr>
              <w:pStyle w:val="12"/>
            </w:pPr>
            <w:r>
              <w:t>全年意外保险投入（300元*3人）</w:t>
            </w:r>
          </w:p>
        </w:tc>
        <w:tc>
          <w:tcPr>
            <w:tcW w:w="2268" w:type="dxa"/>
            <w:vAlign w:val="center"/>
          </w:tcPr>
          <w:p>
            <w:pPr>
              <w:pStyle w:val="12"/>
            </w:pPr>
            <w:r>
              <w:t>900元</w:t>
            </w:r>
          </w:p>
        </w:tc>
        <w:tc>
          <w:tcPr>
            <w:tcW w:w="1276" w:type="dxa"/>
            <w:vAlign w:val="center"/>
          </w:tcPr>
          <w:p>
            <w:pPr>
              <w:pStyle w:val="12"/>
            </w:pPr>
            <w:r>
              <w:t>关于区调解中心、各乡镇（办）人民调解委员会选任专职调解员所需经费的请示和选任专职人民调解员经费项目实施计划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人员工资</w:t>
            </w:r>
          </w:p>
        </w:tc>
        <w:tc>
          <w:tcPr>
            <w:tcW w:w="5386" w:type="dxa"/>
            <w:vAlign w:val="center"/>
          </w:tcPr>
          <w:p>
            <w:pPr>
              <w:pStyle w:val="12"/>
            </w:pPr>
            <w:r>
              <w:t>全年人员工资投入（2000元*12月*3人）</w:t>
            </w:r>
          </w:p>
        </w:tc>
        <w:tc>
          <w:tcPr>
            <w:tcW w:w="2268" w:type="dxa"/>
            <w:vAlign w:val="center"/>
          </w:tcPr>
          <w:p>
            <w:pPr>
              <w:pStyle w:val="12"/>
            </w:pPr>
            <w:r>
              <w:t>≤72000元</w:t>
            </w:r>
          </w:p>
        </w:tc>
        <w:tc>
          <w:tcPr>
            <w:tcW w:w="1276" w:type="dxa"/>
            <w:vAlign w:val="center"/>
          </w:tcPr>
          <w:p>
            <w:pPr>
              <w:pStyle w:val="12"/>
            </w:pPr>
            <w:r>
              <w:t>关于区调解中心、各乡镇（办）人民调解委员会选任专职调解员所需经费的请示和选任专职人民调解员经费项目实施计划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案件数量提升率</w:t>
            </w:r>
          </w:p>
        </w:tc>
        <w:tc>
          <w:tcPr>
            <w:tcW w:w="5386" w:type="dxa"/>
            <w:vAlign w:val="center"/>
          </w:tcPr>
          <w:p>
            <w:pPr>
              <w:pStyle w:val="12"/>
            </w:pPr>
            <w:r>
              <w:t>专职人民调解员全年办理案件数量提升率</w:t>
            </w:r>
          </w:p>
        </w:tc>
        <w:tc>
          <w:tcPr>
            <w:tcW w:w="2268" w:type="dxa"/>
            <w:vAlign w:val="center"/>
          </w:tcPr>
          <w:p>
            <w:pPr>
              <w:pStyle w:val="12"/>
            </w:pPr>
            <w:r>
              <w:t>≥2%</w:t>
            </w:r>
          </w:p>
        </w:tc>
        <w:tc>
          <w:tcPr>
            <w:tcW w:w="1276" w:type="dxa"/>
            <w:vAlign w:val="center"/>
          </w:tcPr>
          <w:p>
            <w:pPr>
              <w:pStyle w:val="12"/>
            </w:pPr>
            <w:r>
              <w:t>关于区调解中心、各乡镇（办）人民调解委员会选任专职调解员所需经费的请示和选任专职人民调解员经费项目实施计划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服务对象满意程度</w:t>
            </w:r>
          </w:p>
        </w:tc>
        <w:tc>
          <w:tcPr>
            <w:tcW w:w="5386" w:type="dxa"/>
            <w:vAlign w:val="center"/>
          </w:tcPr>
          <w:p>
            <w:pPr>
              <w:pStyle w:val="12"/>
            </w:pPr>
            <w:r>
              <w:t>调解对象对专职人民调解员工作的满意程度</w:t>
            </w:r>
          </w:p>
        </w:tc>
        <w:tc>
          <w:tcPr>
            <w:tcW w:w="2268" w:type="dxa"/>
            <w:vAlign w:val="center"/>
          </w:tcPr>
          <w:p>
            <w:pPr>
              <w:pStyle w:val="12"/>
            </w:pPr>
            <w:r>
              <w:t>≥90%</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23、政府机关运行维护经费绩效目标表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13062526P00002410303P</w:t>
            </w:r>
          </w:p>
        </w:tc>
        <w:tc>
          <w:tcPr>
            <w:tcW w:w="2835" w:type="dxa"/>
            <w:vAlign w:val="center"/>
          </w:tcPr>
          <w:p>
            <w:pPr>
              <w:pStyle w:val="10"/>
            </w:pPr>
            <w:r>
              <w:t>项目名称</w:t>
            </w:r>
          </w:p>
        </w:tc>
        <w:tc>
          <w:tcPr>
            <w:tcW w:w="6095" w:type="dxa"/>
            <w:gridSpan w:val="3"/>
            <w:vAlign w:val="center"/>
          </w:tcPr>
          <w:p>
            <w:pPr>
              <w:pStyle w:val="12"/>
            </w:pPr>
            <w:r>
              <w:t>政府机关运行维护经费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24.00</w:t>
            </w:r>
          </w:p>
        </w:tc>
        <w:tc>
          <w:tcPr>
            <w:tcW w:w="2835" w:type="dxa"/>
            <w:vAlign w:val="center"/>
          </w:tcPr>
          <w:p>
            <w:pPr>
              <w:pStyle w:val="10"/>
            </w:pPr>
            <w:r>
              <w:t>其中：财政    资金</w:t>
            </w:r>
          </w:p>
        </w:tc>
        <w:tc>
          <w:tcPr>
            <w:tcW w:w="2551" w:type="dxa"/>
            <w:vAlign w:val="center"/>
          </w:tcPr>
          <w:p>
            <w:pPr>
              <w:pStyle w:val="12"/>
            </w:pPr>
            <w:r>
              <w:t>24.00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机关运行维护经费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bookmarkStart w:id="0" w:name="_GoBack"/>
            <w:bookmarkEnd w:id="0"/>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6.00</w:t>
            </w:r>
          </w:p>
        </w:tc>
        <w:tc>
          <w:tcPr>
            <w:tcW w:w="2835" w:type="dxa"/>
            <w:vAlign w:val="center"/>
          </w:tcPr>
          <w:p>
            <w:pPr>
              <w:pStyle w:val="13"/>
            </w:pPr>
            <w:r>
              <w:t>12.00</w:t>
            </w:r>
          </w:p>
        </w:tc>
        <w:tc>
          <w:tcPr>
            <w:tcW w:w="2551" w:type="dxa"/>
            <w:vAlign w:val="center"/>
          </w:tcPr>
          <w:p>
            <w:pPr>
              <w:pStyle w:val="13"/>
            </w:pPr>
            <w:r>
              <w:t>20.00</w:t>
            </w:r>
          </w:p>
        </w:tc>
        <w:tc>
          <w:tcPr>
            <w:tcW w:w="3544" w:type="dxa"/>
            <w:gridSpan w:val="2"/>
            <w:vAlign w:val="center"/>
          </w:tcPr>
          <w:p>
            <w:pPr>
              <w:pStyle w:val="13"/>
            </w:pPr>
            <w:r>
              <w:t>24.00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1.项目金额24万元，用于保障2026年劳务派遣4人（厨师1名、保洁员1名、门卫2名）劳务费及通勤车辆租用费，确保单位有效运转。</w:t>
            </w:r>
          </w:p>
          <w:p>
            <w:pPr>
              <w:pStyle w:val="12"/>
            </w:pPr>
            <w:r>
              <w:t>2.</w:t>
            </w:r>
            <w:r>
              <w:tab/>
            </w:r>
            <w:r>
              <w:t>支持保障镇政府机关工作职能正常履行，保障各项工作顺利开展，维护机关良好办公环境，为基层群众提供高质量服务。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保障机关办公面积</w:t>
            </w:r>
          </w:p>
        </w:tc>
        <w:tc>
          <w:tcPr>
            <w:tcW w:w="5386" w:type="dxa"/>
            <w:vAlign w:val="center"/>
          </w:tcPr>
          <w:p>
            <w:pPr>
              <w:pStyle w:val="12"/>
            </w:pPr>
            <w:r>
              <w:t>反应本单位保障机关办公面积数</w:t>
            </w:r>
          </w:p>
        </w:tc>
        <w:tc>
          <w:tcPr>
            <w:tcW w:w="2268" w:type="dxa"/>
            <w:vAlign w:val="center"/>
          </w:tcPr>
          <w:p>
            <w:pPr>
              <w:pStyle w:val="12"/>
            </w:pPr>
            <w:r>
              <w:t>≥5530平方米</w:t>
            </w:r>
          </w:p>
        </w:tc>
        <w:tc>
          <w:tcPr>
            <w:tcW w:w="1276" w:type="dxa"/>
            <w:vAlign w:val="center"/>
          </w:tcPr>
          <w:p>
            <w:pPr>
              <w:pStyle w:val="12"/>
            </w:pPr>
            <w:r>
              <w:t>“三重一大”会议纪要和《保定市徐水区遂城镇主要职责、机构设置和人员编制规定》的通知和专项工作经费项目实施计划、2025年相关合同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聘用保洁人数</w:t>
            </w:r>
          </w:p>
        </w:tc>
        <w:tc>
          <w:tcPr>
            <w:tcW w:w="5386" w:type="dxa"/>
            <w:vAlign w:val="center"/>
          </w:tcPr>
          <w:p>
            <w:pPr>
              <w:pStyle w:val="12"/>
            </w:pPr>
            <w:r>
              <w:t>反应本单位聘用保洁人数</w:t>
            </w:r>
          </w:p>
        </w:tc>
        <w:tc>
          <w:tcPr>
            <w:tcW w:w="2268" w:type="dxa"/>
            <w:vAlign w:val="center"/>
          </w:tcPr>
          <w:p>
            <w:pPr>
              <w:pStyle w:val="12"/>
            </w:pPr>
            <w:r>
              <w:t>1人</w:t>
            </w:r>
          </w:p>
        </w:tc>
        <w:tc>
          <w:tcPr>
            <w:tcW w:w="1276" w:type="dxa"/>
            <w:vAlign w:val="center"/>
          </w:tcPr>
          <w:p>
            <w:pPr>
              <w:pStyle w:val="12"/>
            </w:pPr>
            <w:r>
              <w:t>“三重一大”会议纪要和《保定市徐水区遂城镇主要职责、机构设置和人员编制规定》的通知和专项工作经费项目实施计划、2025年相关合同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聘用门卫人数</w:t>
            </w:r>
          </w:p>
        </w:tc>
        <w:tc>
          <w:tcPr>
            <w:tcW w:w="5386" w:type="dxa"/>
            <w:vAlign w:val="center"/>
          </w:tcPr>
          <w:p>
            <w:pPr>
              <w:pStyle w:val="12"/>
            </w:pPr>
            <w:r>
              <w:t>反应本单位聘用门卫人数</w:t>
            </w:r>
          </w:p>
        </w:tc>
        <w:tc>
          <w:tcPr>
            <w:tcW w:w="2268" w:type="dxa"/>
            <w:vAlign w:val="center"/>
          </w:tcPr>
          <w:p>
            <w:pPr>
              <w:pStyle w:val="12"/>
            </w:pPr>
            <w:r>
              <w:t>2人</w:t>
            </w:r>
          </w:p>
        </w:tc>
        <w:tc>
          <w:tcPr>
            <w:tcW w:w="1276" w:type="dxa"/>
            <w:vAlign w:val="center"/>
          </w:tcPr>
          <w:p>
            <w:pPr>
              <w:pStyle w:val="12"/>
            </w:pPr>
            <w:r>
              <w:t>“三重一大”会议纪要和《保定市徐水区遂城镇主要职责、机构设置和人员编制规定》的通知和专项工作经费项目实施计划、2025年相关合同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聘用食堂大师傅人数</w:t>
            </w:r>
          </w:p>
        </w:tc>
        <w:tc>
          <w:tcPr>
            <w:tcW w:w="5386" w:type="dxa"/>
            <w:vAlign w:val="center"/>
          </w:tcPr>
          <w:p>
            <w:pPr>
              <w:pStyle w:val="12"/>
            </w:pPr>
            <w:r>
              <w:t>反应本单位聘用食堂大师傅人数</w:t>
            </w:r>
          </w:p>
        </w:tc>
        <w:tc>
          <w:tcPr>
            <w:tcW w:w="2268" w:type="dxa"/>
            <w:vAlign w:val="center"/>
          </w:tcPr>
          <w:p>
            <w:pPr>
              <w:pStyle w:val="12"/>
            </w:pPr>
            <w:r>
              <w:t>1人</w:t>
            </w:r>
          </w:p>
        </w:tc>
        <w:tc>
          <w:tcPr>
            <w:tcW w:w="1276" w:type="dxa"/>
            <w:vAlign w:val="center"/>
          </w:tcPr>
          <w:p>
            <w:pPr>
              <w:pStyle w:val="12"/>
            </w:pPr>
            <w:r>
              <w:t>“三重一大”会议纪要和《保定市徐水区遂城镇主要职责、机构设置和人员编制规定》的通知和专项工作经费项目实施计划、2025年相关合同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人员劳务费发放完成情况</w:t>
            </w:r>
          </w:p>
        </w:tc>
        <w:tc>
          <w:tcPr>
            <w:tcW w:w="5386" w:type="dxa"/>
            <w:vAlign w:val="center"/>
          </w:tcPr>
          <w:p>
            <w:pPr>
              <w:pStyle w:val="12"/>
            </w:pPr>
            <w:r>
              <w:t>反应本单位人员劳务费发放完成率</w:t>
            </w:r>
          </w:p>
        </w:tc>
        <w:tc>
          <w:tcPr>
            <w:tcW w:w="2268" w:type="dxa"/>
            <w:vAlign w:val="center"/>
          </w:tcPr>
          <w:p>
            <w:pPr>
              <w:pStyle w:val="12"/>
            </w:pPr>
            <w:r>
              <w:t>≥95%</w:t>
            </w:r>
          </w:p>
        </w:tc>
        <w:tc>
          <w:tcPr>
            <w:tcW w:w="1276" w:type="dxa"/>
            <w:vAlign w:val="center"/>
          </w:tcPr>
          <w:p>
            <w:pPr>
              <w:pStyle w:val="12"/>
            </w:pPr>
            <w:r>
              <w:t>“三重一大”会议纪要和《保定市徐水区遂城镇主要职责、机构设置和人员编制规定》的通知和专项工作经费项目实施计划、2025年相关合同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日常工作经费保障及时率</w:t>
            </w:r>
          </w:p>
        </w:tc>
        <w:tc>
          <w:tcPr>
            <w:tcW w:w="5386" w:type="dxa"/>
            <w:vAlign w:val="center"/>
          </w:tcPr>
          <w:p>
            <w:pPr>
              <w:pStyle w:val="12"/>
            </w:pPr>
            <w:r>
              <w:t>反应本单位日常工作经费保障及时率</w:t>
            </w:r>
          </w:p>
        </w:tc>
        <w:tc>
          <w:tcPr>
            <w:tcW w:w="2268" w:type="dxa"/>
            <w:vAlign w:val="center"/>
          </w:tcPr>
          <w:p>
            <w:pPr>
              <w:pStyle w:val="12"/>
            </w:pPr>
            <w:r>
              <w:t>≥90%</w:t>
            </w:r>
          </w:p>
        </w:tc>
        <w:tc>
          <w:tcPr>
            <w:tcW w:w="1276" w:type="dxa"/>
            <w:vAlign w:val="center"/>
          </w:tcPr>
          <w:p>
            <w:pPr>
              <w:pStyle w:val="12"/>
            </w:pPr>
            <w:r>
              <w:t>“三重一大”会议纪要和《保定市徐水区遂城镇主要职责、机构设置和人员编制规定》的通知和专项工作经费项目实施计划、2025年相关合同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项目劳务费成本控制数</w:t>
            </w:r>
          </w:p>
        </w:tc>
        <w:tc>
          <w:tcPr>
            <w:tcW w:w="5386" w:type="dxa"/>
            <w:vAlign w:val="center"/>
          </w:tcPr>
          <w:p>
            <w:pPr>
              <w:pStyle w:val="12"/>
            </w:pPr>
            <w:r>
              <w:t>反应本单位专项工作经费项目劳务费控制数</w:t>
            </w:r>
          </w:p>
        </w:tc>
        <w:tc>
          <w:tcPr>
            <w:tcW w:w="2268" w:type="dxa"/>
            <w:vAlign w:val="center"/>
          </w:tcPr>
          <w:p>
            <w:pPr>
              <w:pStyle w:val="12"/>
            </w:pPr>
            <w:r>
              <w:t>≤14.64万元</w:t>
            </w:r>
          </w:p>
        </w:tc>
        <w:tc>
          <w:tcPr>
            <w:tcW w:w="1276" w:type="dxa"/>
            <w:vAlign w:val="center"/>
          </w:tcPr>
          <w:p>
            <w:pPr>
              <w:pStyle w:val="12"/>
            </w:pPr>
            <w:r>
              <w:t>“三重一大”会议纪要和《保定市徐水区遂城镇主要职责、机构设置和人员编制规定》的通知和专项工作经费项目实施计划、2025年相关合同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项目办公费成本控制数</w:t>
            </w:r>
          </w:p>
        </w:tc>
        <w:tc>
          <w:tcPr>
            <w:tcW w:w="5386" w:type="dxa"/>
            <w:vAlign w:val="center"/>
          </w:tcPr>
          <w:p>
            <w:pPr>
              <w:pStyle w:val="12"/>
            </w:pPr>
            <w:r>
              <w:t>反应本单位专项工作经费项目办公费控制数</w:t>
            </w:r>
          </w:p>
        </w:tc>
        <w:tc>
          <w:tcPr>
            <w:tcW w:w="2268" w:type="dxa"/>
            <w:vAlign w:val="center"/>
          </w:tcPr>
          <w:p>
            <w:pPr>
              <w:pStyle w:val="12"/>
            </w:pPr>
            <w:r>
              <w:t>≤4.6万元</w:t>
            </w:r>
          </w:p>
        </w:tc>
        <w:tc>
          <w:tcPr>
            <w:tcW w:w="1276" w:type="dxa"/>
            <w:vAlign w:val="center"/>
          </w:tcPr>
          <w:p>
            <w:pPr>
              <w:pStyle w:val="12"/>
            </w:pPr>
            <w:r>
              <w:t>“三重一大”会议纪要和《保定市徐水区遂城镇主要职责、机构设置和人员编制规定》的通知和专项工作经费项目实施计划、2025年相关合同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社会影响力提升</w:t>
            </w:r>
          </w:p>
        </w:tc>
        <w:tc>
          <w:tcPr>
            <w:tcW w:w="5386" w:type="dxa"/>
            <w:vAlign w:val="center"/>
          </w:tcPr>
          <w:p>
            <w:pPr>
              <w:pStyle w:val="12"/>
            </w:pPr>
            <w:r>
              <w:t>反应本单位在辖区内社会影响力提升</w:t>
            </w:r>
          </w:p>
        </w:tc>
        <w:tc>
          <w:tcPr>
            <w:tcW w:w="2268" w:type="dxa"/>
            <w:vAlign w:val="center"/>
          </w:tcPr>
          <w:p>
            <w:pPr>
              <w:pStyle w:val="12"/>
            </w:pPr>
            <w:r>
              <w:t>≥90%</w:t>
            </w:r>
          </w:p>
        </w:tc>
        <w:tc>
          <w:tcPr>
            <w:tcW w:w="1276" w:type="dxa"/>
            <w:vAlign w:val="center"/>
          </w:tcPr>
          <w:p>
            <w:pPr>
              <w:pStyle w:val="12"/>
            </w:pPr>
            <w:r>
              <w:t>“三重一大”会议纪要和《保定市徐水区遂城镇主要职责、机构设置和人员编制规定》的通知和专项工作经费项目实施计划、2025年相关合同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后勤聘用人员满意度</w:t>
            </w:r>
          </w:p>
        </w:tc>
        <w:tc>
          <w:tcPr>
            <w:tcW w:w="5386" w:type="dxa"/>
            <w:vAlign w:val="center"/>
          </w:tcPr>
          <w:p>
            <w:pPr>
              <w:pStyle w:val="12"/>
            </w:pPr>
            <w:r>
              <w:t>反应后勤聘用人员对劳务费满意度</w:t>
            </w:r>
          </w:p>
        </w:tc>
        <w:tc>
          <w:tcPr>
            <w:tcW w:w="2268" w:type="dxa"/>
            <w:vAlign w:val="center"/>
          </w:tcPr>
          <w:p>
            <w:pPr>
              <w:pStyle w:val="12"/>
            </w:pPr>
            <w:r>
              <w:t>≥90%</w:t>
            </w:r>
          </w:p>
        </w:tc>
        <w:tc>
          <w:tcPr>
            <w:tcW w:w="1276" w:type="dxa"/>
            <w:vAlign w:val="center"/>
          </w:tcPr>
          <w:p>
            <w:pPr>
              <w:pStyle w:val="12"/>
            </w:pPr>
            <w:r>
              <w:t>满意度问卷调查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镇政府工作人员满意度</w:t>
            </w:r>
          </w:p>
        </w:tc>
        <w:tc>
          <w:tcPr>
            <w:tcW w:w="5386" w:type="dxa"/>
            <w:vAlign w:val="center"/>
          </w:tcPr>
          <w:p>
            <w:pPr>
              <w:pStyle w:val="12"/>
            </w:pPr>
            <w:r>
              <w:t>反应镇政府工作人员对单位工作环境满意度</w:t>
            </w:r>
          </w:p>
        </w:tc>
        <w:tc>
          <w:tcPr>
            <w:tcW w:w="2268" w:type="dxa"/>
            <w:vAlign w:val="center"/>
          </w:tcPr>
          <w:p>
            <w:pPr>
              <w:pStyle w:val="12"/>
            </w:pPr>
            <w:r>
              <w:t>≥90%</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904001保定市徐水区遂城镇人民政府本级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w:t>
            </w:r>
            <w:r>
              <w:rPr>
                <w:rFonts w:hint="eastAsia"/>
                <w:lang w:eastAsia="zh-CN"/>
              </w:rPr>
              <w:t>单位</w:t>
            </w:r>
            <w:r>
              <w:t>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15.89</w:t>
            </w:r>
          </w:p>
        </w:tc>
        <w:tc>
          <w:tcPr>
            <w:tcW w:w="964" w:type="dxa"/>
            <w:vAlign w:val="center"/>
          </w:tcPr>
          <w:p>
            <w:pPr>
              <w:pStyle w:val="15"/>
            </w:pPr>
            <w:r>
              <w:t>15.89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保定市徐水区遂城镇人民政府本级小计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15.89</w:t>
            </w:r>
          </w:p>
        </w:tc>
        <w:tc>
          <w:tcPr>
            <w:tcW w:w="964" w:type="dxa"/>
            <w:vAlign w:val="center"/>
          </w:tcPr>
          <w:p>
            <w:pPr>
              <w:pStyle w:val="15"/>
            </w:pPr>
            <w:r>
              <w:t>15.89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52.94</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12</w:t>
            </w:r>
          </w:p>
        </w:tc>
        <w:tc>
          <w:tcPr>
            <w:tcW w:w="850" w:type="dxa"/>
            <w:vAlign w:val="center"/>
          </w:tcPr>
          <w:p>
            <w:pPr>
              <w:pStyle w:val="11"/>
            </w:pPr>
            <w:r>
              <w:t>0.35</w:t>
            </w:r>
          </w:p>
        </w:tc>
        <w:tc>
          <w:tcPr>
            <w:tcW w:w="964" w:type="dxa"/>
            <w:vAlign w:val="center"/>
          </w:tcPr>
          <w:p>
            <w:pPr>
              <w:pStyle w:val="11"/>
            </w:pPr>
            <w:r>
              <w:t>4.14</w:t>
            </w:r>
          </w:p>
        </w:tc>
        <w:tc>
          <w:tcPr>
            <w:tcW w:w="964" w:type="dxa"/>
            <w:vAlign w:val="center"/>
          </w:tcPr>
          <w:p>
            <w:pPr>
              <w:pStyle w:val="11"/>
            </w:pPr>
            <w:r>
              <w:t>4.14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52.94</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52.94</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7.15</w:t>
            </w:r>
          </w:p>
        </w:tc>
        <w:tc>
          <w:tcPr>
            <w:tcW w:w="964" w:type="dxa"/>
            <w:vAlign w:val="center"/>
          </w:tcPr>
          <w:p>
            <w:pPr>
              <w:pStyle w:val="11"/>
            </w:pPr>
            <w:r>
              <w:t>7.15</w:t>
            </w:r>
          </w:p>
        </w:tc>
        <w:tc>
          <w:tcPr>
            <w:tcW w:w="964" w:type="dxa"/>
            <w:vAlign w:val="center"/>
          </w:tcPr>
          <w:p>
            <w:pPr>
              <w:pStyle w:val="11"/>
            </w:pPr>
            <w:r>
              <w:t>7.15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52.94</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12</w:t>
            </w:r>
          </w:p>
        </w:tc>
        <w:tc>
          <w:tcPr>
            <w:tcW w:w="850" w:type="dxa"/>
            <w:vAlign w:val="center"/>
          </w:tcPr>
          <w:p>
            <w:pPr>
              <w:pStyle w:val="11"/>
            </w:pPr>
            <w:r>
              <w:t>0.30</w:t>
            </w:r>
          </w:p>
        </w:tc>
        <w:tc>
          <w:tcPr>
            <w:tcW w:w="964" w:type="dxa"/>
            <w:vAlign w:val="center"/>
          </w:tcPr>
          <w:p>
            <w:pPr>
              <w:pStyle w:val="11"/>
            </w:pPr>
            <w:r>
              <w:t>3.60</w:t>
            </w:r>
          </w:p>
        </w:tc>
        <w:tc>
          <w:tcPr>
            <w:tcW w:w="964" w:type="dxa"/>
            <w:vAlign w:val="center"/>
          </w:tcPr>
          <w:p>
            <w:pPr>
              <w:pStyle w:val="11"/>
            </w:pPr>
            <w:r>
              <w:t>3.60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3.60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保定市徐水区遂城镇人民政府本级上年末固定资产金额为8737.53万元（详见下表）。本年度拟购置固定资产总额为0.00万元，已按要求列入政府采购预算，详见政府采购预算表。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904001保定市徐水区遂城镇人民政府本级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8737.53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2688</w:t>
            </w:r>
          </w:p>
        </w:tc>
        <w:tc>
          <w:tcPr>
            <w:tcW w:w="2835" w:type="dxa"/>
            <w:vAlign w:val="center"/>
          </w:tcPr>
          <w:p>
            <w:pPr>
              <w:pStyle w:val="11"/>
            </w:pPr>
            <w:r>
              <w:t>100.06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2200</w:t>
            </w:r>
          </w:p>
        </w:tc>
        <w:tc>
          <w:tcPr>
            <w:tcW w:w="2835" w:type="dxa"/>
            <w:vAlign w:val="center"/>
          </w:tcPr>
          <w:p>
            <w:pPr>
              <w:pStyle w:val="11"/>
            </w:pPr>
            <w:r>
              <w:t>96.32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5</w:t>
            </w:r>
          </w:p>
        </w:tc>
        <w:tc>
          <w:tcPr>
            <w:tcW w:w="2835" w:type="dxa"/>
            <w:vAlign w:val="center"/>
          </w:tcPr>
          <w:p>
            <w:pPr>
              <w:pStyle w:val="11"/>
            </w:pPr>
            <w:r>
              <w:t>110.34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183</w:t>
            </w:r>
          </w:p>
        </w:tc>
        <w:tc>
          <w:tcPr>
            <w:tcW w:w="2835" w:type="dxa"/>
            <w:vAlign w:val="center"/>
          </w:tcPr>
          <w:p>
            <w:pPr>
              <w:pStyle w:val="11"/>
            </w:pPr>
            <w:r>
              <w:t>8527.13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BAC4A9-6FBA-499B-AABE-DFD59D9EB27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C4AB730-8574-48E5-8E15-507618473402}"/>
  </w:font>
  <w:font w:name="Arial">
    <w:panose1 w:val="020B0604020202020204"/>
    <w:charset w:val="00"/>
    <w:family w:val="auto"/>
    <w:pitch w:val="default"/>
    <w:sig w:usb0="E0002AFF" w:usb1="C0007843" w:usb2="00000009" w:usb3="00000000" w:csb0="400001FF" w:csb1="FFFF0000"/>
    <w:embedRegular r:id="rId3" w:fontKey="{CB77D2C9-90BB-438B-B6DC-E630B74629E5}"/>
  </w:font>
  <w:font w:name="方正仿宋_GBK">
    <w:panose1 w:val="03000509000000000000"/>
    <w:charset w:val="86"/>
    <w:family w:val="auto"/>
    <w:pitch w:val="default"/>
    <w:sig w:usb0="00000001" w:usb1="080E0000" w:usb2="00000000" w:usb3="00000000" w:csb0="00040000" w:csb1="00000000"/>
    <w:embedRegular r:id="rId4" w:fontKey="{5FDDA25A-4BC3-42E1-8AA4-8B5093196F68}"/>
  </w:font>
  <w:font w:name="方正小标宋_GBK">
    <w:panose1 w:val="02000000000000000000"/>
    <w:charset w:val="86"/>
    <w:family w:val="auto"/>
    <w:pitch w:val="default"/>
    <w:sig w:usb0="00000001" w:usb1="080E0000" w:usb2="00000000" w:usb3="00000000" w:csb0="00040000" w:csb1="00000000"/>
    <w:embedRegular r:id="rId5" w:fontKey="{565D2292-8B5F-4112-96EF-59F633D26AAF}"/>
  </w:font>
  <w:font w:name="方正书宋_GBK">
    <w:altName w:val="微软雅黑"/>
    <w:panose1 w:val="00000000000000000000"/>
    <w:charset w:val="00"/>
    <w:family w:val="auto"/>
    <w:pitch w:val="default"/>
    <w:sig w:usb0="00000000" w:usb1="00000000" w:usb2="00000000" w:usb3="00000000" w:csb0="00000000" w:csb1="00000000"/>
    <w:embedRegular r:id="rId6" w:fontKey="{A5CC24AC-4CBF-43A3-BC67-83B3AD28DC71}"/>
  </w:font>
  <w:font w:name="方正楷体_GBK">
    <w:panose1 w:val="03000509000000000000"/>
    <w:charset w:val="86"/>
    <w:family w:val="auto"/>
    <w:pitch w:val="default"/>
    <w:sig w:usb0="00000001" w:usb1="080E0000" w:usb2="00000000" w:usb3="00000000" w:csb0="00040000" w:csb1="00000000"/>
    <w:embedRegular r:id="rId7" w:fontKey="{08E15FEC-C2E6-4076-B603-EC16E59D34A1}"/>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107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106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A1B28"/>
    <w:rsid w:val="0454228A"/>
    <w:rsid w:val="04EA4DD4"/>
    <w:rsid w:val="054C513C"/>
    <w:rsid w:val="084D1143"/>
    <w:rsid w:val="0AD7226A"/>
    <w:rsid w:val="0E5C3DBB"/>
    <w:rsid w:val="0F1126B9"/>
    <w:rsid w:val="0FF112A9"/>
    <w:rsid w:val="10346A32"/>
    <w:rsid w:val="1C2E3460"/>
    <w:rsid w:val="28636F2E"/>
    <w:rsid w:val="28B57B39"/>
    <w:rsid w:val="298C5046"/>
    <w:rsid w:val="2CE45DFB"/>
    <w:rsid w:val="2E092F1B"/>
    <w:rsid w:val="31197371"/>
    <w:rsid w:val="356C7C39"/>
    <w:rsid w:val="380244EB"/>
    <w:rsid w:val="383A722D"/>
    <w:rsid w:val="39A04CB5"/>
    <w:rsid w:val="3CC174FC"/>
    <w:rsid w:val="3EF021B4"/>
    <w:rsid w:val="419A5ED3"/>
    <w:rsid w:val="466A6F92"/>
    <w:rsid w:val="47296909"/>
    <w:rsid w:val="4B9A6BC5"/>
    <w:rsid w:val="4E2551DB"/>
    <w:rsid w:val="50310FFE"/>
    <w:rsid w:val="50F94B28"/>
    <w:rsid w:val="51A26A2C"/>
    <w:rsid w:val="51F61822"/>
    <w:rsid w:val="55776661"/>
    <w:rsid w:val="58A75FD7"/>
    <w:rsid w:val="5BB310B8"/>
    <w:rsid w:val="616707C6"/>
    <w:rsid w:val="61B9169C"/>
    <w:rsid w:val="636A4AF3"/>
    <w:rsid w:val="68903D86"/>
    <w:rsid w:val="6A4507FA"/>
    <w:rsid w:val="6AC8633B"/>
    <w:rsid w:val="6BDA056D"/>
    <w:rsid w:val="740471DD"/>
    <w:rsid w:val="753D1C54"/>
    <w:rsid w:val="761953FA"/>
    <w:rsid w:val="76EB19F2"/>
    <w:rsid w:val="79886737"/>
    <w:rsid w:val="7D463FE8"/>
    <w:rsid w:val="7F7A71C9"/>
    <w:rsid w:val="7FBD227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108</Pages>
  <Words>2010</Words>
  <Characters>3394</Characters>
  <TotalTime>14</TotalTime>
  <ScaleCrop>false</ScaleCrop>
  <LinksUpToDate>false</LinksUpToDate>
  <CharactersWithSpaces>3435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2026-03-03T10:12:00Z</dcterms:created>
  <dc:creator>Administrator</dc:creator>
  <cp:lastModifiedBy>Cerasus</cp:lastModifiedBy>
  <dcterms:modified xsi:type="dcterms:W3CDTF">2026-03-03T07:03:26Z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eyJoZGlkIjoiYzIzNGRkNGUyM2Q3ODAyMjk3YzczMGFkNzcyMzU1MzMiLCJ1c2VySWQiOiIxMTM1NDEyNTI0In0=</vt:lpwstr>
  </property>
  <property fmtid="{D5CDD505-2E9C-101B-9397-08002B2CF9AE}" pid="4" name="ICV">
    <vt:lpwstr>989AEB9EB9404F7587FED55863817492_13</vt:lpwstr>
  </property>
</Properties>
</file>