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2026年部门预算信息公开目录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7</w:t>
      </w:r>
      <w:r>
        <w:fldChar w:fldCharType="end"/>
      </w:r>
      <w:r>
        <w:fldChar w:fldCharType="end"/>
      </w:r>
    </w:p>
    <w:p>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10</w:t>
      </w:r>
      <w:r>
        <w:fldChar w:fldCharType="end"/>
      </w:r>
      <w:r>
        <w:fldChar w:fldCharType="end"/>
      </w:r>
    </w:p>
    <w:p>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13</w:t>
      </w:r>
      <w:r>
        <w:fldChar w:fldCharType="end"/>
      </w:r>
      <w:r>
        <w:fldChar w:fldCharType="end"/>
      </w:r>
    </w:p>
    <w:p>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16</w:t>
      </w:r>
      <w:r>
        <w:fldChar w:fldCharType="end"/>
      </w:r>
      <w:r>
        <w:fldChar w:fldCharType="end"/>
      </w:r>
    </w:p>
    <w:p>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18</w:t>
      </w:r>
      <w:r>
        <w:fldChar w:fldCharType="end"/>
      </w:r>
      <w:r>
        <w:fldChar w:fldCharType="end"/>
      </w:r>
    </w:p>
    <w:p>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19</w:t>
      </w:r>
      <w:r>
        <w:fldChar w:fldCharType="end"/>
      </w:r>
      <w:r>
        <w:fldChar w:fldCharType="end"/>
      </w:r>
    </w:p>
    <w:p>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20</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21</w:t>
      </w:r>
      <w:r>
        <w:fldChar w:fldCharType="end"/>
      </w:r>
      <w:r>
        <w:fldChar w:fldCharType="end"/>
      </w:r>
    </w:p>
    <w:p>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23</w:t>
      </w:r>
      <w:r>
        <w:fldChar w:fldCharType="end"/>
      </w:r>
      <w:r>
        <w:fldChar w:fldCharType="end"/>
      </w:r>
    </w:p>
    <w:p>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24</w:t>
      </w:r>
      <w:r>
        <w:fldChar w:fldCharType="end"/>
      </w:r>
      <w:r>
        <w:fldChar w:fldCharType="end"/>
      </w:r>
    </w:p>
    <w:p>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30</w:t>
      </w:r>
      <w:r>
        <w:fldChar w:fldCharType="end"/>
      </w:r>
      <w:r>
        <w:fldChar w:fldCharType="end"/>
      </w:r>
    </w:p>
    <w:p>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31</w:t>
      </w:r>
      <w:r>
        <w:fldChar w:fldCharType="end"/>
      </w:r>
      <w:r>
        <w:fldChar w:fldCharType="end"/>
      </w:r>
    </w:p>
    <w:p>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116</w:t>
      </w:r>
      <w:r>
        <w:fldChar w:fldCharType="end"/>
      </w:r>
      <w:r>
        <w:fldChar w:fldCharType="end"/>
      </w:r>
    </w:p>
    <w:p>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116</w:t>
      </w:r>
      <w:r>
        <w:fldChar w:fldCharType="end"/>
      </w:r>
      <w:r>
        <w:fldChar w:fldCharType="end"/>
      </w:r>
    </w:p>
    <w:p>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117</w:t>
      </w:r>
      <w:r>
        <w:fldChar w:fldCharType="end"/>
      </w:r>
      <w:r>
        <w:fldChar w:fldCharType="end"/>
      </w:r>
    </w:p>
    <w:p>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118</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126" w:type="dxa"/>
            <w:tcBorders>
              <w:top w:val="single" w:color="FFFFFF" w:sz="6" w:space="0"/>
              <w:left w:val="single" w:color="FFFFFF" w:sz="6" w:space="0"/>
              <w:right w:val="single" w:color="FFFFFF" w:sz="6" w:space="0"/>
            </w:tcBorders>
            <w:vAlign w:val="center"/>
          </w:tcPr>
          <w:p>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2392.81</w:t>
            </w:r>
          </w:p>
        </w:tc>
        <w:tc>
          <w:tcPr>
            <w:tcW w:w="4535" w:type="dxa"/>
            <w:vAlign w:val="center"/>
          </w:tcPr>
          <w:p>
            <w:pPr>
              <w:pStyle w:val="13"/>
            </w:pPr>
            <w:r>
              <w:t>一、一般公共服务支出</w:t>
            </w:r>
          </w:p>
        </w:tc>
        <w:tc>
          <w:tcPr>
            <w:tcW w:w="2126" w:type="dxa"/>
            <w:vAlign w:val="center"/>
          </w:tcPr>
          <w:p>
            <w:pPr>
              <w:pStyle w:val="12"/>
            </w:pPr>
            <w:r>
              <w:t>1470.29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370.66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48.00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r>
              <w:t>348.15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116.05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5"/>
            </w:pPr>
            <w:r>
              <w:t>本年收入合计</w:t>
            </w:r>
          </w:p>
        </w:tc>
        <w:tc>
          <w:tcPr>
            <w:tcW w:w="2126" w:type="dxa"/>
            <w:vAlign w:val="center"/>
          </w:tcPr>
          <w:p>
            <w:pPr>
              <w:pStyle w:val="16"/>
            </w:pPr>
            <w:r>
              <w:t>2392.81</w:t>
            </w:r>
          </w:p>
        </w:tc>
        <w:tc>
          <w:tcPr>
            <w:tcW w:w="4535" w:type="dxa"/>
            <w:vAlign w:val="center"/>
          </w:tcPr>
          <w:p>
            <w:pPr>
              <w:pStyle w:val="15"/>
            </w:pPr>
            <w:r>
              <w:t>本年支出合计</w:t>
            </w:r>
          </w:p>
        </w:tc>
        <w:tc>
          <w:tcPr>
            <w:tcW w:w="2126" w:type="dxa"/>
            <w:vAlign w:val="center"/>
          </w:tcPr>
          <w:p>
            <w:pPr>
              <w:pStyle w:val="16"/>
            </w:pPr>
            <w:r>
              <w:t>2392.81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5"/>
            </w:pPr>
            <w:r>
              <w:t>收入总计</w:t>
            </w:r>
          </w:p>
        </w:tc>
        <w:tc>
          <w:tcPr>
            <w:tcW w:w="2126" w:type="dxa"/>
            <w:vAlign w:val="center"/>
          </w:tcPr>
          <w:p>
            <w:pPr>
              <w:pStyle w:val="16"/>
            </w:pPr>
            <w:r>
              <w:t>2392.81</w:t>
            </w:r>
          </w:p>
        </w:tc>
        <w:tc>
          <w:tcPr>
            <w:tcW w:w="4535" w:type="dxa"/>
            <w:vAlign w:val="center"/>
          </w:tcPr>
          <w:p>
            <w:pPr>
              <w:pStyle w:val="15"/>
            </w:pPr>
            <w:r>
              <w:t>支出总计</w:t>
            </w:r>
          </w:p>
        </w:tc>
        <w:tc>
          <w:tcPr>
            <w:tcW w:w="2126" w:type="dxa"/>
            <w:vAlign w:val="center"/>
          </w:tcPr>
          <w:p>
            <w:pPr>
              <w:pStyle w:val="16"/>
            </w:pPr>
            <w:r>
              <w:t>2392.81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2392.81</w:t>
            </w:r>
          </w:p>
        </w:tc>
        <w:tc>
          <w:tcPr>
            <w:tcW w:w="1134" w:type="dxa"/>
            <w:vAlign w:val="center"/>
          </w:tcPr>
          <w:p>
            <w:pPr>
              <w:pStyle w:val="16"/>
            </w:pPr>
            <w:r>
              <w:t>2392.81</w:t>
            </w:r>
          </w:p>
        </w:tc>
        <w:tc>
          <w:tcPr>
            <w:tcW w:w="1134" w:type="dxa"/>
            <w:vAlign w:val="center"/>
          </w:tcPr>
          <w:p>
            <w:pPr>
              <w:pStyle w:val="16"/>
            </w:pPr>
            <w:r>
              <w:t>2392.81</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1470.29</w:t>
            </w:r>
          </w:p>
        </w:tc>
        <w:tc>
          <w:tcPr>
            <w:tcW w:w="1134" w:type="dxa"/>
            <w:vAlign w:val="center"/>
          </w:tcPr>
          <w:p>
            <w:pPr>
              <w:pStyle w:val="12"/>
            </w:pPr>
            <w:r>
              <w:t>1470.29</w:t>
            </w:r>
          </w:p>
        </w:tc>
        <w:tc>
          <w:tcPr>
            <w:tcW w:w="1134" w:type="dxa"/>
            <w:vAlign w:val="center"/>
          </w:tcPr>
          <w:p>
            <w:pPr>
              <w:pStyle w:val="12"/>
            </w:pPr>
            <w:r>
              <w:t>1470.29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20101</w:t>
            </w:r>
          </w:p>
        </w:tc>
        <w:tc>
          <w:tcPr>
            <w:tcW w:w="1559" w:type="dxa"/>
            <w:vAlign w:val="center"/>
          </w:tcPr>
          <w:p>
            <w:pPr>
              <w:pStyle w:val="13"/>
            </w:pPr>
            <w:r>
              <w:t>人大事务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2010102</w:t>
            </w:r>
          </w:p>
        </w:tc>
        <w:tc>
          <w:tcPr>
            <w:tcW w:w="1559" w:type="dxa"/>
            <w:vAlign w:val="center"/>
          </w:tcPr>
          <w:p>
            <w:pPr>
              <w:pStyle w:val="13"/>
            </w:pPr>
            <w:r>
              <w:t>一般行政管理事务</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r>
              <w:t>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20103</w:t>
            </w:r>
          </w:p>
        </w:tc>
        <w:tc>
          <w:tcPr>
            <w:tcW w:w="1559" w:type="dxa"/>
            <w:vAlign w:val="center"/>
          </w:tcPr>
          <w:p>
            <w:pPr>
              <w:pStyle w:val="13"/>
            </w:pPr>
            <w:r>
              <w:t>政府办公厅（室）及相关机构事务</w:t>
            </w:r>
          </w:p>
        </w:tc>
        <w:tc>
          <w:tcPr>
            <w:tcW w:w="1134" w:type="dxa"/>
            <w:vAlign w:val="center"/>
          </w:tcPr>
          <w:p>
            <w:pPr>
              <w:pStyle w:val="12"/>
            </w:pPr>
            <w:r>
              <w:t>1421.10</w:t>
            </w:r>
          </w:p>
        </w:tc>
        <w:tc>
          <w:tcPr>
            <w:tcW w:w="1134" w:type="dxa"/>
            <w:vAlign w:val="center"/>
          </w:tcPr>
          <w:p>
            <w:pPr>
              <w:pStyle w:val="12"/>
            </w:pPr>
            <w:r>
              <w:t>1421.10</w:t>
            </w:r>
          </w:p>
        </w:tc>
        <w:tc>
          <w:tcPr>
            <w:tcW w:w="1134" w:type="dxa"/>
            <w:vAlign w:val="center"/>
          </w:tcPr>
          <w:p>
            <w:pPr>
              <w:pStyle w:val="12"/>
            </w:pPr>
            <w:r>
              <w:t>1421.10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2010301</w:t>
            </w:r>
          </w:p>
        </w:tc>
        <w:tc>
          <w:tcPr>
            <w:tcW w:w="1559" w:type="dxa"/>
            <w:vAlign w:val="center"/>
          </w:tcPr>
          <w:p>
            <w:pPr>
              <w:pStyle w:val="13"/>
            </w:pPr>
            <w:r>
              <w:t>行政运行</w:t>
            </w:r>
          </w:p>
        </w:tc>
        <w:tc>
          <w:tcPr>
            <w:tcW w:w="1134" w:type="dxa"/>
            <w:vAlign w:val="center"/>
          </w:tcPr>
          <w:p>
            <w:pPr>
              <w:pStyle w:val="12"/>
            </w:pPr>
            <w:r>
              <w:t>556.27</w:t>
            </w:r>
          </w:p>
        </w:tc>
        <w:tc>
          <w:tcPr>
            <w:tcW w:w="1134" w:type="dxa"/>
            <w:vAlign w:val="center"/>
          </w:tcPr>
          <w:p>
            <w:pPr>
              <w:pStyle w:val="12"/>
            </w:pPr>
            <w:r>
              <w:t>556.27</w:t>
            </w:r>
          </w:p>
        </w:tc>
        <w:tc>
          <w:tcPr>
            <w:tcW w:w="1134" w:type="dxa"/>
            <w:vAlign w:val="center"/>
          </w:tcPr>
          <w:p>
            <w:pPr>
              <w:pStyle w:val="12"/>
            </w:pPr>
            <w:r>
              <w:t>556.27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2010302</w:t>
            </w:r>
          </w:p>
        </w:tc>
        <w:tc>
          <w:tcPr>
            <w:tcW w:w="1559" w:type="dxa"/>
            <w:vAlign w:val="center"/>
          </w:tcPr>
          <w:p>
            <w:pPr>
              <w:pStyle w:val="13"/>
            </w:pPr>
            <w:r>
              <w:t>一般行政管理事务</w:t>
            </w:r>
          </w:p>
        </w:tc>
        <w:tc>
          <w:tcPr>
            <w:tcW w:w="1134" w:type="dxa"/>
            <w:vAlign w:val="center"/>
          </w:tcPr>
          <w:p>
            <w:pPr>
              <w:pStyle w:val="12"/>
            </w:pPr>
            <w:r>
              <w:t>65.32</w:t>
            </w:r>
          </w:p>
        </w:tc>
        <w:tc>
          <w:tcPr>
            <w:tcW w:w="1134" w:type="dxa"/>
            <w:vAlign w:val="center"/>
          </w:tcPr>
          <w:p>
            <w:pPr>
              <w:pStyle w:val="12"/>
            </w:pPr>
            <w:r>
              <w:t>65.32</w:t>
            </w:r>
          </w:p>
        </w:tc>
        <w:tc>
          <w:tcPr>
            <w:tcW w:w="1134" w:type="dxa"/>
            <w:vAlign w:val="center"/>
          </w:tcPr>
          <w:p>
            <w:pPr>
              <w:pStyle w:val="12"/>
            </w:pPr>
            <w:r>
              <w:t>65.32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2010350</w:t>
            </w:r>
          </w:p>
        </w:tc>
        <w:tc>
          <w:tcPr>
            <w:tcW w:w="1559" w:type="dxa"/>
            <w:vAlign w:val="center"/>
          </w:tcPr>
          <w:p>
            <w:pPr>
              <w:pStyle w:val="13"/>
            </w:pPr>
            <w:r>
              <w:t>事业运行</w:t>
            </w:r>
          </w:p>
        </w:tc>
        <w:tc>
          <w:tcPr>
            <w:tcW w:w="1134" w:type="dxa"/>
            <w:vAlign w:val="center"/>
          </w:tcPr>
          <w:p>
            <w:pPr>
              <w:pStyle w:val="12"/>
            </w:pPr>
            <w:r>
              <w:t>799.52</w:t>
            </w:r>
          </w:p>
        </w:tc>
        <w:tc>
          <w:tcPr>
            <w:tcW w:w="1134" w:type="dxa"/>
            <w:vAlign w:val="center"/>
          </w:tcPr>
          <w:p>
            <w:pPr>
              <w:pStyle w:val="12"/>
            </w:pPr>
            <w:r>
              <w:t>799.52</w:t>
            </w:r>
          </w:p>
        </w:tc>
        <w:tc>
          <w:tcPr>
            <w:tcW w:w="1134" w:type="dxa"/>
            <w:vAlign w:val="center"/>
          </w:tcPr>
          <w:p>
            <w:pPr>
              <w:pStyle w:val="12"/>
            </w:pPr>
            <w:r>
              <w:t>799.52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r>
              <w:t>4.40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20129</w:t>
            </w:r>
          </w:p>
        </w:tc>
        <w:tc>
          <w:tcPr>
            <w:tcW w:w="1559" w:type="dxa"/>
            <w:vAlign w:val="center"/>
          </w:tcPr>
          <w:p>
            <w:pPr>
              <w:pStyle w:val="13"/>
            </w:pPr>
            <w:r>
              <w:t>群众团体事务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2012902</w:t>
            </w:r>
          </w:p>
        </w:tc>
        <w:tc>
          <w:tcPr>
            <w:tcW w:w="1559" w:type="dxa"/>
            <w:vAlign w:val="center"/>
          </w:tcPr>
          <w:p>
            <w:pPr>
              <w:pStyle w:val="13"/>
            </w:pPr>
            <w:r>
              <w:t>一般行政管理事务</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r>
              <w:t>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2013102</w:t>
            </w:r>
          </w:p>
        </w:tc>
        <w:tc>
          <w:tcPr>
            <w:tcW w:w="1559" w:type="dxa"/>
            <w:vAlign w:val="center"/>
          </w:tcPr>
          <w:p>
            <w:pPr>
              <w:pStyle w:val="13"/>
            </w:pPr>
            <w:r>
              <w:t>一般行政管理事务</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r>
              <w:t>7.79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20132</w:t>
            </w:r>
          </w:p>
        </w:tc>
        <w:tc>
          <w:tcPr>
            <w:tcW w:w="1559" w:type="dxa"/>
            <w:vAlign w:val="center"/>
          </w:tcPr>
          <w:p>
            <w:pPr>
              <w:pStyle w:val="13"/>
            </w:pPr>
            <w:r>
              <w:t>组织事务</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2013202</w:t>
            </w:r>
          </w:p>
        </w:tc>
        <w:tc>
          <w:tcPr>
            <w:tcW w:w="1559" w:type="dxa"/>
            <w:vAlign w:val="center"/>
          </w:tcPr>
          <w:p>
            <w:pPr>
              <w:pStyle w:val="13"/>
            </w:pPr>
            <w:r>
              <w:t>一般行政管理事务</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r>
              <w:t>32.00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204</w:t>
            </w:r>
          </w:p>
        </w:tc>
        <w:tc>
          <w:tcPr>
            <w:tcW w:w="1559" w:type="dxa"/>
            <w:vAlign w:val="center"/>
          </w:tcPr>
          <w:p>
            <w:pPr>
              <w:pStyle w:val="13"/>
            </w:pPr>
            <w:r>
              <w:t>公共安全支出</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18</w:t>
            </w:r>
          </w:p>
        </w:tc>
        <w:tc>
          <w:tcPr>
            <w:tcW w:w="992" w:type="dxa"/>
            <w:vAlign w:val="center"/>
          </w:tcPr>
          <w:p>
            <w:pPr>
              <w:pStyle w:val="13"/>
            </w:pPr>
            <w:r>
              <w:t>20406</w:t>
            </w:r>
          </w:p>
        </w:tc>
        <w:tc>
          <w:tcPr>
            <w:tcW w:w="1559" w:type="dxa"/>
            <w:vAlign w:val="center"/>
          </w:tcPr>
          <w:p>
            <w:pPr>
              <w:pStyle w:val="13"/>
            </w:pPr>
            <w:r>
              <w:t>司法</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19</w:t>
            </w:r>
          </w:p>
        </w:tc>
        <w:tc>
          <w:tcPr>
            <w:tcW w:w="992" w:type="dxa"/>
            <w:vAlign w:val="center"/>
          </w:tcPr>
          <w:p>
            <w:pPr>
              <w:pStyle w:val="13"/>
            </w:pPr>
            <w:r>
              <w:t>2040602</w:t>
            </w:r>
          </w:p>
        </w:tc>
        <w:tc>
          <w:tcPr>
            <w:tcW w:w="1559" w:type="dxa"/>
            <w:vAlign w:val="center"/>
          </w:tcPr>
          <w:p>
            <w:pPr>
              <w:pStyle w:val="13"/>
            </w:pPr>
            <w:r>
              <w:t>一般行政管理事务</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r>
              <w:t>7.29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20</w:t>
            </w:r>
          </w:p>
        </w:tc>
        <w:tc>
          <w:tcPr>
            <w:tcW w:w="992" w:type="dxa"/>
            <w:vAlign w:val="center"/>
          </w:tcPr>
          <w:p>
            <w:pPr>
              <w:pStyle w:val="13"/>
            </w:pPr>
            <w:r>
              <w:t>207</w:t>
            </w:r>
          </w:p>
        </w:tc>
        <w:tc>
          <w:tcPr>
            <w:tcW w:w="1559" w:type="dxa"/>
            <w:vAlign w:val="center"/>
          </w:tcPr>
          <w:p>
            <w:pPr>
              <w:pStyle w:val="13"/>
            </w:pPr>
            <w:r>
              <w:t>文化旅游体育与传媒支出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21</w:t>
            </w:r>
          </w:p>
        </w:tc>
        <w:tc>
          <w:tcPr>
            <w:tcW w:w="992" w:type="dxa"/>
            <w:vAlign w:val="center"/>
          </w:tcPr>
          <w:p>
            <w:pPr>
              <w:pStyle w:val="13"/>
            </w:pPr>
            <w:r>
              <w:t>20701</w:t>
            </w:r>
          </w:p>
        </w:tc>
        <w:tc>
          <w:tcPr>
            <w:tcW w:w="1559" w:type="dxa"/>
            <w:vAlign w:val="center"/>
          </w:tcPr>
          <w:p>
            <w:pPr>
              <w:pStyle w:val="13"/>
            </w:pPr>
            <w:r>
              <w:t>文化和旅游</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22</w:t>
            </w:r>
          </w:p>
        </w:tc>
        <w:tc>
          <w:tcPr>
            <w:tcW w:w="992" w:type="dxa"/>
            <w:vAlign w:val="center"/>
          </w:tcPr>
          <w:p>
            <w:pPr>
              <w:pStyle w:val="13"/>
            </w:pPr>
            <w:r>
              <w:t>2070199</w:t>
            </w:r>
          </w:p>
        </w:tc>
        <w:tc>
          <w:tcPr>
            <w:tcW w:w="1559" w:type="dxa"/>
            <w:vAlign w:val="center"/>
          </w:tcPr>
          <w:p>
            <w:pPr>
              <w:pStyle w:val="13"/>
            </w:pPr>
            <w:r>
              <w:t>其他文化和旅游支出</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r>
              <w:t>5.00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23</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r>
              <w:t>370.66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24</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351.28</w:t>
            </w:r>
          </w:p>
        </w:tc>
        <w:tc>
          <w:tcPr>
            <w:tcW w:w="1134" w:type="dxa"/>
            <w:vAlign w:val="center"/>
          </w:tcPr>
          <w:p>
            <w:pPr>
              <w:pStyle w:val="12"/>
            </w:pPr>
            <w:r>
              <w:t>351.28</w:t>
            </w:r>
          </w:p>
        </w:tc>
        <w:tc>
          <w:tcPr>
            <w:tcW w:w="1134" w:type="dxa"/>
            <w:vAlign w:val="center"/>
          </w:tcPr>
          <w:p>
            <w:pPr>
              <w:pStyle w:val="12"/>
            </w:pPr>
            <w:r>
              <w:t>351.28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25</w:t>
            </w:r>
          </w:p>
        </w:tc>
        <w:tc>
          <w:tcPr>
            <w:tcW w:w="992" w:type="dxa"/>
            <w:vAlign w:val="center"/>
          </w:tcPr>
          <w:p>
            <w:pPr>
              <w:pStyle w:val="13"/>
            </w:pPr>
            <w:r>
              <w:t>2080501</w:t>
            </w:r>
          </w:p>
        </w:tc>
        <w:tc>
          <w:tcPr>
            <w:tcW w:w="1559" w:type="dxa"/>
            <w:vAlign w:val="center"/>
          </w:tcPr>
          <w:p>
            <w:pPr>
              <w:pStyle w:val="13"/>
            </w:pPr>
            <w:r>
              <w:t>行政单位离退休</w:t>
            </w:r>
          </w:p>
        </w:tc>
        <w:tc>
          <w:tcPr>
            <w:tcW w:w="1134" w:type="dxa"/>
            <w:vAlign w:val="center"/>
          </w:tcPr>
          <w:p>
            <w:pPr>
              <w:pStyle w:val="12"/>
            </w:pPr>
            <w:r>
              <w:t>92.22</w:t>
            </w:r>
          </w:p>
        </w:tc>
        <w:tc>
          <w:tcPr>
            <w:tcW w:w="1134" w:type="dxa"/>
            <w:vAlign w:val="center"/>
          </w:tcPr>
          <w:p>
            <w:pPr>
              <w:pStyle w:val="12"/>
            </w:pPr>
            <w:r>
              <w:t>92.22</w:t>
            </w:r>
          </w:p>
        </w:tc>
        <w:tc>
          <w:tcPr>
            <w:tcW w:w="1134" w:type="dxa"/>
            <w:vAlign w:val="center"/>
          </w:tcPr>
          <w:p>
            <w:pPr>
              <w:pStyle w:val="12"/>
            </w:pPr>
            <w:r>
              <w:t>92.22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26</w:t>
            </w:r>
          </w:p>
        </w:tc>
        <w:tc>
          <w:tcPr>
            <w:tcW w:w="992" w:type="dxa"/>
            <w:vAlign w:val="center"/>
          </w:tcPr>
          <w:p>
            <w:pPr>
              <w:pStyle w:val="13"/>
            </w:pPr>
            <w:r>
              <w:t>2080502</w:t>
            </w:r>
          </w:p>
        </w:tc>
        <w:tc>
          <w:tcPr>
            <w:tcW w:w="1559" w:type="dxa"/>
            <w:vAlign w:val="center"/>
          </w:tcPr>
          <w:p>
            <w:pPr>
              <w:pStyle w:val="13"/>
            </w:pPr>
            <w:r>
              <w:t>事业单位离退休</w:t>
            </w:r>
          </w:p>
        </w:tc>
        <w:tc>
          <w:tcPr>
            <w:tcW w:w="1134" w:type="dxa"/>
            <w:vAlign w:val="center"/>
          </w:tcPr>
          <w:p>
            <w:pPr>
              <w:pStyle w:val="12"/>
            </w:pPr>
            <w:r>
              <w:t>67.43</w:t>
            </w:r>
          </w:p>
        </w:tc>
        <w:tc>
          <w:tcPr>
            <w:tcW w:w="1134" w:type="dxa"/>
            <w:vAlign w:val="center"/>
          </w:tcPr>
          <w:p>
            <w:pPr>
              <w:pStyle w:val="12"/>
            </w:pPr>
            <w:r>
              <w:t>67.43</w:t>
            </w:r>
          </w:p>
        </w:tc>
        <w:tc>
          <w:tcPr>
            <w:tcW w:w="1134" w:type="dxa"/>
            <w:vAlign w:val="center"/>
          </w:tcPr>
          <w:p>
            <w:pPr>
              <w:pStyle w:val="12"/>
            </w:pPr>
            <w:r>
              <w:t>67.43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27</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141.70</w:t>
            </w:r>
          </w:p>
        </w:tc>
        <w:tc>
          <w:tcPr>
            <w:tcW w:w="1134" w:type="dxa"/>
            <w:vAlign w:val="center"/>
          </w:tcPr>
          <w:p>
            <w:pPr>
              <w:pStyle w:val="12"/>
            </w:pPr>
            <w:r>
              <w:t>141.70</w:t>
            </w:r>
          </w:p>
        </w:tc>
        <w:tc>
          <w:tcPr>
            <w:tcW w:w="1134" w:type="dxa"/>
            <w:vAlign w:val="center"/>
          </w:tcPr>
          <w:p>
            <w:pPr>
              <w:pStyle w:val="12"/>
            </w:pPr>
            <w:r>
              <w:t>141.70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28</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49.93</w:t>
            </w:r>
          </w:p>
        </w:tc>
        <w:tc>
          <w:tcPr>
            <w:tcW w:w="1134" w:type="dxa"/>
            <w:vAlign w:val="center"/>
          </w:tcPr>
          <w:p>
            <w:pPr>
              <w:pStyle w:val="12"/>
            </w:pPr>
            <w:r>
              <w:t>49.93</w:t>
            </w:r>
          </w:p>
        </w:tc>
        <w:tc>
          <w:tcPr>
            <w:tcW w:w="1134" w:type="dxa"/>
            <w:vAlign w:val="center"/>
          </w:tcPr>
          <w:p>
            <w:pPr>
              <w:pStyle w:val="12"/>
            </w:pPr>
            <w:r>
              <w:t>49.93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29</w:t>
            </w:r>
          </w:p>
        </w:tc>
        <w:tc>
          <w:tcPr>
            <w:tcW w:w="992" w:type="dxa"/>
            <w:vAlign w:val="center"/>
          </w:tcPr>
          <w:p>
            <w:pPr>
              <w:pStyle w:val="13"/>
            </w:pPr>
            <w:r>
              <w:t>20809</w:t>
            </w:r>
          </w:p>
        </w:tc>
        <w:tc>
          <w:tcPr>
            <w:tcW w:w="1559" w:type="dxa"/>
            <w:vAlign w:val="center"/>
          </w:tcPr>
          <w:p>
            <w:pPr>
              <w:pStyle w:val="13"/>
            </w:pPr>
            <w:r>
              <w:t>退役安置</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30</w:t>
            </w:r>
          </w:p>
        </w:tc>
        <w:tc>
          <w:tcPr>
            <w:tcW w:w="992" w:type="dxa"/>
            <w:vAlign w:val="center"/>
          </w:tcPr>
          <w:p>
            <w:pPr>
              <w:pStyle w:val="13"/>
            </w:pPr>
            <w:r>
              <w:t>2080901</w:t>
            </w:r>
          </w:p>
        </w:tc>
        <w:tc>
          <w:tcPr>
            <w:tcW w:w="1559" w:type="dxa"/>
            <w:vAlign w:val="center"/>
          </w:tcPr>
          <w:p>
            <w:pPr>
              <w:pStyle w:val="13"/>
            </w:pPr>
            <w:r>
              <w:t>退役士兵安置</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r>
              <w:t>19.38</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r>
              <w:t>48.00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34</w:t>
            </w:r>
          </w:p>
        </w:tc>
        <w:tc>
          <w:tcPr>
            <w:tcW w:w="992" w:type="dxa"/>
            <w:vAlign w:val="center"/>
          </w:tcPr>
          <w:p>
            <w:pPr>
              <w:pStyle w:val="13"/>
            </w:pPr>
            <w:r>
              <w:t>211</w:t>
            </w:r>
          </w:p>
        </w:tc>
        <w:tc>
          <w:tcPr>
            <w:tcW w:w="1559" w:type="dxa"/>
            <w:vAlign w:val="center"/>
          </w:tcPr>
          <w:p>
            <w:pPr>
              <w:pStyle w:val="13"/>
            </w:pPr>
            <w:r>
              <w:t>节能环保支出</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35</w:t>
            </w:r>
          </w:p>
        </w:tc>
        <w:tc>
          <w:tcPr>
            <w:tcW w:w="992" w:type="dxa"/>
            <w:vAlign w:val="center"/>
          </w:tcPr>
          <w:p>
            <w:pPr>
              <w:pStyle w:val="13"/>
            </w:pPr>
            <w:r>
              <w:t>21103</w:t>
            </w:r>
          </w:p>
        </w:tc>
        <w:tc>
          <w:tcPr>
            <w:tcW w:w="1559" w:type="dxa"/>
            <w:vAlign w:val="center"/>
          </w:tcPr>
          <w:p>
            <w:pPr>
              <w:pStyle w:val="13"/>
            </w:pPr>
            <w:r>
              <w:t>污染防治</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36</w:t>
            </w:r>
          </w:p>
        </w:tc>
        <w:tc>
          <w:tcPr>
            <w:tcW w:w="992" w:type="dxa"/>
            <w:vAlign w:val="center"/>
          </w:tcPr>
          <w:p>
            <w:pPr>
              <w:pStyle w:val="13"/>
            </w:pPr>
            <w:r>
              <w:t>2110301</w:t>
            </w:r>
          </w:p>
        </w:tc>
        <w:tc>
          <w:tcPr>
            <w:tcW w:w="1559" w:type="dxa"/>
            <w:vAlign w:val="center"/>
          </w:tcPr>
          <w:p>
            <w:pPr>
              <w:pStyle w:val="13"/>
            </w:pPr>
            <w:r>
              <w:t>大气</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r>
              <w:t>20.00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37</w:t>
            </w:r>
          </w:p>
        </w:tc>
        <w:tc>
          <w:tcPr>
            <w:tcW w:w="992" w:type="dxa"/>
            <w:vAlign w:val="center"/>
          </w:tcPr>
          <w:p>
            <w:pPr>
              <w:pStyle w:val="13"/>
            </w:pPr>
            <w:r>
              <w:t>213</w:t>
            </w:r>
          </w:p>
        </w:tc>
        <w:tc>
          <w:tcPr>
            <w:tcW w:w="1559" w:type="dxa"/>
            <w:vAlign w:val="center"/>
          </w:tcPr>
          <w:p>
            <w:pPr>
              <w:pStyle w:val="13"/>
            </w:pPr>
            <w:r>
              <w:t>农林水支出</w:t>
            </w:r>
          </w:p>
        </w:tc>
        <w:tc>
          <w:tcPr>
            <w:tcW w:w="1134" w:type="dxa"/>
            <w:vAlign w:val="center"/>
          </w:tcPr>
          <w:p>
            <w:pPr>
              <w:pStyle w:val="12"/>
            </w:pPr>
            <w:r>
              <w:t>348.15</w:t>
            </w:r>
          </w:p>
        </w:tc>
        <w:tc>
          <w:tcPr>
            <w:tcW w:w="1134" w:type="dxa"/>
            <w:vAlign w:val="center"/>
          </w:tcPr>
          <w:p>
            <w:pPr>
              <w:pStyle w:val="12"/>
            </w:pPr>
            <w:r>
              <w:t>348.15</w:t>
            </w:r>
          </w:p>
        </w:tc>
        <w:tc>
          <w:tcPr>
            <w:tcW w:w="1134" w:type="dxa"/>
            <w:vAlign w:val="center"/>
          </w:tcPr>
          <w:p>
            <w:pPr>
              <w:pStyle w:val="12"/>
            </w:pPr>
            <w:r>
              <w:t>348.15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38</w:t>
            </w:r>
          </w:p>
        </w:tc>
        <w:tc>
          <w:tcPr>
            <w:tcW w:w="992" w:type="dxa"/>
            <w:vAlign w:val="center"/>
          </w:tcPr>
          <w:p>
            <w:pPr>
              <w:pStyle w:val="13"/>
            </w:pPr>
            <w:r>
              <w:t>21305</w:t>
            </w:r>
          </w:p>
        </w:tc>
        <w:tc>
          <w:tcPr>
            <w:tcW w:w="1559" w:type="dxa"/>
            <w:vAlign w:val="center"/>
          </w:tcPr>
          <w:p>
            <w:pPr>
              <w:pStyle w:val="13"/>
            </w:pPr>
            <w:r>
              <w:t>巩固脱贫攻坚成果衔接乡村振兴</w:t>
            </w:r>
          </w:p>
        </w:tc>
        <w:tc>
          <w:tcPr>
            <w:tcW w:w="1134" w:type="dxa"/>
            <w:vAlign w:val="center"/>
          </w:tcPr>
          <w:p>
            <w:pPr>
              <w:pStyle w:val="12"/>
            </w:pPr>
            <w:r>
              <w:t>18.59</w:t>
            </w:r>
          </w:p>
        </w:tc>
        <w:tc>
          <w:tcPr>
            <w:tcW w:w="1134" w:type="dxa"/>
            <w:vAlign w:val="center"/>
          </w:tcPr>
          <w:p>
            <w:pPr>
              <w:pStyle w:val="12"/>
            </w:pPr>
            <w:r>
              <w:t>18.59</w:t>
            </w:r>
          </w:p>
        </w:tc>
        <w:tc>
          <w:tcPr>
            <w:tcW w:w="1134" w:type="dxa"/>
            <w:vAlign w:val="center"/>
          </w:tcPr>
          <w:p>
            <w:pPr>
              <w:pStyle w:val="12"/>
            </w:pPr>
            <w:r>
              <w:t>18.59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39</w:t>
            </w:r>
          </w:p>
        </w:tc>
        <w:tc>
          <w:tcPr>
            <w:tcW w:w="992" w:type="dxa"/>
            <w:vAlign w:val="center"/>
          </w:tcPr>
          <w:p>
            <w:pPr>
              <w:pStyle w:val="13"/>
            </w:pPr>
            <w:r>
              <w:t>2130599</w:t>
            </w:r>
          </w:p>
        </w:tc>
        <w:tc>
          <w:tcPr>
            <w:tcW w:w="1559" w:type="dxa"/>
            <w:vAlign w:val="center"/>
          </w:tcPr>
          <w:p>
            <w:pPr>
              <w:pStyle w:val="13"/>
            </w:pPr>
            <w:r>
              <w:t>其他巩固脱贫攻坚成果衔接乡村振兴支出</w:t>
            </w:r>
          </w:p>
        </w:tc>
        <w:tc>
          <w:tcPr>
            <w:tcW w:w="1134" w:type="dxa"/>
            <w:vAlign w:val="center"/>
          </w:tcPr>
          <w:p>
            <w:pPr>
              <w:pStyle w:val="12"/>
            </w:pPr>
            <w:r>
              <w:t>18.59</w:t>
            </w:r>
          </w:p>
        </w:tc>
        <w:tc>
          <w:tcPr>
            <w:tcW w:w="1134" w:type="dxa"/>
            <w:vAlign w:val="center"/>
          </w:tcPr>
          <w:p>
            <w:pPr>
              <w:pStyle w:val="12"/>
            </w:pPr>
            <w:r>
              <w:t>18.59</w:t>
            </w:r>
          </w:p>
        </w:tc>
        <w:tc>
          <w:tcPr>
            <w:tcW w:w="1134" w:type="dxa"/>
            <w:vAlign w:val="center"/>
          </w:tcPr>
          <w:p>
            <w:pPr>
              <w:pStyle w:val="12"/>
            </w:pPr>
            <w:r>
              <w:t>18.59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40</w:t>
            </w:r>
          </w:p>
        </w:tc>
        <w:tc>
          <w:tcPr>
            <w:tcW w:w="992" w:type="dxa"/>
            <w:vAlign w:val="center"/>
          </w:tcPr>
          <w:p>
            <w:pPr>
              <w:pStyle w:val="13"/>
            </w:pPr>
            <w:r>
              <w:t>21307</w:t>
            </w:r>
          </w:p>
        </w:tc>
        <w:tc>
          <w:tcPr>
            <w:tcW w:w="1559" w:type="dxa"/>
            <w:vAlign w:val="center"/>
          </w:tcPr>
          <w:p>
            <w:pPr>
              <w:pStyle w:val="13"/>
            </w:pPr>
            <w:r>
              <w:t>农村综合改革</w:t>
            </w:r>
          </w:p>
        </w:tc>
        <w:tc>
          <w:tcPr>
            <w:tcW w:w="1134" w:type="dxa"/>
            <w:vAlign w:val="center"/>
          </w:tcPr>
          <w:p>
            <w:pPr>
              <w:pStyle w:val="12"/>
            </w:pPr>
            <w:r>
              <w:t>329.56</w:t>
            </w:r>
          </w:p>
        </w:tc>
        <w:tc>
          <w:tcPr>
            <w:tcW w:w="1134" w:type="dxa"/>
            <w:vAlign w:val="center"/>
          </w:tcPr>
          <w:p>
            <w:pPr>
              <w:pStyle w:val="12"/>
            </w:pPr>
            <w:r>
              <w:t>329.56</w:t>
            </w:r>
          </w:p>
        </w:tc>
        <w:tc>
          <w:tcPr>
            <w:tcW w:w="1134" w:type="dxa"/>
            <w:vAlign w:val="center"/>
          </w:tcPr>
          <w:p>
            <w:pPr>
              <w:pStyle w:val="12"/>
            </w:pPr>
            <w:r>
              <w:t>329.56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41</w:t>
            </w:r>
          </w:p>
        </w:tc>
        <w:tc>
          <w:tcPr>
            <w:tcW w:w="992" w:type="dxa"/>
            <w:vAlign w:val="center"/>
          </w:tcPr>
          <w:p>
            <w:pPr>
              <w:pStyle w:val="13"/>
            </w:pPr>
            <w:r>
              <w:t>2130701</w:t>
            </w:r>
          </w:p>
        </w:tc>
        <w:tc>
          <w:tcPr>
            <w:tcW w:w="1559" w:type="dxa"/>
            <w:vAlign w:val="center"/>
          </w:tcPr>
          <w:p>
            <w:pPr>
              <w:pStyle w:val="13"/>
            </w:pPr>
            <w:r>
              <w:t>对村级公益事业建设的补助</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r>
              <w:t>150.00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42</w:t>
            </w:r>
          </w:p>
        </w:tc>
        <w:tc>
          <w:tcPr>
            <w:tcW w:w="992" w:type="dxa"/>
            <w:vAlign w:val="center"/>
          </w:tcPr>
          <w:p>
            <w:pPr>
              <w:pStyle w:val="13"/>
            </w:pPr>
            <w:r>
              <w:t>2130705</w:t>
            </w:r>
          </w:p>
        </w:tc>
        <w:tc>
          <w:tcPr>
            <w:tcW w:w="1559" w:type="dxa"/>
            <w:vAlign w:val="center"/>
          </w:tcPr>
          <w:p>
            <w:pPr>
              <w:pStyle w:val="13"/>
            </w:pPr>
            <w:r>
              <w:t>对村民委员会和村党支部的补助</w:t>
            </w:r>
          </w:p>
        </w:tc>
        <w:tc>
          <w:tcPr>
            <w:tcW w:w="1134" w:type="dxa"/>
            <w:vAlign w:val="center"/>
          </w:tcPr>
          <w:p>
            <w:pPr>
              <w:pStyle w:val="12"/>
            </w:pPr>
            <w:r>
              <w:t>179.56</w:t>
            </w:r>
          </w:p>
        </w:tc>
        <w:tc>
          <w:tcPr>
            <w:tcW w:w="1134" w:type="dxa"/>
            <w:vAlign w:val="center"/>
          </w:tcPr>
          <w:p>
            <w:pPr>
              <w:pStyle w:val="12"/>
            </w:pPr>
            <w:r>
              <w:t>179.56</w:t>
            </w:r>
          </w:p>
        </w:tc>
        <w:tc>
          <w:tcPr>
            <w:tcW w:w="1134" w:type="dxa"/>
            <w:vAlign w:val="center"/>
          </w:tcPr>
          <w:p>
            <w:pPr>
              <w:pStyle w:val="12"/>
            </w:pPr>
            <w:r>
              <w:t>179.56</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43</w:t>
            </w:r>
          </w:p>
        </w:tc>
        <w:tc>
          <w:tcPr>
            <w:tcW w:w="992" w:type="dxa"/>
            <w:vAlign w:val="center"/>
          </w:tcPr>
          <w:p>
            <w:pPr>
              <w:pStyle w:val="13"/>
            </w:pPr>
            <w:r>
              <w:t>214</w:t>
            </w:r>
          </w:p>
        </w:tc>
        <w:tc>
          <w:tcPr>
            <w:tcW w:w="1559" w:type="dxa"/>
            <w:vAlign w:val="center"/>
          </w:tcPr>
          <w:p>
            <w:pPr>
              <w:pStyle w:val="13"/>
            </w:pPr>
            <w:r>
              <w:t>交通运输支出</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44</w:t>
            </w:r>
          </w:p>
        </w:tc>
        <w:tc>
          <w:tcPr>
            <w:tcW w:w="992" w:type="dxa"/>
            <w:vAlign w:val="center"/>
          </w:tcPr>
          <w:p>
            <w:pPr>
              <w:pStyle w:val="13"/>
            </w:pPr>
            <w:r>
              <w:t>21401</w:t>
            </w:r>
          </w:p>
        </w:tc>
        <w:tc>
          <w:tcPr>
            <w:tcW w:w="1559" w:type="dxa"/>
            <w:vAlign w:val="center"/>
          </w:tcPr>
          <w:p>
            <w:pPr>
              <w:pStyle w:val="13"/>
            </w:pPr>
            <w:r>
              <w:t>公路水路运输</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45</w:t>
            </w:r>
          </w:p>
        </w:tc>
        <w:tc>
          <w:tcPr>
            <w:tcW w:w="992" w:type="dxa"/>
            <w:vAlign w:val="center"/>
          </w:tcPr>
          <w:p>
            <w:pPr>
              <w:pStyle w:val="13"/>
            </w:pPr>
            <w:r>
              <w:t>2140102</w:t>
            </w:r>
          </w:p>
        </w:tc>
        <w:tc>
          <w:tcPr>
            <w:tcW w:w="1559" w:type="dxa"/>
            <w:vAlign w:val="center"/>
          </w:tcPr>
          <w:p>
            <w:pPr>
              <w:pStyle w:val="13"/>
            </w:pPr>
            <w:r>
              <w:t>一般行政管理事务</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r>
              <w:t>5.40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46</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47</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48</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r>
              <w:t>116.05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49</w:t>
            </w:r>
          </w:p>
        </w:tc>
        <w:tc>
          <w:tcPr>
            <w:tcW w:w="992" w:type="dxa"/>
            <w:vAlign w:val="center"/>
          </w:tcPr>
          <w:p>
            <w:pPr>
              <w:pStyle w:val="13"/>
            </w:pPr>
            <w:r>
              <w:t>224</w:t>
            </w:r>
          </w:p>
        </w:tc>
        <w:tc>
          <w:tcPr>
            <w:tcW w:w="1559" w:type="dxa"/>
            <w:vAlign w:val="center"/>
          </w:tcPr>
          <w:p>
            <w:pPr>
              <w:pStyle w:val="13"/>
            </w:pPr>
            <w:r>
              <w:t>灾害防治及应急管理支出</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50</w:t>
            </w:r>
          </w:p>
        </w:tc>
        <w:tc>
          <w:tcPr>
            <w:tcW w:w="992" w:type="dxa"/>
            <w:vAlign w:val="center"/>
          </w:tcPr>
          <w:p>
            <w:pPr>
              <w:pStyle w:val="13"/>
            </w:pPr>
            <w:r>
              <w:t>22401</w:t>
            </w:r>
          </w:p>
        </w:tc>
        <w:tc>
          <w:tcPr>
            <w:tcW w:w="1559" w:type="dxa"/>
            <w:vAlign w:val="center"/>
          </w:tcPr>
          <w:p>
            <w:pPr>
              <w:pStyle w:val="13"/>
            </w:pPr>
            <w:r>
              <w:t>应急管理事务</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51</w:t>
            </w:r>
          </w:p>
        </w:tc>
        <w:tc>
          <w:tcPr>
            <w:tcW w:w="992" w:type="dxa"/>
            <w:vAlign w:val="center"/>
          </w:tcPr>
          <w:p>
            <w:pPr>
              <w:pStyle w:val="13"/>
            </w:pPr>
            <w:r>
              <w:t>2240102</w:t>
            </w:r>
          </w:p>
        </w:tc>
        <w:tc>
          <w:tcPr>
            <w:tcW w:w="1559" w:type="dxa"/>
            <w:vAlign w:val="center"/>
          </w:tcPr>
          <w:p>
            <w:pPr>
              <w:pStyle w:val="13"/>
            </w:pPr>
            <w:r>
              <w:t>一般行政管理事务</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r>
              <w:t>1.97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2392.81</w:t>
            </w:r>
          </w:p>
        </w:tc>
        <w:tc>
          <w:tcPr>
            <w:tcW w:w="1361" w:type="dxa"/>
            <w:vAlign w:val="center"/>
          </w:tcPr>
          <w:p>
            <w:pPr>
              <w:pStyle w:val="16"/>
            </w:pPr>
            <w:r>
              <w:t>1871.12</w:t>
            </w:r>
          </w:p>
        </w:tc>
        <w:tc>
          <w:tcPr>
            <w:tcW w:w="1361" w:type="dxa"/>
            <w:vAlign w:val="center"/>
          </w:tcPr>
          <w:p>
            <w:pPr>
              <w:pStyle w:val="16"/>
            </w:pPr>
            <w:r>
              <w:t>521.70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1470.29</w:t>
            </w:r>
          </w:p>
        </w:tc>
        <w:tc>
          <w:tcPr>
            <w:tcW w:w="1361" w:type="dxa"/>
            <w:vAlign w:val="center"/>
          </w:tcPr>
          <w:p>
            <w:pPr>
              <w:pStyle w:val="12"/>
            </w:pPr>
            <w:r>
              <w:t>1355.78</w:t>
            </w:r>
          </w:p>
        </w:tc>
        <w:tc>
          <w:tcPr>
            <w:tcW w:w="1361" w:type="dxa"/>
            <w:vAlign w:val="center"/>
          </w:tcPr>
          <w:p>
            <w:pPr>
              <w:pStyle w:val="12"/>
            </w:pPr>
            <w:r>
              <w:t>114.51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20101</w:t>
            </w:r>
          </w:p>
        </w:tc>
        <w:tc>
          <w:tcPr>
            <w:tcW w:w="4535" w:type="dxa"/>
            <w:vAlign w:val="center"/>
          </w:tcPr>
          <w:p>
            <w:pPr>
              <w:pStyle w:val="13"/>
            </w:pPr>
            <w:r>
              <w:t>人大事务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2010102</w:t>
            </w:r>
          </w:p>
        </w:tc>
        <w:tc>
          <w:tcPr>
            <w:tcW w:w="4535" w:type="dxa"/>
            <w:vAlign w:val="center"/>
          </w:tcPr>
          <w:p>
            <w:pPr>
              <w:pStyle w:val="13"/>
            </w:pPr>
            <w:r>
              <w:t>一般行政管理事务</w:t>
            </w: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r>
              <w:t>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20103</w:t>
            </w:r>
          </w:p>
        </w:tc>
        <w:tc>
          <w:tcPr>
            <w:tcW w:w="4535" w:type="dxa"/>
            <w:vAlign w:val="center"/>
          </w:tcPr>
          <w:p>
            <w:pPr>
              <w:pStyle w:val="13"/>
            </w:pPr>
            <w:r>
              <w:t>政府办公厅（室）及相关机构事务</w:t>
            </w:r>
          </w:p>
        </w:tc>
        <w:tc>
          <w:tcPr>
            <w:tcW w:w="1361" w:type="dxa"/>
            <w:vAlign w:val="center"/>
          </w:tcPr>
          <w:p>
            <w:pPr>
              <w:pStyle w:val="12"/>
            </w:pPr>
            <w:r>
              <w:t>1421.10</w:t>
            </w:r>
          </w:p>
        </w:tc>
        <w:tc>
          <w:tcPr>
            <w:tcW w:w="1361" w:type="dxa"/>
            <w:vAlign w:val="center"/>
          </w:tcPr>
          <w:p>
            <w:pPr>
              <w:pStyle w:val="12"/>
            </w:pPr>
            <w:r>
              <w:t>1355.78</w:t>
            </w:r>
          </w:p>
        </w:tc>
        <w:tc>
          <w:tcPr>
            <w:tcW w:w="1361" w:type="dxa"/>
            <w:vAlign w:val="center"/>
          </w:tcPr>
          <w:p>
            <w:pPr>
              <w:pStyle w:val="12"/>
            </w:pPr>
            <w:r>
              <w:t>65.32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2010301</w:t>
            </w:r>
          </w:p>
        </w:tc>
        <w:tc>
          <w:tcPr>
            <w:tcW w:w="4535" w:type="dxa"/>
            <w:vAlign w:val="center"/>
          </w:tcPr>
          <w:p>
            <w:pPr>
              <w:pStyle w:val="13"/>
            </w:pPr>
            <w:r>
              <w:t>行政运行</w:t>
            </w:r>
          </w:p>
        </w:tc>
        <w:tc>
          <w:tcPr>
            <w:tcW w:w="1361" w:type="dxa"/>
            <w:vAlign w:val="center"/>
          </w:tcPr>
          <w:p>
            <w:pPr>
              <w:pStyle w:val="12"/>
            </w:pPr>
            <w:r>
              <w:t>556.27</w:t>
            </w:r>
          </w:p>
        </w:tc>
        <w:tc>
          <w:tcPr>
            <w:tcW w:w="1361" w:type="dxa"/>
            <w:vAlign w:val="center"/>
          </w:tcPr>
          <w:p>
            <w:pPr>
              <w:pStyle w:val="12"/>
            </w:pPr>
            <w:r>
              <w:t>556.27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2010302</w:t>
            </w:r>
          </w:p>
        </w:tc>
        <w:tc>
          <w:tcPr>
            <w:tcW w:w="4535" w:type="dxa"/>
            <w:vAlign w:val="center"/>
          </w:tcPr>
          <w:p>
            <w:pPr>
              <w:pStyle w:val="13"/>
            </w:pPr>
            <w:r>
              <w:t>一般行政管理事务</w:t>
            </w:r>
          </w:p>
        </w:tc>
        <w:tc>
          <w:tcPr>
            <w:tcW w:w="1361" w:type="dxa"/>
            <w:vAlign w:val="center"/>
          </w:tcPr>
          <w:p>
            <w:pPr>
              <w:pStyle w:val="12"/>
            </w:pPr>
            <w:r>
              <w:t>65.32</w:t>
            </w:r>
          </w:p>
        </w:tc>
        <w:tc>
          <w:tcPr>
            <w:tcW w:w="1361" w:type="dxa"/>
            <w:vAlign w:val="center"/>
          </w:tcPr>
          <w:p>
            <w:pPr>
              <w:pStyle w:val="12"/>
            </w:pPr>
          </w:p>
        </w:tc>
        <w:tc>
          <w:tcPr>
            <w:tcW w:w="1361" w:type="dxa"/>
            <w:vAlign w:val="center"/>
          </w:tcPr>
          <w:p>
            <w:pPr>
              <w:pStyle w:val="12"/>
            </w:pPr>
            <w:r>
              <w:t>65.32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2010350</w:t>
            </w:r>
          </w:p>
        </w:tc>
        <w:tc>
          <w:tcPr>
            <w:tcW w:w="4535" w:type="dxa"/>
            <w:vAlign w:val="center"/>
          </w:tcPr>
          <w:p>
            <w:pPr>
              <w:pStyle w:val="13"/>
            </w:pPr>
            <w:r>
              <w:t>事业运行</w:t>
            </w:r>
          </w:p>
        </w:tc>
        <w:tc>
          <w:tcPr>
            <w:tcW w:w="1361" w:type="dxa"/>
            <w:vAlign w:val="center"/>
          </w:tcPr>
          <w:p>
            <w:pPr>
              <w:pStyle w:val="12"/>
            </w:pPr>
            <w:r>
              <w:t>799.52</w:t>
            </w:r>
          </w:p>
        </w:tc>
        <w:tc>
          <w:tcPr>
            <w:tcW w:w="1361" w:type="dxa"/>
            <w:vAlign w:val="center"/>
          </w:tcPr>
          <w:p>
            <w:pPr>
              <w:pStyle w:val="12"/>
            </w:pPr>
            <w:r>
              <w:t>799.52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r>
              <w:t>4.40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20129</w:t>
            </w:r>
          </w:p>
        </w:tc>
        <w:tc>
          <w:tcPr>
            <w:tcW w:w="4535" w:type="dxa"/>
            <w:vAlign w:val="center"/>
          </w:tcPr>
          <w:p>
            <w:pPr>
              <w:pStyle w:val="13"/>
            </w:pPr>
            <w:r>
              <w:t>群众团体事务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2012902</w:t>
            </w:r>
          </w:p>
        </w:tc>
        <w:tc>
          <w:tcPr>
            <w:tcW w:w="4535" w:type="dxa"/>
            <w:vAlign w:val="center"/>
          </w:tcPr>
          <w:p>
            <w:pPr>
              <w:pStyle w:val="13"/>
            </w:pPr>
            <w:r>
              <w:t>一般行政管理事务</w:t>
            </w: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r>
              <w:t>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2013102</w:t>
            </w:r>
          </w:p>
        </w:tc>
        <w:tc>
          <w:tcPr>
            <w:tcW w:w="4535" w:type="dxa"/>
            <w:vAlign w:val="center"/>
          </w:tcPr>
          <w:p>
            <w:pPr>
              <w:pStyle w:val="13"/>
            </w:pPr>
            <w:r>
              <w:t>一般行政管理事务</w:t>
            </w: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r>
              <w:t>7.79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20132</w:t>
            </w:r>
          </w:p>
        </w:tc>
        <w:tc>
          <w:tcPr>
            <w:tcW w:w="4535" w:type="dxa"/>
            <w:vAlign w:val="center"/>
          </w:tcPr>
          <w:p>
            <w:pPr>
              <w:pStyle w:val="13"/>
            </w:pPr>
            <w:r>
              <w:t>组织事务</w:t>
            </w:r>
          </w:p>
        </w:tc>
        <w:tc>
          <w:tcPr>
            <w:tcW w:w="1361" w:type="dxa"/>
            <w:vAlign w:val="center"/>
          </w:tcPr>
          <w:p>
            <w:pPr>
              <w:pStyle w:val="12"/>
            </w:pPr>
            <w:r>
              <w:t>32.00</w:t>
            </w:r>
          </w:p>
        </w:tc>
        <w:tc>
          <w:tcPr>
            <w:tcW w:w="1361" w:type="dxa"/>
            <w:vAlign w:val="center"/>
          </w:tcPr>
          <w:p>
            <w:pPr>
              <w:pStyle w:val="12"/>
            </w:pPr>
          </w:p>
        </w:tc>
        <w:tc>
          <w:tcPr>
            <w:tcW w:w="1361" w:type="dxa"/>
            <w:vAlign w:val="center"/>
          </w:tcPr>
          <w:p>
            <w:pPr>
              <w:pStyle w:val="12"/>
            </w:pPr>
            <w:r>
              <w:t>32.00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2013202</w:t>
            </w:r>
          </w:p>
        </w:tc>
        <w:tc>
          <w:tcPr>
            <w:tcW w:w="4535" w:type="dxa"/>
            <w:vAlign w:val="center"/>
          </w:tcPr>
          <w:p>
            <w:pPr>
              <w:pStyle w:val="13"/>
            </w:pPr>
            <w:r>
              <w:t>一般行政管理事务</w:t>
            </w:r>
          </w:p>
        </w:tc>
        <w:tc>
          <w:tcPr>
            <w:tcW w:w="1361" w:type="dxa"/>
            <w:vAlign w:val="center"/>
          </w:tcPr>
          <w:p>
            <w:pPr>
              <w:pStyle w:val="12"/>
            </w:pPr>
            <w:r>
              <w:t>32.00</w:t>
            </w:r>
          </w:p>
        </w:tc>
        <w:tc>
          <w:tcPr>
            <w:tcW w:w="1361" w:type="dxa"/>
            <w:vAlign w:val="center"/>
          </w:tcPr>
          <w:p>
            <w:pPr>
              <w:pStyle w:val="12"/>
            </w:pPr>
          </w:p>
        </w:tc>
        <w:tc>
          <w:tcPr>
            <w:tcW w:w="1361" w:type="dxa"/>
            <w:vAlign w:val="center"/>
          </w:tcPr>
          <w:p>
            <w:pPr>
              <w:pStyle w:val="12"/>
            </w:pPr>
            <w:r>
              <w:t>32.00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204</w:t>
            </w:r>
          </w:p>
        </w:tc>
        <w:tc>
          <w:tcPr>
            <w:tcW w:w="4535" w:type="dxa"/>
            <w:vAlign w:val="center"/>
          </w:tcPr>
          <w:p>
            <w:pPr>
              <w:pStyle w:val="13"/>
            </w:pPr>
            <w:r>
              <w:t>公共安全支出</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992" w:type="dxa"/>
            <w:vAlign w:val="center"/>
          </w:tcPr>
          <w:p>
            <w:pPr>
              <w:pStyle w:val="13"/>
            </w:pPr>
            <w:r>
              <w:t>20406</w:t>
            </w:r>
          </w:p>
        </w:tc>
        <w:tc>
          <w:tcPr>
            <w:tcW w:w="4535" w:type="dxa"/>
            <w:vAlign w:val="center"/>
          </w:tcPr>
          <w:p>
            <w:pPr>
              <w:pStyle w:val="13"/>
            </w:pPr>
            <w:r>
              <w:t>司法</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992" w:type="dxa"/>
            <w:vAlign w:val="center"/>
          </w:tcPr>
          <w:p>
            <w:pPr>
              <w:pStyle w:val="13"/>
            </w:pPr>
            <w:r>
              <w:t>2040602</w:t>
            </w:r>
          </w:p>
        </w:tc>
        <w:tc>
          <w:tcPr>
            <w:tcW w:w="4535" w:type="dxa"/>
            <w:vAlign w:val="center"/>
          </w:tcPr>
          <w:p>
            <w:pPr>
              <w:pStyle w:val="13"/>
            </w:pPr>
            <w:r>
              <w:t>一般行政管理事务</w:t>
            </w: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r>
              <w:t>7.29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992" w:type="dxa"/>
            <w:vAlign w:val="center"/>
          </w:tcPr>
          <w:p>
            <w:pPr>
              <w:pStyle w:val="13"/>
            </w:pPr>
            <w:r>
              <w:t>207</w:t>
            </w:r>
          </w:p>
        </w:tc>
        <w:tc>
          <w:tcPr>
            <w:tcW w:w="4535" w:type="dxa"/>
            <w:vAlign w:val="center"/>
          </w:tcPr>
          <w:p>
            <w:pPr>
              <w:pStyle w:val="13"/>
            </w:pPr>
            <w:r>
              <w:t>文化旅游体育与传媒支出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992" w:type="dxa"/>
            <w:vAlign w:val="center"/>
          </w:tcPr>
          <w:p>
            <w:pPr>
              <w:pStyle w:val="13"/>
            </w:pPr>
            <w:r>
              <w:t>20701</w:t>
            </w:r>
          </w:p>
        </w:tc>
        <w:tc>
          <w:tcPr>
            <w:tcW w:w="4535" w:type="dxa"/>
            <w:vAlign w:val="center"/>
          </w:tcPr>
          <w:p>
            <w:pPr>
              <w:pStyle w:val="13"/>
            </w:pPr>
            <w:r>
              <w:t>文化和旅游</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992" w:type="dxa"/>
            <w:vAlign w:val="center"/>
          </w:tcPr>
          <w:p>
            <w:pPr>
              <w:pStyle w:val="13"/>
            </w:pPr>
            <w:r>
              <w:t>2070199</w:t>
            </w:r>
          </w:p>
        </w:tc>
        <w:tc>
          <w:tcPr>
            <w:tcW w:w="4535" w:type="dxa"/>
            <w:vAlign w:val="center"/>
          </w:tcPr>
          <w:p>
            <w:pPr>
              <w:pStyle w:val="13"/>
            </w:pPr>
            <w:r>
              <w:t>其他文化和旅游支出</w:t>
            </w: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r>
              <w:t>5.00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370.66</w:t>
            </w:r>
          </w:p>
        </w:tc>
        <w:tc>
          <w:tcPr>
            <w:tcW w:w="1361" w:type="dxa"/>
            <w:vAlign w:val="center"/>
          </w:tcPr>
          <w:p>
            <w:pPr>
              <w:pStyle w:val="12"/>
            </w:pPr>
            <w:r>
              <w:t>351.28</w:t>
            </w: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351.28</w:t>
            </w:r>
          </w:p>
        </w:tc>
        <w:tc>
          <w:tcPr>
            <w:tcW w:w="1361" w:type="dxa"/>
            <w:vAlign w:val="center"/>
          </w:tcPr>
          <w:p>
            <w:pPr>
              <w:pStyle w:val="12"/>
            </w:pPr>
            <w:r>
              <w:t>351.28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992" w:type="dxa"/>
            <w:vAlign w:val="center"/>
          </w:tcPr>
          <w:p>
            <w:pPr>
              <w:pStyle w:val="13"/>
            </w:pPr>
            <w:r>
              <w:t>2080501</w:t>
            </w:r>
          </w:p>
        </w:tc>
        <w:tc>
          <w:tcPr>
            <w:tcW w:w="4535" w:type="dxa"/>
            <w:vAlign w:val="center"/>
          </w:tcPr>
          <w:p>
            <w:pPr>
              <w:pStyle w:val="13"/>
            </w:pPr>
            <w:r>
              <w:t>行政单位离退休</w:t>
            </w:r>
          </w:p>
        </w:tc>
        <w:tc>
          <w:tcPr>
            <w:tcW w:w="1361" w:type="dxa"/>
            <w:vAlign w:val="center"/>
          </w:tcPr>
          <w:p>
            <w:pPr>
              <w:pStyle w:val="12"/>
            </w:pPr>
            <w:r>
              <w:t>92.22</w:t>
            </w:r>
          </w:p>
        </w:tc>
        <w:tc>
          <w:tcPr>
            <w:tcW w:w="1361" w:type="dxa"/>
            <w:vAlign w:val="center"/>
          </w:tcPr>
          <w:p>
            <w:pPr>
              <w:pStyle w:val="12"/>
            </w:pPr>
            <w:r>
              <w:t>92.22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992" w:type="dxa"/>
            <w:vAlign w:val="center"/>
          </w:tcPr>
          <w:p>
            <w:pPr>
              <w:pStyle w:val="13"/>
            </w:pPr>
            <w:r>
              <w:t>2080502</w:t>
            </w:r>
          </w:p>
        </w:tc>
        <w:tc>
          <w:tcPr>
            <w:tcW w:w="4535" w:type="dxa"/>
            <w:vAlign w:val="center"/>
          </w:tcPr>
          <w:p>
            <w:pPr>
              <w:pStyle w:val="13"/>
            </w:pPr>
            <w:r>
              <w:t>事业单位离退休</w:t>
            </w:r>
          </w:p>
        </w:tc>
        <w:tc>
          <w:tcPr>
            <w:tcW w:w="1361" w:type="dxa"/>
            <w:vAlign w:val="center"/>
          </w:tcPr>
          <w:p>
            <w:pPr>
              <w:pStyle w:val="12"/>
            </w:pPr>
            <w:r>
              <w:t>67.43</w:t>
            </w:r>
          </w:p>
        </w:tc>
        <w:tc>
          <w:tcPr>
            <w:tcW w:w="1361" w:type="dxa"/>
            <w:vAlign w:val="center"/>
          </w:tcPr>
          <w:p>
            <w:pPr>
              <w:pStyle w:val="12"/>
            </w:pPr>
            <w:r>
              <w:t>67.43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141.70</w:t>
            </w:r>
          </w:p>
        </w:tc>
        <w:tc>
          <w:tcPr>
            <w:tcW w:w="1361" w:type="dxa"/>
            <w:vAlign w:val="center"/>
          </w:tcPr>
          <w:p>
            <w:pPr>
              <w:pStyle w:val="12"/>
            </w:pPr>
            <w:r>
              <w:t>141.70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49.93</w:t>
            </w:r>
          </w:p>
        </w:tc>
        <w:tc>
          <w:tcPr>
            <w:tcW w:w="1361" w:type="dxa"/>
            <w:vAlign w:val="center"/>
          </w:tcPr>
          <w:p>
            <w:pPr>
              <w:pStyle w:val="12"/>
            </w:pPr>
            <w:r>
              <w:t>49.93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992" w:type="dxa"/>
            <w:vAlign w:val="center"/>
          </w:tcPr>
          <w:p>
            <w:pPr>
              <w:pStyle w:val="13"/>
            </w:pPr>
            <w:r>
              <w:t>20809</w:t>
            </w:r>
          </w:p>
        </w:tc>
        <w:tc>
          <w:tcPr>
            <w:tcW w:w="4535" w:type="dxa"/>
            <w:vAlign w:val="center"/>
          </w:tcPr>
          <w:p>
            <w:pPr>
              <w:pStyle w:val="13"/>
            </w:pPr>
            <w:r>
              <w:t>退役安置</w:t>
            </w: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992" w:type="dxa"/>
            <w:vAlign w:val="center"/>
          </w:tcPr>
          <w:p>
            <w:pPr>
              <w:pStyle w:val="13"/>
            </w:pPr>
            <w:r>
              <w:t>2080901</w:t>
            </w:r>
          </w:p>
        </w:tc>
        <w:tc>
          <w:tcPr>
            <w:tcW w:w="4535" w:type="dxa"/>
            <w:vAlign w:val="center"/>
          </w:tcPr>
          <w:p>
            <w:pPr>
              <w:pStyle w:val="13"/>
            </w:pPr>
            <w:r>
              <w:t>退役士兵安置</w:t>
            </w: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r>
              <w:t>19.38</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48.00</w:t>
            </w:r>
          </w:p>
        </w:tc>
        <w:tc>
          <w:tcPr>
            <w:tcW w:w="1361" w:type="dxa"/>
            <w:vAlign w:val="center"/>
          </w:tcPr>
          <w:p>
            <w:pPr>
              <w:pStyle w:val="12"/>
            </w:pPr>
            <w:r>
              <w:t>48.00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48.00</w:t>
            </w:r>
          </w:p>
        </w:tc>
        <w:tc>
          <w:tcPr>
            <w:tcW w:w="1361" w:type="dxa"/>
            <w:vAlign w:val="center"/>
          </w:tcPr>
          <w:p>
            <w:pPr>
              <w:pStyle w:val="12"/>
            </w:pPr>
            <w:r>
              <w:t>48.00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48.00</w:t>
            </w:r>
          </w:p>
        </w:tc>
        <w:tc>
          <w:tcPr>
            <w:tcW w:w="1361" w:type="dxa"/>
            <w:vAlign w:val="center"/>
          </w:tcPr>
          <w:p>
            <w:pPr>
              <w:pStyle w:val="12"/>
            </w:pPr>
            <w:r>
              <w:t>48.00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992" w:type="dxa"/>
            <w:vAlign w:val="center"/>
          </w:tcPr>
          <w:p>
            <w:pPr>
              <w:pStyle w:val="13"/>
            </w:pPr>
            <w:r>
              <w:t>211</w:t>
            </w:r>
          </w:p>
        </w:tc>
        <w:tc>
          <w:tcPr>
            <w:tcW w:w="4535" w:type="dxa"/>
            <w:vAlign w:val="center"/>
          </w:tcPr>
          <w:p>
            <w:pPr>
              <w:pStyle w:val="13"/>
            </w:pPr>
            <w:r>
              <w:t>节能环保支出</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992" w:type="dxa"/>
            <w:vAlign w:val="center"/>
          </w:tcPr>
          <w:p>
            <w:pPr>
              <w:pStyle w:val="13"/>
            </w:pPr>
            <w:r>
              <w:t>21103</w:t>
            </w:r>
          </w:p>
        </w:tc>
        <w:tc>
          <w:tcPr>
            <w:tcW w:w="4535" w:type="dxa"/>
            <w:vAlign w:val="center"/>
          </w:tcPr>
          <w:p>
            <w:pPr>
              <w:pStyle w:val="13"/>
            </w:pPr>
            <w:r>
              <w:t>污染防治</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992" w:type="dxa"/>
            <w:vAlign w:val="center"/>
          </w:tcPr>
          <w:p>
            <w:pPr>
              <w:pStyle w:val="13"/>
            </w:pPr>
            <w:r>
              <w:t>2110301</w:t>
            </w:r>
          </w:p>
        </w:tc>
        <w:tc>
          <w:tcPr>
            <w:tcW w:w="4535" w:type="dxa"/>
            <w:vAlign w:val="center"/>
          </w:tcPr>
          <w:p>
            <w:pPr>
              <w:pStyle w:val="13"/>
            </w:pPr>
            <w:r>
              <w:t>大气</w:t>
            </w: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r>
              <w:t>20.00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992" w:type="dxa"/>
            <w:vAlign w:val="center"/>
          </w:tcPr>
          <w:p>
            <w:pPr>
              <w:pStyle w:val="13"/>
            </w:pPr>
            <w:r>
              <w:t>213</w:t>
            </w:r>
          </w:p>
        </w:tc>
        <w:tc>
          <w:tcPr>
            <w:tcW w:w="4535" w:type="dxa"/>
            <w:vAlign w:val="center"/>
          </w:tcPr>
          <w:p>
            <w:pPr>
              <w:pStyle w:val="13"/>
            </w:pPr>
            <w:r>
              <w:t>农林水支出</w:t>
            </w:r>
          </w:p>
        </w:tc>
        <w:tc>
          <w:tcPr>
            <w:tcW w:w="1361" w:type="dxa"/>
            <w:vAlign w:val="center"/>
          </w:tcPr>
          <w:p>
            <w:pPr>
              <w:pStyle w:val="12"/>
            </w:pPr>
            <w:r>
              <w:t>348.15</w:t>
            </w:r>
          </w:p>
        </w:tc>
        <w:tc>
          <w:tcPr>
            <w:tcW w:w="1361" w:type="dxa"/>
            <w:vAlign w:val="center"/>
          </w:tcPr>
          <w:p>
            <w:pPr>
              <w:pStyle w:val="12"/>
            </w:pPr>
          </w:p>
        </w:tc>
        <w:tc>
          <w:tcPr>
            <w:tcW w:w="1361" w:type="dxa"/>
            <w:vAlign w:val="center"/>
          </w:tcPr>
          <w:p>
            <w:pPr>
              <w:pStyle w:val="12"/>
            </w:pPr>
            <w:r>
              <w:t>348.15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992" w:type="dxa"/>
            <w:vAlign w:val="center"/>
          </w:tcPr>
          <w:p>
            <w:pPr>
              <w:pStyle w:val="13"/>
            </w:pPr>
            <w:r>
              <w:t>21305</w:t>
            </w:r>
          </w:p>
        </w:tc>
        <w:tc>
          <w:tcPr>
            <w:tcW w:w="4535" w:type="dxa"/>
            <w:vAlign w:val="center"/>
          </w:tcPr>
          <w:p>
            <w:pPr>
              <w:pStyle w:val="13"/>
            </w:pPr>
            <w:r>
              <w:t>巩固脱贫攻坚成果衔接乡村振兴</w:t>
            </w:r>
          </w:p>
        </w:tc>
        <w:tc>
          <w:tcPr>
            <w:tcW w:w="1361" w:type="dxa"/>
            <w:vAlign w:val="center"/>
          </w:tcPr>
          <w:p>
            <w:pPr>
              <w:pStyle w:val="12"/>
            </w:pPr>
            <w:r>
              <w:t>18.59</w:t>
            </w:r>
          </w:p>
        </w:tc>
        <w:tc>
          <w:tcPr>
            <w:tcW w:w="1361" w:type="dxa"/>
            <w:vAlign w:val="center"/>
          </w:tcPr>
          <w:p>
            <w:pPr>
              <w:pStyle w:val="12"/>
            </w:pPr>
          </w:p>
        </w:tc>
        <w:tc>
          <w:tcPr>
            <w:tcW w:w="1361" w:type="dxa"/>
            <w:vAlign w:val="center"/>
          </w:tcPr>
          <w:p>
            <w:pPr>
              <w:pStyle w:val="12"/>
            </w:pPr>
            <w:r>
              <w:t>18.59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992" w:type="dxa"/>
            <w:vAlign w:val="center"/>
          </w:tcPr>
          <w:p>
            <w:pPr>
              <w:pStyle w:val="13"/>
            </w:pPr>
            <w:r>
              <w:t>2130599</w:t>
            </w:r>
          </w:p>
        </w:tc>
        <w:tc>
          <w:tcPr>
            <w:tcW w:w="4535" w:type="dxa"/>
            <w:vAlign w:val="center"/>
          </w:tcPr>
          <w:p>
            <w:pPr>
              <w:pStyle w:val="13"/>
            </w:pPr>
            <w:r>
              <w:t>其他巩固脱贫攻坚成果衔接乡村振兴支出</w:t>
            </w:r>
          </w:p>
        </w:tc>
        <w:tc>
          <w:tcPr>
            <w:tcW w:w="1361" w:type="dxa"/>
            <w:vAlign w:val="center"/>
          </w:tcPr>
          <w:p>
            <w:pPr>
              <w:pStyle w:val="12"/>
            </w:pPr>
            <w:r>
              <w:t>18.59</w:t>
            </w:r>
          </w:p>
        </w:tc>
        <w:tc>
          <w:tcPr>
            <w:tcW w:w="1361" w:type="dxa"/>
            <w:vAlign w:val="center"/>
          </w:tcPr>
          <w:p>
            <w:pPr>
              <w:pStyle w:val="12"/>
            </w:pPr>
          </w:p>
        </w:tc>
        <w:tc>
          <w:tcPr>
            <w:tcW w:w="1361" w:type="dxa"/>
            <w:vAlign w:val="center"/>
          </w:tcPr>
          <w:p>
            <w:pPr>
              <w:pStyle w:val="12"/>
            </w:pPr>
            <w:r>
              <w:t>18.59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992" w:type="dxa"/>
            <w:vAlign w:val="center"/>
          </w:tcPr>
          <w:p>
            <w:pPr>
              <w:pStyle w:val="13"/>
            </w:pPr>
            <w:r>
              <w:t>21307</w:t>
            </w:r>
          </w:p>
        </w:tc>
        <w:tc>
          <w:tcPr>
            <w:tcW w:w="4535" w:type="dxa"/>
            <w:vAlign w:val="center"/>
          </w:tcPr>
          <w:p>
            <w:pPr>
              <w:pStyle w:val="13"/>
            </w:pPr>
            <w:r>
              <w:t>农村综合改革</w:t>
            </w:r>
          </w:p>
        </w:tc>
        <w:tc>
          <w:tcPr>
            <w:tcW w:w="1361" w:type="dxa"/>
            <w:vAlign w:val="center"/>
          </w:tcPr>
          <w:p>
            <w:pPr>
              <w:pStyle w:val="12"/>
            </w:pPr>
            <w:r>
              <w:t>329.56</w:t>
            </w:r>
          </w:p>
        </w:tc>
        <w:tc>
          <w:tcPr>
            <w:tcW w:w="1361" w:type="dxa"/>
            <w:vAlign w:val="center"/>
          </w:tcPr>
          <w:p>
            <w:pPr>
              <w:pStyle w:val="12"/>
            </w:pPr>
          </w:p>
        </w:tc>
        <w:tc>
          <w:tcPr>
            <w:tcW w:w="1361" w:type="dxa"/>
            <w:vAlign w:val="center"/>
          </w:tcPr>
          <w:p>
            <w:pPr>
              <w:pStyle w:val="12"/>
            </w:pPr>
            <w:r>
              <w:t>329.56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992" w:type="dxa"/>
            <w:vAlign w:val="center"/>
          </w:tcPr>
          <w:p>
            <w:pPr>
              <w:pStyle w:val="13"/>
            </w:pPr>
            <w:r>
              <w:t>2130701</w:t>
            </w:r>
          </w:p>
        </w:tc>
        <w:tc>
          <w:tcPr>
            <w:tcW w:w="4535" w:type="dxa"/>
            <w:vAlign w:val="center"/>
          </w:tcPr>
          <w:p>
            <w:pPr>
              <w:pStyle w:val="13"/>
            </w:pPr>
            <w:r>
              <w:t>对村级公益事业建设的补助</w:t>
            </w: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r>
              <w:t>150.00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992" w:type="dxa"/>
            <w:vAlign w:val="center"/>
          </w:tcPr>
          <w:p>
            <w:pPr>
              <w:pStyle w:val="13"/>
            </w:pPr>
            <w:r>
              <w:t>2130705</w:t>
            </w:r>
          </w:p>
        </w:tc>
        <w:tc>
          <w:tcPr>
            <w:tcW w:w="4535" w:type="dxa"/>
            <w:vAlign w:val="center"/>
          </w:tcPr>
          <w:p>
            <w:pPr>
              <w:pStyle w:val="13"/>
            </w:pPr>
            <w:r>
              <w:t>对村民委员会和村党支部的补助</w:t>
            </w:r>
          </w:p>
        </w:tc>
        <w:tc>
          <w:tcPr>
            <w:tcW w:w="1361" w:type="dxa"/>
            <w:vAlign w:val="center"/>
          </w:tcPr>
          <w:p>
            <w:pPr>
              <w:pStyle w:val="12"/>
            </w:pPr>
            <w:r>
              <w:t>179.56</w:t>
            </w:r>
          </w:p>
        </w:tc>
        <w:tc>
          <w:tcPr>
            <w:tcW w:w="1361" w:type="dxa"/>
            <w:vAlign w:val="center"/>
          </w:tcPr>
          <w:p>
            <w:pPr>
              <w:pStyle w:val="12"/>
            </w:pPr>
          </w:p>
        </w:tc>
        <w:tc>
          <w:tcPr>
            <w:tcW w:w="1361" w:type="dxa"/>
            <w:vAlign w:val="center"/>
          </w:tcPr>
          <w:p>
            <w:pPr>
              <w:pStyle w:val="12"/>
            </w:pPr>
            <w:r>
              <w:t>179.56</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992" w:type="dxa"/>
            <w:vAlign w:val="center"/>
          </w:tcPr>
          <w:p>
            <w:pPr>
              <w:pStyle w:val="13"/>
            </w:pPr>
            <w:r>
              <w:t>214</w:t>
            </w:r>
          </w:p>
        </w:tc>
        <w:tc>
          <w:tcPr>
            <w:tcW w:w="4535" w:type="dxa"/>
            <w:vAlign w:val="center"/>
          </w:tcPr>
          <w:p>
            <w:pPr>
              <w:pStyle w:val="13"/>
            </w:pPr>
            <w:r>
              <w:t>交通运输支出</w:t>
            </w: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992" w:type="dxa"/>
            <w:vAlign w:val="center"/>
          </w:tcPr>
          <w:p>
            <w:pPr>
              <w:pStyle w:val="13"/>
            </w:pPr>
            <w:r>
              <w:t>21401</w:t>
            </w:r>
          </w:p>
        </w:tc>
        <w:tc>
          <w:tcPr>
            <w:tcW w:w="4535" w:type="dxa"/>
            <w:vAlign w:val="center"/>
          </w:tcPr>
          <w:p>
            <w:pPr>
              <w:pStyle w:val="13"/>
            </w:pPr>
            <w:r>
              <w:t>公路水路运输</w:t>
            </w: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992" w:type="dxa"/>
            <w:vAlign w:val="center"/>
          </w:tcPr>
          <w:p>
            <w:pPr>
              <w:pStyle w:val="13"/>
            </w:pPr>
            <w:r>
              <w:t>2140102</w:t>
            </w:r>
          </w:p>
        </w:tc>
        <w:tc>
          <w:tcPr>
            <w:tcW w:w="4535" w:type="dxa"/>
            <w:vAlign w:val="center"/>
          </w:tcPr>
          <w:p>
            <w:pPr>
              <w:pStyle w:val="13"/>
            </w:pPr>
            <w:r>
              <w:t>一般行政管理事务</w:t>
            </w: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r>
              <w:t>5.40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116.05</w:t>
            </w:r>
          </w:p>
        </w:tc>
        <w:tc>
          <w:tcPr>
            <w:tcW w:w="1361" w:type="dxa"/>
            <w:vAlign w:val="center"/>
          </w:tcPr>
          <w:p>
            <w:pPr>
              <w:pStyle w:val="12"/>
            </w:pPr>
            <w:r>
              <w:t>116.05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116.05</w:t>
            </w:r>
          </w:p>
        </w:tc>
        <w:tc>
          <w:tcPr>
            <w:tcW w:w="1361" w:type="dxa"/>
            <w:vAlign w:val="center"/>
          </w:tcPr>
          <w:p>
            <w:pPr>
              <w:pStyle w:val="12"/>
            </w:pPr>
            <w:r>
              <w:t>116.05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116.05</w:t>
            </w:r>
          </w:p>
        </w:tc>
        <w:tc>
          <w:tcPr>
            <w:tcW w:w="1361" w:type="dxa"/>
            <w:vAlign w:val="center"/>
          </w:tcPr>
          <w:p>
            <w:pPr>
              <w:pStyle w:val="12"/>
            </w:pPr>
            <w:r>
              <w:t>116.05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992" w:type="dxa"/>
            <w:vAlign w:val="center"/>
          </w:tcPr>
          <w:p>
            <w:pPr>
              <w:pStyle w:val="13"/>
            </w:pPr>
            <w:r>
              <w:t>224</w:t>
            </w:r>
          </w:p>
        </w:tc>
        <w:tc>
          <w:tcPr>
            <w:tcW w:w="4535" w:type="dxa"/>
            <w:vAlign w:val="center"/>
          </w:tcPr>
          <w:p>
            <w:pPr>
              <w:pStyle w:val="13"/>
            </w:pPr>
            <w:r>
              <w:t>灾害防治及应急管理支出</w:t>
            </w: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992" w:type="dxa"/>
            <w:vAlign w:val="center"/>
          </w:tcPr>
          <w:p>
            <w:pPr>
              <w:pStyle w:val="13"/>
            </w:pPr>
            <w:r>
              <w:t>22401</w:t>
            </w:r>
          </w:p>
        </w:tc>
        <w:tc>
          <w:tcPr>
            <w:tcW w:w="4535" w:type="dxa"/>
            <w:vAlign w:val="center"/>
          </w:tcPr>
          <w:p>
            <w:pPr>
              <w:pStyle w:val="13"/>
            </w:pPr>
            <w:r>
              <w:t>应急管理事务</w:t>
            </w: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992" w:type="dxa"/>
            <w:vAlign w:val="center"/>
          </w:tcPr>
          <w:p>
            <w:pPr>
              <w:pStyle w:val="13"/>
            </w:pPr>
            <w:r>
              <w:t>2240102</w:t>
            </w:r>
          </w:p>
        </w:tc>
        <w:tc>
          <w:tcPr>
            <w:tcW w:w="4535" w:type="dxa"/>
            <w:vAlign w:val="center"/>
          </w:tcPr>
          <w:p>
            <w:pPr>
              <w:pStyle w:val="13"/>
            </w:pPr>
            <w:r>
              <w:t>一般行政管理事务</w:t>
            </w: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r>
              <w:t>1.97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3402" w:type="dxa"/>
            <w:tcBorders>
              <w:top w:val="single" w:color="FFFFFF" w:sz="6" w:space="0"/>
              <w:left w:val="single" w:color="FFFFFF" w:sz="6" w:space="0"/>
              <w:right w:val="single" w:color="FFFFFF" w:sz="6" w:space="0"/>
            </w:tcBorders>
            <w:vAlign w:val="center"/>
          </w:tcPr>
          <w:p>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2392.81</w:t>
            </w:r>
          </w:p>
        </w:tc>
        <w:tc>
          <w:tcPr>
            <w:tcW w:w="3402" w:type="dxa"/>
            <w:vAlign w:val="center"/>
          </w:tcPr>
          <w:p>
            <w:pPr>
              <w:pStyle w:val="13"/>
            </w:pPr>
            <w:r>
              <w:t>一、一般公共服务支出</w:t>
            </w:r>
          </w:p>
        </w:tc>
        <w:tc>
          <w:tcPr>
            <w:tcW w:w="1474" w:type="dxa"/>
            <w:vAlign w:val="center"/>
          </w:tcPr>
          <w:p>
            <w:pPr>
              <w:pStyle w:val="12"/>
            </w:pPr>
            <w:r>
              <w:t>1470.29</w:t>
            </w:r>
          </w:p>
        </w:tc>
        <w:tc>
          <w:tcPr>
            <w:tcW w:w="1474" w:type="dxa"/>
            <w:vAlign w:val="center"/>
          </w:tcPr>
          <w:p>
            <w:pPr>
              <w:pStyle w:val="12"/>
            </w:pPr>
            <w:r>
              <w:t>1470.29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r>
              <w:t>7.29</w:t>
            </w:r>
          </w:p>
        </w:tc>
        <w:tc>
          <w:tcPr>
            <w:tcW w:w="1474" w:type="dxa"/>
            <w:vAlign w:val="center"/>
          </w:tcPr>
          <w:p>
            <w:pPr>
              <w:pStyle w:val="12"/>
            </w:pPr>
            <w:r>
              <w:t>7.29</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r>
              <w:t>5.00</w:t>
            </w:r>
          </w:p>
        </w:tc>
        <w:tc>
          <w:tcPr>
            <w:tcW w:w="1474" w:type="dxa"/>
            <w:vAlign w:val="center"/>
          </w:tcPr>
          <w:p>
            <w:pPr>
              <w:pStyle w:val="12"/>
            </w:pPr>
            <w:r>
              <w:t>5.00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r>
              <w:t>370.66</w:t>
            </w:r>
          </w:p>
        </w:tc>
        <w:tc>
          <w:tcPr>
            <w:tcW w:w="1474" w:type="dxa"/>
            <w:vAlign w:val="center"/>
          </w:tcPr>
          <w:p>
            <w:pPr>
              <w:pStyle w:val="12"/>
            </w:pPr>
            <w:r>
              <w:t>370.66</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r>
              <w:t>48.00</w:t>
            </w:r>
          </w:p>
        </w:tc>
        <w:tc>
          <w:tcPr>
            <w:tcW w:w="1474" w:type="dxa"/>
            <w:vAlign w:val="center"/>
          </w:tcPr>
          <w:p>
            <w:pPr>
              <w:pStyle w:val="12"/>
            </w:pPr>
            <w:r>
              <w:t>48.00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r>
              <w:t>20.00</w:t>
            </w:r>
          </w:p>
        </w:tc>
        <w:tc>
          <w:tcPr>
            <w:tcW w:w="1474" w:type="dxa"/>
            <w:vAlign w:val="center"/>
          </w:tcPr>
          <w:p>
            <w:pPr>
              <w:pStyle w:val="12"/>
            </w:pPr>
            <w:r>
              <w:t>20.00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r>
              <w:t>348.15</w:t>
            </w:r>
          </w:p>
        </w:tc>
        <w:tc>
          <w:tcPr>
            <w:tcW w:w="1474" w:type="dxa"/>
            <w:vAlign w:val="center"/>
          </w:tcPr>
          <w:p>
            <w:pPr>
              <w:pStyle w:val="12"/>
            </w:pPr>
            <w:r>
              <w:t>348.15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r>
              <w:t>5.40</w:t>
            </w:r>
          </w:p>
        </w:tc>
        <w:tc>
          <w:tcPr>
            <w:tcW w:w="1474" w:type="dxa"/>
            <w:vAlign w:val="center"/>
          </w:tcPr>
          <w:p>
            <w:pPr>
              <w:pStyle w:val="12"/>
            </w:pPr>
            <w:r>
              <w:t>5.40</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r>
              <w:t>116.05</w:t>
            </w:r>
          </w:p>
        </w:tc>
        <w:tc>
          <w:tcPr>
            <w:tcW w:w="1474" w:type="dxa"/>
            <w:vAlign w:val="center"/>
          </w:tcPr>
          <w:p>
            <w:pPr>
              <w:pStyle w:val="12"/>
            </w:pPr>
            <w:r>
              <w:t>116.05</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r>
              <w:t>1.97</w:t>
            </w:r>
          </w:p>
        </w:tc>
        <w:tc>
          <w:tcPr>
            <w:tcW w:w="1474" w:type="dxa"/>
            <w:vAlign w:val="center"/>
          </w:tcPr>
          <w:p>
            <w:pPr>
              <w:pStyle w:val="12"/>
            </w:pPr>
            <w:r>
              <w:t>1.97</w:t>
            </w: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2392.81</w:t>
            </w:r>
          </w:p>
        </w:tc>
        <w:tc>
          <w:tcPr>
            <w:tcW w:w="3402" w:type="dxa"/>
            <w:vAlign w:val="center"/>
          </w:tcPr>
          <w:p>
            <w:pPr>
              <w:pStyle w:val="15"/>
            </w:pPr>
            <w:r>
              <w:t>本年支出合计</w:t>
            </w:r>
          </w:p>
        </w:tc>
        <w:tc>
          <w:tcPr>
            <w:tcW w:w="1474" w:type="dxa"/>
            <w:vAlign w:val="center"/>
          </w:tcPr>
          <w:p>
            <w:pPr>
              <w:pStyle w:val="16"/>
            </w:pPr>
            <w:r>
              <w:t>2392.81</w:t>
            </w:r>
          </w:p>
        </w:tc>
        <w:tc>
          <w:tcPr>
            <w:tcW w:w="1474" w:type="dxa"/>
            <w:vAlign w:val="center"/>
          </w:tcPr>
          <w:p>
            <w:pPr>
              <w:pStyle w:val="16"/>
            </w:pPr>
            <w:r>
              <w:t>2392.81</w:t>
            </w:r>
          </w:p>
        </w:tc>
        <w:tc>
          <w:tcPr>
            <w:tcW w:w="1474" w:type="dxa"/>
            <w:vAlign w:val="center"/>
          </w:tcPr>
          <w:p>
            <w:pPr>
              <w:pStyle w:val="16"/>
            </w:pPr>
          </w:p>
        </w:tc>
        <w:tc>
          <w:tcPr>
            <w:tcW w:w="147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2392.81</w:t>
            </w:r>
          </w:p>
        </w:tc>
        <w:tc>
          <w:tcPr>
            <w:tcW w:w="3402" w:type="dxa"/>
            <w:vAlign w:val="center"/>
          </w:tcPr>
          <w:p>
            <w:pPr>
              <w:pStyle w:val="15"/>
            </w:pPr>
            <w:r>
              <w:t>支出总计</w:t>
            </w:r>
          </w:p>
        </w:tc>
        <w:tc>
          <w:tcPr>
            <w:tcW w:w="1474" w:type="dxa"/>
            <w:vAlign w:val="center"/>
          </w:tcPr>
          <w:p>
            <w:pPr>
              <w:pStyle w:val="16"/>
            </w:pPr>
            <w:r>
              <w:t>2392.81</w:t>
            </w:r>
          </w:p>
        </w:tc>
        <w:tc>
          <w:tcPr>
            <w:tcW w:w="1474" w:type="dxa"/>
            <w:vAlign w:val="center"/>
          </w:tcPr>
          <w:p>
            <w:pPr>
              <w:pStyle w:val="16"/>
            </w:pPr>
            <w:r>
              <w:t>2392.81</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2392.81</w:t>
            </w:r>
          </w:p>
        </w:tc>
        <w:tc>
          <w:tcPr>
            <w:tcW w:w="2551" w:type="dxa"/>
            <w:vAlign w:val="center"/>
          </w:tcPr>
          <w:p>
            <w:pPr>
              <w:pStyle w:val="16"/>
            </w:pPr>
            <w:r>
              <w:t>1871.12</w:t>
            </w:r>
          </w:p>
        </w:tc>
        <w:tc>
          <w:tcPr>
            <w:tcW w:w="2551" w:type="dxa"/>
            <w:vAlign w:val="center"/>
          </w:tcPr>
          <w:p>
            <w:pPr>
              <w:pStyle w:val="16"/>
            </w:pPr>
            <w:r>
              <w:t>521.70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1470.29</w:t>
            </w:r>
          </w:p>
        </w:tc>
        <w:tc>
          <w:tcPr>
            <w:tcW w:w="2551" w:type="dxa"/>
            <w:vAlign w:val="center"/>
          </w:tcPr>
          <w:p>
            <w:pPr>
              <w:pStyle w:val="12"/>
            </w:pPr>
            <w:r>
              <w:t>1355.78</w:t>
            </w:r>
          </w:p>
        </w:tc>
        <w:tc>
          <w:tcPr>
            <w:tcW w:w="2551" w:type="dxa"/>
            <w:vAlign w:val="center"/>
          </w:tcPr>
          <w:p>
            <w:pPr>
              <w:pStyle w:val="12"/>
            </w:pPr>
            <w:r>
              <w:t>114.51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20101</w:t>
            </w:r>
          </w:p>
        </w:tc>
        <w:tc>
          <w:tcPr>
            <w:tcW w:w="4535" w:type="dxa"/>
            <w:vAlign w:val="center"/>
          </w:tcPr>
          <w:p>
            <w:pPr>
              <w:pStyle w:val="13"/>
            </w:pPr>
            <w:r>
              <w:t>人大事务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2010102</w:t>
            </w:r>
          </w:p>
        </w:tc>
        <w:tc>
          <w:tcPr>
            <w:tcW w:w="4535" w:type="dxa"/>
            <w:vAlign w:val="center"/>
          </w:tcPr>
          <w:p>
            <w:pPr>
              <w:pStyle w:val="13"/>
            </w:pPr>
            <w:r>
              <w:t>一般行政管理事务</w:t>
            </w:r>
          </w:p>
        </w:tc>
        <w:tc>
          <w:tcPr>
            <w:tcW w:w="2551" w:type="dxa"/>
            <w:vAlign w:val="center"/>
          </w:tcPr>
          <w:p>
            <w:pPr>
              <w:pStyle w:val="12"/>
            </w:pPr>
            <w:r>
              <w:t>3.00</w:t>
            </w:r>
          </w:p>
        </w:tc>
        <w:tc>
          <w:tcPr>
            <w:tcW w:w="2551" w:type="dxa"/>
            <w:vAlign w:val="center"/>
          </w:tcPr>
          <w:p>
            <w:pPr>
              <w:pStyle w:val="12"/>
            </w:pPr>
          </w:p>
        </w:tc>
        <w:tc>
          <w:tcPr>
            <w:tcW w:w="2551" w:type="dxa"/>
            <w:vAlign w:val="center"/>
          </w:tcPr>
          <w:p>
            <w:pPr>
              <w:pStyle w:val="12"/>
            </w:pPr>
            <w:r>
              <w:t>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20103</w:t>
            </w:r>
          </w:p>
        </w:tc>
        <w:tc>
          <w:tcPr>
            <w:tcW w:w="4535" w:type="dxa"/>
            <w:vAlign w:val="center"/>
          </w:tcPr>
          <w:p>
            <w:pPr>
              <w:pStyle w:val="13"/>
            </w:pPr>
            <w:r>
              <w:t>政府办公厅（室）及相关机构事务</w:t>
            </w:r>
          </w:p>
        </w:tc>
        <w:tc>
          <w:tcPr>
            <w:tcW w:w="2551" w:type="dxa"/>
            <w:vAlign w:val="center"/>
          </w:tcPr>
          <w:p>
            <w:pPr>
              <w:pStyle w:val="12"/>
            </w:pPr>
            <w:r>
              <w:t>1421.10</w:t>
            </w:r>
          </w:p>
        </w:tc>
        <w:tc>
          <w:tcPr>
            <w:tcW w:w="2551" w:type="dxa"/>
            <w:vAlign w:val="center"/>
          </w:tcPr>
          <w:p>
            <w:pPr>
              <w:pStyle w:val="12"/>
            </w:pPr>
            <w:r>
              <w:t>1355.78</w:t>
            </w:r>
          </w:p>
        </w:tc>
        <w:tc>
          <w:tcPr>
            <w:tcW w:w="2551" w:type="dxa"/>
            <w:vAlign w:val="center"/>
          </w:tcPr>
          <w:p>
            <w:pPr>
              <w:pStyle w:val="12"/>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2010301</w:t>
            </w:r>
          </w:p>
        </w:tc>
        <w:tc>
          <w:tcPr>
            <w:tcW w:w="4535" w:type="dxa"/>
            <w:vAlign w:val="center"/>
          </w:tcPr>
          <w:p>
            <w:pPr>
              <w:pStyle w:val="13"/>
            </w:pPr>
            <w:r>
              <w:t>行政运行</w:t>
            </w:r>
          </w:p>
        </w:tc>
        <w:tc>
          <w:tcPr>
            <w:tcW w:w="2551" w:type="dxa"/>
            <w:vAlign w:val="center"/>
          </w:tcPr>
          <w:p>
            <w:pPr>
              <w:pStyle w:val="12"/>
            </w:pPr>
            <w:r>
              <w:t>556.27</w:t>
            </w:r>
          </w:p>
        </w:tc>
        <w:tc>
          <w:tcPr>
            <w:tcW w:w="2551" w:type="dxa"/>
            <w:vAlign w:val="center"/>
          </w:tcPr>
          <w:p>
            <w:pPr>
              <w:pStyle w:val="12"/>
            </w:pPr>
            <w:r>
              <w:t>556.27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2010302</w:t>
            </w:r>
          </w:p>
        </w:tc>
        <w:tc>
          <w:tcPr>
            <w:tcW w:w="4535" w:type="dxa"/>
            <w:vAlign w:val="center"/>
          </w:tcPr>
          <w:p>
            <w:pPr>
              <w:pStyle w:val="13"/>
            </w:pPr>
            <w:r>
              <w:t>一般行政管理事务</w:t>
            </w:r>
          </w:p>
        </w:tc>
        <w:tc>
          <w:tcPr>
            <w:tcW w:w="2551" w:type="dxa"/>
            <w:vAlign w:val="center"/>
          </w:tcPr>
          <w:p>
            <w:pPr>
              <w:pStyle w:val="12"/>
            </w:pPr>
            <w:r>
              <w:t>65.32</w:t>
            </w:r>
          </w:p>
        </w:tc>
        <w:tc>
          <w:tcPr>
            <w:tcW w:w="2551" w:type="dxa"/>
            <w:vAlign w:val="center"/>
          </w:tcPr>
          <w:p>
            <w:pPr>
              <w:pStyle w:val="12"/>
            </w:pPr>
          </w:p>
        </w:tc>
        <w:tc>
          <w:tcPr>
            <w:tcW w:w="2551" w:type="dxa"/>
            <w:vAlign w:val="center"/>
          </w:tcPr>
          <w:p>
            <w:pPr>
              <w:pStyle w:val="12"/>
            </w:pPr>
            <w:r>
              <w:t>65.32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2010350</w:t>
            </w:r>
          </w:p>
        </w:tc>
        <w:tc>
          <w:tcPr>
            <w:tcW w:w="4535" w:type="dxa"/>
            <w:vAlign w:val="center"/>
          </w:tcPr>
          <w:p>
            <w:pPr>
              <w:pStyle w:val="13"/>
            </w:pPr>
            <w:r>
              <w:t>事业运行</w:t>
            </w:r>
          </w:p>
        </w:tc>
        <w:tc>
          <w:tcPr>
            <w:tcW w:w="2551" w:type="dxa"/>
            <w:vAlign w:val="center"/>
          </w:tcPr>
          <w:p>
            <w:pPr>
              <w:pStyle w:val="12"/>
            </w:pPr>
            <w:r>
              <w:t>799.52</w:t>
            </w:r>
          </w:p>
        </w:tc>
        <w:tc>
          <w:tcPr>
            <w:tcW w:w="2551" w:type="dxa"/>
            <w:vAlign w:val="center"/>
          </w:tcPr>
          <w:p>
            <w:pPr>
              <w:pStyle w:val="12"/>
            </w:pPr>
            <w:r>
              <w:t>799.52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4.40</w:t>
            </w:r>
          </w:p>
        </w:tc>
        <w:tc>
          <w:tcPr>
            <w:tcW w:w="2551" w:type="dxa"/>
            <w:vAlign w:val="center"/>
          </w:tcPr>
          <w:p>
            <w:pPr>
              <w:pStyle w:val="12"/>
            </w:pPr>
          </w:p>
        </w:tc>
        <w:tc>
          <w:tcPr>
            <w:tcW w:w="2551" w:type="dxa"/>
            <w:vAlign w:val="center"/>
          </w:tcPr>
          <w:p>
            <w:pPr>
              <w:pStyle w:val="12"/>
            </w:pPr>
            <w:r>
              <w:t>4.40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20129</w:t>
            </w:r>
          </w:p>
        </w:tc>
        <w:tc>
          <w:tcPr>
            <w:tcW w:w="4535" w:type="dxa"/>
            <w:vAlign w:val="center"/>
          </w:tcPr>
          <w:p>
            <w:pPr>
              <w:pStyle w:val="13"/>
            </w:pPr>
            <w:r>
              <w:t>群众团体事务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2012902</w:t>
            </w:r>
          </w:p>
        </w:tc>
        <w:tc>
          <w:tcPr>
            <w:tcW w:w="4535" w:type="dxa"/>
            <w:vAlign w:val="center"/>
          </w:tcPr>
          <w:p>
            <w:pPr>
              <w:pStyle w:val="13"/>
            </w:pPr>
            <w:r>
              <w:t>一般行政管理事务</w:t>
            </w:r>
          </w:p>
        </w:tc>
        <w:tc>
          <w:tcPr>
            <w:tcW w:w="2551" w:type="dxa"/>
            <w:vAlign w:val="center"/>
          </w:tcPr>
          <w:p>
            <w:pPr>
              <w:pStyle w:val="12"/>
            </w:pPr>
            <w:r>
              <w:t>2.00</w:t>
            </w:r>
          </w:p>
        </w:tc>
        <w:tc>
          <w:tcPr>
            <w:tcW w:w="2551" w:type="dxa"/>
            <w:vAlign w:val="center"/>
          </w:tcPr>
          <w:p>
            <w:pPr>
              <w:pStyle w:val="12"/>
            </w:pPr>
          </w:p>
        </w:tc>
        <w:tc>
          <w:tcPr>
            <w:tcW w:w="2551"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7.79</w:t>
            </w:r>
          </w:p>
        </w:tc>
        <w:tc>
          <w:tcPr>
            <w:tcW w:w="2551" w:type="dxa"/>
            <w:vAlign w:val="center"/>
          </w:tcPr>
          <w:p>
            <w:pPr>
              <w:pStyle w:val="12"/>
            </w:pPr>
          </w:p>
        </w:tc>
        <w:tc>
          <w:tcPr>
            <w:tcW w:w="2551" w:type="dxa"/>
            <w:vAlign w:val="center"/>
          </w:tcPr>
          <w:p>
            <w:pPr>
              <w:pStyle w:val="12"/>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2013102</w:t>
            </w:r>
          </w:p>
        </w:tc>
        <w:tc>
          <w:tcPr>
            <w:tcW w:w="4535" w:type="dxa"/>
            <w:vAlign w:val="center"/>
          </w:tcPr>
          <w:p>
            <w:pPr>
              <w:pStyle w:val="13"/>
            </w:pPr>
            <w:r>
              <w:t>一般行政管理事务</w:t>
            </w:r>
          </w:p>
        </w:tc>
        <w:tc>
          <w:tcPr>
            <w:tcW w:w="2551" w:type="dxa"/>
            <w:vAlign w:val="center"/>
          </w:tcPr>
          <w:p>
            <w:pPr>
              <w:pStyle w:val="12"/>
            </w:pPr>
            <w:r>
              <w:t>7.79</w:t>
            </w:r>
          </w:p>
        </w:tc>
        <w:tc>
          <w:tcPr>
            <w:tcW w:w="2551" w:type="dxa"/>
            <w:vAlign w:val="center"/>
          </w:tcPr>
          <w:p>
            <w:pPr>
              <w:pStyle w:val="12"/>
            </w:pPr>
          </w:p>
        </w:tc>
        <w:tc>
          <w:tcPr>
            <w:tcW w:w="2551" w:type="dxa"/>
            <w:vAlign w:val="center"/>
          </w:tcPr>
          <w:p>
            <w:pPr>
              <w:pStyle w:val="12"/>
            </w:pPr>
            <w:r>
              <w:t>7.79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20132</w:t>
            </w:r>
          </w:p>
        </w:tc>
        <w:tc>
          <w:tcPr>
            <w:tcW w:w="4535" w:type="dxa"/>
            <w:vAlign w:val="center"/>
          </w:tcPr>
          <w:p>
            <w:pPr>
              <w:pStyle w:val="13"/>
            </w:pPr>
            <w:r>
              <w:t>组织事务</w:t>
            </w:r>
          </w:p>
        </w:tc>
        <w:tc>
          <w:tcPr>
            <w:tcW w:w="2551" w:type="dxa"/>
            <w:vAlign w:val="center"/>
          </w:tcPr>
          <w:p>
            <w:pPr>
              <w:pStyle w:val="12"/>
            </w:pPr>
            <w:r>
              <w:t>32.00</w:t>
            </w:r>
          </w:p>
        </w:tc>
        <w:tc>
          <w:tcPr>
            <w:tcW w:w="2551" w:type="dxa"/>
            <w:vAlign w:val="center"/>
          </w:tcPr>
          <w:p>
            <w:pPr>
              <w:pStyle w:val="12"/>
            </w:pPr>
          </w:p>
        </w:tc>
        <w:tc>
          <w:tcPr>
            <w:tcW w:w="2551" w:type="dxa"/>
            <w:vAlign w:val="center"/>
          </w:tcPr>
          <w:p>
            <w:pPr>
              <w:pStyle w:val="12"/>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2013202</w:t>
            </w:r>
          </w:p>
        </w:tc>
        <w:tc>
          <w:tcPr>
            <w:tcW w:w="4535" w:type="dxa"/>
            <w:vAlign w:val="center"/>
          </w:tcPr>
          <w:p>
            <w:pPr>
              <w:pStyle w:val="13"/>
            </w:pPr>
            <w:r>
              <w:t>一般行政管理事务</w:t>
            </w:r>
          </w:p>
        </w:tc>
        <w:tc>
          <w:tcPr>
            <w:tcW w:w="2551" w:type="dxa"/>
            <w:vAlign w:val="center"/>
          </w:tcPr>
          <w:p>
            <w:pPr>
              <w:pStyle w:val="12"/>
            </w:pPr>
            <w:r>
              <w:t>32.00</w:t>
            </w:r>
          </w:p>
        </w:tc>
        <w:tc>
          <w:tcPr>
            <w:tcW w:w="2551" w:type="dxa"/>
            <w:vAlign w:val="center"/>
          </w:tcPr>
          <w:p>
            <w:pPr>
              <w:pStyle w:val="12"/>
            </w:pPr>
          </w:p>
        </w:tc>
        <w:tc>
          <w:tcPr>
            <w:tcW w:w="2551" w:type="dxa"/>
            <w:vAlign w:val="center"/>
          </w:tcPr>
          <w:p>
            <w:pPr>
              <w:pStyle w:val="12"/>
            </w:pPr>
            <w:r>
              <w:t>32.00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204</w:t>
            </w:r>
          </w:p>
        </w:tc>
        <w:tc>
          <w:tcPr>
            <w:tcW w:w="4535" w:type="dxa"/>
            <w:vAlign w:val="center"/>
          </w:tcPr>
          <w:p>
            <w:pPr>
              <w:pStyle w:val="13"/>
            </w:pPr>
            <w:r>
              <w:t>公共安全支出</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20406</w:t>
            </w:r>
          </w:p>
        </w:tc>
        <w:tc>
          <w:tcPr>
            <w:tcW w:w="4535" w:type="dxa"/>
            <w:vAlign w:val="center"/>
          </w:tcPr>
          <w:p>
            <w:pPr>
              <w:pStyle w:val="13"/>
            </w:pPr>
            <w:r>
              <w:t>司法</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2040602</w:t>
            </w:r>
          </w:p>
        </w:tc>
        <w:tc>
          <w:tcPr>
            <w:tcW w:w="4535" w:type="dxa"/>
            <w:vAlign w:val="center"/>
          </w:tcPr>
          <w:p>
            <w:pPr>
              <w:pStyle w:val="13"/>
            </w:pPr>
            <w:r>
              <w:t>一般行政管理事务</w:t>
            </w:r>
          </w:p>
        </w:tc>
        <w:tc>
          <w:tcPr>
            <w:tcW w:w="2551" w:type="dxa"/>
            <w:vAlign w:val="center"/>
          </w:tcPr>
          <w:p>
            <w:pPr>
              <w:pStyle w:val="12"/>
            </w:pPr>
            <w:r>
              <w:t>7.29</w:t>
            </w:r>
          </w:p>
        </w:tc>
        <w:tc>
          <w:tcPr>
            <w:tcW w:w="2551" w:type="dxa"/>
            <w:vAlign w:val="center"/>
          </w:tcPr>
          <w:p>
            <w:pPr>
              <w:pStyle w:val="12"/>
            </w:pPr>
          </w:p>
        </w:tc>
        <w:tc>
          <w:tcPr>
            <w:tcW w:w="2551" w:type="dxa"/>
            <w:vAlign w:val="center"/>
          </w:tcPr>
          <w:p>
            <w:pPr>
              <w:pStyle w:val="12"/>
            </w:pPr>
            <w:r>
              <w:t>7.29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207</w:t>
            </w:r>
          </w:p>
        </w:tc>
        <w:tc>
          <w:tcPr>
            <w:tcW w:w="4535" w:type="dxa"/>
            <w:vAlign w:val="center"/>
          </w:tcPr>
          <w:p>
            <w:pPr>
              <w:pStyle w:val="13"/>
            </w:pPr>
            <w:r>
              <w:t>文化旅游体育与传媒支出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20701</w:t>
            </w:r>
          </w:p>
        </w:tc>
        <w:tc>
          <w:tcPr>
            <w:tcW w:w="4535" w:type="dxa"/>
            <w:vAlign w:val="center"/>
          </w:tcPr>
          <w:p>
            <w:pPr>
              <w:pStyle w:val="13"/>
            </w:pPr>
            <w:r>
              <w:t>文化和旅游</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2070199</w:t>
            </w:r>
          </w:p>
        </w:tc>
        <w:tc>
          <w:tcPr>
            <w:tcW w:w="4535" w:type="dxa"/>
            <w:vAlign w:val="center"/>
          </w:tcPr>
          <w:p>
            <w:pPr>
              <w:pStyle w:val="13"/>
            </w:pPr>
            <w:r>
              <w:t>其他文化和旅游支出</w:t>
            </w:r>
          </w:p>
        </w:tc>
        <w:tc>
          <w:tcPr>
            <w:tcW w:w="2551" w:type="dxa"/>
            <w:vAlign w:val="center"/>
          </w:tcPr>
          <w:p>
            <w:pPr>
              <w:pStyle w:val="12"/>
            </w:pPr>
            <w:r>
              <w:t>5.00</w:t>
            </w:r>
          </w:p>
        </w:tc>
        <w:tc>
          <w:tcPr>
            <w:tcW w:w="2551" w:type="dxa"/>
            <w:vAlign w:val="center"/>
          </w:tcPr>
          <w:p>
            <w:pPr>
              <w:pStyle w:val="12"/>
            </w:pPr>
          </w:p>
        </w:tc>
        <w:tc>
          <w:tcPr>
            <w:tcW w:w="2551"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370.66</w:t>
            </w:r>
          </w:p>
        </w:tc>
        <w:tc>
          <w:tcPr>
            <w:tcW w:w="2551" w:type="dxa"/>
            <w:vAlign w:val="center"/>
          </w:tcPr>
          <w:p>
            <w:pPr>
              <w:pStyle w:val="12"/>
            </w:pPr>
            <w:r>
              <w:t>351.28</w:t>
            </w:r>
          </w:p>
        </w:tc>
        <w:tc>
          <w:tcPr>
            <w:tcW w:w="2551" w:type="dxa"/>
            <w:vAlign w:val="center"/>
          </w:tcPr>
          <w:p>
            <w:pPr>
              <w:pStyle w:val="12"/>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351.28</w:t>
            </w:r>
          </w:p>
        </w:tc>
        <w:tc>
          <w:tcPr>
            <w:tcW w:w="2551" w:type="dxa"/>
            <w:vAlign w:val="center"/>
          </w:tcPr>
          <w:p>
            <w:pPr>
              <w:pStyle w:val="12"/>
            </w:pPr>
            <w:r>
              <w:t>351.28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1191" w:type="dxa"/>
            <w:vAlign w:val="center"/>
          </w:tcPr>
          <w:p>
            <w:pPr>
              <w:pStyle w:val="13"/>
            </w:pPr>
            <w:r>
              <w:t>2080501</w:t>
            </w:r>
          </w:p>
        </w:tc>
        <w:tc>
          <w:tcPr>
            <w:tcW w:w="4535" w:type="dxa"/>
            <w:vAlign w:val="center"/>
          </w:tcPr>
          <w:p>
            <w:pPr>
              <w:pStyle w:val="13"/>
            </w:pPr>
            <w:r>
              <w:t>行政单位离退休</w:t>
            </w:r>
          </w:p>
        </w:tc>
        <w:tc>
          <w:tcPr>
            <w:tcW w:w="2551" w:type="dxa"/>
            <w:vAlign w:val="center"/>
          </w:tcPr>
          <w:p>
            <w:pPr>
              <w:pStyle w:val="12"/>
            </w:pPr>
            <w:r>
              <w:t>92.22</w:t>
            </w:r>
          </w:p>
        </w:tc>
        <w:tc>
          <w:tcPr>
            <w:tcW w:w="2551" w:type="dxa"/>
            <w:vAlign w:val="center"/>
          </w:tcPr>
          <w:p>
            <w:pPr>
              <w:pStyle w:val="12"/>
            </w:pPr>
            <w:r>
              <w:t>92.22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1191" w:type="dxa"/>
            <w:vAlign w:val="center"/>
          </w:tcPr>
          <w:p>
            <w:pPr>
              <w:pStyle w:val="13"/>
            </w:pPr>
            <w:r>
              <w:t>2080502</w:t>
            </w:r>
          </w:p>
        </w:tc>
        <w:tc>
          <w:tcPr>
            <w:tcW w:w="4535" w:type="dxa"/>
            <w:vAlign w:val="center"/>
          </w:tcPr>
          <w:p>
            <w:pPr>
              <w:pStyle w:val="13"/>
            </w:pPr>
            <w:r>
              <w:t>事业单位离退休</w:t>
            </w:r>
          </w:p>
        </w:tc>
        <w:tc>
          <w:tcPr>
            <w:tcW w:w="2551" w:type="dxa"/>
            <w:vAlign w:val="center"/>
          </w:tcPr>
          <w:p>
            <w:pPr>
              <w:pStyle w:val="12"/>
            </w:pPr>
            <w:r>
              <w:t>67.43</w:t>
            </w:r>
          </w:p>
        </w:tc>
        <w:tc>
          <w:tcPr>
            <w:tcW w:w="2551" w:type="dxa"/>
            <w:vAlign w:val="center"/>
          </w:tcPr>
          <w:p>
            <w:pPr>
              <w:pStyle w:val="12"/>
            </w:pPr>
            <w:r>
              <w:t>67.43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141.70</w:t>
            </w:r>
          </w:p>
        </w:tc>
        <w:tc>
          <w:tcPr>
            <w:tcW w:w="2551" w:type="dxa"/>
            <w:vAlign w:val="center"/>
          </w:tcPr>
          <w:p>
            <w:pPr>
              <w:pStyle w:val="12"/>
            </w:pPr>
            <w:r>
              <w:t>141.70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49.93</w:t>
            </w:r>
          </w:p>
        </w:tc>
        <w:tc>
          <w:tcPr>
            <w:tcW w:w="2551" w:type="dxa"/>
            <w:vAlign w:val="center"/>
          </w:tcPr>
          <w:p>
            <w:pPr>
              <w:pStyle w:val="12"/>
            </w:pPr>
            <w:r>
              <w:t>49.93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1191" w:type="dxa"/>
            <w:vAlign w:val="center"/>
          </w:tcPr>
          <w:p>
            <w:pPr>
              <w:pStyle w:val="13"/>
            </w:pPr>
            <w:r>
              <w:t>20809</w:t>
            </w:r>
          </w:p>
        </w:tc>
        <w:tc>
          <w:tcPr>
            <w:tcW w:w="4535" w:type="dxa"/>
            <w:vAlign w:val="center"/>
          </w:tcPr>
          <w:p>
            <w:pPr>
              <w:pStyle w:val="13"/>
            </w:pPr>
            <w:r>
              <w:t>退役安置</w:t>
            </w:r>
          </w:p>
        </w:tc>
        <w:tc>
          <w:tcPr>
            <w:tcW w:w="2551" w:type="dxa"/>
            <w:vAlign w:val="center"/>
          </w:tcPr>
          <w:p>
            <w:pPr>
              <w:pStyle w:val="12"/>
            </w:pPr>
            <w:r>
              <w:t>19.38</w:t>
            </w:r>
          </w:p>
        </w:tc>
        <w:tc>
          <w:tcPr>
            <w:tcW w:w="2551" w:type="dxa"/>
            <w:vAlign w:val="center"/>
          </w:tcPr>
          <w:p>
            <w:pPr>
              <w:pStyle w:val="12"/>
            </w:pPr>
          </w:p>
        </w:tc>
        <w:tc>
          <w:tcPr>
            <w:tcW w:w="2551" w:type="dxa"/>
            <w:vAlign w:val="center"/>
          </w:tcPr>
          <w:p>
            <w:pPr>
              <w:pStyle w:val="12"/>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1191" w:type="dxa"/>
            <w:vAlign w:val="center"/>
          </w:tcPr>
          <w:p>
            <w:pPr>
              <w:pStyle w:val="13"/>
            </w:pPr>
            <w:r>
              <w:t>2080901</w:t>
            </w:r>
          </w:p>
        </w:tc>
        <w:tc>
          <w:tcPr>
            <w:tcW w:w="4535" w:type="dxa"/>
            <w:vAlign w:val="center"/>
          </w:tcPr>
          <w:p>
            <w:pPr>
              <w:pStyle w:val="13"/>
            </w:pPr>
            <w:r>
              <w:t>退役士兵安置</w:t>
            </w:r>
          </w:p>
        </w:tc>
        <w:tc>
          <w:tcPr>
            <w:tcW w:w="2551" w:type="dxa"/>
            <w:vAlign w:val="center"/>
          </w:tcPr>
          <w:p>
            <w:pPr>
              <w:pStyle w:val="12"/>
            </w:pPr>
            <w:r>
              <w:t>19.38</w:t>
            </w:r>
          </w:p>
        </w:tc>
        <w:tc>
          <w:tcPr>
            <w:tcW w:w="2551" w:type="dxa"/>
            <w:vAlign w:val="center"/>
          </w:tcPr>
          <w:p>
            <w:pPr>
              <w:pStyle w:val="12"/>
            </w:pPr>
          </w:p>
        </w:tc>
        <w:tc>
          <w:tcPr>
            <w:tcW w:w="2551" w:type="dxa"/>
            <w:vAlign w:val="center"/>
          </w:tcPr>
          <w:p>
            <w:pPr>
              <w:pStyle w:val="12"/>
            </w:pPr>
            <w:r>
              <w:t>19.38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48.00</w:t>
            </w:r>
          </w:p>
        </w:tc>
        <w:tc>
          <w:tcPr>
            <w:tcW w:w="2551" w:type="dxa"/>
            <w:vAlign w:val="center"/>
          </w:tcPr>
          <w:p>
            <w:pPr>
              <w:pStyle w:val="12"/>
            </w:pPr>
            <w:r>
              <w:t>48.00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48.00</w:t>
            </w:r>
          </w:p>
        </w:tc>
        <w:tc>
          <w:tcPr>
            <w:tcW w:w="2551" w:type="dxa"/>
            <w:vAlign w:val="center"/>
          </w:tcPr>
          <w:p>
            <w:pPr>
              <w:pStyle w:val="12"/>
            </w:pPr>
            <w:r>
              <w:t>48.00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48.00</w:t>
            </w:r>
          </w:p>
        </w:tc>
        <w:tc>
          <w:tcPr>
            <w:tcW w:w="2551" w:type="dxa"/>
            <w:vAlign w:val="center"/>
          </w:tcPr>
          <w:p>
            <w:pPr>
              <w:pStyle w:val="12"/>
            </w:pPr>
            <w:r>
              <w:t>48.00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1191" w:type="dxa"/>
            <w:vAlign w:val="center"/>
          </w:tcPr>
          <w:p>
            <w:pPr>
              <w:pStyle w:val="13"/>
            </w:pPr>
            <w:r>
              <w:t>211</w:t>
            </w:r>
          </w:p>
        </w:tc>
        <w:tc>
          <w:tcPr>
            <w:tcW w:w="4535" w:type="dxa"/>
            <w:vAlign w:val="center"/>
          </w:tcPr>
          <w:p>
            <w:pPr>
              <w:pStyle w:val="13"/>
            </w:pPr>
            <w:r>
              <w:t>节能环保支出</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1191" w:type="dxa"/>
            <w:vAlign w:val="center"/>
          </w:tcPr>
          <w:p>
            <w:pPr>
              <w:pStyle w:val="13"/>
            </w:pPr>
            <w:r>
              <w:t>21103</w:t>
            </w:r>
          </w:p>
        </w:tc>
        <w:tc>
          <w:tcPr>
            <w:tcW w:w="4535" w:type="dxa"/>
            <w:vAlign w:val="center"/>
          </w:tcPr>
          <w:p>
            <w:pPr>
              <w:pStyle w:val="13"/>
            </w:pPr>
            <w:r>
              <w:t>污染防治</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1191" w:type="dxa"/>
            <w:vAlign w:val="center"/>
          </w:tcPr>
          <w:p>
            <w:pPr>
              <w:pStyle w:val="13"/>
            </w:pPr>
            <w:r>
              <w:t>2110301</w:t>
            </w:r>
          </w:p>
        </w:tc>
        <w:tc>
          <w:tcPr>
            <w:tcW w:w="4535" w:type="dxa"/>
            <w:vAlign w:val="center"/>
          </w:tcPr>
          <w:p>
            <w:pPr>
              <w:pStyle w:val="13"/>
            </w:pPr>
            <w:r>
              <w:t>大气</w:t>
            </w:r>
          </w:p>
        </w:tc>
        <w:tc>
          <w:tcPr>
            <w:tcW w:w="2551" w:type="dxa"/>
            <w:vAlign w:val="center"/>
          </w:tcPr>
          <w:p>
            <w:pPr>
              <w:pStyle w:val="12"/>
            </w:pPr>
            <w:r>
              <w:t>20.00</w:t>
            </w:r>
          </w:p>
        </w:tc>
        <w:tc>
          <w:tcPr>
            <w:tcW w:w="2551" w:type="dxa"/>
            <w:vAlign w:val="center"/>
          </w:tcPr>
          <w:p>
            <w:pPr>
              <w:pStyle w:val="12"/>
            </w:pPr>
          </w:p>
        </w:tc>
        <w:tc>
          <w:tcPr>
            <w:tcW w:w="2551" w:type="dxa"/>
            <w:vAlign w:val="center"/>
          </w:tcPr>
          <w:p>
            <w:pPr>
              <w:pStyle w:val="12"/>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1191" w:type="dxa"/>
            <w:vAlign w:val="center"/>
          </w:tcPr>
          <w:p>
            <w:pPr>
              <w:pStyle w:val="13"/>
            </w:pPr>
            <w:r>
              <w:t>213</w:t>
            </w:r>
          </w:p>
        </w:tc>
        <w:tc>
          <w:tcPr>
            <w:tcW w:w="4535" w:type="dxa"/>
            <w:vAlign w:val="center"/>
          </w:tcPr>
          <w:p>
            <w:pPr>
              <w:pStyle w:val="13"/>
            </w:pPr>
            <w:r>
              <w:t>农林水支出</w:t>
            </w:r>
          </w:p>
        </w:tc>
        <w:tc>
          <w:tcPr>
            <w:tcW w:w="2551" w:type="dxa"/>
            <w:vAlign w:val="center"/>
          </w:tcPr>
          <w:p>
            <w:pPr>
              <w:pStyle w:val="12"/>
            </w:pPr>
            <w:r>
              <w:t>348.15</w:t>
            </w:r>
          </w:p>
        </w:tc>
        <w:tc>
          <w:tcPr>
            <w:tcW w:w="2551" w:type="dxa"/>
            <w:vAlign w:val="center"/>
          </w:tcPr>
          <w:p>
            <w:pPr>
              <w:pStyle w:val="12"/>
            </w:pPr>
          </w:p>
        </w:tc>
        <w:tc>
          <w:tcPr>
            <w:tcW w:w="2551" w:type="dxa"/>
            <w:vAlign w:val="center"/>
          </w:tcPr>
          <w:p>
            <w:pPr>
              <w:pStyle w:val="12"/>
            </w:pPr>
            <w:r>
              <w:t>348.15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38</w:t>
            </w:r>
          </w:p>
        </w:tc>
        <w:tc>
          <w:tcPr>
            <w:tcW w:w="1191" w:type="dxa"/>
            <w:vAlign w:val="center"/>
          </w:tcPr>
          <w:p>
            <w:pPr>
              <w:pStyle w:val="13"/>
            </w:pPr>
            <w:r>
              <w:t>21305</w:t>
            </w:r>
          </w:p>
        </w:tc>
        <w:tc>
          <w:tcPr>
            <w:tcW w:w="4535" w:type="dxa"/>
            <w:vAlign w:val="center"/>
          </w:tcPr>
          <w:p>
            <w:pPr>
              <w:pStyle w:val="13"/>
            </w:pPr>
            <w:r>
              <w:t>巩固脱贫攻坚成果衔接乡村振兴</w:t>
            </w:r>
          </w:p>
        </w:tc>
        <w:tc>
          <w:tcPr>
            <w:tcW w:w="2551" w:type="dxa"/>
            <w:vAlign w:val="center"/>
          </w:tcPr>
          <w:p>
            <w:pPr>
              <w:pStyle w:val="12"/>
            </w:pPr>
            <w:r>
              <w:t>18.59</w:t>
            </w:r>
          </w:p>
        </w:tc>
        <w:tc>
          <w:tcPr>
            <w:tcW w:w="2551" w:type="dxa"/>
            <w:vAlign w:val="center"/>
          </w:tcPr>
          <w:p>
            <w:pPr>
              <w:pStyle w:val="12"/>
            </w:pPr>
          </w:p>
        </w:tc>
        <w:tc>
          <w:tcPr>
            <w:tcW w:w="2551" w:type="dxa"/>
            <w:vAlign w:val="center"/>
          </w:tcPr>
          <w:p>
            <w:pPr>
              <w:pStyle w:val="12"/>
            </w:pPr>
            <w:r>
              <w:t>18.59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39</w:t>
            </w:r>
          </w:p>
        </w:tc>
        <w:tc>
          <w:tcPr>
            <w:tcW w:w="1191" w:type="dxa"/>
            <w:vAlign w:val="center"/>
          </w:tcPr>
          <w:p>
            <w:pPr>
              <w:pStyle w:val="13"/>
            </w:pPr>
            <w:r>
              <w:t>2130599</w:t>
            </w:r>
          </w:p>
        </w:tc>
        <w:tc>
          <w:tcPr>
            <w:tcW w:w="4535" w:type="dxa"/>
            <w:vAlign w:val="center"/>
          </w:tcPr>
          <w:p>
            <w:pPr>
              <w:pStyle w:val="13"/>
            </w:pPr>
            <w:r>
              <w:t>其他巩固脱贫攻坚成果衔接乡村振兴支出</w:t>
            </w:r>
          </w:p>
        </w:tc>
        <w:tc>
          <w:tcPr>
            <w:tcW w:w="2551" w:type="dxa"/>
            <w:vAlign w:val="center"/>
          </w:tcPr>
          <w:p>
            <w:pPr>
              <w:pStyle w:val="12"/>
            </w:pPr>
            <w:r>
              <w:t>18.59</w:t>
            </w:r>
          </w:p>
        </w:tc>
        <w:tc>
          <w:tcPr>
            <w:tcW w:w="2551" w:type="dxa"/>
            <w:vAlign w:val="center"/>
          </w:tcPr>
          <w:p>
            <w:pPr>
              <w:pStyle w:val="12"/>
            </w:pPr>
          </w:p>
        </w:tc>
        <w:tc>
          <w:tcPr>
            <w:tcW w:w="2551" w:type="dxa"/>
            <w:vAlign w:val="center"/>
          </w:tcPr>
          <w:p>
            <w:pPr>
              <w:pStyle w:val="12"/>
            </w:pPr>
            <w:r>
              <w:t>18.59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40</w:t>
            </w:r>
          </w:p>
        </w:tc>
        <w:tc>
          <w:tcPr>
            <w:tcW w:w="1191" w:type="dxa"/>
            <w:vAlign w:val="center"/>
          </w:tcPr>
          <w:p>
            <w:pPr>
              <w:pStyle w:val="13"/>
            </w:pPr>
            <w:r>
              <w:t>21307</w:t>
            </w:r>
          </w:p>
        </w:tc>
        <w:tc>
          <w:tcPr>
            <w:tcW w:w="4535" w:type="dxa"/>
            <w:vAlign w:val="center"/>
          </w:tcPr>
          <w:p>
            <w:pPr>
              <w:pStyle w:val="13"/>
            </w:pPr>
            <w:r>
              <w:t>农村综合改革</w:t>
            </w:r>
          </w:p>
        </w:tc>
        <w:tc>
          <w:tcPr>
            <w:tcW w:w="2551" w:type="dxa"/>
            <w:vAlign w:val="center"/>
          </w:tcPr>
          <w:p>
            <w:pPr>
              <w:pStyle w:val="12"/>
            </w:pPr>
            <w:r>
              <w:t>329.56</w:t>
            </w:r>
          </w:p>
        </w:tc>
        <w:tc>
          <w:tcPr>
            <w:tcW w:w="2551" w:type="dxa"/>
            <w:vAlign w:val="center"/>
          </w:tcPr>
          <w:p>
            <w:pPr>
              <w:pStyle w:val="12"/>
            </w:pPr>
          </w:p>
        </w:tc>
        <w:tc>
          <w:tcPr>
            <w:tcW w:w="2551" w:type="dxa"/>
            <w:vAlign w:val="center"/>
          </w:tcPr>
          <w:p>
            <w:pPr>
              <w:pStyle w:val="12"/>
            </w:pPr>
            <w:r>
              <w:t>329.56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41</w:t>
            </w:r>
          </w:p>
        </w:tc>
        <w:tc>
          <w:tcPr>
            <w:tcW w:w="1191" w:type="dxa"/>
            <w:vAlign w:val="center"/>
          </w:tcPr>
          <w:p>
            <w:pPr>
              <w:pStyle w:val="13"/>
            </w:pPr>
            <w:r>
              <w:t>2130701</w:t>
            </w:r>
          </w:p>
        </w:tc>
        <w:tc>
          <w:tcPr>
            <w:tcW w:w="4535" w:type="dxa"/>
            <w:vAlign w:val="center"/>
          </w:tcPr>
          <w:p>
            <w:pPr>
              <w:pStyle w:val="13"/>
            </w:pPr>
            <w:r>
              <w:t>对村级公益事业建设的补助</w:t>
            </w:r>
          </w:p>
        </w:tc>
        <w:tc>
          <w:tcPr>
            <w:tcW w:w="2551" w:type="dxa"/>
            <w:vAlign w:val="center"/>
          </w:tcPr>
          <w:p>
            <w:pPr>
              <w:pStyle w:val="12"/>
            </w:pPr>
            <w:r>
              <w:t>150.00</w:t>
            </w:r>
          </w:p>
        </w:tc>
        <w:tc>
          <w:tcPr>
            <w:tcW w:w="2551" w:type="dxa"/>
            <w:vAlign w:val="center"/>
          </w:tcPr>
          <w:p>
            <w:pPr>
              <w:pStyle w:val="12"/>
            </w:pPr>
          </w:p>
        </w:tc>
        <w:tc>
          <w:tcPr>
            <w:tcW w:w="2551" w:type="dxa"/>
            <w:vAlign w:val="center"/>
          </w:tcPr>
          <w:p>
            <w:pPr>
              <w:pStyle w:val="12"/>
            </w:pPr>
            <w:r>
              <w:t>150.00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42</w:t>
            </w:r>
          </w:p>
        </w:tc>
        <w:tc>
          <w:tcPr>
            <w:tcW w:w="1191" w:type="dxa"/>
            <w:vAlign w:val="center"/>
          </w:tcPr>
          <w:p>
            <w:pPr>
              <w:pStyle w:val="13"/>
            </w:pPr>
            <w:r>
              <w:t>2130705</w:t>
            </w:r>
          </w:p>
        </w:tc>
        <w:tc>
          <w:tcPr>
            <w:tcW w:w="4535" w:type="dxa"/>
            <w:vAlign w:val="center"/>
          </w:tcPr>
          <w:p>
            <w:pPr>
              <w:pStyle w:val="13"/>
            </w:pPr>
            <w:r>
              <w:t>对村民委员会和村党支部的补助</w:t>
            </w:r>
          </w:p>
        </w:tc>
        <w:tc>
          <w:tcPr>
            <w:tcW w:w="2551" w:type="dxa"/>
            <w:vAlign w:val="center"/>
          </w:tcPr>
          <w:p>
            <w:pPr>
              <w:pStyle w:val="12"/>
            </w:pPr>
            <w:r>
              <w:t>179.56</w:t>
            </w:r>
          </w:p>
        </w:tc>
        <w:tc>
          <w:tcPr>
            <w:tcW w:w="2551" w:type="dxa"/>
            <w:vAlign w:val="center"/>
          </w:tcPr>
          <w:p>
            <w:pPr>
              <w:pStyle w:val="12"/>
            </w:pPr>
          </w:p>
        </w:tc>
        <w:tc>
          <w:tcPr>
            <w:tcW w:w="2551" w:type="dxa"/>
            <w:vAlign w:val="center"/>
          </w:tcPr>
          <w:p>
            <w:pPr>
              <w:pStyle w:val="12"/>
            </w:pPr>
            <w:r>
              <w:t>179.56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43</w:t>
            </w:r>
          </w:p>
        </w:tc>
        <w:tc>
          <w:tcPr>
            <w:tcW w:w="1191" w:type="dxa"/>
            <w:vAlign w:val="center"/>
          </w:tcPr>
          <w:p>
            <w:pPr>
              <w:pStyle w:val="13"/>
            </w:pPr>
            <w:r>
              <w:t>214</w:t>
            </w:r>
          </w:p>
        </w:tc>
        <w:tc>
          <w:tcPr>
            <w:tcW w:w="4535" w:type="dxa"/>
            <w:vAlign w:val="center"/>
          </w:tcPr>
          <w:p>
            <w:pPr>
              <w:pStyle w:val="13"/>
            </w:pPr>
            <w:r>
              <w:t>交通运输支出</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44</w:t>
            </w:r>
          </w:p>
        </w:tc>
        <w:tc>
          <w:tcPr>
            <w:tcW w:w="1191" w:type="dxa"/>
            <w:vAlign w:val="center"/>
          </w:tcPr>
          <w:p>
            <w:pPr>
              <w:pStyle w:val="13"/>
            </w:pPr>
            <w:r>
              <w:t>21401</w:t>
            </w:r>
          </w:p>
        </w:tc>
        <w:tc>
          <w:tcPr>
            <w:tcW w:w="4535" w:type="dxa"/>
            <w:vAlign w:val="center"/>
          </w:tcPr>
          <w:p>
            <w:pPr>
              <w:pStyle w:val="13"/>
            </w:pPr>
            <w:r>
              <w:t>公路水路运输</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45</w:t>
            </w:r>
          </w:p>
        </w:tc>
        <w:tc>
          <w:tcPr>
            <w:tcW w:w="1191" w:type="dxa"/>
            <w:vAlign w:val="center"/>
          </w:tcPr>
          <w:p>
            <w:pPr>
              <w:pStyle w:val="13"/>
            </w:pPr>
            <w:r>
              <w:t>2140102</w:t>
            </w:r>
          </w:p>
        </w:tc>
        <w:tc>
          <w:tcPr>
            <w:tcW w:w="4535" w:type="dxa"/>
            <w:vAlign w:val="center"/>
          </w:tcPr>
          <w:p>
            <w:pPr>
              <w:pStyle w:val="13"/>
            </w:pPr>
            <w:r>
              <w:t>一般行政管理事务</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46</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116.05</w:t>
            </w:r>
          </w:p>
        </w:tc>
        <w:tc>
          <w:tcPr>
            <w:tcW w:w="2551" w:type="dxa"/>
            <w:vAlign w:val="center"/>
          </w:tcPr>
          <w:p>
            <w:pPr>
              <w:pStyle w:val="12"/>
            </w:pPr>
            <w:r>
              <w:t>116.05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47</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116.05</w:t>
            </w:r>
          </w:p>
        </w:tc>
        <w:tc>
          <w:tcPr>
            <w:tcW w:w="2551" w:type="dxa"/>
            <w:vAlign w:val="center"/>
          </w:tcPr>
          <w:p>
            <w:pPr>
              <w:pStyle w:val="12"/>
            </w:pPr>
            <w:r>
              <w:t>116.05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48</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116.05</w:t>
            </w:r>
          </w:p>
        </w:tc>
        <w:tc>
          <w:tcPr>
            <w:tcW w:w="2551" w:type="dxa"/>
            <w:vAlign w:val="center"/>
          </w:tcPr>
          <w:p>
            <w:pPr>
              <w:pStyle w:val="12"/>
            </w:pPr>
            <w:r>
              <w:t>116.05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49</w:t>
            </w:r>
          </w:p>
        </w:tc>
        <w:tc>
          <w:tcPr>
            <w:tcW w:w="1191" w:type="dxa"/>
            <w:vAlign w:val="center"/>
          </w:tcPr>
          <w:p>
            <w:pPr>
              <w:pStyle w:val="13"/>
            </w:pPr>
            <w:r>
              <w:t>224</w:t>
            </w:r>
          </w:p>
        </w:tc>
        <w:tc>
          <w:tcPr>
            <w:tcW w:w="4535" w:type="dxa"/>
            <w:vAlign w:val="center"/>
          </w:tcPr>
          <w:p>
            <w:pPr>
              <w:pStyle w:val="13"/>
            </w:pPr>
            <w:r>
              <w:t>灾害防治及应急管理支出</w:t>
            </w:r>
          </w:p>
        </w:tc>
        <w:tc>
          <w:tcPr>
            <w:tcW w:w="2551" w:type="dxa"/>
            <w:vAlign w:val="center"/>
          </w:tcPr>
          <w:p>
            <w:pPr>
              <w:pStyle w:val="12"/>
            </w:pPr>
            <w:r>
              <w:t>1.97</w:t>
            </w:r>
          </w:p>
        </w:tc>
        <w:tc>
          <w:tcPr>
            <w:tcW w:w="2551" w:type="dxa"/>
            <w:vAlign w:val="center"/>
          </w:tcPr>
          <w:p>
            <w:pPr>
              <w:pStyle w:val="12"/>
            </w:pPr>
          </w:p>
        </w:tc>
        <w:tc>
          <w:tcPr>
            <w:tcW w:w="2551" w:type="dxa"/>
            <w:vAlign w:val="center"/>
          </w:tcPr>
          <w:p>
            <w:pPr>
              <w:pStyle w:val="12"/>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50</w:t>
            </w:r>
          </w:p>
        </w:tc>
        <w:tc>
          <w:tcPr>
            <w:tcW w:w="1191" w:type="dxa"/>
            <w:vAlign w:val="center"/>
          </w:tcPr>
          <w:p>
            <w:pPr>
              <w:pStyle w:val="13"/>
            </w:pPr>
            <w:r>
              <w:t>22401</w:t>
            </w:r>
          </w:p>
        </w:tc>
        <w:tc>
          <w:tcPr>
            <w:tcW w:w="4535" w:type="dxa"/>
            <w:vAlign w:val="center"/>
          </w:tcPr>
          <w:p>
            <w:pPr>
              <w:pStyle w:val="13"/>
            </w:pPr>
            <w:r>
              <w:t>应急管理事务</w:t>
            </w:r>
          </w:p>
        </w:tc>
        <w:tc>
          <w:tcPr>
            <w:tcW w:w="2551" w:type="dxa"/>
            <w:vAlign w:val="center"/>
          </w:tcPr>
          <w:p>
            <w:pPr>
              <w:pStyle w:val="12"/>
            </w:pPr>
            <w:r>
              <w:t>1.97</w:t>
            </w:r>
          </w:p>
        </w:tc>
        <w:tc>
          <w:tcPr>
            <w:tcW w:w="2551" w:type="dxa"/>
            <w:vAlign w:val="center"/>
          </w:tcPr>
          <w:p>
            <w:pPr>
              <w:pStyle w:val="12"/>
            </w:pPr>
          </w:p>
        </w:tc>
        <w:tc>
          <w:tcPr>
            <w:tcW w:w="2551" w:type="dxa"/>
            <w:vAlign w:val="center"/>
          </w:tcPr>
          <w:p>
            <w:pPr>
              <w:pStyle w:val="12"/>
            </w:pPr>
            <w:r>
              <w:t>1.97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51</w:t>
            </w:r>
          </w:p>
        </w:tc>
        <w:tc>
          <w:tcPr>
            <w:tcW w:w="1191" w:type="dxa"/>
            <w:vAlign w:val="center"/>
          </w:tcPr>
          <w:p>
            <w:pPr>
              <w:pStyle w:val="13"/>
            </w:pPr>
            <w:r>
              <w:t>2240102</w:t>
            </w:r>
          </w:p>
        </w:tc>
        <w:tc>
          <w:tcPr>
            <w:tcW w:w="4535" w:type="dxa"/>
            <w:vAlign w:val="center"/>
          </w:tcPr>
          <w:p>
            <w:pPr>
              <w:pStyle w:val="13"/>
            </w:pPr>
            <w:r>
              <w:t>一般行政管理事务</w:t>
            </w:r>
          </w:p>
        </w:tc>
        <w:tc>
          <w:tcPr>
            <w:tcW w:w="2551" w:type="dxa"/>
            <w:vAlign w:val="center"/>
          </w:tcPr>
          <w:p>
            <w:pPr>
              <w:pStyle w:val="12"/>
            </w:pPr>
            <w:r>
              <w:t>1.97</w:t>
            </w:r>
          </w:p>
        </w:tc>
        <w:tc>
          <w:tcPr>
            <w:tcW w:w="2551" w:type="dxa"/>
            <w:vAlign w:val="center"/>
          </w:tcPr>
          <w:p>
            <w:pPr>
              <w:pStyle w:val="12"/>
            </w:pPr>
          </w:p>
        </w:tc>
        <w:tc>
          <w:tcPr>
            <w:tcW w:w="2551" w:type="dxa"/>
            <w:vAlign w:val="center"/>
          </w:tcPr>
          <w:p>
            <w:pPr>
              <w:pStyle w:val="12"/>
            </w:pPr>
            <w:r>
              <w:t>1.97</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1871.12</w:t>
            </w:r>
          </w:p>
        </w:tc>
        <w:tc>
          <w:tcPr>
            <w:tcW w:w="2551" w:type="dxa"/>
            <w:vAlign w:val="center"/>
          </w:tcPr>
          <w:p>
            <w:pPr>
              <w:pStyle w:val="16"/>
            </w:pPr>
            <w:r>
              <w:t>1763.51</w:t>
            </w:r>
          </w:p>
        </w:tc>
        <w:tc>
          <w:tcPr>
            <w:tcW w:w="2551" w:type="dxa"/>
            <w:vAlign w:val="center"/>
          </w:tcPr>
          <w:p>
            <w:pPr>
              <w:pStyle w:val="16"/>
            </w:pPr>
            <w:r>
              <w:t>107.60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1597.55</w:t>
            </w:r>
          </w:p>
        </w:tc>
        <w:tc>
          <w:tcPr>
            <w:tcW w:w="2551" w:type="dxa"/>
            <w:vAlign w:val="center"/>
          </w:tcPr>
          <w:p>
            <w:pPr>
              <w:pStyle w:val="12"/>
            </w:pPr>
            <w:r>
              <w:t>1597.55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572.73</w:t>
            </w:r>
          </w:p>
        </w:tc>
        <w:tc>
          <w:tcPr>
            <w:tcW w:w="2551" w:type="dxa"/>
            <w:vAlign w:val="center"/>
          </w:tcPr>
          <w:p>
            <w:pPr>
              <w:pStyle w:val="12"/>
            </w:pPr>
            <w:r>
              <w:t>572.73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193.93</w:t>
            </w:r>
          </w:p>
        </w:tc>
        <w:tc>
          <w:tcPr>
            <w:tcW w:w="2551" w:type="dxa"/>
            <w:vAlign w:val="center"/>
          </w:tcPr>
          <w:p>
            <w:pPr>
              <w:pStyle w:val="12"/>
            </w:pPr>
            <w:r>
              <w:t>193.93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79.38</w:t>
            </w:r>
          </w:p>
        </w:tc>
        <w:tc>
          <w:tcPr>
            <w:tcW w:w="2551" w:type="dxa"/>
            <w:vAlign w:val="center"/>
          </w:tcPr>
          <w:p>
            <w:pPr>
              <w:pStyle w:val="12"/>
            </w:pPr>
            <w:r>
              <w:t>79.38</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388.47</w:t>
            </w:r>
          </w:p>
        </w:tc>
        <w:tc>
          <w:tcPr>
            <w:tcW w:w="2551" w:type="dxa"/>
            <w:vAlign w:val="center"/>
          </w:tcPr>
          <w:p>
            <w:pPr>
              <w:pStyle w:val="12"/>
            </w:pPr>
            <w:r>
              <w:t>388.47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141.70</w:t>
            </w:r>
          </w:p>
        </w:tc>
        <w:tc>
          <w:tcPr>
            <w:tcW w:w="2551" w:type="dxa"/>
            <w:vAlign w:val="center"/>
          </w:tcPr>
          <w:p>
            <w:pPr>
              <w:pStyle w:val="12"/>
            </w:pPr>
            <w:r>
              <w:t>141.70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49.93</w:t>
            </w:r>
          </w:p>
        </w:tc>
        <w:tc>
          <w:tcPr>
            <w:tcW w:w="2551" w:type="dxa"/>
            <w:vAlign w:val="center"/>
          </w:tcPr>
          <w:p>
            <w:pPr>
              <w:pStyle w:val="12"/>
            </w:pPr>
            <w:r>
              <w:t>49.93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48.00</w:t>
            </w:r>
          </w:p>
        </w:tc>
        <w:tc>
          <w:tcPr>
            <w:tcW w:w="2551" w:type="dxa"/>
            <w:vAlign w:val="center"/>
          </w:tcPr>
          <w:p>
            <w:pPr>
              <w:pStyle w:val="12"/>
            </w:pPr>
            <w:r>
              <w:t>48.00</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7.36</w:t>
            </w:r>
          </w:p>
        </w:tc>
        <w:tc>
          <w:tcPr>
            <w:tcW w:w="2551" w:type="dxa"/>
            <w:vAlign w:val="center"/>
          </w:tcPr>
          <w:p>
            <w:pPr>
              <w:pStyle w:val="12"/>
            </w:pPr>
            <w:r>
              <w:t>7.36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116.05</w:t>
            </w:r>
          </w:p>
        </w:tc>
        <w:tc>
          <w:tcPr>
            <w:tcW w:w="2551" w:type="dxa"/>
            <w:vAlign w:val="center"/>
          </w:tcPr>
          <w:p>
            <w:pPr>
              <w:pStyle w:val="12"/>
            </w:pPr>
            <w:r>
              <w:t>116.05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107.60</w:t>
            </w:r>
          </w:p>
        </w:tc>
        <w:tc>
          <w:tcPr>
            <w:tcW w:w="2551" w:type="dxa"/>
            <w:vAlign w:val="center"/>
          </w:tcPr>
          <w:p>
            <w:pPr>
              <w:pStyle w:val="12"/>
            </w:pPr>
          </w:p>
        </w:tc>
        <w:tc>
          <w:tcPr>
            <w:tcW w:w="2551" w:type="dxa"/>
            <w:vAlign w:val="center"/>
          </w:tcPr>
          <w:p>
            <w:pPr>
              <w:pStyle w:val="12"/>
            </w:pPr>
            <w:r>
              <w:t>107.60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28.22</w:t>
            </w:r>
          </w:p>
        </w:tc>
        <w:tc>
          <w:tcPr>
            <w:tcW w:w="2551" w:type="dxa"/>
            <w:vAlign w:val="center"/>
          </w:tcPr>
          <w:p>
            <w:pPr>
              <w:pStyle w:val="12"/>
            </w:pPr>
          </w:p>
        </w:tc>
        <w:tc>
          <w:tcPr>
            <w:tcW w:w="2551" w:type="dxa"/>
            <w:vAlign w:val="center"/>
          </w:tcPr>
          <w:p>
            <w:pPr>
              <w:pStyle w:val="12"/>
            </w:pPr>
            <w:r>
              <w:t>28.22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10.62</w:t>
            </w:r>
          </w:p>
        </w:tc>
        <w:tc>
          <w:tcPr>
            <w:tcW w:w="2551" w:type="dxa"/>
            <w:vAlign w:val="center"/>
          </w:tcPr>
          <w:p>
            <w:pPr>
              <w:pStyle w:val="12"/>
            </w:pPr>
          </w:p>
        </w:tc>
        <w:tc>
          <w:tcPr>
            <w:tcW w:w="2551" w:type="dxa"/>
            <w:vAlign w:val="center"/>
          </w:tcPr>
          <w:p>
            <w:pPr>
              <w:pStyle w:val="12"/>
            </w:pPr>
            <w:r>
              <w:t>10.62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30208</w:t>
            </w:r>
          </w:p>
        </w:tc>
        <w:tc>
          <w:tcPr>
            <w:tcW w:w="4535" w:type="dxa"/>
            <w:vAlign w:val="center"/>
          </w:tcPr>
          <w:p>
            <w:pPr>
              <w:pStyle w:val="13"/>
            </w:pPr>
            <w:r>
              <w:t>取暖费</w:t>
            </w:r>
          </w:p>
        </w:tc>
        <w:tc>
          <w:tcPr>
            <w:tcW w:w="2551" w:type="dxa"/>
            <w:vAlign w:val="center"/>
          </w:tcPr>
          <w:p>
            <w:pPr>
              <w:pStyle w:val="12"/>
            </w:pPr>
            <w:r>
              <w:t>7.14</w:t>
            </w:r>
          </w:p>
        </w:tc>
        <w:tc>
          <w:tcPr>
            <w:tcW w:w="2551" w:type="dxa"/>
            <w:vAlign w:val="center"/>
          </w:tcPr>
          <w:p>
            <w:pPr>
              <w:pStyle w:val="12"/>
            </w:pPr>
          </w:p>
        </w:tc>
        <w:tc>
          <w:tcPr>
            <w:tcW w:w="2551" w:type="dxa"/>
            <w:vAlign w:val="center"/>
          </w:tcPr>
          <w:p>
            <w:pPr>
              <w:pStyle w:val="12"/>
            </w:pPr>
            <w:r>
              <w:t>7.14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30217</w:t>
            </w:r>
          </w:p>
        </w:tc>
        <w:tc>
          <w:tcPr>
            <w:tcW w:w="4535" w:type="dxa"/>
            <w:vAlign w:val="center"/>
          </w:tcPr>
          <w:p>
            <w:pPr>
              <w:pStyle w:val="13"/>
            </w:pPr>
            <w:r>
              <w:t>公务接待费</w:t>
            </w:r>
          </w:p>
        </w:tc>
        <w:tc>
          <w:tcPr>
            <w:tcW w:w="2551" w:type="dxa"/>
            <w:vAlign w:val="center"/>
          </w:tcPr>
          <w:p>
            <w:pPr>
              <w:pStyle w:val="12"/>
            </w:pPr>
            <w:r>
              <w:t>1.59</w:t>
            </w:r>
          </w:p>
        </w:tc>
        <w:tc>
          <w:tcPr>
            <w:tcW w:w="2551" w:type="dxa"/>
            <w:vAlign w:val="center"/>
          </w:tcPr>
          <w:p>
            <w:pPr>
              <w:pStyle w:val="12"/>
            </w:pPr>
          </w:p>
        </w:tc>
        <w:tc>
          <w:tcPr>
            <w:tcW w:w="2551" w:type="dxa"/>
            <w:vAlign w:val="center"/>
          </w:tcPr>
          <w:p>
            <w:pPr>
              <w:pStyle w:val="12"/>
            </w:pPr>
            <w:r>
              <w:t>1.59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14.52</w:t>
            </w:r>
          </w:p>
        </w:tc>
        <w:tc>
          <w:tcPr>
            <w:tcW w:w="2551" w:type="dxa"/>
            <w:vAlign w:val="center"/>
          </w:tcPr>
          <w:p>
            <w:pPr>
              <w:pStyle w:val="12"/>
            </w:pPr>
          </w:p>
        </w:tc>
        <w:tc>
          <w:tcPr>
            <w:tcW w:w="2551" w:type="dxa"/>
            <w:vAlign w:val="center"/>
          </w:tcPr>
          <w:p>
            <w:pPr>
              <w:pStyle w:val="12"/>
            </w:pPr>
            <w:r>
              <w:t>14.52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30231</w:t>
            </w:r>
          </w:p>
        </w:tc>
        <w:tc>
          <w:tcPr>
            <w:tcW w:w="4535" w:type="dxa"/>
            <w:vAlign w:val="center"/>
          </w:tcPr>
          <w:p>
            <w:pPr>
              <w:pStyle w:val="13"/>
            </w:pPr>
            <w:r>
              <w:t>公务用车运行维护费</w:t>
            </w:r>
          </w:p>
        </w:tc>
        <w:tc>
          <w:tcPr>
            <w:tcW w:w="2551" w:type="dxa"/>
            <w:vAlign w:val="center"/>
          </w:tcPr>
          <w:p>
            <w:pPr>
              <w:pStyle w:val="12"/>
            </w:pPr>
            <w:r>
              <w:t>11.75</w:t>
            </w:r>
          </w:p>
        </w:tc>
        <w:tc>
          <w:tcPr>
            <w:tcW w:w="2551" w:type="dxa"/>
            <w:vAlign w:val="center"/>
          </w:tcPr>
          <w:p>
            <w:pPr>
              <w:pStyle w:val="12"/>
            </w:pPr>
          </w:p>
        </w:tc>
        <w:tc>
          <w:tcPr>
            <w:tcW w:w="2551" w:type="dxa"/>
            <w:vAlign w:val="center"/>
          </w:tcPr>
          <w:p>
            <w:pPr>
              <w:pStyle w:val="12"/>
            </w:pPr>
            <w:r>
              <w:t>11.75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16.02</w:t>
            </w:r>
          </w:p>
        </w:tc>
        <w:tc>
          <w:tcPr>
            <w:tcW w:w="2551" w:type="dxa"/>
            <w:vAlign w:val="center"/>
          </w:tcPr>
          <w:p>
            <w:pPr>
              <w:pStyle w:val="12"/>
            </w:pPr>
          </w:p>
        </w:tc>
        <w:tc>
          <w:tcPr>
            <w:tcW w:w="2551" w:type="dxa"/>
            <w:vAlign w:val="center"/>
          </w:tcPr>
          <w:p>
            <w:pPr>
              <w:pStyle w:val="12"/>
            </w:pPr>
            <w:r>
              <w:t>16.02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17.75</w:t>
            </w:r>
          </w:p>
        </w:tc>
        <w:tc>
          <w:tcPr>
            <w:tcW w:w="2551" w:type="dxa"/>
            <w:vAlign w:val="center"/>
          </w:tcPr>
          <w:p>
            <w:pPr>
              <w:pStyle w:val="12"/>
            </w:pPr>
          </w:p>
        </w:tc>
        <w:tc>
          <w:tcPr>
            <w:tcW w:w="2551" w:type="dxa"/>
            <w:vAlign w:val="center"/>
          </w:tcPr>
          <w:p>
            <w:pPr>
              <w:pStyle w:val="12"/>
            </w:pPr>
            <w:r>
              <w:t>17.75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1191" w:type="dxa"/>
            <w:vAlign w:val="center"/>
          </w:tcPr>
          <w:p>
            <w:pPr>
              <w:pStyle w:val="13"/>
            </w:pPr>
            <w:r>
              <w:t>303</w:t>
            </w:r>
          </w:p>
        </w:tc>
        <w:tc>
          <w:tcPr>
            <w:tcW w:w="4535" w:type="dxa"/>
            <w:vAlign w:val="center"/>
          </w:tcPr>
          <w:p>
            <w:pPr>
              <w:pStyle w:val="13"/>
            </w:pPr>
            <w:r>
              <w:t>对个人和家庭的补助</w:t>
            </w:r>
          </w:p>
        </w:tc>
        <w:tc>
          <w:tcPr>
            <w:tcW w:w="2551" w:type="dxa"/>
            <w:vAlign w:val="center"/>
          </w:tcPr>
          <w:p>
            <w:pPr>
              <w:pStyle w:val="12"/>
            </w:pPr>
            <w:r>
              <w:t>165.96</w:t>
            </w:r>
          </w:p>
        </w:tc>
        <w:tc>
          <w:tcPr>
            <w:tcW w:w="2551" w:type="dxa"/>
            <w:vAlign w:val="center"/>
          </w:tcPr>
          <w:p>
            <w:pPr>
              <w:pStyle w:val="12"/>
            </w:pPr>
            <w:r>
              <w:t>165.96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1191" w:type="dxa"/>
            <w:vAlign w:val="center"/>
          </w:tcPr>
          <w:p>
            <w:pPr>
              <w:pStyle w:val="13"/>
            </w:pPr>
            <w:r>
              <w:t>30301</w:t>
            </w:r>
          </w:p>
        </w:tc>
        <w:tc>
          <w:tcPr>
            <w:tcW w:w="4535" w:type="dxa"/>
            <w:vAlign w:val="center"/>
          </w:tcPr>
          <w:p>
            <w:pPr>
              <w:pStyle w:val="13"/>
            </w:pPr>
            <w:r>
              <w:t>离休费</w:t>
            </w:r>
          </w:p>
        </w:tc>
        <w:tc>
          <w:tcPr>
            <w:tcW w:w="2551" w:type="dxa"/>
            <w:vAlign w:val="center"/>
          </w:tcPr>
          <w:p>
            <w:pPr>
              <w:pStyle w:val="12"/>
            </w:pPr>
            <w:r>
              <w:t>38.36</w:t>
            </w:r>
          </w:p>
        </w:tc>
        <w:tc>
          <w:tcPr>
            <w:tcW w:w="2551" w:type="dxa"/>
            <w:vAlign w:val="center"/>
          </w:tcPr>
          <w:p>
            <w:pPr>
              <w:pStyle w:val="12"/>
            </w:pPr>
            <w:r>
              <w:t>38.36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1191" w:type="dxa"/>
            <w:vAlign w:val="center"/>
          </w:tcPr>
          <w:p>
            <w:pPr>
              <w:pStyle w:val="13"/>
            </w:pPr>
            <w:r>
              <w:t>30302</w:t>
            </w:r>
          </w:p>
        </w:tc>
        <w:tc>
          <w:tcPr>
            <w:tcW w:w="4535" w:type="dxa"/>
            <w:vAlign w:val="center"/>
          </w:tcPr>
          <w:p>
            <w:pPr>
              <w:pStyle w:val="13"/>
            </w:pPr>
            <w:r>
              <w:t>退休费</w:t>
            </w:r>
          </w:p>
        </w:tc>
        <w:tc>
          <w:tcPr>
            <w:tcW w:w="2551" w:type="dxa"/>
            <w:vAlign w:val="center"/>
          </w:tcPr>
          <w:p>
            <w:pPr>
              <w:pStyle w:val="12"/>
            </w:pPr>
            <w:r>
              <w:t>119.47</w:t>
            </w:r>
          </w:p>
        </w:tc>
        <w:tc>
          <w:tcPr>
            <w:tcW w:w="2551" w:type="dxa"/>
            <w:vAlign w:val="center"/>
          </w:tcPr>
          <w:p>
            <w:pPr>
              <w:pStyle w:val="12"/>
            </w:pPr>
            <w:r>
              <w:t>119.47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1191" w:type="dxa"/>
            <w:vAlign w:val="center"/>
          </w:tcPr>
          <w:p>
            <w:pPr>
              <w:pStyle w:val="13"/>
            </w:pPr>
            <w:r>
              <w:t>30305</w:t>
            </w:r>
          </w:p>
        </w:tc>
        <w:tc>
          <w:tcPr>
            <w:tcW w:w="4535" w:type="dxa"/>
            <w:vAlign w:val="center"/>
          </w:tcPr>
          <w:p>
            <w:pPr>
              <w:pStyle w:val="13"/>
            </w:pPr>
            <w:r>
              <w:t>生活补助</w:t>
            </w:r>
          </w:p>
        </w:tc>
        <w:tc>
          <w:tcPr>
            <w:tcW w:w="2551" w:type="dxa"/>
            <w:vAlign w:val="center"/>
          </w:tcPr>
          <w:p>
            <w:pPr>
              <w:pStyle w:val="12"/>
            </w:pPr>
            <w:r>
              <w:t>8.13</w:t>
            </w:r>
          </w:p>
        </w:tc>
        <w:tc>
          <w:tcPr>
            <w:tcW w:w="2551" w:type="dxa"/>
            <w:vAlign w:val="center"/>
          </w:tcPr>
          <w:p>
            <w:pPr>
              <w:pStyle w:val="12"/>
            </w:pPr>
            <w:r>
              <w:t>8.13</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551" w:type="dxa"/>
            <w:tcBorders>
              <w:top w:val="single" w:color="FFFFFF" w:sz="6" w:space="0"/>
              <w:left w:val="single" w:color="FFFFFF" w:sz="6" w:space="0"/>
              <w:right w:val="single" w:color="FFFFFF" w:sz="6" w:space="0"/>
            </w:tcBorders>
            <w:vAlign w:val="center"/>
          </w:tcPr>
          <w:p>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2381" w:type="dxa"/>
            <w:tcBorders>
              <w:top w:val="single" w:color="FFFFFF" w:sz="6" w:space="0"/>
              <w:left w:val="single" w:color="FFFFFF" w:sz="6" w:space="0"/>
              <w:right w:val="single" w:color="FFFFFF" w:sz="6" w:space="0"/>
            </w:tcBorders>
            <w:vAlign w:val="center"/>
          </w:tcPr>
          <w:p>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1</w:t>
            </w:r>
          </w:p>
        </w:tc>
        <w:tc>
          <w:tcPr>
            <w:tcW w:w="3798" w:type="dxa"/>
            <w:vAlign w:val="center"/>
          </w:tcPr>
          <w:p>
            <w:pPr>
              <w:pStyle w:val="15"/>
            </w:pPr>
            <w:r>
              <w:t>合计</w:t>
            </w:r>
          </w:p>
        </w:tc>
        <w:tc>
          <w:tcPr>
            <w:tcW w:w="2381" w:type="dxa"/>
            <w:vAlign w:val="center"/>
          </w:tcPr>
          <w:p>
            <w:pPr>
              <w:pStyle w:val="16"/>
            </w:pPr>
            <w:r>
              <w:t>13.34</w:t>
            </w:r>
          </w:p>
        </w:tc>
        <w:tc>
          <w:tcPr>
            <w:tcW w:w="2381" w:type="dxa"/>
            <w:vAlign w:val="center"/>
          </w:tcPr>
          <w:p>
            <w:pPr>
              <w:pStyle w:val="16"/>
            </w:pPr>
            <w:r>
              <w:t>13.34</w:t>
            </w:r>
          </w:p>
        </w:tc>
        <w:tc>
          <w:tcPr>
            <w:tcW w:w="2381" w:type="dxa"/>
            <w:vAlign w:val="center"/>
          </w:tcPr>
          <w:p>
            <w:pPr>
              <w:pStyle w:val="16"/>
            </w:pPr>
          </w:p>
        </w:tc>
        <w:tc>
          <w:tcPr>
            <w:tcW w:w="238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2</w:t>
            </w:r>
          </w:p>
        </w:tc>
        <w:tc>
          <w:tcPr>
            <w:tcW w:w="3798" w:type="dxa"/>
            <w:vAlign w:val="center"/>
          </w:tcPr>
          <w:p>
            <w:pPr>
              <w:pStyle w:val="13"/>
            </w:pPr>
            <w:r>
              <w:t>“三公”经费小计</w:t>
            </w:r>
          </w:p>
        </w:tc>
        <w:tc>
          <w:tcPr>
            <w:tcW w:w="2381" w:type="dxa"/>
            <w:vAlign w:val="center"/>
          </w:tcPr>
          <w:p>
            <w:pPr>
              <w:pStyle w:val="12"/>
            </w:pPr>
            <w:r>
              <w:t>13.34</w:t>
            </w:r>
          </w:p>
        </w:tc>
        <w:tc>
          <w:tcPr>
            <w:tcW w:w="2381" w:type="dxa"/>
            <w:vAlign w:val="center"/>
          </w:tcPr>
          <w:p>
            <w:pPr>
              <w:pStyle w:val="12"/>
            </w:pPr>
            <w:r>
              <w:t>13.34</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3</w:t>
            </w:r>
          </w:p>
        </w:tc>
        <w:tc>
          <w:tcPr>
            <w:tcW w:w="3798" w:type="dxa"/>
            <w:vAlign w:val="center"/>
          </w:tcPr>
          <w:p>
            <w:pPr>
              <w:pStyle w:val="13"/>
            </w:pPr>
            <w:r>
              <w:t>一、因公出国（境）费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4</w:t>
            </w:r>
          </w:p>
        </w:tc>
        <w:tc>
          <w:tcPr>
            <w:tcW w:w="3798" w:type="dxa"/>
            <w:vAlign w:val="center"/>
          </w:tcPr>
          <w:p>
            <w:pPr>
              <w:pStyle w:val="13"/>
            </w:pPr>
            <w:r>
              <w:t xml:space="preserve">    其中：教学科研人员因公出国（境）费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5</w:t>
            </w:r>
          </w:p>
        </w:tc>
        <w:tc>
          <w:tcPr>
            <w:tcW w:w="3798" w:type="dxa"/>
            <w:vAlign w:val="center"/>
          </w:tcPr>
          <w:p>
            <w:pPr>
              <w:pStyle w:val="13"/>
            </w:pPr>
            <w:r>
              <w:t xml:space="preserve">          其他因公出国（境）费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6</w:t>
            </w:r>
          </w:p>
        </w:tc>
        <w:tc>
          <w:tcPr>
            <w:tcW w:w="3798" w:type="dxa"/>
            <w:vAlign w:val="center"/>
          </w:tcPr>
          <w:p>
            <w:pPr>
              <w:pStyle w:val="13"/>
            </w:pPr>
            <w:r>
              <w:t>二、公务用车购置及运维费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7</w:t>
            </w:r>
          </w:p>
        </w:tc>
        <w:tc>
          <w:tcPr>
            <w:tcW w:w="3798" w:type="dxa"/>
            <w:vAlign w:val="center"/>
          </w:tcPr>
          <w:p>
            <w:pPr>
              <w:pStyle w:val="13"/>
            </w:pPr>
            <w:r>
              <w:t xml:space="preserve">    其中：公务用车购置费</w:t>
            </w: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8</w:t>
            </w:r>
          </w:p>
        </w:tc>
        <w:tc>
          <w:tcPr>
            <w:tcW w:w="3798" w:type="dxa"/>
            <w:vAlign w:val="center"/>
          </w:tcPr>
          <w:p>
            <w:pPr>
              <w:pStyle w:val="13"/>
            </w:pPr>
            <w:r>
              <w:t xml:space="preserve">          公务用车运行维护费</w:t>
            </w:r>
          </w:p>
        </w:tc>
        <w:tc>
          <w:tcPr>
            <w:tcW w:w="2381" w:type="dxa"/>
            <w:vAlign w:val="center"/>
          </w:tcPr>
          <w:p>
            <w:pPr>
              <w:pStyle w:val="12"/>
            </w:pPr>
            <w:r>
              <w:t>11.75</w:t>
            </w:r>
          </w:p>
        </w:tc>
        <w:tc>
          <w:tcPr>
            <w:tcW w:w="2381" w:type="dxa"/>
            <w:vAlign w:val="center"/>
          </w:tcPr>
          <w:p>
            <w:pPr>
              <w:pStyle w:val="12"/>
            </w:pPr>
            <w:r>
              <w:t>11.75</w:t>
            </w:r>
          </w:p>
        </w:tc>
        <w:tc>
          <w:tcPr>
            <w:tcW w:w="2381" w:type="dxa"/>
            <w:vAlign w:val="center"/>
          </w:tcPr>
          <w:p>
            <w:pPr>
              <w:pStyle w:val="12"/>
            </w:pPr>
          </w:p>
        </w:tc>
        <w:tc>
          <w:tcPr>
            <w:tcW w:w="238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r>
              <w:t>9</w:t>
            </w:r>
          </w:p>
        </w:tc>
        <w:tc>
          <w:tcPr>
            <w:tcW w:w="3798" w:type="dxa"/>
            <w:vAlign w:val="center"/>
          </w:tcPr>
          <w:p>
            <w:pPr>
              <w:pStyle w:val="13"/>
            </w:pPr>
            <w:r>
              <w:t>三、公务接待费</w:t>
            </w:r>
          </w:p>
        </w:tc>
        <w:tc>
          <w:tcPr>
            <w:tcW w:w="2381" w:type="dxa"/>
            <w:vAlign w:val="center"/>
          </w:tcPr>
          <w:p>
            <w:pPr>
              <w:pStyle w:val="12"/>
            </w:pPr>
            <w:r>
              <w:t>1.59</w:t>
            </w:r>
          </w:p>
        </w:tc>
        <w:tc>
          <w:tcPr>
            <w:tcW w:w="2381" w:type="dxa"/>
            <w:vAlign w:val="center"/>
          </w:tcPr>
          <w:p>
            <w:pPr>
              <w:pStyle w:val="12"/>
            </w:pPr>
            <w:r>
              <w:t>1.59</w:t>
            </w:r>
          </w:p>
        </w:tc>
        <w:tc>
          <w:tcPr>
            <w:tcW w:w="2381" w:type="dxa"/>
            <w:vAlign w:val="center"/>
          </w:tcPr>
          <w:p>
            <w:pPr>
              <w:pStyle w:val="12"/>
            </w:pPr>
          </w:p>
        </w:tc>
        <w:tc>
          <w:tcPr>
            <w:tcW w:w="2381" w:type="dxa"/>
            <w:vAlign w:val="center"/>
          </w:tcPr>
          <w:p>
            <w:pPr>
              <w:pStyle w:val="12"/>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保定市徐水区高林村镇人民政府2026年部门预算信息公开情况说明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保定市徐水区高林村镇人民政府2026年部门预算信息公开情况说明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按照《中华人民共和国预算法》、《地方预决算公开操作规程》和《关于进一步推进预算公开工作的实施意见》规定，现将保定市徐水区高林村镇人民政府2026年部门预算公开如下：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(一)宣传贯彻执行党的路线方针政策和党中央、上级党组织及本镇党员代表大会(党员大会)的决议。贯彻执行法律、法规、规章和上级人民代表大会及其常务委员会决议及上级政府的 决定、命令，执行本级人民代表大会的决议。</w:t>
      </w:r>
    </w:p>
    <w:p>
      <w:pPr>
        <w:pStyle w:val="18"/>
      </w:pPr>
      <w:r>
        <w:t>(二)加强党对基层治理的全面领导，统筹抓好基层党建工作和基层党组织各项制度建设。推进全面从严治党，强化“两个 责任”,确保党的路线方针政策在基层得到全面贯彻落实。</w:t>
      </w:r>
    </w:p>
    <w:p>
      <w:pPr>
        <w:pStyle w:val="18"/>
      </w:pPr>
      <w:r>
        <w:t>(三)讨论和决定本乡镇经济建设、政治建设、文化建设、社会建设、生态文明建设和党的建设以及乡村振兴中的重大问题。</w:t>
      </w:r>
    </w:p>
    <w:p>
      <w:pPr>
        <w:pStyle w:val="18"/>
      </w:pPr>
      <w:r>
        <w:t>(四)组织召开本级人民代表大会，充分行使重大事项决定权、监督权和任免权，做好人大代表工作，联系选民、反映群众 意见和要求。</w:t>
      </w:r>
    </w:p>
    <w:p>
      <w:pPr>
        <w:pStyle w:val="18"/>
      </w:pPr>
      <w:r>
        <w:t>(五)组织实施与群众生活密切相关的各项公共服务，落实基层“最多跑一次”改革工作，拓宽服务渠道，改进服务方式， 建立健全群众办事一次办结机制，推进乡镇便民服务平台标准化 建设，实行“一站式服务”“一枚印章管审批(服务)”,提升 群众获得感和幸福感。</w:t>
      </w:r>
    </w:p>
    <w:p>
      <w:pPr>
        <w:pStyle w:val="18"/>
      </w:pPr>
      <w:r>
        <w:t>(六)执行本行政区域内的经济和社会发展计划、预算，管理本行政区域内的经济、教育、科学、文化、卫生健康、体育事 业、人力资源和社会保障、医疗保障和财政、统计、民政、司法 行政等行政工作。落实本行政区域内发展规划、专项规划、区域 规划、国土空间规划。</w:t>
      </w:r>
    </w:p>
    <w:p>
      <w:pPr>
        <w:pStyle w:val="18"/>
      </w:pPr>
      <w:r>
        <w:t>(七)乡镇党委领导乡镇政权机关、群团组织和其他各类组织，加强指导和规范，支持和保证这些机关和组织依照国家法律、法规以及各自章程履行职责。坚持党管武装的根本原则和制度， 协调各方力量，对乡镇人民武装工作实行统一领导。</w:t>
      </w:r>
    </w:p>
    <w:p>
      <w:pPr>
        <w:pStyle w:val="18"/>
      </w:pPr>
      <w:r>
        <w:t>(八)加强乡镇党委自身建设和村党组织建设，以及其他隶属乡镇党委的党组织建设，抓好发展党员工作，加强党员队伍建 设。维护和执行党的纪律，监督党员干部和其他任何工作人员严 格遵守国家法律法规。</w:t>
      </w:r>
    </w:p>
    <w:p>
      <w:pPr>
        <w:pStyle w:val="18"/>
      </w:pPr>
      <w:r>
        <w:t>(九)按照干部管理权限，负责对干部的教育、培训、选拔、考核和监督工作。加强管理上级有关部门驻乡镇单位的干部。做 好人才服务工作。</w:t>
      </w:r>
    </w:p>
    <w:p>
      <w:pPr>
        <w:pStyle w:val="18"/>
      </w:pPr>
      <w:r>
        <w:t>(十)领导本乡镇的基层治理，加强社会主义民主法治建设和精神文明建设，加强社会治安综合治理，推行网格化管理服务， 落实社会矛盾纠纷排查调处机制，综合发挥人民调解、行政调解 和司法调解的作用，及时化解辖区社会矛盾，维护安全稳定。做好综合执法、应急管理、自然资源和生态环保、乡村振兴、民生保障、脱贫致富、民族宗教、防范邪教等工作。承担民兵预备役、 征兵、退役军人服务、拥军优属等工作。</w:t>
      </w:r>
    </w:p>
    <w:p>
      <w:pPr>
        <w:pStyle w:val="18"/>
      </w:pPr>
      <w:r>
        <w:t>(十一)保护社会主义全民所有的财产和劳动群众集体所有的财产，保护公民私人所有的合法财产，维护社会秩序，保障公 民的人身权利、民主权利和其他权利。保护各种经济组织的合法 权益。保障各少数民族的合法权利和利益，尊重少数民族的风俗习惯。保障宪法和法律赋予妇女的男女平等、同工同酬和婚姻自  由等各项权利。</w:t>
      </w:r>
    </w:p>
    <w:p>
      <w:pPr>
        <w:pStyle w:val="18"/>
      </w:pPr>
      <w:r>
        <w:t xml:space="preserve">(十二)承办上级党委、人大、政府交办的其他事项。 </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保定市徐水区高林村镇人民政府本级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按照预算管理有关规定，目前部门预算的编制实行综合预算管理，即全部收入和支出都反映在预算中。保定市徐水区高林村镇人民政府机关及所属事业单位的收支包含在部门预算中。</w:t>
      </w:r>
    </w:p>
    <w:p>
      <w:pPr>
        <w:pStyle w:val="19"/>
      </w:pPr>
      <w:r>
        <w:t>1、收入说明</w:t>
      </w:r>
    </w:p>
    <w:p>
      <w:pPr>
        <w:pStyle w:val="19"/>
      </w:pPr>
      <w:r>
        <w:t>反映本部门当年全部收入。2026年预算收入2392.81万元，其中：一般公共预算收入2392.81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保定市徐水区高林村镇人民政府年度部门预算中支出预算的总体情况。2026年支出预算2392.81万元，其中基本支出1871.12万元，包括人员经费1763.51万元和日常公用经费107.60万元；项目支出521.70万元，主要为村级组织运转经费、大气污染防治工作经费、党建工作经费、维稳经费、高林村镇2026年公益性岗位补助及保险项目、三线”铁路建设民兵生活补贴项目、乡村振兴驻村工作队经费、农业综合改革资金项目等。；预计下年使用的单位资金结余0.00万元。委托业务费共计安排0.00万元，主要用于因技术原因确需对外委托的辅助性工作和确有必要对外委托开展咨询、评审、规划等工作。</w:t>
      </w:r>
    </w:p>
    <w:p>
      <w:pPr>
        <w:pStyle w:val="19"/>
      </w:pPr>
      <w:r>
        <w:t>3、比上年增减情况</w:t>
      </w:r>
    </w:p>
    <w:p>
      <w:pPr>
        <w:pStyle w:val="19"/>
      </w:pPr>
      <w:r>
        <w:t>2026年预算收支安排2392.81万元，较2025年预算减少57.52万元，其中：基本支出增加12.57万元，主要为项目类预算收支减少，基本支出人员类预算收支增加。项目支出减少70.09万元，主要为彩票公益金、革命老区转移支付等项目类支出减少。。预计下年使用的单位资金结余增加0.00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2026年，我部门机关运行经费共计安排107.60万元，主要用于日常维修、办公用房水电费、办公用房取暖费、办公用房物业管理费等日常运行支出。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2026年，我部门财政拨款“三公”经费预算安排13.34万元，其中因公出国（境）费0.00万元；公务用车购置及运维费11.75万元（其中：公务用车购置费为0.00万元，公务用车运维费11.75万元)；公务接待费1.59万元。与2025年相比减少0.45万元，增减变化的主要原因是厉行节约，压减“三公”经费预算。</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紧紧围绕区委、区政府的重要部署，深入贯彻落实党的二十大精神和习近平新时代中国特色社会主义思想，全面提升党建工作，加强党风廉政建设；推进规模化农业生产,着力改善农业生产条件，加快结构调整，因地制宜，科学规划，不断壮大产业规模；健全信访综治网络平台，全面推进“四个覆盖”，充分发挥综治平台作用，强化矛盾纠纷排查化解工作，打造和谐稳定的社会环境；积极服务保障雄安新区建设，全力做好雄安干渠征迁占补偿兑付工作；扎实推进大气污染防治工作，统筹安排扬尘治理、秸杆焚烧，排查污染企业，加强管控与治理，改善人居环境。加强对企业和社会安全的管理，确保辖区内生产安全、社会和谐统筹安排;扎实推动建档立卡扶贫工作，保证建档立卡户脱贫不脱政策，防止返贫。扎实做好人大、政协、工会、共青团、武装、环保、土地、教育、卫生、文化等各项工作，努力实现全镇各项事业持续发展。</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（一）协调维护社会稳定，维护镇村稳定</w:t>
      </w:r>
    </w:p>
    <w:p>
      <w:pPr>
        <w:pStyle w:val="23"/>
      </w:pPr>
      <w:r>
        <w:t>绩效目标：协调维护社会稳定和国家安全，以创建和谐稳定的社会环境为目标。</w:t>
      </w:r>
    </w:p>
    <w:p>
      <w:pPr>
        <w:pStyle w:val="23"/>
      </w:pPr>
      <w:r>
        <w:t>绩效指标：建立维稳保障长效机制，帮助群众解决疑难问题，排查调解矛盾纠纷的数量不少于2件，及时解决各种信访案件矛盾纠纷调处率达到80%以上；涉稳舆情处置率达到80%以上，社会稳定水平提高。</w:t>
      </w:r>
    </w:p>
    <w:p>
      <w:pPr>
        <w:pStyle w:val="23"/>
      </w:pPr>
      <w:r>
        <w:t>（二）维持村级组织正常运转，促进发展</w:t>
      </w:r>
    </w:p>
    <w:p>
      <w:pPr>
        <w:pStyle w:val="23"/>
      </w:pPr>
      <w:r>
        <w:t>绩效目标：维持村级组织正常运转，搞好服务保障，保障村级组织及村党组织正常运转，促进乡村社会和经济发展。</w:t>
      </w:r>
    </w:p>
    <w:p>
      <w:pPr>
        <w:pStyle w:val="23"/>
      </w:pPr>
      <w:r>
        <w:t>绩效指标：保障21个村级村级组织在办公用品费、办公设施维护费、水电暖费等维持村级组织正常运转所必需的开支，提高村民生产生活条件，提高为民服务水平；对辖区内1858名党员进行培训，提高农村党员的综合素质，推动村级公益事业发展专项工作，从而提高村级组织的正常运转保障水平。村级各项经费支付及时率达到90%以上；群众满意率达到90%以上。</w:t>
      </w:r>
    </w:p>
    <w:p>
      <w:pPr>
        <w:pStyle w:val="23"/>
      </w:pPr>
      <w:r>
        <w:t>（三）完善农村经营管理，维护村情。</w:t>
      </w:r>
    </w:p>
    <w:p>
      <w:pPr>
        <w:pStyle w:val="23"/>
      </w:pPr>
      <w:r>
        <w:t>绩效目标：保障华龙路占地、高速两侧绿化占地补偿项目资金按时、足额发放到位。</w:t>
      </w:r>
    </w:p>
    <w:p>
      <w:pPr>
        <w:pStyle w:val="23"/>
      </w:pPr>
      <w:r>
        <w:t>绩效指标：按占地补偿协议相关约定，按补偿标准发放落实到位。保障土地流转农户权益，维护社会稳定。 资金到位率及补贴发放率达到100%以上；群众满意度达到90%以上。</w:t>
      </w:r>
    </w:p>
    <w:p>
      <w:pPr>
        <w:pStyle w:val="23"/>
      </w:pPr>
      <w:r>
        <w:t>（四）乡镇综合事务管理，保障正常运转</w:t>
      </w:r>
    </w:p>
    <w:p>
      <w:pPr>
        <w:pStyle w:val="23"/>
      </w:pPr>
      <w:r>
        <w:t>绩效目标：扎实做好人大、武装、纪检、团委、党建等各项工作，提升服务管理水平保障机关工作的正常运转；增强优质后勤管理水平以保障有力为目标，做好政府机关各项工作；着力为老干部提供优质服务；加强公车管理，降低运行成本，创建节约、节能型机关。资金及时足额拨付到位。保障机关工作正常运转，财政资金使用效益。</w:t>
      </w:r>
    </w:p>
    <w:p>
      <w:pPr>
        <w:pStyle w:val="23"/>
      </w:pPr>
      <w:r>
        <w:t>绩效指标：日常运转和各类服务保障工作100%得到有效落实，各类设备设施维护保养良好，办公楼修缮、供水、供电、供暖以及机关安全工作；100%对离退休干部的慰问和退役军人公益性岗位人员工资补助发放等综合业务管理事项。综合事务管理工作完成率达到90%以上，受益对象满意度达到90%以上；</w:t>
      </w:r>
    </w:p>
    <w:p>
      <w:pPr>
        <w:pStyle w:val="23"/>
      </w:pPr>
      <w:r>
        <w:t>（五）做好大气污染防治，改善农村环境</w:t>
      </w:r>
    </w:p>
    <w:p>
      <w:pPr>
        <w:pStyle w:val="23"/>
      </w:pPr>
      <w:r>
        <w:t>绩效目标：做好全年大气污染防治工作，把大气污染防治工作作为一项重要内容常态化；提高空气质量，完成年度空气质量改善目标，推动大气环境质量持续提升。</w:t>
      </w:r>
    </w:p>
    <w:p>
      <w:pPr>
        <w:pStyle w:val="23"/>
      </w:pPr>
      <w:r>
        <w:t>绩效指标：组织开展大气污染防治宣传活动不少于5次，宣传覆盖率达到100%，推进生态文明建设。</w:t>
      </w:r>
    </w:p>
    <w:p>
      <w:pPr>
        <w:pStyle w:val="23"/>
      </w:pPr>
      <w:r>
        <w:t>（六）落实安全生产诚信管理</w:t>
      </w:r>
    </w:p>
    <w:p>
      <w:pPr>
        <w:pStyle w:val="23"/>
      </w:pPr>
      <w:r>
        <w:t>绩效目标：加强基层安全生产保障能力的建设，确保满足安全生产工作的实际需要，进一步加大安全生产延伸到基层，掌握全镇的安全生产动态。开展安全事故检查及安全生产宣传教育活动；促进企业全面落实安全生产诚信管理。</w:t>
      </w:r>
    </w:p>
    <w:p>
      <w:pPr>
        <w:pStyle w:val="23"/>
      </w:pPr>
      <w:r>
        <w:t>绩效指标：安全生产信息员设置覆盖镇所有21个村，用于发放31名安全生产信息员津贴，发放完成率达到100%以上；享受安全生产信息员补助人员对补助发放情况的满意程度达到90%以上。</w:t>
      </w:r>
    </w:p>
    <w:p>
      <w:pPr>
        <w:pStyle w:val="23"/>
      </w:pPr>
      <w:r>
        <w:t>（七）实现镇村地震安全建设常态化</w:t>
      </w:r>
    </w:p>
    <w:p>
      <w:pPr>
        <w:pStyle w:val="23"/>
      </w:pPr>
      <w:r>
        <w:t>绩效目标：实现城乡地震安全建设常态化，提高防震减灾宣传效果，提升社会公众防震避险意识和技能。维持地震群测群防队伍的稳定。有效降低地震灾害造成的人身及财产损失。</w:t>
      </w:r>
    </w:p>
    <w:p>
      <w:pPr>
        <w:pStyle w:val="23"/>
      </w:pPr>
      <w:r>
        <w:t>绩效指标：地震群测群防队伍覆盖全镇各村；用于发放地震台站长及助理员21人津贴，发放完成率达到100%以上，享受地震群测群防岗位津贴人员对津贴发放情况的满意程度达到90%以上。</w:t>
      </w:r>
    </w:p>
    <w:p>
      <w:pPr>
        <w:pStyle w:val="23"/>
      </w:pPr>
      <w:r>
        <w:t>（八）乡村振兴,促进农村经济发展</w:t>
      </w:r>
    </w:p>
    <w:p>
      <w:pPr>
        <w:pStyle w:val="23"/>
      </w:pPr>
      <w:r>
        <w:t>绩效目标：为驻村干部开展工作和人身安全提供基本保障提供必要工作和生活条件。通过实施此项目，解决党组织软弱涣散、经济发展滞后、信访问题突出、宗教领域风险隐患等问题情况。</w:t>
      </w:r>
    </w:p>
    <w:p>
      <w:pPr>
        <w:pStyle w:val="23"/>
      </w:pPr>
      <w:r>
        <w:t>绩效指标：乡村振兴驻村工作队出勤率90%以上,工作任务完成及时率85%以上,工作队员满意程度达到90%以上。</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按照《关于全面实施预算绩效管理的实施意见》（冀发〔2018〕54号）和《河北省省级部门预算绩效管理办法》冀财绩〔2019〕4号）等文件精神，紧紧围绕区委、区政府的重要部署，制定切实有效的工作保障措施，科学确定总体绩效目标和分项绩效目标，强化预算绩效日常监督，推进我镇预算绩效管理科学化、制度化和规范化。</w:t>
      </w:r>
    </w:p>
    <w:p>
      <w:pPr>
        <w:pStyle w:val="24"/>
      </w:pPr>
      <w:r>
        <w:t>（一）强化政治理论武装，健全完善制度机制</w:t>
      </w:r>
    </w:p>
    <w:p>
      <w:pPr>
        <w:pStyle w:val="24"/>
      </w:pPr>
      <w:r>
        <w:t>坚持把学习贯彻习近平新时代中国特色社会主义思想和党的二十大精神作为首要政治任务，根据中央和省委省政府全面实施预算绩效管理的意见，以及我省预算绩效管理相关要求，健全完善我镇预算绩效管理、预算资金管理等制度规定，按要求开展部门预算绩效实时监控、绩效自评和重点项目评价等工作，确保全年绩效目标圆满完成。</w:t>
      </w:r>
    </w:p>
    <w:p>
      <w:pPr>
        <w:pStyle w:val="24"/>
      </w:pPr>
      <w:r>
        <w:t>（二）加强预算支出管理，确保支出进度达标</w:t>
      </w:r>
    </w:p>
    <w:p>
      <w:pPr>
        <w:pStyle w:val="24"/>
      </w:pPr>
      <w:r>
        <w:t>编细编实预算，将项目细化到可执行程度，确保批复即可执行。调整优化支出结构，按规定对“三公”经费和一般性支出进行压减。通过加快履行政府采购手续、尽快启动项目、及时支付资金等措施。加强预算资金支出动态过程管理，及时协调解决预算项目中遇到的困难问题，实时掌握预算支出进度，按照区财政局关于支出进度的关键时间节点，对预算资金项目进度进行支出。</w:t>
      </w:r>
    </w:p>
    <w:p>
      <w:pPr>
        <w:pStyle w:val="24"/>
      </w:pPr>
      <w:r>
        <w:t>（三）加强绩效运行监控。按要求开展绩效运行监控，定期采集绩效运行信息并汇总分析，发现问题及 时采取措施，促进绩效目标的顺利实现，确保绩效目标如期保质实现。</w:t>
      </w:r>
    </w:p>
    <w:p>
      <w:pPr>
        <w:pStyle w:val="24"/>
      </w:pPr>
      <w:r>
        <w:t>（四）做好绩效自评。按要求开展上年度单位预算绩效自评，对评价中发现的问题 及时整改，认真分析研究评价结果所反映的问题，努力查找资金使用和管理中的薄弱环节，调整优化支出 结构，提高财政资金使用效益。</w:t>
      </w:r>
    </w:p>
    <w:p>
      <w:pPr>
        <w:pStyle w:val="24"/>
      </w:pPr>
      <w:r>
        <w:t>（五）规范财务资产管理。完善财务管理制度，严格审批程序，加强固定资产登记、使用和报废处置管 理，做到支出合理，物尽其用。加大制度贯彻落实力度。严格执行规章制度，避免走过场、形式化，从根本上提高财务管理水平</w:t>
      </w:r>
    </w:p>
    <w:p>
      <w:pPr>
        <w:pStyle w:val="24"/>
      </w:pPr>
      <w:r>
        <w:t>（六）加强内部监督管理，确保资金安全有效</w:t>
      </w:r>
    </w:p>
    <w:p>
      <w:pPr>
        <w:pStyle w:val="24"/>
      </w:pPr>
      <w:r>
        <w:t>完善财务管理制度，严格财务资金审批程序，加强固定资产登记、使用和报废处置管理，最大程度发挥国有资产效能。完善内部监督制度，加强对绩效运行情况、重大支出决策、资产处置，对会计资料开展常态化内部审计，配合做好审计、财政监督等外部监督工作。严格落实领导干部重大事项报告制度和离任审计制度，加强对我镇物资采购、工程项目等大额资金使用招投标的全过程监督，确保财政资金安全有效。</w:t>
      </w:r>
    </w:p>
    <w:p>
      <w:pPr>
        <w:pStyle w:val="24"/>
      </w:pPr>
      <w:r>
        <w:t>（七）加强宣传培训调研，确保绩效目标实现</w:t>
      </w:r>
    </w:p>
    <w:p>
      <w:pPr>
        <w:pStyle w:val="24"/>
        <w:sectPr>
          <w:pgSz w:w="16840" w:h="11900" w:orient="landscape"/>
          <w:pgMar w:top="1361" w:right="1020" w:bottom="1361" w:left="1020" w:header="720" w:footer="720" w:gutter="0"/>
          <w:cols w:space="720" w:num="1"/>
        </w:sectPr>
      </w:pPr>
      <w:r>
        <w:t>加强预算绩效管理专业知识培训，提高预算绩效管理工作人员的业务素质，不断优化财务人员知识结构，促进财务人员严格履行职责，提高财务管理的科学化和规范化水平。加强预算绩效调研工作，将绩效管理方法融入预算编制、执行和监督过程中，强化绩效评价结果应用，提出优化财政资金配置、提高资金使用效益的意见。加大预算绩效宣传力度，强化预算绩效管理意识，为预算绩效管理创造良好的思想基础和舆论环境，促进预算绩效管理水平进一步提升。</w:t>
      </w:r>
    </w:p>
    <w:p>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pPr>
        <w:bidi w:val="0"/>
        <w:rPr>
          <w:rFonts w:ascii="Times New Roman" w:hAnsi="Times New Roman"/>
          <w:sz w:val="24"/>
          <w:szCs w:val="24"/>
          <w:lang w:val="en-US" w:eastAsia="uk-UA" w:bidi="ar-SA"/>
        </w:rPr>
      </w:pPr>
    </w:p>
    <w:p>
      <w:pPr>
        <w:tabs>
          <w:tab w:val="left" w:pos="1768"/>
        </w:tabs>
        <w:bidi w:val="0"/>
        <w:jc w:val="left"/>
        <w:rPr>
          <w:rFonts w:hint="eastAsia" w:ascii="Times New Roman" w:hAnsi="Times New Roman" w:eastAsia="方正仿宋_GBK" w:cs="Times New Roman"/>
          <w:sz w:val="28"/>
          <w:szCs w:val="24"/>
          <w:lang w:val="en-US" w:eastAsia="zh-CN" w:bidi="ar-SA"/>
        </w:rPr>
      </w:pPr>
      <w:r>
        <w:rPr>
          <w:rFonts w:hint="default"/>
          <w:lang w:val="en-US" w:eastAsia="uk-UA"/>
        </w:rPr>
        <w:t xml:space="preserve">                     </w:t>
      </w:r>
      <w:r>
        <w:rPr>
          <w:rFonts w:hint="default" w:ascii="Times New Roman" w:hAnsi="Times New Roman" w:eastAsia="方正仿宋_GBK" w:cs="Times New Roman"/>
          <w:sz w:val="28"/>
          <w:szCs w:val="24"/>
          <w:lang w:val="en-US" w:eastAsia="uk-UA" w:bidi="ar-SA"/>
        </w:rPr>
        <w:t xml:space="preserve"> </w:t>
      </w:r>
      <w:r>
        <w:rPr>
          <w:rFonts w:hint="eastAsia" w:ascii="Times New Roman" w:hAnsi="Times New Roman" w:eastAsia="方正仿宋_GBK" w:cs="Times New Roman"/>
          <w:sz w:val="28"/>
          <w:szCs w:val="24"/>
          <w:lang w:val="en-US" w:eastAsia="zh-CN" w:bidi="ar-SA"/>
        </w:rPr>
        <w:t>我部门无部门主管专项资金预算安排情况及绩效目标。</w:t>
      </w:r>
    </w:p>
    <w:p>
      <w:pPr>
        <w:bidi w:val="0"/>
        <w:rPr>
          <w:rFonts w:hint="default" w:ascii="Times New Roman" w:hAnsi="Times New Roman"/>
          <w:sz w:val="24"/>
          <w:szCs w:val="24"/>
          <w:lang w:val="en-US" w:eastAsia="zh-CN" w:bidi="ar-SA"/>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tabs>
          <w:tab w:val="left" w:pos="3388"/>
        </w:tabs>
        <w:bidi w:val="0"/>
        <w:jc w:val="left"/>
        <w:rPr>
          <w:rFonts w:hint="default"/>
          <w:lang w:val="en-US" w:eastAsia="zh-CN"/>
        </w:rPr>
        <w:sectPr>
          <w:pgSz w:w="16840" w:h="11900" w:orient="landscape"/>
          <w:pgMar w:top="1361" w:right="1020" w:bottom="1134" w:left="1020" w:header="720" w:footer="720" w:gutter="0"/>
          <w:cols w:space="720" w:num="1"/>
        </w:sectPr>
      </w:pPr>
      <w:r>
        <w:rPr>
          <w:rFonts w:hint="default"/>
          <w:lang w:val="en-US" w:eastAsia="zh-CN"/>
        </w:rPr>
        <w:tab/>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13062526P00008110060J</w:t>
            </w:r>
          </w:p>
        </w:tc>
        <w:tc>
          <w:tcPr>
            <w:tcW w:w="2835" w:type="dxa"/>
            <w:vAlign w:val="center"/>
          </w:tcPr>
          <w:p>
            <w:pPr>
              <w:pStyle w:val="11"/>
            </w:pPr>
            <w:r>
              <w:t>项目名称</w:t>
            </w:r>
          </w:p>
        </w:tc>
        <w:tc>
          <w:tcPr>
            <w:tcW w:w="6095" w:type="dxa"/>
            <w:gridSpan w:val="3"/>
            <w:vAlign w:val="center"/>
          </w:tcPr>
          <w:p>
            <w:pPr>
              <w:pStyle w:val="13"/>
            </w:pPr>
            <w:r>
              <w:t>“三馆一站”免费开放补助资金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w:t>
            </w:r>
          </w:p>
        </w:tc>
        <w:tc>
          <w:tcPr>
            <w:tcW w:w="2835" w:type="dxa"/>
            <w:vAlign w:val="center"/>
          </w:tcPr>
          <w:p>
            <w:pPr>
              <w:pStyle w:val="11"/>
            </w:pPr>
            <w:r>
              <w:t>其中：财政    资金</w:t>
            </w:r>
          </w:p>
        </w:tc>
        <w:tc>
          <w:tcPr>
            <w:tcW w:w="2551" w:type="dxa"/>
            <w:vAlign w:val="center"/>
          </w:tcPr>
          <w:p>
            <w:pPr>
              <w:pStyle w:val="13"/>
            </w:pPr>
            <w:r>
              <w:t>1.50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此项目资金用于基层公共图书馆、文化馆、美术馆、以及乡镇综合文化站免费开放正常运行，提供公文化服务。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0.75</w:t>
            </w:r>
          </w:p>
        </w:tc>
        <w:tc>
          <w:tcPr>
            <w:tcW w:w="2551" w:type="dxa"/>
            <w:vAlign w:val="center"/>
          </w:tcPr>
          <w:p>
            <w:pPr>
              <w:pStyle w:val="14"/>
            </w:pPr>
            <w:r>
              <w:t>1.50</w:t>
            </w:r>
          </w:p>
        </w:tc>
        <w:tc>
          <w:tcPr>
            <w:tcW w:w="3544" w:type="dxa"/>
            <w:gridSpan w:val="2"/>
            <w:vAlign w:val="center"/>
          </w:tcPr>
          <w:p>
            <w:pPr>
              <w:pStyle w:val="14"/>
            </w:pPr>
            <w:r>
              <w:t>1.50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1.此项目资金支持基层公共图书馆、文化馆、美术馆、以及乡镇综合文化站免费开放正常运行，提供公文化服务。</w:t>
            </w:r>
          </w:p>
          <w:p>
            <w:pPr>
              <w:pStyle w:val="13"/>
            </w:pPr>
            <w:r>
              <w:t>2.保障图书馆、文化馆、乡村文化站各项工作有序进行，开展文化活动次数≥2次</w:t>
            </w:r>
          </w:p>
          <w:p>
            <w:pPr>
              <w:pStyle w:val="13"/>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反映开展文化活动次数情况</w:t>
            </w:r>
          </w:p>
        </w:tc>
        <w:tc>
          <w:tcPr>
            <w:tcW w:w="2268" w:type="dxa"/>
            <w:vAlign w:val="center"/>
          </w:tcPr>
          <w:p>
            <w:pPr>
              <w:pStyle w:val="13"/>
            </w:pPr>
            <w:r>
              <w:t>≥2次</w:t>
            </w:r>
          </w:p>
        </w:tc>
        <w:tc>
          <w:tcPr>
            <w:tcW w:w="1276" w:type="dxa"/>
            <w:vAlign w:val="center"/>
          </w:tcPr>
          <w:p>
            <w:pPr>
              <w:pStyle w:val="13"/>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反映开展文化活动次数达标情况</w:t>
            </w:r>
          </w:p>
        </w:tc>
        <w:tc>
          <w:tcPr>
            <w:tcW w:w="2268" w:type="dxa"/>
            <w:vAlign w:val="center"/>
          </w:tcPr>
          <w:p>
            <w:pPr>
              <w:pStyle w:val="13"/>
            </w:pPr>
            <w:r>
              <w:t>≥80%</w:t>
            </w:r>
          </w:p>
        </w:tc>
        <w:tc>
          <w:tcPr>
            <w:tcW w:w="1276" w:type="dxa"/>
            <w:vAlign w:val="center"/>
          </w:tcPr>
          <w:p>
            <w:pPr>
              <w:pStyle w:val="13"/>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反映文化活动开展及时情况</w:t>
            </w:r>
          </w:p>
        </w:tc>
        <w:tc>
          <w:tcPr>
            <w:tcW w:w="2268" w:type="dxa"/>
            <w:vAlign w:val="center"/>
          </w:tcPr>
          <w:p>
            <w:pPr>
              <w:pStyle w:val="13"/>
            </w:pPr>
            <w:r>
              <w:t>≥80%</w:t>
            </w:r>
          </w:p>
        </w:tc>
        <w:tc>
          <w:tcPr>
            <w:tcW w:w="1276" w:type="dxa"/>
            <w:vAlign w:val="center"/>
          </w:tcPr>
          <w:p>
            <w:pPr>
              <w:pStyle w:val="13"/>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≤1.5万元</w:t>
            </w:r>
          </w:p>
        </w:tc>
        <w:tc>
          <w:tcPr>
            <w:tcW w:w="1276" w:type="dxa"/>
            <w:vAlign w:val="center"/>
          </w:tcPr>
          <w:p>
            <w:pPr>
              <w:pStyle w:val="13"/>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免费开放公共文化服务水平提升率</w:t>
            </w:r>
          </w:p>
        </w:tc>
        <w:tc>
          <w:tcPr>
            <w:tcW w:w="5386" w:type="dxa"/>
            <w:vAlign w:val="center"/>
          </w:tcPr>
          <w:p>
            <w:pPr>
              <w:pStyle w:val="13"/>
            </w:pPr>
            <w:r>
              <w:t>免费开放公共文化服务水平提升情况</w:t>
            </w:r>
          </w:p>
        </w:tc>
        <w:tc>
          <w:tcPr>
            <w:tcW w:w="2268" w:type="dxa"/>
            <w:vAlign w:val="center"/>
          </w:tcPr>
          <w:p>
            <w:pPr>
              <w:pStyle w:val="13"/>
            </w:pPr>
            <w:r>
              <w:t>≥90%</w:t>
            </w:r>
          </w:p>
        </w:tc>
        <w:tc>
          <w:tcPr>
            <w:tcW w:w="1276" w:type="dxa"/>
            <w:vAlign w:val="center"/>
          </w:tcPr>
          <w:p>
            <w:pPr>
              <w:pStyle w:val="13"/>
            </w:pPr>
            <w:r>
              <w:t>2026年公共图书馆、美术馆、文化馆（站）免费开放补助资金项目实施计划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受益群众对免费开放场馆（站）服务的满意情况</w:t>
            </w:r>
          </w:p>
        </w:tc>
        <w:tc>
          <w:tcPr>
            <w:tcW w:w="2268" w:type="dxa"/>
            <w:vAlign w:val="center"/>
          </w:tcPr>
          <w:p>
            <w:pPr>
              <w:pStyle w:val="13"/>
            </w:pPr>
            <w:r>
              <w:t>≥90%</w:t>
            </w:r>
          </w:p>
        </w:tc>
        <w:tc>
          <w:tcPr>
            <w:tcW w:w="1276" w:type="dxa"/>
            <w:vAlign w:val="center"/>
          </w:tcPr>
          <w:p>
            <w:pPr>
              <w:pStyle w:val="13"/>
            </w:pPr>
            <w:r>
              <w:t>依据满意度问卷调查</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2、“三线”铁路建设民兵生活补贴项目绩效目标表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13062526P00018810027U</w:t>
            </w:r>
          </w:p>
        </w:tc>
        <w:tc>
          <w:tcPr>
            <w:tcW w:w="2835" w:type="dxa"/>
            <w:vAlign w:val="center"/>
          </w:tcPr>
          <w:p>
            <w:pPr>
              <w:pStyle w:val="11"/>
            </w:pPr>
            <w:r>
              <w:t>项目名称</w:t>
            </w:r>
          </w:p>
        </w:tc>
        <w:tc>
          <w:tcPr>
            <w:tcW w:w="6095" w:type="dxa"/>
            <w:gridSpan w:val="3"/>
            <w:vAlign w:val="center"/>
          </w:tcPr>
          <w:p>
            <w:pPr>
              <w:pStyle w:val="13"/>
            </w:pPr>
            <w:r>
              <w:t>“三线”铁路建设民兵生活补贴项目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34.32</w:t>
            </w:r>
          </w:p>
        </w:tc>
        <w:tc>
          <w:tcPr>
            <w:tcW w:w="2835" w:type="dxa"/>
            <w:vAlign w:val="center"/>
          </w:tcPr>
          <w:p>
            <w:pPr>
              <w:pStyle w:val="11"/>
            </w:pPr>
            <w:r>
              <w:t>其中：财政    资金</w:t>
            </w:r>
          </w:p>
        </w:tc>
        <w:tc>
          <w:tcPr>
            <w:tcW w:w="2551" w:type="dxa"/>
            <w:vAlign w:val="center"/>
          </w:tcPr>
          <w:p>
            <w:pPr>
              <w:pStyle w:val="13"/>
            </w:pPr>
            <w:r>
              <w:t>34.32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项目资金用于“三线”铁路建设民兵补贴。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34.32</w:t>
            </w:r>
          </w:p>
        </w:tc>
        <w:tc>
          <w:tcPr>
            <w:tcW w:w="3544" w:type="dxa"/>
            <w:gridSpan w:val="2"/>
            <w:vAlign w:val="center"/>
          </w:tcPr>
          <w:p>
            <w:pPr>
              <w:pStyle w:val="14"/>
            </w:pPr>
            <w:r>
              <w:t>34.32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1.解决“三线”铁路建设民兵生活困难保障问题。</w:t>
            </w:r>
          </w:p>
          <w:p>
            <w:pPr>
              <w:pStyle w:val="13"/>
            </w:pPr>
            <w:r>
              <w:t>2.生活补贴按月发放，医疗补贴按年发放。</w:t>
            </w:r>
          </w:p>
          <w:p>
            <w:pPr>
              <w:pStyle w:val="13"/>
            </w:pPr>
            <w:r>
              <w:t>3.及时向被补贴人员258人发放“三线”铁路建设民兵生活补贴医疗补贴。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“三线”铁路建设健在民兵人员数</w:t>
            </w:r>
          </w:p>
        </w:tc>
        <w:tc>
          <w:tcPr>
            <w:tcW w:w="5386" w:type="dxa"/>
            <w:vAlign w:val="center"/>
          </w:tcPr>
          <w:p>
            <w:pPr>
              <w:pStyle w:val="13"/>
            </w:pPr>
            <w:r>
              <w:t>补贴人员数量</w:t>
            </w:r>
          </w:p>
        </w:tc>
        <w:tc>
          <w:tcPr>
            <w:tcW w:w="2268" w:type="dxa"/>
            <w:vAlign w:val="center"/>
          </w:tcPr>
          <w:p>
            <w:pPr>
              <w:pStyle w:val="13"/>
            </w:pPr>
            <w:r>
              <w:t>162人</w:t>
            </w:r>
          </w:p>
        </w:tc>
        <w:tc>
          <w:tcPr>
            <w:tcW w:w="1276" w:type="dxa"/>
            <w:vAlign w:val="center"/>
          </w:tcPr>
          <w:p>
            <w:pPr>
              <w:pStyle w:val="13"/>
            </w:pPr>
            <w:r>
              <w:t>“三线”铁路建设民兵生活补贴</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“三线”铁路建设过世民兵配偶人员数</w:t>
            </w:r>
          </w:p>
        </w:tc>
        <w:tc>
          <w:tcPr>
            <w:tcW w:w="5386" w:type="dxa"/>
            <w:vAlign w:val="center"/>
          </w:tcPr>
          <w:p>
            <w:pPr>
              <w:pStyle w:val="13"/>
            </w:pPr>
            <w:r>
              <w:t>补贴人员数量</w:t>
            </w:r>
          </w:p>
        </w:tc>
        <w:tc>
          <w:tcPr>
            <w:tcW w:w="2268" w:type="dxa"/>
            <w:vAlign w:val="center"/>
          </w:tcPr>
          <w:p>
            <w:pPr>
              <w:pStyle w:val="13"/>
            </w:pPr>
            <w:r>
              <w:t>96人</w:t>
            </w:r>
          </w:p>
        </w:tc>
        <w:tc>
          <w:tcPr>
            <w:tcW w:w="1276" w:type="dxa"/>
            <w:vAlign w:val="center"/>
          </w:tcPr>
          <w:p>
            <w:pPr>
              <w:pStyle w:val="13"/>
            </w:pPr>
            <w:r>
              <w:t>“三线”铁路建设民兵生活补贴</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“三线”铁路建设民兵生活补贴</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“三线”铁路建设民兵生活补贴</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≤34.32万元</w:t>
            </w:r>
          </w:p>
        </w:tc>
        <w:tc>
          <w:tcPr>
            <w:tcW w:w="1276" w:type="dxa"/>
            <w:vAlign w:val="center"/>
          </w:tcPr>
          <w:p>
            <w:pPr>
              <w:pStyle w:val="13"/>
            </w:pPr>
            <w:r>
              <w:t>徐政财字[2022]137号保定市徐水区财政局关于《区交通局关于对生活困难的“三线”铁路民兵发放相关补贴的请示》的意见和项目实施计划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补贴对生活改善情况</w:t>
            </w:r>
          </w:p>
        </w:tc>
        <w:tc>
          <w:tcPr>
            <w:tcW w:w="5386" w:type="dxa"/>
            <w:vAlign w:val="center"/>
          </w:tcPr>
          <w:p>
            <w:pPr>
              <w:pStyle w:val="13"/>
            </w:pPr>
            <w:r>
              <w:t>补贴对生活改善是否明显</w:t>
            </w:r>
          </w:p>
        </w:tc>
        <w:tc>
          <w:tcPr>
            <w:tcW w:w="2268" w:type="dxa"/>
            <w:vAlign w:val="center"/>
          </w:tcPr>
          <w:p>
            <w:pPr>
              <w:pStyle w:val="13"/>
            </w:pPr>
            <w:r>
              <w:t>有明显改善</w:t>
            </w:r>
          </w:p>
        </w:tc>
        <w:tc>
          <w:tcPr>
            <w:tcW w:w="1276" w:type="dxa"/>
            <w:vAlign w:val="center"/>
          </w:tcPr>
          <w:p>
            <w:pPr>
              <w:pStyle w:val="13"/>
            </w:pPr>
            <w:r>
              <w:t>“三线”铁路建设民兵生活补贴</w:t>
            </w:r>
          </w:p>
          <w:p>
            <w:pPr>
              <w:pStyle w:val="13"/>
            </w:pPr>
            <w:r>
              <w:t>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群众满意率</w:t>
            </w:r>
          </w:p>
        </w:tc>
        <w:tc>
          <w:tcPr>
            <w:tcW w:w="5386" w:type="dxa"/>
            <w:vAlign w:val="center"/>
          </w:tcPr>
          <w:p>
            <w:pPr>
              <w:pStyle w:val="13"/>
            </w:pPr>
            <w:r>
              <w:t>群众满意情况</w:t>
            </w:r>
          </w:p>
        </w:tc>
        <w:tc>
          <w:tcPr>
            <w:tcW w:w="2268" w:type="dxa"/>
            <w:vAlign w:val="center"/>
          </w:tcPr>
          <w:p>
            <w:pPr>
              <w:pStyle w:val="13"/>
            </w:pPr>
            <w:r>
              <w:t>≥85%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3、安全生产信息员经费绩效目标表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13062526P00023210252H</w:t>
            </w:r>
          </w:p>
        </w:tc>
        <w:tc>
          <w:tcPr>
            <w:tcW w:w="2835" w:type="dxa"/>
            <w:vAlign w:val="center"/>
          </w:tcPr>
          <w:p>
            <w:pPr>
              <w:pStyle w:val="11"/>
            </w:pPr>
            <w:r>
              <w:t>项目名称</w:t>
            </w:r>
          </w:p>
        </w:tc>
        <w:tc>
          <w:tcPr>
            <w:tcW w:w="6095" w:type="dxa"/>
            <w:gridSpan w:val="3"/>
            <w:vAlign w:val="center"/>
          </w:tcPr>
          <w:p>
            <w:pPr>
              <w:pStyle w:val="13"/>
            </w:pPr>
            <w:r>
              <w:t>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1.55</w:t>
            </w:r>
          </w:p>
        </w:tc>
        <w:tc>
          <w:tcPr>
            <w:tcW w:w="2835" w:type="dxa"/>
            <w:vAlign w:val="center"/>
          </w:tcPr>
          <w:p>
            <w:pPr>
              <w:pStyle w:val="11"/>
            </w:pPr>
            <w:r>
              <w:t>其中：财政    资金</w:t>
            </w:r>
          </w:p>
        </w:tc>
        <w:tc>
          <w:tcPr>
            <w:tcW w:w="2551" w:type="dxa"/>
            <w:vAlign w:val="center"/>
          </w:tcPr>
          <w:p>
            <w:pPr>
              <w:pStyle w:val="13"/>
            </w:pPr>
            <w:r>
              <w:t>1.55</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此项目资金用于安全生产信息员经费。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0.39</w:t>
            </w:r>
          </w:p>
        </w:tc>
        <w:tc>
          <w:tcPr>
            <w:tcW w:w="2835" w:type="dxa"/>
            <w:vAlign w:val="center"/>
          </w:tcPr>
          <w:p>
            <w:pPr>
              <w:pStyle w:val="14"/>
            </w:pPr>
            <w:r>
              <w:t>0.78</w:t>
            </w:r>
          </w:p>
        </w:tc>
        <w:tc>
          <w:tcPr>
            <w:tcW w:w="2551" w:type="dxa"/>
            <w:vAlign w:val="center"/>
          </w:tcPr>
          <w:p>
            <w:pPr>
              <w:pStyle w:val="14"/>
            </w:pPr>
            <w:r>
              <w:t>1.16</w:t>
            </w:r>
          </w:p>
        </w:tc>
        <w:tc>
          <w:tcPr>
            <w:tcW w:w="3544" w:type="dxa"/>
            <w:gridSpan w:val="2"/>
            <w:vAlign w:val="center"/>
          </w:tcPr>
          <w:p>
            <w:pPr>
              <w:pStyle w:val="14"/>
            </w:pPr>
            <w:r>
              <w:t>1.55</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1.加强基层安全生产保障能力的建设，确保满足安全生产工作的实际需要，进一步加大安全生产延伸到基层，掌握全区的安全生产动态。</w:t>
            </w:r>
          </w:p>
          <w:p>
            <w:pPr>
              <w:pStyle w:val="13"/>
            </w:pPr>
            <w:r>
              <w:t>2.2026年此项经费1.55万元，用于发放31名安全生产信息员津贴，由我镇按季度支付。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安全生产信息员人数</w:t>
            </w:r>
          </w:p>
        </w:tc>
        <w:tc>
          <w:tcPr>
            <w:tcW w:w="5386" w:type="dxa"/>
            <w:vAlign w:val="center"/>
          </w:tcPr>
          <w:p>
            <w:pPr>
              <w:pStyle w:val="13"/>
            </w:pPr>
            <w:r>
              <w:t>全区各乡镇设立安全生产信息员总人数</w:t>
            </w:r>
          </w:p>
        </w:tc>
        <w:tc>
          <w:tcPr>
            <w:tcW w:w="2268" w:type="dxa"/>
            <w:vAlign w:val="center"/>
          </w:tcPr>
          <w:p>
            <w:pPr>
              <w:pStyle w:val="13"/>
            </w:pPr>
            <w:r>
              <w:t>≥31人</w:t>
            </w:r>
          </w:p>
        </w:tc>
        <w:tc>
          <w:tcPr>
            <w:tcW w:w="1276" w:type="dxa"/>
            <w:vAlign w:val="center"/>
          </w:tcPr>
          <w:p>
            <w:pPr>
              <w:pStyle w:val="13"/>
            </w:pPr>
            <w:r>
              <w:t>徐水县人民政府办公室关于印发《徐水县关于设立村级（社区）安全生产信息员的实施意见》的通知、乡镇（城区办）上报安全生产信息员名单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补贴发放到位准确率情况</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补贴发放到位时间及时率情况</w:t>
            </w:r>
          </w:p>
        </w:tc>
        <w:tc>
          <w:tcPr>
            <w:tcW w:w="2268" w:type="dxa"/>
            <w:vAlign w:val="center"/>
          </w:tcPr>
          <w:p>
            <w:pPr>
              <w:pStyle w:val="13"/>
            </w:pPr>
            <w:r>
              <w:t>≥95%</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岗位补贴人均标准</w:t>
            </w:r>
          </w:p>
        </w:tc>
        <w:tc>
          <w:tcPr>
            <w:tcW w:w="5386" w:type="dxa"/>
            <w:vAlign w:val="center"/>
          </w:tcPr>
          <w:p>
            <w:pPr>
              <w:pStyle w:val="13"/>
            </w:pPr>
            <w:r>
              <w:t>岗位补贴人平均标准情况</w:t>
            </w:r>
          </w:p>
        </w:tc>
        <w:tc>
          <w:tcPr>
            <w:tcW w:w="2268" w:type="dxa"/>
            <w:vAlign w:val="center"/>
          </w:tcPr>
          <w:p>
            <w:pPr>
              <w:pStyle w:val="13"/>
            </w:pPr>
            <w:r>
              <w:t>500元</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较大以上安全生产事故发生数</w:t>
            </w:r>
          </w:p>
        </w:tc>
        <w:tc>
          <w:tcPr>
            <w:tcW w:w="5386" w:type="dxa"/>
            <w:vAlign w:val="center"/>
          </w:tcPr>
          <w:p>
            <w:pPr>
              <w:pStyle w:val="13"/>
            </w:pPr>
            <w:r>
              <w:t>全年较大以上安全生产事故发生数量情况</w:t>
            </w:r>
          </w:p>
        </w:tc>
        <w:tc>
          <w:tcPr>
            <w:tcW w:w="2268" w:type="dxa"/>
            <w:vAlign w:val="center"/>
          </w:tcPr>
          <w:p>
            <w:pPr>
              <w:pStyle w:val="13"/>
            </w:pPr>
            <w:r>
              <w:t>0次</w:t>
            </w:r>
          </w:p>
        </w:tc>
        <w:tc>
          <w:tcPr>
            <w:tcW w:w="1276" w:type="dxa"/>
            <w:vAlign w:val="center"/>
          </w:tcPr>
          <w:p>
            <w:pPr>
              <w:pStyle w:val="13"/>
            </w:pPr>
            <w:r>
              <w:t>安全生产信息员经费项目实施计划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安全生产信息员满意度</w:t>
            </w:r>
          </w:p>
        </w:tc>
        <w:tc>
          <w:tcPr>
            <w:tcW w:w="5386" w:type="dxa"/>
            <w:vAlign w:val="center"/>
          </w:tcPr>
          <w:p>
            <w:pPr>
              <w:pStyle w:val="13"/>
            </w:pPr>
            <w:r>
              <w:t>安全生产信息员对补贴发放情况的满意度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4、村党组织活动经费绩效目标表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13062526P00016210074U</w:t>
            </w:r>
          </w:p>
        </w:tc>
        <w:tc>
          <w:tcPr>
            <w:tcW w:w="2835" w:type="dxa"/>
            <w:vAlign w:val="center"/>
          </w:tcPr>
          <w:p>
            <w:pPr>
              <w:pStyle w:val="11"/>
            </w:pPr>
            <w:r>
              <w:t>项目名称</w:t>
            </w:r>
          </w:p>
        </w:tc>
        <w:tc>
          <w:tcPr>
            <w:tcW w:w="6095" w:type="dxa"/>
            <w:gridSpan w:val="3"/>
            <w:vAlign w:val="center"/>
          </w:tcPr>
          <w:p>
            <w:pPr>
              <w:pStyle w:val="13"/>
            </w:pPr>
            <w:r>
              <w:t>村党组织活动经费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37.82</w:t>
            </w:r>
          </w:p>
        </w:tc>
        <w:tc>
          <w:tcPr>
            <w:tcW w:w="2835" w:type="dxa"/>
            <w:vAlign w:val="center"/>
          </w:tcPr>
          <w:p>
            <w:pPr>
              <w:pStyle w:val="11"/>
            </w:pPr>
            <w:r>
              <w:t>其中：财政    资金</w:t>
            </w:r>
          </w:p>
        </w:tc>
        <w:tc>
          <w:tcPr>
            <w:tcW w:w="2551" w:type="dxa"/>
            <w:vAlign w:val="center"/>
          </w:tcPr>
          <w:p>
            <w:pPr>
              <w:pStyle w:val="13"/>
            </w:pPr>
            <w:r>
              <w:t>37.82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此项目资金用于村级党组织活动经费支出。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9.46</w:t>
            </w:r>
          </w:p>
        </w:tc>
        <w:tc>
          <w:tcPr>
            <w:tcW w:w="2835" w:type="dxa"/>
            <w:vAlign w:val="center"/>
          </w:tcPr>
          <w:p>
            <w:pPr>
              <w:pStyle w:val="14"/>
            </w:pPr>
            <w:r>
              <w:t>18.91</w:t>
            </w:r>
          </w:p>
        </w:tc>
        <w:tc>
          <w:tcPr>
            <w:tcW w:w="2551" w:type="dxa"/>
            <w:vAlign w:val="center"/>
          </w:tcPr>
          <w:p>
            <w:pPr>
              <w:pStyle w:val="14"/>
            </w:pPr>
            <w:r>
              <w:t>28.37</w:t>
            </w:r>
          </w:p>
        </w:tc>
        <w:tc>
          <w:tcPr>
            <w:tcW w:w="3544" w:type="dxa"/>
            <w:gridSpan w:val="2"/>
            <w:vAlign w:val="center"/>
          </w:tcPr>
          <w:p>
            <w:pPr>
              <w:pStyle w:val="14"/>
            </w:pPr>
            <w:r>
              <w:t>37.82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1.通过实施此项目，使得村内党员活动正常开展，强化基层组织党的建设工作。</w:t>
            </w:r>
          </w:p>
          <w:p>
            <w:pPr>
              <w:pStyle w:val="13"/>
            </w:pPr>
            <w:r>
              <w:t>2.及时拨付村党组织活动经费，保障村党组织各项活动次数2次以上</w:t>
            </w:r>
          </w:p>
          <w:p>
            <w:pPr>
              <w:pStyle w:val="13"/>
            </w:pPr>
            <w:r>
              <w:t>3.对辖区内1891名党员进行培训，组织活动，每年控制在37.82万元，提高农村党员的综合素质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党员数量</w:t>
            </w:r>
          </w:p>
        </w:tc>
        <w:tc>
          <w:tcPr>
            <w:tcW w:w="5386" w:type="dxa"/>
            <w:vAlign w:val="center"/>
          </w:tcPr>
          <w:p>
            <w:pPr>
              <w:pStyle w:val="13"/>
            </w:pPr>
            <w:r>
              <w:t>辖区内党员的数量</w:t>
            </w:r>
          </w:p>
        </w:tc>
        <w:tc>
          <w:tcPr>
            <w:tcW w:w="2268" w:type="dxa"/>
            <w:vAlign w:val="center"/>
          </w:tcPr>
          <w:p>
            <w:pPr>
              <w:pStyle w:val="13"/>
            </w:pPr>
            <w:r>
              <w:t>1891人</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学习活动成果验收合格率</w:t>
            </w:r>
          </w:p>
        </w:tc>
        <w:tc>
          <w:tcPr>
            <w:tcW w:w="5386" w:type="dxa"/>
            <w:vAlign w:val="center"/>
          </w:tcPr>
          <w:p>
            <w:pPr>
              <w:pStyle w:val="13"/>
            </w:pPr>
            <w:r>
              <w:t>学习活动成果合格率</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参观学习及时率</w:t>
            </w:r>
          </w:p>
        </w:tc>
        <w:tc>
          <w:tcPr>
            <w:tcW w:w="5386" w:type="dxa"/>
            <w:vAlign w:val="center"/>
          </w:tcPr>
          <w:p>
            <w:pPr>
              <w:pStyle w:val="13"/>
            </w:pPr>
            <w:r>
              <w:t>组织参观学习的及时率</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党组织活动支出成本</w:t>
            </w:r>
          </w:p>
        </w:tc>
        <w:tc>
          <w:tcPr>
            <w:tcW w:w="5386" w:type="dxa"/>
            <w:vAlign w:val="center"/>
          </w:tcPr>
          <w:p>
            <w:pPr>
              <w:pStyle w:val="13"/>
            </w:pPr>
            <w:r>
              <w:t>对党组织活动需要的支出单位成本</w:t>
            </w:r>
          </w:p>
        </w:tc>
        <w:tc>
          <w:tcPr>
            <w:tcW w:w="2268" w:type="dxa"/>
            <w:vAlign w:val="center"/>
          </w:tcPr>
          <w:p>
            <w:pPr>
              <w:pStyle w:val="13"/>
            </w:pPr>
            <w:r>
              <w:t>≤200元/年/人</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党组织活动次数</w:t>
            </w:r>
          </w:p>
        </w:tc>
        <w:tc>
          <w:tcPr>
            <w:tcW w:w="5386" w:type="dxa"/>
            <w:vAlign w:val="center"/>
          </w:tcPr>
          <w:p>
            <w:pPr>
              <w:pStyle w:val="13"/>
            </w:pPr>
            <w:r>
              <w:t>党组织开展各项活动的次数</w:t>
            </w:r>
          </w:p>
        </w:tc>
        <w:tc>
          <w:tcPr>
            <w:tcW w:w="2268" w:type="dxa"/>
            <w:vAlign w:val="center"/>
          </w:tcPr>
          <w:p>
            <w:pPr>
              <w:pStyle w:val="13"/>
            </w:pPr>
            <w:r>
              <w:t>≥2次</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农村党员综合素质提升率</w:t>
            </w:r>
          </w:p>
        </w:tc>
        <w:tc>
          <w:tcPr>
            <w:tcW w:w="5386" w:type="dxa"/>
            <w:vAlign w:val="center"/>
          </w:tcPr>
          <w:p>
            <w:pPr>
              <w:pStyle w:val="13"/>
            </w:pPr>
            <w:r>
              <w:t>反映农村党员综合素质提升程度</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农村党员满意度</w:t>
            </w:r>
          </w:p>
        </w:tc>
        <w:tc>
          <w:tcPr>
            <w:tcW w:w="5386" w:type="dxa"/>
            <w:vAlign w:val="center"/>
          </w:tcPr>
          <w:p>
            <w:pPr>
              <w:pStyle w:val="13"/>
            </w:pPr>
            <w:r>
              <w:t>反映农村党员的满意度</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5、村级退役军人服务站吸收参战（进藏）退役军人补贴绩效目标表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13062526P000097100333</w:t>
            </w:r>
          </w:p>
        </w:tc>
        <w:tc>
          <w:tcPr>
            <w:tcW w:w="2835" w:type="dxa"/>
            <w:vAlign w:val="center"/>
          </w:tcPr>
          <w:p>
            <w:pPr>
              <w:pStyle w:val="11"/>
            </w:pPr>
            <w:r>
              <w:t>项目名称</w:t>
            </w:r>
          </w:p>
        </w:tc>
        <w:tc>
          <w:tcPr>
            <w:tcW w:w="6095" w:type="dxa"/>
            <w:gridSpan w:val="3"/>
            <w:vAlign w:val="center"/>
          </w:tcPr>
          <w:p>
            <w:pPr>
              <w:pStyle w:val="13"/>
            </w:pPr>
            <w:r>
              <w:t>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7.20</w:t>
            </w:r>
          </w:p>
        </w:tc>
        <w:tc>
          <w:tcPr>
            <w:tcW w:w="2835" w:type="dxa"/>
            <w:vAlign w:val="center"/>
          </w:tcPr>
          <w:p>
            <w:pPr>
              <w:pStyle w:val="11"/>
            </w:pPr>
            <w:r>
              <w:t>其中：财政    资金</w:t>
            </w:r>
          </w:p>
        </w:tc>
        <w:tc>
          <w:tcPr>
            <w:tcW w:w="2551" w:type="dxa"/>
            <w:vAlign w:val="center"/>
          </w:tcPr>
          <w:p>
            <w:pPr>
              <w:pStyle w:val="13"/>
            </w:pPr>
            <w:r>
              <w:t>7.20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此项目资金用于发放村级退役军人服务站吸收参战（进藏）退役军人补贴。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1.80</w:t>
            </w:r>
          </w:p>
        </w:tc>
        <w:tc>
          <w:tcPr>
            <w:tcW w:w="2835" w:type="dxa"/>
            <w:vAlign w:val="center"/>
          </w:tcPr>
          <w:p>
            <w:pPr>
              <w:pStyle w:val="14"/>
            </w:pPr>
            <w:r>
              <w:t>3.60</w:t>
            </w:r>
          </w:p>
        </w:tc>
        <w:tc>
          <w:tcPr>
            <w:tcW w:w="2551" w:type="dxa"/>
            <w:vAlign w:val="center"/>
          </w:tcPr>
          <w:p>
            <w:pPr>
              <w:pStyle w:val="14"/>
            </w:pPr>
            <w:r>
              <w:t>6.00</w:t>
            </w:r>
          </w:p>
        </w:tc>
        <w:tc>
          <w:tcPr>
            <w:tcW w:w="3544" w:type="dxa"/>
            <w:gridSpan w:val="2"/>
            <w:vAlign w:val="center"/>
          </w:tcPr>
          <w:p>
            <w:pPr>
              <w:pStyle w:val="14"/>
            </w:pPr>
            <w:r>
              <w:t>7.20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1.通过发放村级退役军人服务站吸收参战（进藏）退役军人补贴，维护全区稳定。</w:t>
            </w:r>
          </w:p>
          <w:p>
            <w:pPr>
              <w:pStyle w:val="13"/>
            </w:pPr>
            <w:r>
              <w:t>2.发放补贴人数共10人，其中工作人员10人，需资金72000元。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发放工作人员补贴的人数</w:t>
            </w:r>
          </w:p>
        </w:tc>
        <w:tc>
          <w:tcPr>
            <w:tcW w:w="5386" w:type="dxa"/>
            <w:vAlign w:val="center"/>
          </w:tcPr>
          <w:p>
            <w:pPr>
              <w:pStyle w:val="13"/>
            </w:pPr>
            <w:r>
              <w:t>反映发放补贴人员数量</w:t>
            </w:r>
          </w:p>
        </w:tc>
        <w:tc>
          <w:tcPr>
            <w:tcW w:w="2268" w:type="dxa"/>
            <w:vAlign w:val="center"/>
          </w:tcPr>
          <w:p>
            <w:pPr>
              <w:pStyle w:val="13"/>
            </w:pPr>
            <w:r>
              <w:t>10人</w:t>
            </w:r>
          </w:p>
        </w:tc>
        <w:tc>
          <w:tcPr>
            <w:tcW w:w="1276" w:type="dxa"/>
            <w:vAlign w:val="center"/>
          </w:tcPr>
          <w:p>
            <w:pPr>
              <w:pStyle w:val="13"/>
            </w:pPr>
            <w:r>
              <w:t>依据区政府关于退役军人事务局《关于为村级退役军人服务站吸收参战、进藏退役军人发放补贴的请示》的批示和项目是计划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按标准准确发放</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资金拨付及时性</w:t>
            </w:r>
          </w:p>
        </w:tc>
        <w:tc>
          <w:tcPr>
            <w:tcW w:w="5386" w:type="dxa"/>
            <w:vAlign w:val="center"/>
          </w:tcPr>
          <w:p>
            <w:pPr>
              <w:pStyle w:val="13"/>
            </w:pPr>
            <w:r>
              <w:t>反映按月发放到位情况</w:t>
            </w:r>
          </w:p>
        </w:tc>
        <w:tc>
          <w:tcPr>
            <w:tcW w:w="2268" w:type="dxa"/>
            <w:vAlign w:val="center"/>
          </w:tcPr>
          <w:p>
            <w:pPr>
              <w:pStyle w:val="13"/>
            </w:pPr>
            <w:r>
              <w:t>100%</w:t>
            </w:r>
          </w:p>
        </w:tc>
        <w:tc>
          <w:tcPr>
            <w:tcW w:w="1276" w:type="dxa"/>
            <w:vAlign w:val="center"/>
          </w:tcPr>
          <w:p>
            <w:pPr>
              <w:pStyle w:val="13"/>
            </w:pPr>
            <w:r>
              <w:t>依据区政府关于退役军人事务局《关于为村级退役军人服务站吸收参战、进藏退役军人发放补贴的请示》的批示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普通工作人员年标准</w:t>
            </w:r>
          </w:p>
        </w:tc>
        <w:tc>
          <w:tcPr>
            <w:tcW w:w="2268" w:type="dxa"/>
            <w:vAlign w:val="center"/>
          </w:tcPr>
          <w:p>
            <w:pPr>
              <w:pStyle w:val="13"/>
            </w:pPr>
            <w:r>
              <w:t>≤7200元</w:t>
            </w:r>
          </w:p>
        </w:tc>
        <w:tc>
          <w:tcPr>
            <w:tcW w:w="1276" w:type="dxa"/>
            <w:vAlign w:val="center"/>
          </w:tcPr>
          <w:p>
            <w:pPr>
              <w:pStyle w:val="13"/>
            </w:pPr>
            <w:r>
              <w:t>依据区政府关于退役军人事务局《关于为村级退役军人服务站吸收参战、进藏退役军人发放补贴的请示》的批示和项目是计划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退役士兵上访次数</w:t>
            </w:r>
          </w:p>
        </w:tc>
        <w:tc>
          <w:tcPr>
            <w:tcW w:w="5386" w:type="dxa"/>
            <w:vAlign w:val="center"/>
          </w:tcPr>
          <w:p>
            <w:pPr>
              <w:pStyle w:val="13"/>
            </w:pPr>
            <w:r>
              <w:t>反映退役士兵上访次数</w:t>
            </w:r>
          </w:p>
        </w:tc>
        <w:tc>
          <w:tcPr>
            <w:tcW w:w="2268" w:type="dxa"/>
            <w:vAlign w:val="center"/>
          </w:tcPr>
          <w:p>
            <w:pPr>
              <w:pStyle w:val="13"/>
            </w:pPr>
            <w:r>
              <w:t>≤2次</w:t>
            </w:r>
          </w:p>
        </w:tc>
        <w:tc>
          <w:tcPr>
            <w:tcW w:w="1276" w:type="dxa"/>
            <w:vAlign w:val="center"/>
          </w:tcPr>
          <w:p>
            <w:pPr>
              <w:pStyle w:val="13"/>
            </w:pPr>
            <w:r>
              <w:t>依据区政府关于退役军人事务局《关于为村级退役军人服务站吸收参战、进藏退役军人发放补贴的请示》的批示和项目实施计划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退役军人的满意度</w:t>
            </w:r>
          </w:p>
        </w:tc>
        <w:tc>
          <w:tcPr>
            <w:tcW w:w="5386" w:type="dxa"/>
            <w:vAlign w:val="center"/>
          </w:tcPr>
          <w:p>
            <w:pPr>
              <w:pStyle w:val="13"/>
            </w:pPr>
            <w:r>
              <w:t>村级退役军人服务站吸收的参战（进藏）退役军人的满意度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6、村级组织办公经费绩效目标表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13062526P000162100711</w:t>
            </w:r>
          </w:p>
        </w:tc>
        <w:tc>
          <w:tcPr>
            <w:tcW w:w="2835" w:type="dxa"/>
            <w:vAlign w:val="center"/>
          </w:tcPr>
          <w:p>
            <w:pPr>
              <w:pStyle w:val="11"/>
            </w:pPr>
            <w:r>
              <w:t>项目名称</w:t>
            </w:r>
          </w:p>
        </w:tc>
        <w:tc>
          <w:tcPr>
            <w:tcW w:w="6095" w:type="dxa"/>
            <w:gridSpan w:val="3"/>
            <w:vAlign w:val="center"/>
          </w:tcPr>
          <w:p>
            <w:pPr>
              <w:pStyle w:val="13"/>
            </w:pPr>
            <w:r>
              <w:t>村级组织办公经费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36.74</w:t>
            </w:r>
          </w:p>
        </w:tc>
        <w:tc>
          <w:tcPr>
            <w:tcW w:w="2835" w:type="dxa"/>
            <w:vAlign w:val="center"/>
          </w:tcPr>
          <w:p>
            <w:pPr>
              <w:pStyle w:val="11"/>
            </w:pPr>
            <w:r>
              <w:t>其中：财政    资金</w:t>
            </w:r>
          </w:p>
        </w:tc>
        <w:tc>
          <w:tcPr>
            <w:tcW w:w="2551" w:type="dxa"/>
            <w:vAlign w:val="center"/>
          </w:tcPr>
          <w:p>
            <w:pPr>
              <w:pStyle w:val="13"/>
            </w:pPr>
            <w:r>
              <w:t>36.74</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此项目资金用于村级组织办公经费支出。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9.19</w:t>
            </w:r>
          </w:p>
        </w:tc>
        <w:tc>
          <w:tcPr>
            <w:tcW w:w="2835" w:type="dxa"/>
            <w:vAlign w:val="center"/>
          </w:tcPr>
          <w:p>
            <w:pPr>
              <w:pStyle w:val="14"/>
            </w:pPr>
            <w:r>
              <w:t>18.37</w:t>
            </w:r>
          </w:p>
        </w:tc>
        <w:tc>
          <w:tcPr>
            <w:tcW w:w="2551" w:type="dxa"/>
            <w:vAlign w:val="center"/>
          </w:tcPr>
          <w:p>
            <w:pPr>
              <w:pStyle w:val="14"/>
            </w:pPr>
            <w:r>
              <w:t>27.56</w:t>
            </w:r>
          </w:p>
        </w:tc>
        <w:tc>
          <w:tcPr>
            <w:tcW w:w="3544" w:type="dxa"/>
            <w:gridSpan w:val="2"/>
            <w:vAlign w:val="center"/>
          </w:tcPr>
          <w:p>
            <w:pPr>
              <w:pStyle w:val="14"/>
            </w:pPr>
            <w:r>
              <w:t>36.74</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2.正确使用村级组织办公经费用于村内公益事业,达到90%以上的群众满意。</w:t>
            </w:r>
          </w:p>
          <w:p>
            <w:pPr>
              <w:pStyle w:val="13"/>
            </w:pPr>
            <w:r>
              <w:t>3.达到全镇21个行政村必要的办公用品费、办公设施维护费、水电暖费、报刊征订费等正常维持。全年需要36.74万元的资金保障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保障村级组织数量</w:t>
            </w:r>
          </w:p>
        </w:tc>
        <w:tc>
          <w:tcPr>
            <w:tcW w:w="5386" w:type="dxa"/>
            <w:vAlign w:val="center"/>
          </w:tcPr>
          <w:p>
            <w:pPr>
              <w:pStyle w:val="13"/>
            </w:pPr>
            <w:r>
              <w:t>考察村级组织办公经费实际保障的村庄数量数情况</w:t>
            </w:r>
          </w:p>
        </w:tc>
        <w:tc>
          <w:tcPr>
            <w:tcW w:w="2268" w:type="dxa"/>
            <w:vAlign w:val="center"/>
          </w:tcPr>
          <w:p>
            <w:pPr>
              <w:pStyle w:val="13"/>
            </w:pPr>
            <w:r>
              <w:t>21个</w:t>
            </w:r>
          </w:p>
        </w:tc>
        <w:tc>
          <w:tcPr>
            <w:tcW w:w="1276" w:type="dxa"/>
            <w:vAlign w:val="center"/>
          </w:tcPr>
          <w:p>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保障覆盖率</w:t>
            </w:r>
          </w:p>
        </w:tc>
        <w:tc>
          <w:tcPr>
            <w:tcW w:w="5386" w:type="dxa"/>
            <w:vAlign w:val="center"/>
          </w:tcPr>
          <w:p>
            <w:pPr>
              <w:pStyle w:val="13"/>
            </w:pPr>
            <w:r>
              <w:t>考察保障村级组织数量占总村数比重情况</w:t>
            </w:r>
          </w:p>
        </w:tc>
        <w:tc>
          <w:tcPr>
            <w:tcW w:w="2268" w:type="dxa"/>
            <w:vAlign w:val="center"/>
          </w:tcPr>
          <w:p>
            <w:pPr>
              <w:pStyle w:val="13"/>
            </w:pPr>
            <w:r>
              <w:t>100%</w:t>
            </w:r>
          </w:p>
        </w:tc>
        <w:tc>
          <w:tcPr>
            <w:tcW w:w="1276" w:type="dxa"/>
            <w:vAlign w:val="center"/>
          </w:tcPr>
          <w:p>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考察资金拨付及时率情况</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考察项目支出控制在预算范围内情况</w:t>
            </w:r>
          </w:p>
        </w:tc>
        <w:tc>
          <w:tcPr>
            <w:tcW w:w="2268" w:type="dxa"/>
            <w:vAlign w:val="center"/>
          </w:tcPr>
          <w:p>
            <w:pPr>
              <w:pStyle w:val="13"/>
            </w:pPr>
            <w:r>
              <w:t>≤36.74万元</w:t>
            </w:r>
          </w:p>
        </w:tc>
        <w:tc>
          <w:tcPr>
            <w:tcW w:w="1276" w:type="dxa"/>
            <w:vAlign w:val="center"/>
          </w:tcPr>
          <w:p>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村级组织运转保障水平提升率</w:t>
            </w:r>
          </w:p>
        </w:tc>
        <w:tc>
          <w:tcPr>
            <w:tcW w:w="5386" w:type="dxa"/>
            <w:vAlign w:val="center"/>
          </w:tcPr>
          <w:p>
            <w:pPr>
              <w:pStyle w:val="13"/>
            </w:pPr>
            <w:r>
              <w:t>考察村级组织在办公用品费、办公设施维护费、水电暖费等方面保障水平的提升比率情况</w:t>
            </w:r>
          </w:p>
        </w:tc>
        <w:tc>
          <w:tcPr>
            <w:tcW w:w="2268" w:type="dxa"/>
            <w:vAlign w:val="center"/>
          </w:tcPr>
          <w:p>
            <w:pPr>
              <w:pStyle w:val="13"/>
            </w:pPr>
            <w:r>
              <w:t>≥85%</w:t>
            </w:r>
          </w:p>
        </w:tc>
        <w:tc>
          <w:tcPr>
            <w:tcW w:w="1276" w:type="dxa"/>
            <w:vAlign w:val="center"/>
          </w:tcPr>
          <w:p>
            <w:pPr>
              <w:pStyle w:val="13"/>
            </w:pPr>
            <w:r>
              <w:t>《河北省委组织部、省财政厅&lt;关于提高村级组织运转的意见的通知&gt;的通知》冀组发【2018】14号文件；《中共保定市徐水区委 、政府关于印发&lt;关于提高村级组织运转的实施意见&gt;的通知》徐字〔2019〕2号。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村级组织满意度</w:t>
            </w:r>
          </w:p>
        </w:tc>
        <w:tc>
          <w:tcPr>
            <w:tcW w:w="5386" w:type="dxa"/>
            <w:vAlign w:val="center"/>
          </w:tcPr>
          <w:p>
            <w:pPr>
              <w:pStyle w:val="13"/>
            </w:pPr>
            <w:r>
              <w:t>受办公经费保障的村级组织满意情况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7、大气污染防治工作经费绩效目标表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13062526P000154101071</w:t>
            </w:r>
          </w:p>
        </w:tc>
        <w:tc>
          <w:tcPr>
            <w:tcW w:w="2835" w:type="dxa"/>
            <w:vAlign w:val="center"/>
          </w:tcPr>
          <w:p>
            <w:pPr>
              <w:pStyle w:val="11"/>
            </w:pPr>
            <w:r>
              <w:t>项目名称</w:t>
            </w:r>
          </w:p>
        </w:tc>
        <w:tc>
          <w:tcPr>
            <w:tcW w:w="6095" w:type="dxa"/>
            <w:gridSpan w:val="3"/>
            <w:vAlign w:val="center"/>
          </w:tcPr>
          <w:p>
            <w:pPr>
              <w:pStyle w:val="13"/>
            </w:pPr>
            <w:r>
              <w:t>大气污染防治工作经费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20.00</w:t>
            </w:r>
          </w:p>
        </w:tc>
        <w:tc>
          <w:tcPr>
            <w:tcW w:w="2835" w:type="dxa"/>
            <w:vAlign w:val="center"/>
          </w:tcPr>
          <w:p>
            <w:pPr>
              <w:pStyle w:val="11"/>
            </w:pPr>
            <w:r>
              <w:t>其中：财政    资金</w:t>
            </w:r>
          </w:p>
        </w:tc>
        <w:tc>
          <w:tcPr>
            <w:tcW w:w="2551" w:type="dxa"/>
            <w:vAlign w:val="center"/>
          </w:tcPr>
          <w:p>
            <w:pPr>
              <w:pStyle w:val="13"/>
            </w:pPr>
            <w:r>
              <w:t>20.00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此项目资金用于大气污染防治工作。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5.00</w:t>
            </w:r>
          </w:p>
        </w:tc>
        <w:tc>
          <w:tcPr>
            <w:tcW w:w="2835" w:type="dxa"/>
            <w:vAlign w:val="center"/>
          </w:tcPr>
          <w:p>
            <w:pPr>
              <w:pStyle w:val="14"/>
            </w:pPr>
            <w:r>
              <w:t>10.00</w:t>
            </w:r>
          </w:p>
        </w:tc>
        <w:tc>
          <w:tcPr>
            <w:tcW w:w="2551" w:type="dxa"/>
            <w:vAlign w:val="center"/>
          </w:tcPr>
          <w:p>
            <w:pPr>
              <w:pStyle w:val="14"/>
            </w:pPr>
            <w:r>
              <w:t>15.00</w:t>
            </w:r>
          </w:p>
        </w:tc>
        <w:tc>
          <w:tcPr>
            <w:tcW w:w="3544" w:type="dxa"/>
            <w:gridSpan w:val="2"/>
            <w:vAlign w:val="center"/>
          </w:tcPr>
          <w:p>
            <w:pPr>
              <w:pStyle w:val="14"/>
            </w:pPr>
            <w:r>
              <w:t>20.00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1.大气污染防治宣传覆盖范围全镇21个村，参与人数不少于21人。</w:t>
            </w:r>
          </w:p>
          <w:p>
            <w:pPr>
              <w:pStyle w:val="13"/>
            </w:pPr>
            <w:r>
              <w:t>2.提高空气质量，完成年度空气质量改善目标，推动大气环境质量持续提升。</w:t>
            </w:r>
          </w:p>
          <w:p>
            <w:pPr>
              <w:pStyle w:val="13"/>
            </w:pPr>
            <w:r>
              <w:t>3.组织开展大气污染防治宣传活动不少于5次，宣传覆盖率达到100%，推进生态文明建设。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发动宣传的次数</w:t>
            </w:r>
          </w:p>
        </w:tc>
        <w:tc>
          <w:tcPr>
            <w:tcW w:w="5386" w:type="dxa"/>
            <w:vAlign w:val="center"/>
          </w:tcPr>
          <w:p>
            <w:pPr>
              <w:pStyle w:val="13"/>
            </w:pPr>
            <w:r>
              <w:t>反映发动宣传大气污染防治的次数情况</w:t>
            </w:r>
          </w:p>
        </w:tc>
        <w:tc>
          <w:tcPr>
            <w:tcW w:w="2268" w:type="dxa"/>
            <w:vAlign w:val="center"/>
          </w:tcPr>
          <w:p>
            <w:pPr>
              <w:pStyle w:val="13"/>
            </w:pPr>
            <w:r>
              <w:t>≥5次</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参与防治大气污染工作人数</w:t>
            </w:r>
          </w:p>
        </w:tc>
        <w:tc>
          <w:tcPr>
            <w:tcW w:w="5386" w:type="dxa"/>
            <w:vAlign w:val="center"/>
          </w:tcPr>
          <w:p>
            <w:pPr>
              <w:pStyle w:val="13"/>
            </w:pPr>
            <w:r>
              <w:t>反映参与大气污染防治工作人数情况</w:t>
            </w:r>
          </w:p>
        </w:tc>
        <w:tc>
          <w:tcPr>
            <w:tcW w:w="2268" w:type="dxa"/>
            <w:vAlign w:val="center"/>
          </w:tcPr>
          <w:p>
            <w:pPr>
              <w:pStyle w:val="13"/>
            </w:pPr>
            <w:r>
              <w:t>≥21人</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宣传覆盖率</w:t>
            </w:r>
          </w:p>
        </w:tc>
        <w:tc>
          <w:tcPr>
            <w:tcW w:w="5386" w:type="dxa"/>
            <w:vAlign w:val="center"/>
          </w:tcPr>
          <w:p>
            <w:pPr>
              <w:pStyle w:val="13"/>
            </w:pPr>
            <w:r>
              <w:t>反映大气污染防治宣传覆盖村数占辖区内总村数比重</w:t>
            </w:r>
          </w:p>
        </w:tc>
        <w:tc>
          <w:tcPr>
            <w:tcW w:w="2268" w:type="dxa"/>
            <w:vAlign w:val="center"/>
          </w:tcPr>
          <w:p>
            <w:pPr>
              <w:pStyle w:val="13"/>
            </w:pPr>
            <w:r>
              <w:t>100%</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宣传及时率</w:t>
            </w:r>
          </w:p>
        </w:tc>
        <w:tc>
          <w:tcPr>
            <w:tcW w:w="5386" w:type="dxa"/>
            <w:vAlign w:val="center"/>
          </w:tcPr>
          <w:p>
            <w:pPr>
              <w:pStyle w:val="13"/>
            </w:pPr>
            <w:r>
              <w:t>反映大气污染宣传及时情况</w:t>
            </w:r>
          </w:p>
        </w:tc>
        <w:tc>
          <w:tcPr>
            <w:tcW w:w="2268" w:type="dxa"/>
            <w:vAlign w:val="center"/>
          </w:tcPr>
          <w:p>
            <w:pPr>
              <w:pStyle w:val="13"/>
            </w:pPr>
            <w:r>
              <w:t>100%</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≤20万元</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环境保护意识提高率</w:t>
            </w:r>
          </w:p>
        </w:tc>
        <w:tc>
          <w:tcPr>
            <w:tcW w:w="5386" w:type="dxa"/>
            <w:vAlign w:val="center"/>
          </w:tcPr>
          <w:p>
            <w:pPr>
              <w:pStyle w:val="13"/>
            </w:pPr>
            <w:r>
              <w:t>反映辖区内群众环境保护意识提高情况</w:t>
            </w:r>
          </w:p>
        </w:tc>
        <w:tc>
          <w:tcPr>
            <w:tcW w:w="2268" w:type="dxa"/>
            <w:vAlign w:val="center"/>
          </w:tcPr>
          <w:p>
            <w:pPr>
              <w:pStyle w:val="13"/>
            </w:pPr>
            <w:r>
              <w:t>≥85%</w:t>
            </w:r>
          </w:p>
        </w:tc>
        <w:tc>
          <w:tcPr>
            <w:tcW w:w="1276" w:type="dxa"/>
            <w:vAlign w:val="center"/>
          </w:tcPr>
          <w:p>
            <w:pPr>
              <w:pStyle w:val="13"/>
            </w:pPr>
            <w:r>
              <w:t>依据《保定市徐水区大气办攻坚行动实施方案》的通知(徐大气办[2022]34号）和大气污染防治工作经费项目实施计划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村民满意度</w:t>
            </w:r>
          </w:p>
        </w:tc>
        <w:tc>
          <w:tcPr>
            <w:tcW w:w="5386" w:type="dxa"/>
            <w:vAlign w:val="center"/>
          </w:tcPr>
          <w:p>
            <w:pPr>
              <w:pStyle w:val="13"/>
            </w:pPr>
            <w:r>
              <w:t>反映村民满意程度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8、党建工作经费绩效目标表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13062526P00002410347M</w:t>
            </w:r>
          </w:p>
        </w:tc>
        <w:tc>
          <w:tcPr>
            <w:tcW w:w="2835" w:type="dxa"/>
            <w:vAlign w:val="center"/>
          </w:tcPr>
          <w:p>
            <w:pPr>
              <w:pStyle w:val="11"/>
            </w:pPr>
            <w:r>
              <w:t>项目名称</w:t>
            </w:r>
          </w:p>
        </w:tc>
        <w:tc>
          <w:tcPr>
            <w:tcW w:w="6095" w:type="dxa"/>
            <w:gridSpan w:val="3"/>
            <w:vAlign w:val="center"/>
          </w:tcPr>
          <w:p>
            <w:pPr>
              <w:pStyle w:val="13"/>
            </w:pPr>
            <w:r>
              <w:t>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7.79</w:t>
            </w:r>
          </w:p>
        </w:tc>
        <w:tc>
          <w:tcPr>
            <w:tcW w:w="2835" w:type="dxa"/>
            <w:vAlign w:val="center"/>
          </w:tcPr>
          <w:p>
            <w:pPr>
              <w:pStyle w:val="11"/>
            </w:pPr>
            <w:r>
              <w:t>其中：财政    资金</w:t>
            </w:r>
          </w:p>
        </w:tc>
        <w:tc>
          <w:tcPr>
            <w:tcW w:w="2551" w:type="dxa"/>
            <w:vAlign w:val="center"/>
          </w:tcPr>
          <w:p>
            <w:pPr>
              <w:pStyle w:val="13"/>
            </w:pPr>
            <w:r>
              <w:t>7.79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此项目资金用于党建工作经费。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7.79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1.提升党建创建水平，组织开展基层党组织活动，党组织覆盖和工作覆盖明显提升，增强基层政治功能和组织能力。</w:t>
            </w:r>
          </w:p>
          <w:p>
            <w:pPr>
              <w:pStyle w:val="13"/>
            </w:pPr>
            <w:r>
              <w:t>2.组织开展日常党员活动不少于6次，参与党员活动人数不少于80人。开展党代会精神宣讲，提升党员综合素质，发挥党的引领示范作用。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开展党员活动次数</w:t>
            </w:r>
          </w:p>
        </w:tc>
        <w:tc>
          <w:tcPr>
            <w:tcW w:w="5386" w:type="dxa"/>
            <w:vAlign w:val="center"/>
          </w:tcPr>
          <w:p>
            <w:pPr>
              <w:pStyle w:val="13"/>
            </w:pPr>
            <w:r>
              <w:t>反映组织开展党员活动次数</w:t>
            </w:r>
          </w:p>
        </w:tc>
        <w:tc>
          <w:tcPr>
            <w:tcW w:w="2268" w:type="dxa"/>
            <w:vAlign w:val="center"/>
          </w:tcPr>
          <w:p>
            <w:pPr>
              <w:pStyle w:val="13"/>
            </w:pPr>
            <w:r>
              <w:t>≥6次</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参与党员活动人数</w:t>
            </w:r>
          </w:p>
        </w:tc>
        <w:tc>
          <w:tcPr>
            <w:tcW w:w="5386" w:type="dxa"/>
            <w:vAlign w:val="center"/>
          </w:tcPr>
          <w:p>
            <w:pPr>
              <w:pStyle w:val="13"/>
            </w:pPr>
            <w:r>
              <w:t>反映参与党员活动人数情况</w:t>
            </w:r>
          </w:p>
        </w:tc>
        <w:tc>
          <w:tcPr>
            <w:tcW w:w="2268" w:type="dxa"/>
            <w:vAlign w:val="center"/>
          </w:tcPr>
          <w:p>
            <w:pPr>
              <w:pStyle w:val="13"/>
            </w:pPr>
            <w:r>
              <w:t>≥80人</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党建工作考核通过率</w:t>
            </w:r>
          </w:p>
        </w:tc>
        <w:tc>
          <w:tcPr>
            <w:tcW w:w="5386" w:type="dxa"/>
            <w:vAlign w:val="center"/>
          </w:tcPr>
          <w:p>
            <w:pPr>
              <w:pStyle w:val="13"/>
            </w:pPr>
            <w:r>
              <w:t>反映党建工作是否通过考核</w:t>
            </w:r>
          </w:p>
        </w:tc>
        <w:tc>
          <w:tcPr>
            <w:tcW w:w="2268" w:type="dxa"/>
            <w:vAlign w:val="center"/>
          </w:tcPr>
          <w:p>
            <w:pPr>
              <w:pStyle w:val="13"/>
            </w:pPr>
            <w:r>
              <w:t>≥90%</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党建工作完成及时率</w:t>
            </w:r>
          </w:p>
        </w:tc>
        <w:tc>
          <w:tcPr>
            <w:tcW w:w="5386" w:type="dxa"/>
            <w:vAlign w:val="center"/>
          </w:tcPr>
          <w:p>
            <w:pPr>
              <w:pStyle w:val="13"/>
            </w:pPr>
            <w:r>
              <w:t>反映各项党建工作完成及时情况</w:t>
            </w:r>
          </w:p>
        </w:tc>
        <w:tc>
          <w:tcPr>
            <w:tcW w:w="2268" w:type="dxa"/>
            <w:vAlign w:val="center"/>
          </w:tcPr>
          <w:p>
            <w:pPr>
              <w:pStyle w:val="13"/>
            </w:pPr>
            <w:r>
              <w:t>≥90%</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≤7.79万元</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党员违纪通报次数</w:t>
            </w:r>
          </w:p>
        </w:tc>
        <w:tc>
          <w:tcPr>
            <w:tcW w:w="5386" w:type="dxa"/>
            <w:vAlign w:val="center"/>
          </w:tcPr>
          <w:p>
            <w:pPr>
              <w:pStyle w:val="13"/>
            </w:pPr>
            <w:r>
              <w:t>反映党员违纪通报次数情况</w:t>
            </w:r>
          </w:p>
        </w:tc>
        <w:tc>
          <w:tcPr>
            <w:tcW w:w="2268" w:type="dxa"/>
            <w:vAlign w:val="center"/>
          </w:tcPr>
          <w:p>
            <w:pPr>
              <w:pStyle w:val="13"/>
            </w:pPr>
            <w:r>
              <w:t>≤2次</w:t>
            </w:r>
          </w:p>
        </w:tc>
        <w:tc>
          <w:tcPr>
            <w:tcW w:w="1276" w:type="dxa"/>
            <w:vAlign w:val="center"/>
          </w:tcPr>
          <w:p>
            <w:pPr>
              <w:pStyle w:val="13"/>
            </w:pPr>
            <w:r>
              <w:t>依据中共保定市徐水区委关于印发《基层党建当先锋、乡村振兴党旗红活动实施意见》徐字[2021]29号和党建工作经费实施计划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党员满意度</w:t>
            </w:r>
          </w:p>
        </w:tc>
        <w:tc>
          <w:tcPr>
            <w:tcW w:w="5386" w:type="dxa"/>
            <w:vAlign w:val="center"/>
          </w:tcPr>
          <w:p>
            <w:pPr>
              <w:pStyle w:val="13"/>
            </w:pPr>
            <w:r>
              <w:t>反映党员满意程度</w:t>
            </w:r>
          </w:p>
        </w:tc>
        <w:tc>
          <w:tcPr>
            <w:tcW w:w="2268" w:type="dxa"/>
            <w:vAlign w:val="center"/>
          </w:tcPr>
          <w:p>
            <w:pPr>
              <w:pStyle w:val="13"/>
            </w:pPr>
            <w:r>
              <w:t>≥85%</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9、地震群测群防岗位津贴绩效目标表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13062526P000232102535</w:t>
            </w:r>
          </w:p>
        </w:tc>
        <w:tc>
          <w:tcPr>
            <w:tcW w:w="2835" w:type="dxa"/>
            <w:vAlign w:val="center"/>
          </w:tcPr>
          <w:p>
            <w:pPr>
              <w:pStyle w:val="11"/>
            </w:pPr>
            <w:r>
              <w:t>项目名称</w:t>
            </w:r>
          </w:p>
        </w:tc>
        <w:tc>
          <w:tcPr>
            <w:tcW w:w="6095" w:type="dxa"/>
            <w:gridSpan w:val="3"/>
            <w:vAlign w:val="center"/>
          </w:tcPr>
          <w:p>
            <w:pPr>
              <w:pStyle w:val="13"/>
            </w:pPr>
            <w:r>
              <w:t>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0.42</w:t>
            </w:r>
          </w:p>
        </w:tc>
        <w:tc>
          <w:tcPr>
            <w:tcW w:w="2835" w:type="dxa"/>
            <w:vAlign w:val="center"/>
          </w:tcPr>
          <w:p>
            <w:pPr>
              <w:pStyle w:val="11"/>
            </w:pPr>
            <w:r>
              <w:t>其中：财政    资金</w:t>
            </w:r>
          </w:p>
        </w:tc>
        <w:tc>
          <w:tcPr>
            <w:tcW w:w="2551" w:type="dxa"/>
            <w:vAlign w:val="center"/>
          </w:tcPr>
          <w:p>
            <w:pPr>
              <w:pStyle w:val="13"/>
            </w:pPr>
            <w:r>
              <w:t>0.42</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项目资金用于地震群测群防岗位津贴。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0.11</w:t>
            </w:r>
          </w:p>
        </w:tc>
        <w:tc>
          <w:tcPr>
            <w:tcW w:w="2835" w:type="dxa"/>
            <w:vAlign w:val="center"/>
          </w:tcPr>
          <w:p>
            <w:pPr>
              <w:pStyle w:val="14"/>
            </w:pPr>
            <w:r>
              <w:t>0.21</w:t>
            </w:r>
          </w:p>
        </w:tc>
        <w:tc>
          <w:tcPr>
            <w:tcW w:w="2551" w:type="dxa"/>
            <w:vAlign w:val="center"/>
          </w:tcPr>
          <w:p>
            <w:pPr>
              <w:pStyle w:val="14"/>
            </w:pPr>
            <w:r>
              <w:t>0.32</w:t>
            </w:r>
          </w:p>
        </w:tc>
        <w:tc>
          <w:tcPr>
            <w:tcW w:w="3544" w:type="dxa"/>
            <w:gridSpan w:val="2"/>
            <w:vAlign w:val="center"/>
          </w:tcPr>
          <w:p>
            <w:pPr>
              <w:pStyle w:val="14"/>
            </w:pPr>
            <w:r>
              <w:t>0.42</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1.地震群测群防是防震减灾工作的重要组成部分，事关国家公共安全和人民群众生命财产安全，特别对地震短临预报起着不可替代的作用。</w:t>
            </w:r>
          </w:p>
          <w:p>
            <w:pPr>
              <w:pStyle w:val="13"/>
            </w:pPr>
            <w:r>
              <w:t>2.通过项目实施，维持地震群测群防队伍的稳定。有效降低地震灾害造成的人身及财产损失。该项目主要用于补助地震群测群防队伍。</w:t>
            </w:r>
          </w:p>
          <w:p>
            <w:pPr>
              <w:pStyle w:val="13"/>
            </w:pPr>
            <w:r>
              <w:t>3.此项经费共计4200元，用于发放地震台站长及助理员23人津贴，由我镇按季度支付。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享受津贴人数</w:t>
            </w:r>
          </w:p>
        </w:tc>
        <w:tc>
          <w:tcPr>
            <w:tcW w:w="5386" w:type="dxa"/>
            <w:vAlign w:val="center"/>
          </w:tcPr>
          <w:p>
            <w:pPr>
              <w:pStyle w:val="13"/>
            </w:pPr>
            <w:r>
              <w:t>享受地震群测群防津贴人数</w:t>
            </w:r>
          </w:p>
        </w:tc>
        <w:tc>
          <w:tcPr>
            <w:tcW w:w="2268" w:type="dxa"/>
            <w:vAlign w:val="center"/>
          </w:tcPr>
          <w:p>
            <w:pPr>
              <w:pStyle w:val="13"/>
            </w:pPr>
            <w:r>
              <w:t>23人</w:t>
            </w:r>
          </w:p>
        </w:tc>
        <w:tc>
          <w:tcPr>
            <w:tcW w:w="1276" w:type="dxa"/>
            <w:vAlign w:val="center"/>
          </w:tcPr>
          <w:p>
            <w:pPr>
              <w:pStyle w:val="13"/>
            </w:pPr>
            <w:r>
              <w:t>依据（【2008】保市府办227号）、各乡镇、城区办上报地震群测群防队伍人员名单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地震群测群防补贴发放准确率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补贴发放及时率</w:t>
            </w:r>
          </w:p>
        </w:tc>
        <w:tc>
          <w:tcPr>
            <w:tcW w:w="5386" w:type="dxa"/>
            <w:vAlign w:val="center"/>
          </w:tcPr>
          <w:p>
            <w:pPr>
              <w:pStyle w:val="13"/>
            </w:pPr>
            <w:r>
              <w:t>地震群测群防补贴发放及时率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项目经费预算总成本</w:t>
            </w:r>
          </w:p>
        </w:tc>
        <w:tc>
          <w:tcPr>
            <w:tcW w:w="5386" w:type="dxa"/>
            <w:vAlign w:val="center"/>
          </w:tcPr>
          <w:p>
            <w:pPr>
              <w:pStyle w:val="13"/>
            </w:pPr>
            <w:r>
              <w:t>项目支出控制在预算范围内</w:t>
            </w:r>
          </w:p>
        </w:tc>
        <w:tc>
          <w:tcPr>
            <w:tcW w:w="2268" w:type="dxa"/>
            <w:vAlign w:val="center"/>
          </w:tcPr>
          <w:p>
            <w:pPr>
              <w:pStyle w:val="13"/>
            </w:pPr>
            <w:r>
              <w:t>≤4200元</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地震群测群防队伍稳定率</w:t>
            </w:r>
          </w:p>
        </w:tc>
        <w:tc>
          <w:tcPr>
            <w:tcW w:w="5386" w:type="dxa"/>
            <w:vAlign w:val="center"/>
          </w:tcPr>
          <w:p>
            <w:pPr>
              <w:pStyle w:val="13"/>
            </w:pPr>
            <w:r>
              <w:t>地震群测群防队伍人员稳定率</w:t>
            </w:r>
          </w:p>
        </w:tc>
        <w:tc>
          <w:tcPr>
            <w:tcW w:w="2268" w:type="dxa"/>
            <w:vAlign w:val="center"/>
          </w:tcPr>
          <w:p>
            <w:pPr>
              <w:pStyle w:val="13"/>
            </w:pPr>
            <w:r>
              <w:t>≥95%</w:t>
            </w:r>
          </w:p>
        </w:tc>
        <w:tc>
          <w:tcPr>
            <w:tcW w:w="1276" w:type="dxa"/>
            <w:vAlign w:val="center"/>
          </w:tcPr>
          <w:p>
            <w:pPr>
              <w:pStyle w:val="13"/>
            </w:pPr>
            <w:r>
              <w:t>地震群测群防岗位津贴项目实施计划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地震群测群防人员满意度</w:t>
            </w:r>
          </w:p>
        </w:tc>
        <w:tc>
          <w:tcPr>
            <w:tcW w:w="5386" w:type="dxa"/>
            <w:vAlign w:val="center"/>
          </w:tcPr>
          <w:p>
            <w:pPr>
              <w:pStyle w:val="13"/>
            </w:pPr>
            <w:r>
              <w:t>地震群测群防人员对发放津贴情况满意度</w:t>
            </w:r>
          </w:p>
        </w:tc>
        <w:tc>
          <w:tcPr>
            <w:tcW w:w="2268" w:type="dxa"/>
            <w:vAlign w:val="center"/>
          </w:tcPr>
          <w:p>
            <w:pPr>
              <w:pStyle w:val="13"/>
            </w:pPr>
            <w:r>
              <w:t>≥90%</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10、服务群众专项经费绩效目标表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13062526P000162100738</w:t>
            </w:r>
          </w:p>
        </w:tc>
        <w:tc>
          <w:tcPr>
            <w:tcW w:w="2835" w:type="dxa"/>
            <w:vAlign w:val="center"/>
          </w:tcPr>
          <w:p>
            <w:pPr>
              <w:pStyle w:val="11"/>
            </w:pPr>
            <w:r>
              <w:t>项目名称</w:t>
            </w:r>
          </w:p>
        </w:tc>
        <w:tc>
          <w:tcPr>
            <w:tcW w:w="6095" w:type="dxa"/>
            <w:gridSpan w:val="3"/>
            <w:vAlign w:val="center"/>
          </w:tcPr>
          <w:p>
            <w:pPr>
              <w:pStyle w:val="13"/>
            </w:pPr>
            <w:r>
              <w:t>服务群众专项经费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105.00</w:t>
            </w:r>
          </w:p>
        </w:tc>
        <w:tc>
          <w:tcPr>
            <w:tcW w:w="2835" w:type="dxa"/>
            <w:vAlign w:val="center"/>
          </w:tcPr>
          <w:p>
            <w:pPr>
              <w:pStyle w:val="11"/>
            </w:pPr>
            <w:r>
              <w:t>其中：财政    资金</w:t>
            </w:r>
          </w:p>
        </w:tc>
        <w:tc>
          <w:tcPr>
            <w:tcW w:w="2551" w:type="dxa"/>
            <w:vAlign w:val="center"/>
          </w:tcPr>
          <w:p>
            <w:pPr>
              <w:pStyle w:val="13"/>
            </w:pPr>
            <w:r>
              <w:t>105.00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此项目资金用于村级服务群众专项经费支出。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26.25</w:t>
            </w:r>
          </w:p>
        </w:tc>
        <w:tc>
          <w:tcPr>
            <w:tcW w:w="2835" w:type="dxa"/>
            <w:vAlign w:val="center"/>
          </w:tcPr>
          <w:p>
            <w:pPr>
              <w:pStyle w:val="14"/>
            </w:pPr>
            <w:r>
              <w:t>52.50</w:t>
            </w:r>
          </w:p>
        </w:tc>
        <w:tc>
          <w:tcPr>
            <w:tcW w:w="2551" w:type="dxa"/>
            <w:vAlign w:val="center"/>
          </w:tcPr>
          <w:p>
            <w:pPr>
              <w:pStyle w:val="14"/>
            </w:pPr>
            <w:r>
              <w:t>78.75</w:t>
            </w:r>
          </w:p>
        </w:tc>
        <w:tc>
          <w:tcPr>
            <w:tcW w:w="3544" w:type="dxa"/>
            <w:gridSpan w:val="2"/>
            <w:vAlign w:val="center"/>
          </w:tcPr>
          <w:p>
            <w:pPr>
              <w:pStyle w:val="14"/>
            </w:pPr>
            <w:r>
              <w:t>105.00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1.通过实施此项目，促进社会稳定水平逐步提高。保障村内组织日常活动。</w:t>
            </w:r>
          </w:p>
          <w:p>
            <w:pPr>
              <w:pStyle w:val="13"/>
            </w:pPr>
            <w:r>
              <w:t>2.正确使用服务群众专项经费用于村内公益事业,达到90%以上的群众满意。</w:t>
            </w:r>
          </w:p>
          <w:p>
            <w:pPr>
              <w:pStyle w:val="13"/>
            </w:pPr>
            <w:r>
              <w:t>3.对全镇21个行政村，按村均不低于5万元的标准保障正常运转，需105万元的资金保障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服务保障村级数量</w:t>
            </w:r>
          </w:p>
        </w:tc>
        <w:tc>
          <w:tcPr>
            <w:tcW w:w="5386" w:type="dxa"/>
            <w:vAlign w:val="center"/>
          </w:tcPr>
          <w:p>
            <w:pPr>
              <w:pStyle w:val="13"/>
            </w:pPr>
            <w:r>
              <w:t>服务保障村级组织的数量</w:t>
            </w:r>
          </w:p>
        </w:tc>
        <w:tc>
          <w:tcPr>
            <w:tcW w:w="2268" w:type="dxa"/>
            <w:vAlign w:val="center"/>
          </w:tcPr>
          <w:p>
            <w:pPr>
              <w:pStyle w:val="13"/>
            </w:pPr>
            <w:r>
              <w:t>21个</w:t>
            </w:r>
          </w:p>
        </w:tc>
        <w:tc>
          <w:tcPr>
            <w:tcW w:w="1276" w:type="dxa"/>
            <w:vAlign w:val="center"/>
          </w:tcPr>
          <w:p>
            <w:pPr>
              <w:pStyle w:val="13"/>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农村社区综合服务设施覆盖率</w:t>
            </w:r>
          </w:p>
        </w:tc>
        <w:tc>
          <w:tcPr>
            <w:tcW w:w="5386" w:type="dxa"/>
            <w:vAlign w:val="center"/>
          </w:tcPr>
          <w:p>
            <w:pPr>
              <w:pStyle w:val="13"/>
            </w:pPr>
            <w:r>
              <w:t>农村社区综合服务设施覆盖率</w:t>
            </w:r>
          </w:p>
        </w:tc>
        <w:tc>
          <w:tcPr>
            <w:tcW w:w="2268" w:type="dxa"/>
            <w:vAlign w:val="center"/>
          </w:tcPr>
          <w:p>
            <w:pPr>
              <w:pStyle w:val="13"/>
            </w:pPr>
            <w:r>
              <w:t>≥95%</w:t>
            </w:r>
          </w:p>
        </w:tc>
        <w:tc>
          <w:tcPr>
            <w:tcW w:w="1276" w:type="dxa"/>
            <w:vAlign w:val="center"/>
          </w:tcPr>
          <w:p>
            <w:pPr>
              <w:pStyle w:val="13"/>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服务群众工作完成及时率</w:t>
            </w:r>
          </w:p>
        </w:tc>
        <w:tc>
          <w:tcPr>
            <w:tcW w:w="5386" w:type="dxa"/>
            <w:vAlign w:val="center"/>
          </w:tcPr>
          <w:p>
            <w:pPr>
              <w:pStyle w:val="13"/>
            </w:pPr>
            <w:r>
              <w:t>服务群众工作完成及时率</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运行保障成本</w:t>
            </w:r>
          </w:p>
        </w:tc>
        <w:tc>
          <w:tcPr>
            <w:tcW w:w="5386" w:type="dxa"/>
            <w:vAlign w:val="center"/>
          </w:tcPr>
          <w:p>
            <w:pPr>
              <w:pStyle w:val="13"/>
            </w:pPr>
            <w:r>
              <w:t>依照具体服务内容每村运行保障成本</w:t>
            </w:r>
          </w:p>
        </w:tc>
        <w:tc>
          <w:tcPr>
            <w:tcW w:w="2268" w:type="dxa"/>
            <w:vAlign w:val="center"/>
          </w:tcPr>
          <w:p>
            <w:pPr>
              <w:pStyle w:val="13"/>
            </w:pPr>
            <w:r>
              <w:t>5万元</w:t>
            </w:r>
          </w:p>
        </w:tc>
        <w:tc>
          <w:tcPr>
            <w:tcW w:w="1276" w:type="dxa"/>
            <w:vAlign w:val="center"/>
          </w:tcPr>
          <w:p>
            <w:pPr>
              <w:pStyle w:val="13"/>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服务保障效果影响程度</w:t>
            </w:r>
          </w:p>
        </w:tc>
        <w:tc>
          <w:tcPr>
            <w:tcW w:w="5386" w:type="dxa"/>
            <w:vAlign w:val="center"/>
          </w:tcPr>
          <w:p>
            <w:pPr>
              <w:pStyle w:val="13"/>
            </w:pPr>
            <w:r>
              <w:t>村内公益事业服务效果影响程度</w:t>
            </w:r>
          </w:p>
        </w:tc>
        <w:tc>
          <w:tcPr>
            <w:tcW w:w="2268" w:type="dxa"/>
            <w:vAlign w:val="center"/>
          </w:tcPr>
          <w:p>
            <w:pPr>
              <w:pStyle w:val="13"/>
            </w:pPr>
            <w:r>
              <w:t>≥90%</w:t>
            </w:r>
          </w:p>
        </w:tc>
        <w:tc>
          <w:tcPr>
            <w:tcW w:w="1276" w:type="dxa"/>
            <w:vAlign w:val="center"/>
          </w:tcPr>
          <w:p>
            <w:pPr>
              <w:pStyle w:val="13"/>
            </w:pPr>
            <w:r>
              <w:t>《河北省委组织部、省财政厅&lt;关于提高村级组织运转的意见的通知&gt;的通知》冀组发【2018】14号文件 《中共保定市徐水区委、政府关于印发&lt;关于提高村级组织运转的实施意见&gt;的通知》徐字〔2019〕2号。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服务对象满意度</w:t>
            </w:r>
          </w:p>
        </w:tc>
        <w:tc>
          <w:tcPr>
            <w:tcW w:w="5386" w:type="dxa"/>
            <w:vAlign w:val="center"/>
          </w:tcPr>
          <w:p>
            <w:pPr>
              <w:pStyle w:val="13"/>
            </w:pPr>
            <w:r>
              <w:t>群众满意度</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11、高林村镇2026年公益岗位补助及保险项目绩效目标表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13062526P00023210228K</w:t>
            </w:r>
          </w:p>
        </w:tc>
        <w:tc>
          <w:tcPr>
            <w:tcW w:w="2835" w:type="dxa"/>
            <w:vAlign w:val="center"/>
          </w:tcPr>
          <w:p>
            <w:pPr>
              <w:pStyle w:val="11"/>
            </w:pPr>
            <w:r>
              <w:t>项目名称</w:t>
            </w:r>
          </w:p>
        </w:tc>
        <w:tc>
          <w:tcPr>
            <w:tcW w:w="6095" w:type="dxa"/>
            <w:gridSpan w:val="3"/>
            <w:vAlign w:val="center"/>
          </w:tcPr>
          <w:p>
            <w:pPr>
              <w:pStyle w:val="13"/>
            </w:pPr>
            <w:r>
              <w:t>高林村镇2026年公益岗位补助及保险项目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18.59</w:t>
            </w:r>
          </w:p>
        </w:tc>
        <w:tc>
          <w:tcPr>
            <w:tcW w:w="2835" w:type="dxa"/>
            <w:vAlign w:val="center"/>
          </w:tcPr>
          <w:p>
            <w:pPr>
              <w:pStyle w:val="11"/>
            </w:pPr>
            <w:r>
              <w:t>其中：财政    资金</w:t>
            </w:r>
          </w:p>
        </w:tc>
        <w:tc>
          <w:tcPr>
            <w:tcW w:w="2551" w:type="dxa"/>
            <w:vAlign w:val="center"/>
          </w:tcPr>
          <w:p>
            <w:pPr>
              <w:pStyle w:val="13"/>
            </w:pPr>
            <w:r>
              <w:t>18.59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此项目资金用于我镇2026年公益岗位补助及保险项目。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6.35</w:t>
            </w:r>
          </w:p>
        </w:tc>
        <w:tc>
          <w:tcPr>
            <w:tcW w:w="2835" w:type="dxa"/>
            <w:vAlign w:val="center"/>
          </w:tcPr>
          <w:p>
            <w:pPr>
              <w:pStyle w:val="14"/>
            </w:pPr>
            <w:r>
              <w:t>10.43</w:t>
            </w:r>
          </w:p>
        </w:tc>
        <w:tc>
          <w:tcPr>
            <w:tcW w:w="2551" w:type="dxa"/>
            <w:vAlign w:val="center"/>
          </w:tcPr>
          <w:p>
            <w:pPr>
              <w:pStyle w:val="14"/>
            </w:pPr>
            <w:r>
              <w:t>15.87</w:t>
            </w:r>
          </w:p>
        </w:tc>
        <w:tc>
          <w:tcPr>
            <w:tcW w:w="3544" w:type="dxa"/>
            <w:gridSpan w:val="2"/>
            <w:vAlign w:val="center"/>
          </w:tcPr>
          <w:p>
            <w:pPr>
              <w:pStyle w:val="14"/>
            </w:pPr>
            <w:r>
              <w:t>18.59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1.为实现公共利益和安置脱贫劳动力、农村低收入人口就业为目的，公益性岗位安置脱贫人口就业,确保不发生规模性返贫,为全面推进乡村振兴奠定更加坚实的基础。</w:t>
            </w:r>
          </w:p>
          <w:p>
            <w:pPr>
              <w:pStyle w:val="13"/>
            </w:pPr>
            <w:r>
              <w:t>2.投入18.5878万元资金，乡村公益岗位补助标准为护林员、河道管护员、环保员、就业服务岗每人每月500元，涉及17人。乡村服务岗每人每月300元，涉及17人。同时为每名乡村公益岗位人员购置人身意外保险667元/年。</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安置对象</w:t>
            </w:r>
          </w:p>
        </w:tc>
        <w:tc>
          <w:tcPr>
            <w:tcW w:w="5386" w:type="dxa"/>
            <w:vAlign w:val="center"/>
          </w:tcPr>
          <w:p>
            <w:pPr>
              <w:pStyle w:val="13"/>
            </w:pPr>
            <w:r>
              <w:t>反映有就业需求的有劳动能力和就业愿望的已脱贫人口和农村低收入人口数量的情况</w:t>
            </w:r>
          </w:p>
        </w:tc>
        <w:tc>
          <w:tcPr>
            <w:tcW w:w="2268" w:type="dxa"/>
            <w:vAlign w:val="center"/>
          </w:tcPr>
          <w:p>
            <w:pPr>
              <w:pStyle w:val="13"/>
            </w:pPr>
            <w:r>
              <w:t>≥34人</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发放对象条件符合率</w:t>
            </w:r>
          </w:p>
        </w:tc>
        <w:tc>
          <w:tcPr>
            <w:tcW w:w="5386" w:type="dxa"/>
            <w:vAlign w:val="center"/>
          </w:tcPr>
          <w:p>
            <w:pPr>
              <w:pStyle w:val="13"/>
            </w:pPr>
            <w:r>
              <w:t>反映脱贫人口和防止返贫监测对象、农村低收入人口条件符合率的情况</w:t>
            </w:r>
          </w:p>
        </w:tc>
        <w:tc>
          <w:tcPr>
            <w:tcW w:w="2268" w:type="dxa"/>
            <w:vAlign w:val="center"/>
          </w:tcPr>
          <w:p>
            <w:pPr>
              <w:pStyle w:val="13"/>
            </w:pPr>
            <w:r>
              <w:t>100%</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补助资金及时发放率</w:t>
            </w:r>
          </w:p>
        </w:tc>
        <w:tc>
          <w:tcPr>
            <w:tcW w:w="5386" w:type="dxa"/>
            <w:vAlign w:val="center"/>
          </w:tcPr>
          <w:p>
            <w:pPr>
              <w:pStyle w:val="13"/>
            </w:pPr>
            <w:r>
              <w:t>反映按照目标时间补助金发放及时率的情况</w:t>
            </w:r>
          </w:p>
        </w:tc>
        <w:tc>
          <w:tcPr>
            <w:tcW w:w="2268" w:type="dxa"/>
            <w:vAlign w:val="center"/>
          </w:tcPr>
          <w:p>
            <w:pPr>
              <w:pStyle w:val="13"/>
            </w:pPr>
            <w:r>
              <w:t>100%</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反映护林员、河道管护员、环保员、就业服务岗补助金额的情况</w:t>
            </w:r>
          </w:p>
        </w:tc>
        <w:tc>
          <w:tcPr>
            <w:tcW w:w="2268" w:type="dxa"/>
            <w:vAlign w:val="center"/>
          </w:tcPr>
          <w:p>
            <w:pPr>
              <w:pStyle w:val="13"/>
            </w:pPr>
            <w:r>
              <w:t>500元/人/月</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补助金额</w:t>
            </w:r>
          </w:p>
        </w:tc>
        <w:tc>
          <w:tcPr>
            <w:tcW w:w="5386" w:type="dxa"/>
            <w:vAlign w:val="center"/>
          </w:tcPr>
          <w:p>
            <w:pPr>
              <w:pStyle w:val="13"/>
            </w:pPr>
            <w:r>
              <w:t>反映乡村服务岗补助金额的情况</w:t>
            </w:r>
          </w:p>
        </w:tc>
        <w:tc>
          <w:tcPr>
            <w:tcW w:w="2268" w:type="dxa"/>
            <w:vAlign w:val="center"/>
          </w:tcPr>
          <w:p>
            <w:pPr>
              <w:pStyle w:val="13"/>
            </w:pPr>
            <w:r>
              <w:t>300元/人/月</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商业保险</w:t>
            </w:r>
          </w:p>
        </w:tc>
        <w:tc>
          <w:tcPr>
            <w:tcW w:w="5386" w:type="dxa"/>
            <w:vAlign w:val="center"/>
          </w:tcPr>
          <w:p>
            <w:pPr>
              <w:pStyle w:val="13"/>
            </w:pPr>
            <w:r>
              <w:t>反映人身意外保险金额的情况</w:t>
            </w:r>
          </w:p>
        </w:tc>
        <w:tc>
          <w:tcPr>
            <w:tcW w:w="2268" w:type="dxa"/>
            <w:vAlign w:val="center"/>
          </w:tcPr>
          <w:p>
            <w:pPr>
              <w:pStyle w:val="13"/>
            </w:pPr>
            <w:r>
              <w:t>667元/人/年</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稳岗促收</w:t>
            </w:r>
          </w:p>
        </w:tc>
        <w:tc>
          <w:tcPr>
            <w:tcW w:w="5386" w:type="dxa"/>
            <w:vAlign w:val="center"/>
          </w:tcPr>
          <w:p>
            <w:pPr>
              <w:pStyle w:val="13"/>
            </w:pPr>
            <w:r>
              <w:t>反映安置脱贫劳动力、农村低收入人口，确保不发生规模性返贫效率的情况</w:t>
            </w:r>
          </w:p>
        </w:tc>
        <w:tc>
          <w:tcPr>
            <w:tcW w:w="2268" w:type="dxa"/>
            <w:vAlign w:val="center"/>
          </w:tcPr>
          <w:p>
            <w:pPr>
              <w:pStyle w:val="13"/>
            </w:pPr>
            <w:r>
              <w:t>100%</w:t>
            </w:r>
          </w:p>
        </w:tc>
        <w:tc>
          <w:tcPr>
            <w:tcW w:w="1276" w:type="dxa"/>
            <w:vAlign w:val="center"/>
          </w:tcPr>
          <w:p>
            <w:pPr>
              <w:pStyle w:val="13"/>
            </w:pPr>
            <w:r>
              <w:t>保定市徐水区人力资源和社会保障局等六部门 关于印发《保定市徐水区乡村公益性岗位管理办法》的通知 （徐人社通[2025]4号）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受益对象满意度</w:t>
            </w:r>
          </w:p>
        </w:tc>
        <w:tc>
          <w:tcPr>
            <w:tcW w:w="5386" w:type="dxa"/>
            <w:vAlign w:val="center"/>
          </w:tcPr>
          <w:p>
            <w:pPr>
              <w:pStyle w:val="13"/>
            </w:pPr>
            <w:r>
              <w:t>反映公益岗位人员满意度的情况</w:t>
            </w:r>
          </w:p>
        </w:tc>
        <w:tc>
          <w:tcPr>
            <w:tcW w:w="2268" w:type="dxa"/>
            <w:vAlign w:val="center"/>
          </w:tcPr>
          <w:p>
            <w:pPr>
              <w:pStyle w:val="13"/>
            </w:pPr>
            <w:r>
              <w:t>≥95%</w:t>
            </w:r>
          </w:p>
        </w:tc>
        <w:tc>
          <w:tcPr>
            <w:tcW w:w="1276" w:type="dxa"/>
            <w:vAlign w:val="center"/>
          </w:tcPr>
          <w:p>
            <w:pPr>
              <w:pStyle w:val="13"/>
            </w:pPr>
            <w:r>
              <w:t>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12、关于提前下达2026年中央农村综合改革转移支付预算的通知绩效目标表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13062526P00017910063B</w:t>
            </w:r>
          </w:p>
        </w:tc>
        <w:tc>
          <w:tcPr>
            <w:tcW w:w="2835" w:type="dxa"/>
            <w:vAlign w:val="center"/>
          </w:tcPr>
          <w:p>
            <w:pPr>
              <w:pStyle w:val="11"/>
            </w:pPr>
            <w:r>
              <w:t>项目名称</w:t>
            </w:r>
          </w:p>
        </w:tc>
        <w:tc>
          <w:tcPr>
            <w:tcW w:w="6095" w:type="dxa"/>
            <w:gridSpan w:val="3"/>
            <w:vAlign w:val="center"/>
          </w:tcPr>
          <w:p>
            <w:pPr>
              <w:pStyle w:val="13"/>
            </w:pPr>
            <w:r>
              <w:t>关于提前下达2026年中央农村综合改革转移支付预算的通知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150.00</w:t>
            </w:r>
          </w:p>
        </w:tc>
        <w:tc>
          <w:tcPr>
            <w:tcW w:w="2835" w:type="dxa"/>
            <w:vAlign w:val="center"/>
          </w:tcPr>
          <w:p>
            <w:pPr>
              <w:pStyle w:val="11"/>
            </w:pPr>
            <w:r>
              <w:t>其中：财政    资金</w:t>
            </w:r>
          </w:p>
        </w:tc>
        <w:tc>
          <w:tcPr>
            <w:tcW w:w="2551" w:type="dxa"/>
            <w:vAlign w:val="center"/>
          </w:tcPr>
          <w:p>
            <w:pPr>
              <w:pStyle w:val="13"/>
            </w:pPr>
            <w:r>
              <w:t>150.00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此项目资金用于新改建3个村水泥道路硬化项目，安装2个村的太阳能路灯428盏，进一步改善农村人民环境，提高村民幸福生活质量。</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150.00</w:t>
            </w:r>
          </w:p>
        </w:tc>
        <w:tc>
          <w:tcPr>
            <w:tcW w:w="2551" w:type="dxa"/>
            <w:vAlign w:val="center"/>
          </w:tcPr>
          <w:p>
            <w:pPr>
              <w:pStyle w:val="14"/>
            </w:pPr>
            <w:r>
              <w:t>150.00</w:t>
            </w:r>
          </w:p>
        </w:tc>
        <w:tc>
          <w:tcPr>
            <w:tcW w:w="3544" w:type="dxa"/>
            <w:gridSpan w:val="2"/>
            <w:vAlign w:val="center"/>
          </w:tcPr>
          <w:p>
            <w:pPr>
              <w:pStyle w:val="14"/>
            </w:pPr>
            <w:r>
              <w:t>150.00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1.加强农村基础设施建设，不断提升村容村貌，为全面实施乡村振兴增添助力。</w:t>
            </w:r>
          </w:p>
          <w:p>
            <w:pPr>
              <w:pStyle w:val="13"/>
            </w:pPr>
            <w:r>
              <w:t>2.新改建3个村水泥道路硬化项目，硬化道路总面积不低于9118.75平方米，安装2个村的太阳能路灯428盏，进一步改善农村人民环境，提高村民幸福生活质量。</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新建和改建道路的面积</w:t>
            </w:r>
          </w:p>
        </w:tc>
        <w:tc>
          <w:tcPr>
            <w:tcW w:w="5386" w:type="dxa"/>
            <w:vAlign w:val="center"/>
          </w:tcPr>
          <w:p>
            <w:pPr>
              <w:pStyle w:val="13"/>
            </w:pPr>
            <w:r>
              <w:t>新建和改建道路的面积</w:t>
            </w:r>
          </w:p>
        </w:tc>
        <w:tc>
          <w:tcPr>
            <w:tcW w:w="2268" w:type="dxa"/>
            <w:vAlign w:val="center"/>
          </w:tcPr>
          <w:p>
            <w:pPr>
              <w:pStyle w:val="13"/>
            </w:pPr>
            <w:r>
              <w:t>≥9118.75平方米</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安装太阳能路灯的盏数</w:t>
            </w:r>
          </w:p>
        </w:tc>
        <w:tc>
          <w:tcPr>
            <w:tcW w:w="5386" w:type="dxa"/>
            <w:vAlign w:val="center"/>
          </w:tcPr>
          <w:p>
            <w:pPr>
              <w:pStyle w:val="13"/>
            </w:pPr>
            <w:r>
              <w:t>安装太阳能路灯的盏数</w:t>
            </w:r>
          </w:p>
        </w:tc>
        <w:tc>
          <w:tcPr>
            <w:tcW w:w="2268" w:type="dxa"/>
            <w:vAlign w:val="center"/>
          </w:tcPr>
          <w:p>
            <w:pPr>
              <w:pStyle w:val="13"/>
            </w:pPr>
            <w:r>
              <w:t>≥428盏</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工程验收合格率</w:t>
            </w:r>
          </w:p>
        </w:tc>
        <w:tc>
          <w:tcPr>
            <w:tcW w:w="5386" w:type="dxa"/>
            <w:vAlign w:val="center"/>
          </w:tcPr>
          <w:p>
            <w:pPr>
              <w:pStyle w:val="13"/>
            </w:pPr>
            <w:r>
              <w:t>工程验收合格率</w:t>
            </w:r>
          </w:p>
        </w:tc>
        <w:tc>
          <w:tcPr>
            <w:tcW w:w="2268" w:type="dxa"/>
            <w:vAlign w:val="center"/>
          </w:tcPr>
          <w:p>
            <w:pPr>
              <w:pStyle w:val="13"/>
            </w:pPr>
            <w:r>
              <w:t>100%</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工程完成及时率</w:t>
            </w:r>
          </w:p>
        </w:tc>
        <w:tc>
          <w:tcPr>
            <w:tcW w:w="5386" w:type="dxa"/>
            <w:vAlign w:val="center"/>
          </w:tcPr>
          <w:p>
            <w:pPr>
              <w:pStyle w:val="13"/>
            </w:pPr>
            <w:r>
              <w:t>工程完成及时率</w:t>
            </w:r>
          </w:p>
        </w:tc>
        <w:tc>
          <w:tcPr>
            <w:tcW w:w="2268" w:type="dxa"/>
            <w:vAlign w:val="center"/>
          </w:tcPr>
          <w:p>
            <w:pPr>
              <w:pStyle w:val="13"/>
            </w:pPr>
            <w:r>
              <w:t>100%</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工程建设时限</w:t>
            </w:r>
          </w:p>
        </w:tc>
        <w:tc>
          <w:tcPr>
            <w:tcW w:w="5386" w:type="dxa"/>
            <w:vAlign w:val="center"/>
          </w:tcPr>
          <w:p>
            <w:pPr>
              <w:pStyle w:val="13"/>
            </w:pPr>
            <w:r>
              <w:t>工程建设时限</w:t>
            </w:r>
          </w:p>
        </w:tc>
        <w:tc>
          <w:tcPr>
            <w:tcW w:w="2268" w:type="dxa"/>
            <w:vAlign w:val="center"/>
          </w:tcPr>
          <w:p>
            <w:pPr>
              <w:pStyle w:val="13"/>
            </w:pPr>
            <w:r>
              <w:t>≤75天</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项目建设投资情况</w:t>
            </w:r>
          </w:p>
        </w:tc>
        <w:tc>
          <w:tcPr>
            <w:tcW w:w="5386" w:type="dxa"/>
            <w:vAlign w:val="center"/>
          </w:tcPr>
          <w:p>
            <w:pPr>
              <w:pStyle w:val="13"/>
            </w:pPr>
            <w:r>
              <w:t>项目建设投资情况</w:t>
            </w:r>
          </w:p>
        </w:tc>
        <w:tc>
          <w:tcPr>
            <w:tcW w:w="2268" w:type="dxa"/>
            <w:vAlign w:val="center"/>
          </w:tcPr>
          <w:p>
            <w:pPr>
              <w:pStyle w:val="13"/>
            </w:pPr>
            <w:r>
              <w:t>≤150万元</w:t>
            </w:r>
          </w:p>
        </w:tc>
        <w:tc>
          <w:tcPr>
            <w:tcW w:w="1276" w:type="dxa"/>
            <w:vAlign w:val="center"/>
          </w:tcPr>
          <w:p>
            <w:pPr>
              <w:pStyle w:val="13"/>
            </w:pPr>
            <w:r>
              <w:t>各村项目实施方案和保财农[2025]54号保定市财政局关于提前下达2026年中央农村综合改革转移支付预算的通知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项目村受益人口数</w:t>
            </w:r>
          </w:p>
        </w:tc>
        <w:tc>
          <w:tcPr>
            <w:tcW w:w="5386" w:type="dxa"/>
            <w:vAlign w:val="center"/>
          </w:tcPr>
          <w:p>
            <w:pPr>
              <w:pStyle w:val="13"/>
            </w:pPr>
            <w:r>
              <w:t>项目村受益人口数</w:t>
            </w:r>
          </w:p>
        </w:tc>
        <w:tc>
          <w:tcPr>
            <w:tcW w:w="2268" w:type="dxa"/>
            <w:vAlign w:val="center"/>
          </w:tcPr>
          <w:p>
            <w:pPr>
              <w:pStyle w:val="13"/>
            </w:pPr>
            <w:r>
              <w:t>≥2040人</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可持续影响指标</w:t>
            </w:r>
          </w:p>
        </w:tc>
        <w:tc>
          <w:tcPr>
            <w:tcW w:w="2835" w:type="dxa"/>
            <w:vAlign w:val="center"/>
          </w:tcPr>
          <w:p>
            <w:pPr>
              <w:pStyle w:val="13"/>
            </w:pPr>
            <w:r>
              <w:t>工程设计使用年限</w:t>
            </w:r>
          </w:p>
        </w:tc>
        <w:tc>
          <w:tcPr>
            <w:tcW w:w="5386" w:type="dxa"/>
            <w:vAlign w:val="center"/>
          </w:tcPr>
          <w:p>
            <w:pPr>
              <w:pStyle w:val="13"/>
            </w:pPr>
            <w:r>
              <w:t>工程设计使用年限</w:t>
            </w:r>
          </w:p>
        </w:tc>
        <w:tc>
          <w:tcPr>
            <w:tcW w:w="2268" w:type="dxa"/>
            <w:vAlign w:val="center"/>
          </w:tcPr>
          <w:p>
            <w:pPr>
              <w:pStyle w:val="13"/>
            </w:pPr>
            <w:r>
              <w:t>≥10年</w:t>
            </w:r>
          </w:p>
        </w:tc>
        <w:tc>
          <w:tcPr>
            <w:tcW w:w="1276" w:type="dxa"/>
            <w:vAlign w:val="center"/>
          </w:tcPr>
          <w:p>
            <w:pPr>
              <w:pStyle w:val="13"/>
            </w:pPr>
            <w:r>
              <w:t>根据村项目实施方案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受益村民满意度</w:t>
            </w:r>
          </w:p>
        </w:tc>
        <w:tc>
          <w:tcPr>
            <w:tcW w:w="5386" w:type="dxa"/>
            <w:vAlign w:val="center"/>
          </w:tcPr>
          <w:p>
            <w:pPr>
              <w:pStyle w:val="13"/>
            </w:pPr>
            <w:r>
              <w:t>受益村民满意度</w:t>
            </w:r>
          </w:p>
        </w:tc>
        <w:tc>
          <w:tcPr>
            <w:tcW w:w="2268" w:type="dxa"/>
            <w:vAlign w:val="center"/>
          </w:tcPr>
          <w:p>
            <w:pPr>
              <w:pStyle w:val="13"/>
            </w:pPr>
            <w:r>
              <w:t>≥90%</w:t>
            </w:r>
          </w:p>
        </w:tc>
        <w:tc>
          <w:tcPr>
            <w:tcW w:w="127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13、纪检保障经费绩效目标表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13062526P00004910042J</w:t>
            </w:r>
          </w:p>
        </w:tc>
        <w:tc>
          <w:tcPr>
            <w:tcW w:w="2835" w:type="dxa"/>
            <w:vAlign w:val="center"/>
          </w:tcPr>
          <w:p>
            <w:pPr>
              <w:pStyle w:val="11"/>
            </w:pPr>
            <w:r>
              <w:t>项目名称</w:t>
            </w:r>
          </w:p>
        </w:tc>
        <w:tc>
          <w:tcPr>
            <w:tcW w:w="6095" w:type="dxa"/>
            <w:gridSpan w:val="3"/>
            <w:vAlign w:val="center"/>
          </w:tcPr>
          <w:p>
            <w:pPr>
              <w:pStyle w:val="13"/>
            </w:pPr>
            <w:r>
              <w:t>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4.40</w:t>
            </w:r>
          </w:p>
        </w:tc>
        <w:tc>
          <w:tcPr>
            <w:tcW w:w="2835" w:type="dxa"/>
            <w:vAlign w:val="center"/>
          </w:tcPr>
          <w:p>
            <w:pPr>
              <w:pStyle w:val="11"/>
            </w:pPr>
            <w:r>
              <w:t>其中：财政    资金</w:t>
            </w:r>
          </w:p>
        </w:tc>
        <w:tc>
          <w:tcPr>
            <w:tcW w:w="2551" w:type="dxa"/>
            <w:vAlign w:val="center"/>
          </w:tcPr>
          <w:p>
            <w:pPr>
              <w:pStyle w:val="13"/>
            </w:pPr>
            <w:r>
              <w:t>4.40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此项目资金用于纪检保障经费。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1.10</w:t>
            </w:r>
          </w:p>
        </w:tc>
        <w:tc>
          <w:tcPr>
            <w:tcW w:w="2835" w:type="dxa"/>
            <w:vAlign w:val="center"/>
          </w:tcPr>
          <w:p>
            <w:pPr>
              <w:pStyle w:val="14"/>
            </w:pPr>
            <w:r>
              <w:t>2.20</w:t>
            </w:r>
          </w:p>
        </w:tc>
        <w:tc>
          <w:tcPr>
            <w:tcW w:w="2551" w:type="dxa"/>
            <w:vAlign w:val="center"/>
          </w:tcPr>
          <w:p>
            <w:pPr>
              <w:pStyle w:val="14"/>
            </w:pPr>
            <w:r>
              <w:t>3.30</w:t>
            </w:r>
          </w:p>
        </w:tc>
        <w:tc>
          <w:tcPr>
            <w:tcW w:w="3544" w:type="dxa"/>
            <w:gridSpan w:val="2"/>
            <w:vAlign w:val="center"/>
          </w:tcPr>
          <w:p>
            <w:pPr>
              <w:pStyle w:val="14"/>
            </w:pPr>
            <w:r>
              <w:t>4.40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1.参与纪检查办案件工作人员数不少于3人。</w:t>
            </w:r>
          </w:p>
          <w:p>
            <w:pPr>
              <w:pStyle w:val="13"/>
            </w:pPr>
            <w:r>
              <w:t>2.协助乡镇党委开展农村党风廉政建设和反腐败工作，巩固党在基层的执政基础。</w:t>
            </w:r>
          </w:p>
          <w:p>
            <w:pPr>
              <w:pStyle w:val="13"/>
            </w:pPr>
            <w:r>
              <w:t>3.对辖区开展廉政警示教育和履职情况监督，开展对辖区村、单位的不定期巡查，开展纪检监督案件调查办理，查办案件不少于2件。</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查办案件数量</w:t>
            </w:r>
          </w:p>
        </w:tc>
        <w:tc>
          <w:tcPr>
            <w:tcW w:w="5386" w:type="dxa"/>
            <w:vAlign w:val="center"/>
          </w:tcPr>
          <w:p>
            <w:pPr>
              <w:pStyle w:val="13"/>
            </w:pPr>
            <w:r>
              <w:t>反映全年纪检查办案件数量情况</w:t>
            </w:r>
          </w:p>
        </w:tc>
        <w:tc>
          <w:tcPr>
            <w:tcW w:w="2268" w:type="dxa"/>
            <w:vAlign w:val="center"/>
          </w:tcPr>
          <w:p>
            <w:pPr>
              <w:pStyle w:val="13"/>
            </w:pPr>
            <w:r>
              <w:t>≥2件</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查办案件参与人数</w:t>
            </w:r>
          </w:p>
        </w:tc>
        <w:tc>
          <w:tcPr>
            <w:tcW w:w="5386" w:type="dxa"/>
            <w:vAlign w:val="center"/>
          </w:tcPr>
          <w:p>
            <w:pPr>
              <w:pStyle w:val="13"/>
            </w:pPr>
            <w:r>
              <w:t>反映查办案件参与人数情况</w:t>
            </w:r>
          </w:p>
        </w:tc>
        <w:tc>
          <w:tcPr>
            <w:tcW w:w="2268" w:type="dxa"/>
            <w:vAlign w:val="center"/>
          </w:tcPr>
          <w:p>
            <w:pPr>
              <w:pStyle w:val="13"/>
            </w:pPr>
            <w:r>
              <w:t>≥3人</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案件查处完成率</w:t>
            </w:r>
          </w:p>
        </w:tc>
        <w:tc>
          <w:tcPr>
            <w:tcW w:w="5386" w:type="dxa"/>
            <w:vAlign w:val="center"/>
          </w:tcPr>
          <w:p>
            <w:pPr>
              <w:pStyle w:val="13"/>
            </w:pPr>
            <w:r>
              <w:t>反映案件查处完成情况</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案件办结及时率</w:t>
            </w:r>
          </w:p>
        </w:tc>
        <w:tc>
          <w:tcPr>
            <w:tcW w:w="5386" w:type="dxa"/>
            <w:vAlign w:val="center"/>
          </w:tcPr>
          <w:p>
            <w:pPr>
              <w:pStyle w:val="13"/>
            </w:pPr>
            <w:r>
              <w:t>反映案件办结及时情况</w:t>
            </w:r>
          </w:p>
        </w:tc>
        <w:tc>
          <w:tcPr>
            <w:tcW w:w="2268" w:type="dxa"/>
            <w:vAlign w:val="center"/>
          </w:tcPr>
          <w:p>
            <w:pPr>
              <w:pStyle w:val="13"/>
            </w:pPr>
            <w:r>
              <w:t>≥85%</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≤4.4万元</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纪检办案行为投诉率</w:t>
            </w:r>
          </w:p>
        </w:tc>
        <w:tc>
          <w:tcPr>
            <w:tcW w:w="5386" w:type="dxa"/>
            <w:vAlign w:val="center"/>
          </w:tcPr>
          <w:p>
            <w:pPr>
              <w:pStyle w:val="13"/>
            </w:pPr>
            <w:r>
              <w:t>反映对纪检办案行为投诉情况</w:t>
            </w:r>
          </w:p>
        </w:tc>
        <w:tc>
          <w:tcPr>
            <w:tcW w:w="2268" w:type="dxa"/>
            <w:vAlign w:val="center"/>
          </w:tcPr>
          <w:p>
            <w:pPr>
              <w:pStyle w:val="13"/>
            </w:pPr>
            <w:r>
              <w:t>≥10%</w:t>
            </w:r>
          </w:p>
        </w:tc>
        <w:tc>
          <w:tcPr>
            <w:tcW w:w="1276" w:type="dxa"/>
            <w:vAlign w:val="center"/>
          </w:tcPr>
          <w:p>
            <w:pPr>
              <w:pStyle w:val="13"/>
            </w:pPr>
            <w:r>
              <w:t>中共徐水县委办公室转发《中共徐水县纪委、中共徐水县委组织部、徐水县监察局关于进一步加强乡镇纪检组织建设的实施意见》的通知徐纪字[2012］34号和纪检保障经费项目实施计划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办案人员满意度</w:t>
            </w:r>
          </w:p>
        </w:tc>
        <w:tc>
          <w:tcPr>
            <w:tcW w:w="5386" w:type="dxa"/>
            <w:vAlign w:val="center"/>
          </w:tcPr>
          <w:p>
            <w:pPr>
              <w:pStyle w:val="13"/>
            </w:pPr>
            <w:r>
              <w:t>反映办案人员满意程度情况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14、京原公路工作人员生活补贴项目绩效目标表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13062526P00018810028F</w:t>
            </w:r>
          </w:p>
        </w:tc>
        <w:tc>
          <w:tcPr>
            <w:tcW w:w="2835" w:type="dxa"/>
            <w:vAlign w:val="center"/>
          </w:tcPr>
          <w:p>
            <w:pPr>
              <w:pStyle w:val="11"/>
            </w:pPr>
            <w:r>
              <w:t>项目名称</w:t>
            </w:r>
          </w:p>
        </w:tc>
        <w:tc>
          <w:tcPr>
            <w:tcW w:w="6095" w:type="dxa"/>
            <w:gridSpan w:val="3"/>
            <w:vAlign w:val="center"/>
          </w:tcPr>
          <w:p>
            <w:pPr>
              <w:pStyle w:val="13"/>
            </w:pPr>
            <w:r>
              <w:t>京原公路工作人员生活补贴项目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5.40</w:t>
            </w:r>
          </w:p>
        </w:tc>
        <w:tc>
          <w:tcPr>
            <w:tcW w:w="2835" w:type="dxa"/>
            <w:vAlign w:val="center"/>
          </w:tcPr>
          <w:p>
            <w:pPr>
              <w:pStyle w:val="11"/>
            </w:pPr>
            <w:r>
              <w:t>其中：财政    资金</w:t>
            </w:r>
          </w:p>
        </w:tc>
        <w:tc>
          <w:tcPr>
            <w:tcW w:w="2551" w:type="dxa"/>
            <w:vAlign w:val="center"/>
          </w:tcPr>
          <w:p>
            <w:pPr>
              <w:pStyle w:val="13"/>
            </w:pPr>
            <w:r>
              <w:t>5.40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项目资金用于京原公路工作人员补贴项目。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1.35</w:t>
            </w:r>
          </w:p>
        </w:tc>
        <w:tc>
          <w:tcPr>
            <w:tcW w:w="2835" w:type="dxa"/>
            <w:vAlign w:val="center"/>
          </w:tcPr>
          <w:p>
            <w:pPr>
              <w:pStyle w:val="14"/>
            </w:pPr>
            <w:r>
              <w:t>2.70</w:t>
            </w:r>
          </w:p>
        </w:tc>
        <w:tc>
          <w:tcPr>
            <w:tcW w:w="2551" w:type="dxa"/>
            <w:vAlign w:val="center"/>
          </w:tcPr>
          <w:p>
            <w:pPr>
              <w:pStyle w:val="14"/>
            </w:pPr>
            <w:r>
              <w:t>4.50</w:t>
            </w:r>
          </w:p>
        </w:tc>
        <w:tc>
          <w:tcPr>
            <w:tcW w:w="3544" w:type="dxa"/>
            <w:gridSpan w:val="2"/>
            <w:vAlign w:val="center"/>
          </w:tcPr>
          <w:p>
            <w:pPr>
              <w:pStyle w:val="14"/>
            </w:pPr>
            <w:r>
              <w:t>5.40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1.及时发放国防公路工役制人员生活保补贴5.4万元。</w:t>
            </w:r>
          </w:p>
          <w:p>
            <w:pPr>
              <w:pStyle w:val="13"/>
            </w:pPr>
            <w:r>
              <w:t>2.京原公路工作人员生活补贴按月发放。</w:t>
            </w:r>
          </w:p>
          <w:p>
            <w:pPr>
              <w:pStyle w:val="13"/>
            </w:pPr>
            <w:r>
              <w:t>3.解决国防公路工役制人员10人生活保障问题。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京原公路补贴人员数</w:t>
            </w:r>
          </w:p>
        </w:tc>
        <w:tc>
          <w:tcPr>
            <w:tcW w:w="5386" w:type="dxa"/>
            <w:vAlign w:val="center"/>
          </w:tcPr>
          <w:p>
            <w:pPr>
              <w:pStyle w:val="13"/>
            </w:pPr>
            <w:r>
              <w:t>补贴人员数量</w:t>
            </w:r>
          </w:p>
        </w:tc>
        <w:tc>
          <w:tcPr>
            <w:tcW w:w="2268" w:type="dxa"/>
            <w:vAlign w:val="center"/>
          </w:tcPr>
          <w:p>
            <w:pPr>
              <w:pStyle w:val="13"/>
            </w:pPr>
            <w:r>
              <w:t>≥10人</w:t>
            </w:r>
          </w:p>
        </w:tc>
        <w:tc>
          <w:tcPr>
            <w:tcW w:w="1276" w:type="dxa"/>
            <w:vAlign w:val="center"/>
          </w:tcPr>
          <w:p>
            <w:pPr>
              <w:pStyle w:val="13"/>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补贴发放准确率</w:t>
            </w:r>
          </w:p>
        </w:tc>
        <w:tc>
          <w:tcPr>
            <w:tcW w:w="5386" w:type="dxa"/>
            <w:vAlign w:val="center"/>
          </w:tcPr>
          <w:p>
            <w:pPr>
              <w:pStyle w:val="13"/>
            </w:pPr>
            <w:r>
              <w:t>补贴发放准确情况</w:t>
            </w:r>
          </w:p>
        </w:tc>
        <w:tc>
          <w:tcPr>
            <w:tcW w:w="2268" w:type="dxa"/>
            <w:vAlign w:val="center"/>
          </w:tcPr>
          <w:p>
            <w:pPr>
              <w:pStyle w:val="13"/>
            </w:pPr>
            <w:r>
              <w:t>100%</w:t>
            </w:r>
          </w:p>
        </w:tc>
        <w:tc>
          <w:tcPr>
            <w:tcW w:w="1276" w:type="dxa"/>
            <w:vAlign w:val="center"/>
          </w:tcPr>
          <w:p>
            <w:pPr>
              <w:pStyle w:val="13"/>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补贴发放完成及时率</w:t>
            </w:r>
          </w:p>
        </w:tc>
        <w:tc>
          <w:tcPr>
            <w:tcW w:w="5386" w:type="dxa"/>
            <w:vAlign w:val="center"/>
          </w:tcPr>
          <w:p>
            <w:pPr>
              <w:pStyle w:val="13"/>
            </w:pPr>
            <w:r>
              <w:t>发放完成及时情况</w:t>
            </w:r>
          </w:p>
        </w:tc>
        <w:tc>
          <w:tcPr>
            <w:tcW w:w="2268" w:type="dxa"/>
            <w:vAlign w:val="center"/>
          </w:tcPr>
          <w:p>
            <w:pPr>
              <w:pStyle w:val="13"/>
            </w:pPr>
            <w:r>
              <w:t>≥95%</w:t>
            </w:r>
          </w:p>
        </w:tc>
        <w:tc>
          <w:tcPr>
            <w:tcW w:w="1276" w:type="dxa"/>
            <w:vAlign w:val="center"/>
          </w:tcPr>
          <w:p>
            <w:pPr>
              <w:pStyle w:val="13"/>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项目支出控制在预算范围内</w:t>
            </w:r>
          </w:p>
        </w:tc>
        <w:tc>
          <w:tcPr>
            <w:tcW w:w="2268" w:type="dxa"/>
            <w:vAlign w:val="center"/>
          </w:tcPr>
          <w:p>
            <w:pPr>
              <w:pStyle w:val="13"/>
            </w:pPr>
            <w:r>
              <w:t>≤5.4万元</w:t>
            </w:r>
          </w:p>
        </w:tc>
        <w:tc>
          <w:tcPr>
            <w:tcW w:w="1276" w:type="dxa"/>
            <w:vAlign w:val="center"/>
          </w:tcPr>
          <w:p>
            <w:pPr>
              <w:pStyle w:val="13"/>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受补贴人员生活改善受益率</w:t>
            </w:r>
          </w:p>
        </w:tc>
        <w:tc>
          <w:tcPr>
            <w:tcW w:w="5386" w:type="dxa"/>
            <w:vAlign w:val="center"/>
          </w:tcPr>
          <w:p>
            <w:pPr>
              <w:pStyle w:val="13"/>
            </w:pPr>
            <w:r>
              <w:t>受补贴人员生活改善受益情况</w:t>
            </w:r>
          </w:p>
        </w:tc>
        <w:tc>
          <w:tcPr>
            <w:tcW w:w="2268" w:type="dxa"/>
            <w:vAlign w:val="center"/>
          </w:tcPr>
          <w:p>
            <w:pPr>
              <w:pStyle w:val="13"/>
            </w:pPr>
            <w:r>
              <w:t>100%</w:t>
            </w:r>
          </w:p>
        </w:tc>
        <w:tc>
          <w:tcPr>
            <w:tcW w:w="1276" w:type="dxa"/>
            <w:vAlign w:val="center"/>
          </w:tcPr>
          <w:p>
            <w:pPr>
              <w:pStyle w:val="13"/>
            </w:pPr>
            <w:r>
              <w:t>京原公路工作人员生活补贴项目实施计划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受补贴人员满意率</w:t>
            </w:r>
          </w:p>
        </w:tc>
        <w:tc>
          <w:tcPr>
            <w:tcW w:w="5386" w:type="dxa"/>
            <w:vAlign w:val="center"/>
          </w:tcPr>
          <w:p>
            <w:pPr>
              <w:pStyle w:val="13"/>
            </w:pPr>
            <w:r>
              <w:t>受补贴人员满意情况</w:t>
            </w:r>
          </w:p>
        </w:tc>
        <w:tc>
          <w:tcPr>
            <w:tcW w:w="2268" w:type="dxa"/>
            <w:vAlign w:val="center"/>
          </w:tcPr>
          <w:p>
            <w:pPr>
              <w:pStyle w:val="13"/>
            </w:pPr>
            <w:r>
              <w:t>≥85%</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15、人大工作经费绩效目标表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13062526P000024103508</w:t>
            </w:r>
          </w:p>
        </w:tc>
        <w:tc>
          <w:tcPr>
            <w:tcW w:w="2835" w:type="dxa"/>
            <w:vAlign w:val="center"/>
          </w:tcPr>
          <w:p>
            <w:pPr>
              <w:pStyle w:val="11"/>
            </w:pPr>
            <w:r>
              <w:t>项目名称</w:t>
            </w:r>
          </w:p>
        </w:tc>
        <w:tc>
          <w:tcPr>
            <w:tcW w:w="6095" w:type="dxa"/>
            <w:gridSpan w:val="3"/>
            <w:vAlign w:val="center"/>
          </w:tcPr>
          <w:p>
            <w:pPr>
              <w:pStyle w:val="13"/>
            </w:pPr>
            <w:r>
              <w:t>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此项目资金用于人大工作经费。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1.50</w:t>
            </w:r>
          </w:p>
        </w:tc>
        <w:tc>
          <w:tcPr>
            <w:tcW w:w="2551" w:type="dxa"/>
            <w:vAlign w:val="center"/>
          </w:tcPr>
          <w:p>
            <w:pPr>
              <w:pStyle w:val="14"/>
            </w:pPr>
            <w:r>
              <w:t>2.00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1.组织开展代表活动次数不少于2次。</w:t>
            </w:r>
          </w:p>
          <w:p>
            <w:pPr>
              <w:pStyle w:val="13"/>
            </w:pPr>
            <w:r>
              <w:t>2.落实好党对乡镇工作的领导，将人大工作纳入乡镇整体工作布局，促进乡镇人大工作制度化、规范化、程序化。</w:t>
            </w:r>
          </w:p>
          <w:p>
            <w:pPr>
              <w:pStyle w:val="13"/>
            </w:pPr>
            <w:r>
              <w:t>3.每年至少举行1次乡镇人代会，促进基层民主政治建设。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召开人代会次数</w:t>
            </w:r>
          </w:p>
        </w:tc>
        <w:tc>
          <w:tcPr>
            <w:tcW w:w="5386" w:type="dxa"/>
            <w:vAlign w:val="center"/>
          </w:tcPr>
          <w:p>
            <w:pPr>
              <w:pStyle w:val="13"/>
            </w:pPr>
            <w:r>
              <w:t>反映全年召开人代会次数</w:t>
            </w:r>
          </w:p>
        </w:tc>
        <w:tc>
          <w:tcPr>
            <w:tcW w:w="2268" w:type="dxa"/>
            <w:vAlign w:val="center"/>
          </w:tcPr>
          <w:p>
            <w:pPr>
              <w:pStyle w:val="13"/>
            </w:pPr>
            <w:r>
              <w:t>≥1次</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组织开展代表活动</w:t>
            </w:r>
          </w:p>
        </w:tc>
        <w:tc>
          <w:tcPr>
            <w:tcW w:w="5386" w:type="dxa"/>
            <w:vAlign w:val="center"/>
          </w:tcPr>
          <w:p>
            <w:pPr>
              <w:pStyle w:val="13"/>
            </w:pPr>
            <w:r>
              <w:t>反映组织开展代表活动次数情况</w:t>
            </w:r>
          </w:p>
        </w:tc>
        <w:tc>
          <w:tcPr>
            <w:tcW w:w="2268" w:type="dxa"/>
            <w:vAlign w:val="center"/>
          </w:tcPr>
          <w:p>
            <w:pPr>
              <w:pStyle w:val="13"/>
            </w:pPr>
            <w:r>
              <w:t>≥2次</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人大代表出席率</w:t>
            </w:r>
          </w:p>
        </w:tc>
        <w:tc>
          <w:tcPr>
            <w:tcW w:w="5386" w:type="dxa"/>
            <w:vAlign w:val="center"/>
          </w:tcPr>
          <w:p>
            <w:pPr>
              <w:pStyle w:val="13"/>
            </w:pPr>
            <w:r>
              <w:t>反映人大代表开会出席情况</w:t>
            </w:r>
          </w:p>
        </w:tc>
        <w:tc>
          <w:tcPr>
            <w:tcW w:w="2268" w:type="dxa"/>
            <w:vAlign w:val="center"/>
          </w:tcPr>
          <w:p>
            <w:pPr>
              <w:pStyle w:val="13"/>
            </w:pPr>
            <w:r>
              <w:t>≥80%</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会议圆满完成率</w:t>
            </w:r>
          </w:p>
        </w:tc>
        <w:tc>
          <w:tcPr>
            <w:tcW w:w="5386" w:type="dxa"/>
            <w:vAlign w:val="center"/>
          </w:tcPr>
          <w:p>
            <w:pPr>
              <w:pStyle w:val="13"/>
            </w:pPr>
            <w:r>
              <w:t>反映人大代表会议圆满完成情况</w:t>
            </w:r>
          </w:p>
        </w:tc>
        <w:tc>
          <w:tcPr>
            <w:tcW w:w="2268" w:type="dxa"/>
            <w:vAlign w:val="center"/>
          </w:tcPr>
          <w:p>
            <w:pPr>
              <w:pStyle w:val="13"/>
            </w:pPr>
            <w:r>
              <w:t>100%</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人大日常工作经费保障及时率</w:t>
            </w:r>
          </w:p>
        </w:tc>
        <w:tc>
          <w:tcPr>
            <w:tcW w:w="5386" w:type="dxa"/>
            <w:vAlign w:val="center"/>
          </w:tcPr>
          <w:p>
            <w:pPr>
              <w:pStyle w:val="13"/>
            </w:pPr>
            <w:r>
              <w:t>反映人大日常工作经费保障及时情况</w:t>
            </w:r>
          </w:p>
        </w:tc>
        <w:tc>
          <w:tcPr>
            <w:tcW w:w="2268" w:type="dxa"/>
            <w:vAlign w:val="center"/>
          </w:tcPr>
          <w:p>
            <w:pPr>
              <w:pStyle w:val="13"/>
            </w:pPr>
            <w:r>
              <w:t>≥90%</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会议工作完成及时率</w:t>
            </w:r>
          </w:p>
        </w:tc>
        <w:tc>
          <w:tcPr>
            <w:tcW w:w="5386" w:type="dxa"/>
            <w:vAlign w:val="center"/>
          </w:tcPr>
          <w:p>
            <w:pPr>
              <w:pStyle w:val="13"/>
            </w:pPr>
            <w:r>
              <w:t>反映人大代表会议工作完成及时情况</w:t>
            </w:r>
          </w:p>
        </w:tc>
        <w:tc>
          <w:tcPr>
            <w:tcW w:w="2268" w:type="dxa"/>
            <w:vAlign w:val="center"/>
          </w:tcPr>
          <w:p>
            <w:pPr>
              <w:pStyle w:val="13"/>
            </w:pPr>
            <w:r>
              <w:t>≥90%</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≤3万元</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人大提议案件数</w:t>
            </w:r>
          </w:p>
        </w:tc>
        <w:tc>
          <w:tcPr>
            <w:tcW w:w="5386" w:type="dxa"/>
            <w:vAlign w:val="center"/>
          </w:tcPr>
          <w:p>
            <w:pPr>
              <w:pStyle w:val="13"/>
            </w:pPr>
            <w:r>
              <w:t>反映人大提议案件数量</w:t>
            </w:r>
          </w:p>
        </w:tc>
        <w:tc>
          <w:tcPr>
            <w:tcW w:w="2268" w:type="dxa"/>
            <w:vAlign w:val="center"/>
          </w:tcPr>
          <w:p>
            <w:pPr>
              <w:pStyle w:val="13"/>
            </w:pPr>
            <w:r>
              <w:t>≥1件</w:t>
            </w:r>
          </w:p>
        </w:tc>
        <w:tc>
          <w:tcPr>
            <w:tcW w:w="1276" w:type="dxa"/>
            <w:vAlign w:val="center"/>
          </w:tcPr>
          <w:p>
            <w:pPr>
              <w:pStyle w:val="13"/>
            </w:pPr>
            <w:r>
              <w:t>依据中国共产党保保定市徐水区委关于转发《中共保定市徐水区人大常委会党组进一步加强乡镇、城区办人大工作的实施意见》的通知（徐字[2019］46号）文件和人大工作经费项目实施计划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人大代表满意度</w:t>
            </w:r>
          </w:p>
        </w:tc>
        <w:tc>
          <w:tcPr>
            <w:tcW w:w="5386" w:type="dxa"/>
            <w:vAlign w:val="center"/>
          </w:tcPr>
          <w:p>
            <w:pPr>
              <w:pStyle w:val="13"/>
            </w:pPr>
            <w:r>
              <w:t>反映人大代表满意程度</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16、提前下达2026年基层三馆一站免费开放运行保障经费省级资金绩效目标表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13062526P00008110080A</w:t>
            </w:r>
          </w:p>
        </w:tc>
        <w:tc>
          <w:tcPr>
            <w:tcW w:w="2835" w:type="dxa"/>
            <w:vAlign w:val="center"/>
          </w:tcPr>
          <w:p>
            <w:pPr>
              <w:pStyle w:val="11"/>
            </w:pPr>
            <w:r>
              <w:t>项目名称</w:t>
            </w:r>
          </w:p>
        </w:tc>
        <w:tc>
          <w:tcPr>
            <w:tcW w:w="6095" w:type="dxa"/>
            <w:gridSpan w:val="3"/>
            <w:vAlign w:val="center"/>
          </w:tcPr>
          <w:p>
            <w:pPr>
              <w:pStyle w:val="13"/>
            </w:pPr>
            <w:r>
              <w:t>提前下达2026年基层三馆一站免费开放运行保障经费省级资金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0.50</w:t>
            </w:r>
          </w:p>
        </w:tc>
        <w:tc>
          <w:tcPr>
            <w:tcW w:w="2835" w:type="dxa"/>
            <w:vAlign w:val="center"/>
          </w:tcPr>
          <w:p>
            <w:pPr>
              <w:pStyle w:val="11"/>
            </w:pPr>
            <w:r>
              <w:t>其中：财政    资金</w:t>
            </w:r>
          </w:p>
        </w:tc>
        <w:tc>
          <w:tcPr>
            <w:tcW w:w="2551" w:type="dxa"/>
            <w:vAlign w:val="center"/>
          </w:tcPr>
          <w:p>
            <w:pPr>
              <w:pStyle w:val="13"/>
            </w:pPr>
            <w:r>
              <w:t>0.50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0.10</w:t>
            </w:r>
          </w:p>
        </w:tc>
        <w:tc>
          <w:tcPr>
            <w:tcW w:w="2835" w:type="dxa"/>
            <w:vAlign w:val="center"/>
          </w:tcPr>
          <w:p>
            <w:pPr>
              <w:pStyle w:val="14"/>
            </w:pPr>
            <w:r>
              <w:t>0.25</w:t>
            </w:r>
          </w:p>
        </w:tc>
        <w:tc>
          <w:tcPr>
            <w:tcW w:w="2551" w:type="dxa"/>
            <w:vAlign w:val="center"/>
          </w:tcPr>
          <w:p>
            <w:pPr>
              <w:pStyle w:val="14"/>
            </w:pPr>
            <w:r>
              <w:t>0.40</w:t>
            </w:r>
          </w:p>
        </w:tc>
        <w:tc>
          <w:tcPr>
            <w:tcW w:w="3544" w:type="dxa"/>
            <w:gridSpan w:val="2"/>
            <w:vAlign w:val="center"/>
          </w:tcPr>
          <w:p>
            <w:pPr>
              <w:pStyle w:val="14"/>
            </w:pPr>
            <w:r>
              <w:t>0.50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1.保障公共文化服务场所免费开放正常进行，群众满意度达到90%以上。</w:t>
            </w:r>
          </w:p>
          <w:p>
            <w:pPr>
              <w:pStyle w:val="13"/>
            </w:pPr>
            <w:r>
              <w:t>2.此项目资金支持基层公共图书馆、文化馆、美术馆、以及乡镇综合文化站免费开放正常运行，提供公文化服务。</w:t>
            </w:r>
          </w:p>
          <w:p>
            <w:pPr>
              <w:pStyle w:val="13"/>
            </w:pPr>
            <w:r>
              <w:t>3.保障图书馆、文化馆、乡村文化站各项工作有序进行，开展文化活动次数≥2次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反映开展文化活动次数情况</w:t>
            </w:r>
          </w:p>
        </w:tc>
        <w:tc>
          <w:tcPr>
            <w:tcW w:w="2268" w:type="dxa"/>
            <w:vAlign w:val="center"/>
          </w:tcPr>
          <w:p>
            <w:pPr>
              <w:pStyle w:val="13"/>
            </w:pPr>
            <w:r>
              <w:t>≥2次</w:t>
            </w:r>
          </w:p>
        </w:tc>
        <w:tc>
          <w:tcPr>
            <w:tcW w:w="1276" w:type="dxa"/>
            <w:vAlign w:val="center"/>
          </w:tcPr>
          <w:p>
            <w:pPr>
              <w:pStyle w:val="13"/>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反映开展文化活动次数达标情况</w:t>
            </w:r>
          </w:p>
        </w:tc>
        <w:tc>
          <w:tcPr>
            <w:tcW w:w="2268" w:type="dxa"/>
            <w:vAlign w:val="center"/>
          </w:tcPr>
          <w:p>
            <w:pPr>
              <w:pStyle w:val="13"/>
            </w:pPr>
            <w:r>
              <w:t>≥80%</w:t>
            </w:r>
          </w:p>
        </w:tc>
        <w:tc>
          <w:tcPr>
            <w:tcW w:w="1276" w:type="dxa"/>
            <w:vAlign w:val="center"/>
          </w:tcPr>
          <w:p>
            <w:pPr>
              <w:pStyle w:val="13"/>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反映文化活动开展及时情况</w:t>
            </w:r>
          </w:p>
        </w:tc>
        <w:tc>
          <w:tcPr>
            <w:tcW w:w="2268" w:type="dxa"/>
            <w:vAlign w:val="center"/>
          </w:tcPr>
          <w:p>
            <w:pPr>
              <w:pStyle w:val="13"/>
            </w:pPr>
            <w:r>
              <w:t>≥80%</w:t>
            </w:r>
          </w:p>
        </w:tc>
        <w:tc>
          <w:tcPr>
            <w:tcW w:w="1276" w:type="dxa"/>
            <w:vAlign w:val="center"/>
          </w:tcPr>
          <w:p>
            <w:pPr>
              <w:pStyle w:val="13"/>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≤0.5万元</w:t>
            </w:r>
          </w:p>
        </w:tc>
        <w:tc>
          <w:tcPr>
            <w:tcW w:w="1276" w:type="dxa"/>
            <w:vAlign w:val="center"/>
          </w:tcPr>
          <w:p>
            <w:pPr>
              <w:pStyle w:val="13"/>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免费开放公共文化服务水平提升率</w:t>
            </w:r>
          </w:p>
        </w:tc>
        <w:tc>
          <w:tcPr>
            <w:tcW w:w="5386" w:type="dxa"/>
            <w:vAlign w:val="center"/>
          </w:tcPr>
          <w:p>
            <w:pPr>
              <w:pStyle w:val="13"/>
            </w:pPr>
            <w:r>
              <w:t>免费开放公共文化服务水平提升情况</w:t>
            </w:r>
          </w:p>
        </w:tc>
        <w:tc>
          <w:tcPr>
            <w:tcW w:w="2268" w:type="dxa"/>
            <w:vAlign w:val="center"/>
          </w:tcPr>
          <w:p>
            <w:pPr>
              <w:pStyle w:val="13"/>
            </w:pPr>
            <w:r>
              <w:t>≥95%</w:t>
            </w:r>
          </w:p>
        </w:tc>
        <w:tc>
          <w:tcPr>
            <w:tcW w:w="1276" w:type="dxa"/>
            <w:vAlign w:val="center"/>
          </w:tcPr>
          <w:p>
            <w:pPr>
              <w:pStyle w:val="13"/>
            </w:pPr>
            <w:r>
              <w:t>提前下达2026年基层三馆一站免费开放运行保障经费省级资金项目实施计划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17、提前下达2026年中央支持地方公共文化服务体系建设补助资金-“三馆一站”免费开放补助资金绩效目标表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13062526P00008110079Y</w:t>
            </w:r>
          </w:p>
        </w:tc>
        <w:tc>
          <w:tcPr>
            <w:tcW w:w="2835" w:type="dxa"/>
            <w:vAlign w:val="center"/>
          </w:tcPr>
          <w:p>
            <w:pPr>
              <w:pStyle w:val="11"/>
            </w:pPr>
            <w:r>
              <w:t>项目名称</w:t>
            </w:r>
          </w:p>
        </w:tc>
        <w:tc>
          <w:tcPr>
            <w:tcW w:w="6095" w:type="dxa"/>
            <w:gridSpan w:val="3"/>
            <w:vAlign w:val="center"/>
          </w:tcPr>
          <w:p>
            <w:pPr>
              <w:pStyle w:val="13"/>
            </w:pPr>
            <w:r>
              <w:t>提前下达2026年中央支持地方公共文化服务体系建设补助资金-“三馆一站”免费开放补助资金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此项目资金用于基层公共图书馆、文化馆、美术馆、以及乡镇综合文化站免费开放正常运行。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1.保障图书馆、文化馆、乡村文化站各项工作有序进行，开展文化活动次数≥2次</w:t>
            </w:r>
          </w:p>
          <w:p>
            <w:pPr>
              <w:pStyle w:val="13"/>
            </w:pPr>
            <w:r>
              <w:t>2.此项目资金支持基层公共图书馆、文化馆、美术馆、以及乡镇综合文化站免费开放正常运行，提供公文化服务。</w:t>
            </w:r>
          </w:p>
          <w:p>
            <w:pPr>
              <w:pStyle w:val="13"/>
            </w:pPr>
            <w:r>
              <w:t>3.保障公共文化服务场所免费开放正常进行，群众满意度达到90%以上。</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开展文化活动次数</w:t>
            </w:r>
          </w:p>
        </w:tc>
        <w:tc>
          <w:tcPr>
            <w:tcW w:w="5386" w:type="dxa"/>
            <w:vAlign w:val="center"/>
          </w:tcPr>
          <w:p>
            <w:pPr>
              <w:pStyle w:val="13"/>
            </w:pPr>
            <w:r>
              <w:t>反映开展文化活动次数情况</w:t>
            </w:r>
          </w:p>
        </w:tc>
        <w:tc>
          <w:tcPr>
            <w:tcW w:w="2268" w:type="dxa"/>
            <w:vAlign w:val="center"/>
          </w:tcPr>
          <w:p>
            <w:pPr>
              <w:pStyle w:val="13"/>
            </w:pPr>
            <w:r>
              <w:t>≥2次</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开展文化活动次数达标率</w:t>
            </w:r>
          </w:p>
        </w:tc>
        <w:tc>
          <w:tcPr>
            <w:tcW w:w="5386" w:type="dxa"/>
            <w:vAlign w:val="center"/>
          </w:tcPr>
          <w:p>
            <w:pPr>
              <w:pStyle w:val="13"/>
            </w:pPr>
            <w:r>
              <w:t>反映开展文化活动次数达标情况</w:t>
            </w:r>
          </w:p>
        </w:tc>
        <w:tc>
          <w:tcPr>
            <w:tcW w:w="2268" w:type="dxa"/>
            <w:vAlign w:val="center"/>
          </w:tcPr>
          <w:p>
            <w:pPr>
              <w:pStyle w:val="13"/>
            </w:pPr>
            <w:r>
              <w:t>≥80%</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文化活动开展及时率</w:t>
            </w:r>
          </w:p>
        </w:tc>
        <w:tc>
          <w:tcPr>
            <w:tcW w:w="5386" w:type="dxa"/>
            <w:vAlign w:val="center"/>
          </w:tcPr>
          <w:p>
            <w:pPr>
              <w:pStyle w:val="13"/>
            </w:pPr>
            <w:r>
              <w:t>反映文化活动开展及时情况</w:t>
            </w:r>
          </w:p>
        </w:tc>
        <w:tc>
          <w:tcPr>
            <w:tcW w:w="2268" w:type="dxa"/>
            <w:vAlign w:val="center"/>
          </w:tcPr>
          <w:p>
            <w:pPr>
              <w:pStyle w:val="13"/>
            </w:pPr>
            <w:r>
              <w:t>≥80%</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项目预算成本控制数</w:t>
            </w:r>
          </w:p>
        </w:tc>
        <w:tc>
          <w:tcPr>
            <w:tcW w:w="5386" w:type="dxa"/>
            <w:vAlign w:val="center"/>
          </w:tcPr>
          <w:p>
            <w:pPr>
              <w:pStyle w:val="13"/>
            </w:pPr>
            <w:r>
              <w:t>反映项目预算成本情况</w:t>
            </w:r>
          </w:p>
        </w:tc>
        <w:tc>
          <w:tcPr>
            <w:tcW w:w="2268" w:type="dxa"/>
            <w:vAlign w:val="center"/>
          </w:tcPr>
          <w:p>
            <w:pPr>
              <w:pStyle w:val="13"/>
            </w:pPr>
            <w:r>
              <w:t>≤3万元</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免费开放公共文化服务水平提升率</w:t>
            </w:r>
          </w:p>
        </w:tc>
        <w:tc>
          <w:tcPr>
            <w:tcW w:w="5386" w:type="dxa"/>
            <w:vAlign w:val="center"/>
          </w:tcPr>
          <w:p>
            <w:pPr>
              <w:pStyle w:val="13"/>
            </w:pPr>
            <w:r>
              <w:t>免费开放公共文化服务水平提升情况</w:t>
            </w:r>
          </w:p>
        </w:tc>
        <w:tc>
          <w:tcPr>
            <w:tcW w:w="2268" w:type="dxa"/>
            <w:vAlign w:val="center"/>
          </w:tcPr>
          <w:p>
            <w:pPr>
              <w:pStyle w:val="13"/>
            </w:pPr>
            <w:r>
              <w:t>≥95%</w:t>
            </w:r>
          </w:p>
        </w:tc>
        <w:tc>
          <w:tcPr>
            <w:tcW w:w="1276" w:type="dxa"/>
            <w:vAlign w:val="center"/>
          </w:tcPr>
          <w:p>
            <w:pPr>
              <w:pStyle w:val="13"/>
            </w:pPr>
            <w:r>
              <w:t>提前下达2026年中央支持地方公共文化服务体系建设补助资金-“三馆一站”免费开放补助资金项目实施计划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受益群众对免费开放场馆（站）服务的满意度</w:t>
            </w:r>
          </w:p>
        </w:tc>
        <w:tc>
          <w:tcPr>
            <w:tcW w:w="5386" w:type="dxa"/>
            <w:vAlign w:val="center"/>
          </w:tcPr>
          <w:p>
            <w:pPr>
              <w:pStyle w:val="13"/>
            </w:pPr>
            <w:r>
              <w:t>受益群众对免费开放场馆（站）服务的满意情况</w:t>
            </w:r>
          </w:p>
        </w:tc>
        <w:tc>
          <w:tcPr>
            <w:tcW w:w="2268" w:type="dxa"/>
            <w:vAlign w:val="center"/>
          </w:tcPr>
          <w:p>
            <w:pPr>
              <w:pStyle w:val="13"/>
            </w:pPr>
            <w:r>
              <w:t>≥90%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18、团委综合事务管理经费绩效目标表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13062526P000024103462</w:t>
            </w:r>
          </w:p>
        </w:tc>
        <w:tc>
          <w:tcPr>
            <w:tcW w:w="2835" w:type="dxa"/>
            <w:vAlign w:val="center"/>
          </w:tcPr>
          <w:p>
            <w:pPr>
              <w:pStyle w:val="11"/>
            </w:pPr>
            <w:r>
              <w:t>项目名称</w:t>
            </w:r>
          </w:p>
        </w:tc>
        <w:tc>
          <w:tcPr>
            <w:tcW w:w="6095" w:type="dxa"/>
            <w:gridSpan w:val="3"/>
            <w:vAlign w:val="center"/>
          </w:tcPr>
          <w:p>
            <w:pPr>
              <w:pStyle w:val="13"/>
            </w:pPr>
            <w:r>
              <w:t>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2.00</w:t>
            </w:r>
          </w:p>
        </w:tc>
        <w:tc>
          <w:tcPr>
            <w:tcW w:w="2835" w:type="dxa"/>
            <w:vAlign w:val="center"/>
          </w:tcPr>
          <w:p>
            <w:pPr>
              <w:pStyle w:val="11"/>
            </w:pPr>
            <w:r>
              <w:t>其中：财政    资金</w:t>
            </w:r>
          </w:p>
        </w:tc>
        <w:tc>
          <w:tcPr>
            <w:tcW w:w="2551" w:type="dxa"/>
            <w:vAlign w:val="center"/>
          </w:tcPr>
          <w:p>
            <w:pPr>
              <w:pStyle w:val="13"/>
            </w:pPr>
            <w:r>
              <w:t>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该项目资金用于团委综合事务管理经费。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0.50</w:t>
            </w:r>
          </w:p>
        </w:tc>
        <w:tc>
          <w:tcPr>
            <w:tcW w:w="2835" w:type="dxa"/>
            <w:vAlign w:val="center"/>
          </w:tcPr>
          <w:p>
            <w:pPr>
              <w:pStyle w:val="14"/>
            </w:pPr>
            <w:r>
              <w:t>1.00</w:t>
            </w:r>
          </w:p>
        </w:tc>
        <w:tc>
          <w:tcPr>
            <w:tcW w:w="2551" w:type="dxa"/>
            <w:vAlign w:val="center"/>
          </w:tcPr>
          <w:p>
            <w:pPr>
              <w:pStyle w:val="14"/>
            </w:pPr>
            <w:r>
              <w:t>1.50</w:t>
            </w:r>
          </w:p>
        </w:tc>
        <w:tc>
          <w:tcPr>
            <w:tcW w:w="3544" w:type="dxa"/>
            <w:gridSpan w:val="2"/>
            <w:vAlign w:val="center"/>
          </w:tcPr>
          <w:p>
            <w:pPr>
              <w:pStyle w:val="14"/>
            </w:pPr>
            <w:r>
              <w:t>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1.贯彻上级青少年和共青团工作要求，健全联系青年、服务大局的基层团组织体系。</w:t>
            </w:r>
          </w:p>
          <w:p>
            <w:pPr>
              <w:pStyle w:val="13"/>
            </w:pPr>
            <w:r>
              <w:t>2.组织开展团组织活动1次以上，参与团组织活动人数不少于20人。各项团委工作通过考核，保障乡镇团委工作顺利开展。</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组织团员活动次数</w:t>
            </w:r>
          </w:p>
        </w:tc>
        <w:tc>
          <w:tcPr>
            <w:tcW w:w="5386" w:type="dxa"/>
            <w:vAlign w:val="center"/>
          </w:tcPr>
          <w:p>
            <w:pPr>
              <w:pStyle w:val="13"/>
            </w:pPr>
            <w:r>
              <w:t>反映全年组织开展团员活动次数</w:t>
            </w:r>
          </w:p>
        </w:tc>
        <w:tc>
          <w:tcPr>
            <w:tcW w:w="2268" w:type="dxa"/>
            <w:vAlign w:val="center"/>
          </w:tcPr>
          <w:p>
            <w:pPr>
              <w:pStyle w:val="13"/>
            </w:pPr>
            <w:r>
              <w:t>≥1次</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参与团组织活动人数</w:t>
            </w:r>
          </w:p>
        </w:tc>
        <w:tc>
          <w:tcPr>
            <w:tcW w:w="5386" w:type="dxa"/>
            <w:vAlign w:val="center"/>
          </w:tcPr>
          <w:p>
            <w:pPr>
              <w:pStyle w:val="13"/>
            </w:pPr>
            <w:r>
              <w:t>反映参与团组织活动人数情况</w:t>
            </w:r>
          </w:p>
        </w:tc>
        <w:tc>
          <w:tcPr>
            <w:tcW w:w="2268" w:type="dxa"/>
            <w:vAlign w:val="center"/>
          </w:tcPr>
          <w:p>
            <w:pPr>
              <w:pStyle w:val="13"/>
            </w:pPr>
            <w:r>
              <w:t>≥20人</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团委工作考核通过率</w:t>
            </w:r>
          </w:p>
        </w:tc>
        <w:tc>
          <w:tcPr>
            <w:tcW w:w="5386" w:type="dxa"/>
            <w:vAlign w:val="center"/>
          </w:tcPr>
          <w:p>
            <w:pPr>
              <w:pStyle w:val="13"/>
            </w:pPr>
            <w:r>
              <w:t>反映团委工作考核是否通过考核</w:t>
            </w:r>
          </w:p>
        </w:tc>
        <w:tc>
          <w:tcPr>
            <w:tcW w:w="2268" w:type="dxa"/>
            <w:vAlign w:val="center"/>
          </w:tcPr>
          <w:p>
            <w:pPr>
              <w:pStyle w:val="13"/>
            </w:pPr>
            <w:r>
              <w:t>≥90%</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团委经费保障及时率</w:t>
            </w:r>
          </w:p>
        </w:tc>
        <w:tc>
          <w:tcPr>
            <w:tcW w:w="5386" w:type="dxa"/>
            <w:vAlign w:val="center"/>
          </w:tcPr>
          <w:p>
            <w:pPr>
              <w:pStyle w:val="13"/>
            </w:pPr>
            <w:r>
              <w:t>反映团委经费保障及时情况</w:t>
            </w:r>
          </w:p>
        </w:tc>
        <w:tc>
          <w:tcPr>
            <w:tcW w:w="2268" w:type="dxa"/>
            <w:vAlign w:val="center"/>
          </w:tcPr>
          <w:p>
            <w:pPr>
              <w:pStyle w:val="13"/>
            </w:pPr>
            <w:r>
              <w:t>≥90%</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团委工作完成及时率</w:t>
            </w:r>
          </w:p>
        </w:tc>
        <w:tc>
          <w:tcPr>
            <w:tcW w:w="5386" w:type="dxa"/>
            <w:vAlign w:val="center"/>
          </w:tcPr>
          <w:p>
            <w:pPr>
              <w:pStyle w:val="13"/>
            </w:pPr>
            <w:r>
              <w:t>反映各项团委工作完成及时情况</w:t>
            </w:r>
          </w:p>
        </w:tc>
        <w:tc>
          <w:tcPr>
            <w:tcW w:w="2268" w:type="dxa"/>
            <w:vAlign w:val="center"/>
          </w:tcPr>
          <w:p>
            <w:pPr>
              <w:pStyle w:val="13"/>
            </w:pPr>
            <w:r>
              <w:t>≥90%</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≤2万元</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带动广大青年对党团组织的凝聚力</w:t>
            </w:r>
          </w:p>
        </w:tc>
        <w:tc>
          <w:tcPr>
            <w:tcW w:w="5386" w:type="dxa"/>
            <w:vAlign w:val="center"/>
          </w:tcPr>
          <w:p>
            <w:pPr>
              <w:pStyle w:val="13"/>
            </w:pPr>
            <w:r>
              <w:t>反映带动广大青年对党团组织的凝聚力提升情况</w:t>
            </w:r>
          </w:p>
        </w:tc>
        <w:tc>
          <w:tcPr>
            <w:tcW w:w="2268" w:type="dxa"/>
            <w:vAlign w:val="center"/>
          </w:tcPr>
          <w:p>
            <w:pPr>
              <w:pStyle w:val="13"/>
            </w:pPr>
            <w:r>
              <w:t>≥5%</w:t>
            </w:r>
          </w:p>
        </w:tc>
        <w:tc>
          <w:tcPr>
            <w:tcW w:w="1276" w:type="dxa"/>
            <w:vAlign w:val="center"/>
          </w:tcPr>
          <w:p>
            <w:pPr>
              <w:pStyle w:val="13"/>
            </w:pPr>
            <w:r>
              <w:t>依据中共保定市徐水区委办公室关于印发《共青团徐水区委改革方案》徐办发【2018】3号文件和团委综合事务管理经费项目实施计划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参加活动团员满意度</w:t>
            </w:r>
          </w:p>
        </w:tc>
        <w:tc>
          <w:tcPr>
            <w:tcW w:w="5386" w:type="dxa"/>
            <w:vAlign w:val="center"/>
          </w:tcPr>
          <w:p>
            <w:pPr>
              <w:pStyle w:val="13"/>
            </w:pPr>
            <w:r>
              <w:t>反映参加活动团员满意程度</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19、退役军人公益岗人员工资绩效目标表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13062526P000229119912</w:t>
            </w:r>
          </w:p>
        </w:tc>
        <w:tc>
          <w:tcPr>
            <w:tcW w:w="2835" w:type="dxa"/>
            <w:vAlign w:val="center"/>
          </w:tcPr>
          <w:p>
            <w:pPr>
              <w:pStyle w:val="11"/>
            </w:pPr>
            <w:r>
              <w:t>项目名称</w:t>
            </w:r>
          </w:p>
        </w:tc>
        <w:tc>
          <w:tcPr>
            <w:tcW w:w="6095" w:type="dxa"/>
            <w:gridSpan w:val="3"/>
            <w:vAlign w:val="center"/>
          </w:tcPr>
          <w:p>
            <w:pPr>
              <w:pStyle w:val="13"/>
            </w:pPr>
            <w:r>
              <w:t>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12.18</w:t>
            </w:r>
          </w:p>
        </w:tc>
        <w:tc>
          <w:tcPr>
            <w:tcW w:w="2835" w:type="dxa"/>
            <w:vAlign w:val="center"/>
          </w:tcPr>
          <w:p>
            <w:pPr>
              <w:pStyle w:val="11"/>
            </w:pPr>
            <w:r>
              <w:t>其中：财政    资金</w:t>
            </w:r>
          </w:p>
        </w:tc>
        <w:tc>
          <w:tcPr>
            <w:tcW w:w="2551" w:type="dxa"/>
            <w:vAlign w:val="center"/>
          </w:tcPr>
          <w:p>
            <w:pPr>
              <w:pStyle w:val="13"/>
            </w:pPr>
            <w:r>
              <w:t>12.18</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continue"/>
          </w:tcPr>
          <w:p/>
        </w:tc>
        <w:tc>
          <w:tcPr>
            <w:tcW w:w="14033" w:type="dxa"/>
            <w:gridSpan w:val="6"/>
            <w:vAlign w:val="center"/>
          </w:tcPr>
          <w:p>
            <w:pPr>
              <w:pStyle w:val="13"/>
            </w:pPr>
            <w:r>
              <w:t>项目资金用于发放4名退役军人公益岗人员工资。</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3.05</w:t>
            </w:r>
          </w:p>
        </w:tc>
        <w:tc>
          <w:tcPr>
            <w:tcW w:w="2835" w:type="dxa"/>
            <w:vAlign w:val="center"/>
          </w:tcPr>
          <w:p>
            <w:pPr>
              <w:pStyle w:val="14"/>
            </w:pPr>
            <w:r>
              <w:t>6.09</w:t>
            </w:r>
          </w:p>
        </w:tc>
        <w:tc>
          <w:tcPr>
            <w:tcW w:w="2551" w:type="dxa"/>
            <w:vAlign w:val="center"/>
          </w:tcPr>
          <w:p>
            <w:pPr>
              <w:pStyle w:val="14"/>
            </w:pPr>
            <w:r>
              <w:t>10.15</w:t>
            </w:r>
          </w:p>
        </w:tc>
        <w:tc>
          <w:tcPr>
            <w:tcW w:w="3544" w:type="dxa"/>
            <w:gridSpan w:val="2"/>
            <w:vAlign w:val="center"/>
          </w:tcPr>
          <w:p>
            <w:pPr>
              <w:pStyle w:val="14"/>
            </w:pPr>
            <w:r>
              <w:t>12.18</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1.确保全区稳定，保障退役军人专岗人员更好发挥作用。</w:t>
            </w:r>
          </w:p>
          <w:p>
            <w:pPr>
              <w:pStyle w:val="13"/>
            </w:pPr>
            <w:r>
              <w:t>2.确保及时足额发放4名退役军人公益岗人员工资。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公益岗人员人数</w:t>
            </w:r>
          </w:p>
        </w:tc>
        <w:tc>
          <w:tcPr>
            <w:tcW w:w="5386" w:type="dxa"/>
            <w:vAlign w:val="center"/>
          </w:tcPr>
          <w:p>
            <w:pPr>
              <w:pStyle w:val="13"/>
            </w:pPr>
            <w:r>
              <w:t>反映公益岗人员数量情况</w:t>
            </w:r>
          </w:p>
        </w:tc>
        <w:tc>
          <w:tcPr>
            <w:tcW w:w="2268" w:type="dxa"/>
            <w:vAlign w:val="center"/>
          </w:tcPr>
          <w:p>
            <w:pPr>
              <w:pStyle w:val="13"/>
            </w:pPr>
            <w:r>
              <w:t>4人</w:t>
            </w:r>
          </w:p>
        </w:tc>
        <w:tc>
          <w:tcPr>
            <w:tcW w:w="1276" w:type="dxa"/>
            <w:vAlign w:val="center"/>
          </w:tcPr>
          <w:p>
            <w:pPr>
              <w:pStyle w:val="13"/>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发放标准准确率</w:t>
            </w:r>
          </w:p>
        </w:tc>
        <w:tc>
          <w:tcPr>
            <w:tcW w:w="5386" w:type="dxa"/>
            <w:vAlign w:val="center"/>
          </w:tcPr>
          <w:p>
            <w:pPr>
              <w:pStyle w:val="13"/>
            </w:pPr>
            <w:r>
              <w:t>足额发放补贴人数占全部人数比例</w:t>
            </w:r>
          </w:p>
        </w:tc>
        <w:tc>
          <w:tcPr>
            <w:tcW w:w="2268" w:type="dxa"/>
            <w:vAlign w:val="center"/>
          </w:tcPr>
          <w:p>
            <w:pPr>
              <w:pStyle w:val="13"/>
            </w:pPr>
            <w:r>
              <w:t>100%</w:t>
            </w:r>
          </w:p>
        </w:tc>
        <w:tc>
          <w:tcPr>
            <w:tcW w:w="1276" w:type="dxa"/>
            <w:vAlign w:val="center"/>
          </w:tcPr>
          <w:p>
            <w:pPr>
              <w:pStyle w:val="13"/>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资金拨付及时率</w:t>
            </w:r>
          </w:p>
        </w:tc>
        <w:tc>
          <w:tcPr>
            <w:tcW w:w="5386" w:type="dxa"/>
            <w:vAlign w:val="center"/>
          </w:tcPr>
          <w:p>
            <w:pPr>
              <w:pStyle w:val="13"/>
            </w:pPr>
            <w:r>
              <w:t>按月发放到位</w:t>
            </w:r>
          </w:p>
        </w:tc>
        <w:tc>
          <w:tcPr>
            <w:tcW w:w="2268" w:type="dxa"/>
            <w:vAlign w:val="center"/>
          </w:tcPr>
          <w:p>
            <w:pPr>
              <w:pStyle w:val="13"/>
            </w:pPr>
            <w:r>
              <w:t>100%</w:t>
            </w:r>
          </w:p>
        </w:tc>
        <w:tc>
          <w:tcPr>
            <w:tcW w:w="1276" w:type="dxa"/>
            <w:vAlign w:val="center"/>
          </w:tcPr>
          <w:p>
            <w:pPr>
              <w:pStyle w:val="13"/>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项目成本费用</w:t>
            </w:r>
          </w:p>
        </w:tc>
        <w:tc>
          <w:tcPr>
            <w:tcW w:w="5386" w:type="dxa"/>
            <w:vAlign w:val="center"/>
          </w:tcPr>
          <w:p>
            <w:pPr>
              <w:pStyle w:val="13"/>
            </w:pPr>
            <w:r>
              <w:t>反映项目成本费用</w:t>
            </w:r>
          </w:p>
        </w:tc>
        <w:tc>
          <w:tcPr>
            <w:tcW w:w="2268" w:type="dxa"/>
            <w:vAlign w:val="center"/>
          </w:tcPr>
          <w:p>
            <w:pPr>
              <w:pStyle w:val="13"/>
            </w:pPr>
            <w:r>
              <w:t>≤12.18万元</w:t>
            </w:r>
          </w:p>
        </w:tc>
        <w:tc>
          <w:tcPr>
            <w:tcW w:w="1276" w:type="dxa"/>
            <w:vAlign w:val="center"/>
          </w:tcPr>
          <w:p>
            <w:pPr>
              <w:pStyle w:val="13"/>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公益岗人员上访次数</w:t>
            </w:r>
          </w:p>
        </w:tc>
        <w:tc>
          <w:tcPr>
            <w:tcW w:w="5386" w:type="dxa"/>
            <w:vAlign w:val="center"/>
          </w:tcPr>
          <w:p>
            <w:pPr>
              <w:pStyle w:val="13"/>
            </w:pPr>
            <w:r>
              <w:t>公益岗人员因为生活补贴上访的次数</w:t>
            </w:r>
          </w:p>
        </w:tc>
        <w:tc>
          <w:tcPr>
            <w:tcW w:w="2268" w:type="dxa"/>
            <w:vAlign w:val="center"/>
          </w:tcPr>
          <w:p>
            <w:pPr>
              <w:pStyle w:val="13"/>
            </w:pPr>
            <w:r>
              <w:t>≤2次</w:t>
            </w:r>
          </w:p>
        </w:tc>
        <w:tc>
          <w:tcPr>
            <w:tcW w:w="1276" w:type="dxa"/>
            <w:vAlign w:val="center"/>
          </w:tcPr>
          <w:p>
            <w:pPr>
              <w:pStyle w:val="13"/>
            </w:pPr>
            <w:r>
              <w:t>保定市徐水区人民政府专题会议纪要【2017】81号徐水区部分军队退役人员政策落实专题和项目实施计划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退役军人公益岗人员满意度</w:t>
            </w:r>
          </w:p>
        </w:tc>
        <w:tc>
          <w:tcPr>
            <w:tcW w:w="5386" w:type="dxa"/>
            <w:vAlign w:val="center"/>
          </w:tcPr>
          <w:p>
            <w:pPr>
              <w:pStyle w:val="13"/>
            </w:pPr>
            <w:r>
              <w:t>项目相关的退役军人满意度</w:t>
            </w:r>
          </w:p>
        </w:tc>
        <w:tc>
          <w:tcPr>
            <w:tcW w:w="2268" w:type="dxa"/>
            <w:vAlign w:val="center"/>
          </w:tcPr>
          <w:p>
            <w:pPr>
              <w:pStyle w:val="13"/>
            </w:pPr>
            <w:r>
              <w:t>≥85%</w:t>
            </w:r>
          </w:p>
        </w:tc>
        <w:tc>
          <w:tcPr>
            <w:tcW w:w="1276" w:type="dxa"/>
            <w:vAlign w:val="center"/>
          </w:tcPr>
          <w:p>
            <w:pPr>
              <w:pStyle w:val="13"/>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20、维稳经费绩效目标表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13062526P000030100672</w:t>
            </w:r>
          </w:p>
        </w:tc>
        <w:tc>
          <w:tcPr>
            <w:tcW w:w="2835" w:type="dxa"/>
            <w:vAlign w:val="center"/>
          </w:tcPr>
          <w:p>
            <w:pPr>
              <w:pStyle w:val="11"/>
            </w:pPr>
            <w:r>
              <w:t>项目名称</w:t>
            </w:r>
          </w:p>
        </w:tc>
        <w:tc>
          <w:tcPr>
            <w:tcW w:w="6095" w:type="dxa"/>
            <w:gridSpan w:val="3"/>
            <w:vAlign w:val="center"/>
          </w:tcPr>
          <w:p>
            <w:pPr>
              <w:pStyle w:val="13"/>
            </w:pPr>
            <w:r>
              <w:t>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此项目资金用于信访稳定工作。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1.00</w:t>
            </w:r>
          </w:p>
        </w:tc>
        <w:tc>
          <w:tcPr>
            <w:tcW w:w="2835" w:type="dxa"/>
            <w:vAlign w:val="center"/>
          </w:tcPr>
          <w:p>
            <w:pPr>
              <w:pStyle w:val="14"/>
            </w:pPr>
            <w:r>
              <w:t>2.50</w:t>
            </w:r>
          </w:p>
        </w:tc>
        <w:tc>
          <w:tcPr>
            <w:tcW w:w="2551" w:type="dxa"/>
            <w:vAlign w:val="center"/>
          </w:tcPr>
          <w:p>
            <w:pPr>
              <w:pStyle w:val="14"/>
            </w:pPr>
            <w:r>
              <w:t>3.00</w:t>
            </w:r>
          </w:p>
        </w:tc>
        <w:tc>
          <w:tcPr>
            <w:tcW w:w="3544" w:type="dxa"/>
            <w:gridSpan w:val="2"/>
            <w:vAlign w:val="center"/>
          </w:tcPr>
          <w:p>
            <w:pPr>
              <w:pStyle w:val="14"/>
            </w:pPr>
            <w:r>
              <w:t>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1.加强乡镇基层治理能力，推行网格化管理服务，建立维稳保障长效机制，维护社会安全稳定。</w:t>
            </w:r>
          </w:p>
          <w:p>
            <w:pPr>
              <w:pStyle w:val="13"/>
            </w:pPr>
            <w:r>
              <w:t>2.帮助群众解决疑难问题，化解矛盾纠纷案件不少于2件，解决信访案件及时率高于85%。</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排查、化解矛盾纠纷的数量</w:t>
            </w:r>
          </w:p>
        </w:tc>
        <w:tc>
          <w:tcPr>
            <w:tcW w:w="5386" w:type="dxa"/>
            <w:vAlign w:val="center"/>
          </w:tcPr>
          <w:p>
            <w:pPr>
              <w:pStyle w:val="13"/>
            </w:pPr>
            <w:r>
              <w:t>反映排查、化解矛盾纠纷的数量情况</w:t>
            </w:r>
          </w:p>
        </w:tc>
        <w:tc>
          <w:tcPr>
            <w:tcW w:w="2268" w:type="dxa"/>
            <w:vAlign w:val="center"/>
          </w:tcPr>
          <w:p>
            <w:pPr>
              <w:pStyle w:val="13"/>
            </w:pPr>
            <w:r>
              <w:t>≥2件</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矛盾纠纷调处成功率</w:t>
            </w:r>
          </w:p>
        </w:tc>
        <w:tc>
          <w:tcPr>
            <w:tcW w:w="5386" w:type="dxa"/>
            <w:vAlign w:val="center"/>
          </w:tcPr>
          <w:p>
            <w:pPr>
              <w:pStyle w:val="13"/>
            </w:pPr>
            <w:r>
              <w:t>反映调处成功矛盾纠纷案件数占发生的矛盾纠纷总数比率</w:t>
            </w:r>
          </w:p>
        </w:tc>
        <w:tc>
          <w:tcPr>
            <w:tcW w:w="2268" w:type="dxa"/>
            <w:vAlign w:val="center"/>
          </w:tcPr>
          <w:p>
            <w:pPr>
              <w:pStyle w:val="13"/>
            </w:pPr>
            <w:r>
              <w:t>≥85%</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涉稳舆情处置率</w:t>
            </w:r>
          </w:p>
        </w:tc>
        <w:tc>
          <w:tcPr>
            <w:tcW w:w="5386" w:type="dxa"/>
            <w:vAlign w:val="center"/>
          </w:tcPr>
          <w:p>
            <w:pPr>
              <w:pStyle w:val="13"/>
            </w:pPr>
            <w:r>
              <w:t>反映已处置的涉稳舆情数量占涉稳舆情总数比率</w:t>
            </w:r>
          </w:p>
        </w:tc>
        <w:tc>
          <w:tcPr>
            <w:tcW w:w="2268" w:type="dxa"/>
            <w:vAlign w:val="center"/>
          </w:tcPr>
          <w:p>
            <w:pPr>
              <w:pStyle w:val="13"/>
            </w:pPr>
            <w:r>
              <w:t>≥85%</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解决信访案件及时率</w:t>
            </w:r>
          </w:p>
        </w:tc>
        <w:tc>
          <w:tcPr>
            <w:tcW w:w="5386" w:type="dxa"/>
            <w:vAlign w:val="center"/>
          </w:tcPr>
          <w:p>
            <w:pPr>
              <w:pStyle w:val="13"/>
            </w:pPr>
            <w:r>
              <w:t>反映解决信访案件是否及时</w:t>
            </w:r>
          </w:p>
        </w:tc>
        <w:tc>
          <w:tcPr>
            <w:tcW w:w="2268" w:type="dxa"/>
            <w:vAlign w:val="center"/>
          </w:tcPr>
          <w:p>
            <w:pPr>
              <w:pStyle w:val="13"/>
            </w:pPr>
            <w:r>
              <w:t>≥85%</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反映项目预算成本控制数</w:t>
            </w:r>
          </w:p>
        </w:tc>
        <w:tc>
          <w:tcPr>
            <w:tcW w:w="2268" w:type="dxa"/>
            <w:vAlign w:val="center"/>
          </w:tcPr>
          <w:p>
            <w:pPr>
              <w:pStyle w:val="13"/>
            </w:pPr>
            <w:r>
              <w:t>≤5万元</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社会稳定水平提升率</w:t>
            </w:r>
          </w:p>
        </w:tc>
        <w:tc>
          <w:tcPr>
            <w:tcW w:w="5386" w:type="dxa"/>
            <w:vAlign w:val="center"/>
          </w:tcPr>
          <w:p>
            <w:pPr>
              <w:pStyle w:val="13"/>
            </w:pPr>
            <w:r>
              <w:t>反映社会稳定水平比上一年稳定提升情况</w:t>
            </w:r>
          </w:p>
        </w:tc>
        <w:tc>
          <w:tcPr>
            <w:tcW w:w="2268" w:type="dxa"/>
            <w:vAlign w:val="center"/>
          </w:tcPr>
          <w:p>
            <w:pPr>
              <w:pStyle w:val="13"/>
            </w:pPr>
            <w:r>
              <w:t>≥10%</w:t>
            </w:r>
          </w:p>
        </w:tc>
        <w:tc>
          <w:tcPr>
            <w:tcW w:w="1276" w:type="dxa"/>
            <w:vAlign w:val="center"/>
          </w:tcPr>
          <w:p>
            <w:pPr>
              <w:pStyle w:val="13"/>
            </w:pPr>
            <w:r>
              <w:t>依据“三重一大”会议纪要和维稳经费项目实施计划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信访人员满意度</w:t>
            </w:r>
          </w:p>
        </w:tc>
        <w:tc>
          <w:tcPr>
            <w:tcW w:w="5386" w:type="dxa"/>
            <w:vAlign w:val="center"/>
          </w:tcPr>
          <w:p>
            <w:pPr>
              <w:pStyle w:val="13"/>
            </w:pPr>
            <w:r>
              <w:t>反映信访人员满意程度</w:t>
            </w:r>
          </w:p>
        </w:tc>
        <w:tc>
          <w:tcPr>
            <w:tcW w:w="2268" w:type="dxa"/>
            <w:vAlign w:val="center"/>
          </w:tcPr>
          <w:p>
            <w:pPr>
              <w:pStyle w:val="13"/>
            </w:pPr>
            <w:r>
              <w:t>≥80%</w:t>
            </w:r>
          </w:p>
        </w:tc>
        <w:tc>
          <w:tcPr>
            <w:tcW w:w="1276" w:type="dxa"/>
            <w:vAlign w:val="center"/>
          </w:tcPr>
          <w:p>
            <w:pPr>
              <w:pStyle w:val="13"/>
            </w:pPr>
            <w:r>
              <w:t>根据满意度调查问卷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21、下沉工作队综合经费绩效目标表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13062526P000163100246</w:t>
            </w:r>
          </w:p>
        </w:tc>
        <w:tc>
          <w:tcPr>
            <w:tcW w:w="2835" w:type="dxa"/>
            <w:vAlign w:val="center"/>
          </w:tcPr>
          <w:p>
            <w:pPr>
              <w:pStyle w:val="11"/>
            </w:pPr>
            <w:r>
              <w:t>项目名称</w:t>
            </w:r>
          </w:p>
        </w:tc>
        <w:tc>
          <w:tcPr>
            <w:tcW w:w="6095" w:type="dxa"/>
            <w:gridSpan w:val="3"/>
            <w:vAlign w:val="center"/>
          </w:tcPr>
          <w:p>
            <w:pPr>
              <w:pStyle w:val="13"/>
            </w:pPr>
            <w:r>
              <w:t>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此项目资金用于下沉工作队综合经费。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2.00</w:t>
            </w:r>
          </w:p>
        </w:tc>
        <w:tc>
          <w:tcPr>
            <w:tcW w:w="2835" w:type="dxa"/>
            <w:vAlign w:val="center"/>
          </w:tcPr>
          <w:p>
            <w:pPr>
              <w:pStyle w:val="14"/>
            </w:pPr>
            <w:r>
              <w:t>4.00</w:t>
            </w:r>
          </w:p>
        </w:tc>
        <w:tc>
          <w:tcPr>
            <w:tcW w:w="2551" w:type="dxa"/>
            <w:vAlign w:val="center"/>
          </w:tcPr>
          <w:p>
            <w:pPr>
              <w:pStyle w:val="14"/>
            </w:pPr>
            <w:r>
              <w:t>6.00</w:t>
            </w:r>
          </w:p>
        </w:tc>
        <w:tc>
          <w:tcPr>
            <w:tcW w:w="3544" w:type="dxa"/>
            <w:gridSpan w:val="2"/>
            <w:vAlign w:val="center"/>
          </w:tcPr>
          <w:p>
            <w:pPr>
              <w:pStyle w:val="14"/>
            </w:pPr>
            <w:r>
              <w:t>8.00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1.通过实施此项目，党组织软弱涣散、经济发展滞后、信访问题突出、宗教领域风险隐患等问题解决情况。</w:t>
            </w:r>
          </w:p>
          <w:p>
            <w:pPr>
              <w:pStyle w:val="13"/>
            </w:pPr>
            <w:r>
              <w:t>2.为驻村干部开展工作和人身安全提供基本保障提供必要工作和生活条件。</w:t>
            </w:r>
          </w:p>
          <w:p>
            <w:pPr>
              <w:pStyle w:val="13"/>
            </w:pPr>
            <w:r>
              <w:t>3.为派出的1个下沉工作队，提供每个队8万元的资金支持，共8万元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≥1个</w:t>
            </w:r>
          </w:p>
        </w:tc>
        <w:tc>
          <w:tcPr>
            <w:tcW w:w="1276" w:type="dxa"/>
            <w:vAlign w:val="center"/>
          </w:tcPr>
          <w:p>
            <w:pPr>
              <w:pStyle w:val="13"/>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下沉工作队出勤率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工作任务完成及时率</w:t>
            </w:r>
          </w:p>
        </w:tc>
        <w:tc>
          <w:tcPr>
            <w:tcW w:w="2268" w:type="dxa"/>
            <w:vAlign w:val="center"/>
          </w:tcPr>
          <w:p>
            <w:pPr>
              <w:pStyle w:val="13"/>
            </w:pPr>
            <w:r>
              <w:t>≥90%</w:t>
            </w:r>
          </w:p>
        </w:tc>
        <w:tc>
          <w:tcPr>
            <w:tcW w:w="1276" w:type="dxa"/>
            <w:vAlign w:val="center"/>
          </w:tcPr>
          <w:p>
            <w:pPr>
              <w:pStyle w:val="13"/>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财政保障的每个工作队支出费用</w:t>
            </w:r>
          </w:p>
        </w:tc>
        <w:tc>
          <w:tcPr>
            <w:tcW w:w="2268" w:type="dxa"/>
            <w:vAlign w:val="center"/>
          </w:tcPr>
          <w:p>
            <w:pPr>
              <w:pStyle w:val="13"/>
            </w:pPr>
            <w:r>
              <w:t>≤8万元</w:t>
            </w:r>
          </w:p>
        </w:tc>
        <w:tc>
          <w:tcPr>
            <w:tcW w:w="1276" w:type="dxa"/>
            <w:vAlign w:val="center"/>
          </w:tcPr>
          <w:p>
            <w:pPr>
              <w:pStyle w:val="13"/>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徐组[2024]4号中共保定市徐水区委组织部关于印发《保定市徐水区下沉干部日常管理办法》的通知和下沉工作队综合经费项目实施计划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所驻村村民群众满意度</w:t>
            </w:r>
          </w:p>
        </w:tc>
        <w:tc>
          <w:tcPr>
            <w:tcW w:w="5386" w:type="dxa"/>
            <w:vAlign w:val="center"/>
          </w:tcPr>
          <w:p>
            <w:pPr>
              <w:pStyle w:val="13"/>
            </w:pPr>
            <w:r>
              <w:t>所驻村村民群众满意情况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22、乡村振兴驻村工作队经费绩效目标表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13062526P00016310023J</w:t>
            </w:r>
          </w:p>
        </w:tc>
        <w:tc>
          <w:tcPr>
            <w:tcW w:w="2835" w:type="dxa"/>
            <w:vAlign w:val="center"/>
          </w:tcPr>
          <w:p>
            <w:pPr>
              <w:pStyle w:val="11"/>
            </w:pPr>
            <w:r>
              <w:t>项目名称</w:t>
            </w:r>
          </w:p>
        </w:tc>
        <w:tc>
          <w:tcPr>
            <w:tcW w:w="6095" w:type="dxa"/>
            <w:gridSpan w:val="3"/>
            <w:vAlign w:val="center"/>
          </w:tcPr>
          <w:p>
            <w:pPr>
              <w:pStyle w:val="13"/>
            </w:pPr>
            <w:r>
              <w:t>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32.00</w:t>
            </w:r>
          </w:p>
        </w:tc>
        <w:tc>
          <w:tcPr>
            <w:tcW w:w="2835" w:type="dxa"/>
            <w:vAlign w:val="center"/>
          </w:tcPr>
          <w:p>
            <w:pPr>
              <w:pStyle w:val="11"/>
            </w:pPr>
            <w:r>
              <w:t>其中：财政    资金</w:t>
            </w:r>
          </w:p>
        </w:tc>
        <w:tc>
          <w:tcPr>
            <w:tcW w:w="2551" w:type="dxa"/>
            <w:vAlign w:val="center"/>
          </w:tcPr>
          <w:p>
            <w:pPr>
              <w:pStyle w:val="13"/>
            </w:pPr>
            <w:r>
              <w:t>32.00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此项目资金用于乡村振兴驻村工作队经费。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8.00</w:t>
            </w:r>
          </w:p>
        </w:tc>
        <w:tc>
          <w:tcPr>
            <w:tcW w:w="2835" w:type="dxa"/>
            <w:vAlign w:val="center"/>
          </w:tcPr>
          <w:p>
            <w:pPr>
              <w:pStyle w:val="14"/>
            </w:pPr>
            <w:r>
              <w:t>16.00</w:t>
            </w:r>
          </w:p>
        </w:tc>
        <w:tc>
          <w:tcPr>
            <w:tcW w:w="2551" w:type="dxa"/>
            <w:vAlign w:val="center"/>
          </w:tcPr>
          <w:p>
            <w:pPr>
              <w:pStyle w:val="14"/>
            </w:pPr>
            <w:r>
              <w:t>20.00</w:t>
            </w:r>
          </w:p>
        </w:tc>
        <w:tc>
          <w:tcPr>
            <w:tcW w:w="3544" w:type="dxa"/>
            <w:gridSpan w:val="2"/>
            <w:vAlign w:val="center"/>
          </w:tcPr>
          <w:p>
            <w:pPr>
              <w:pStyle w:val="14"/>
            </w:pPr>
            <w:r>
              <w:t>32.00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1.为驻村干部开展工作和人身安全提供基本保障提供必要工作和生活条件。</w:t>
            </w:r>
          </w:p>
          <w:p>
            <w:pPr>
              <w:pStyle w:val="13"/>
            </w:pPr>
            <w:r>
              <w:t>2.通过实施此项目，党组织软弱涣散、经济发展滞后、信访问题突出、宗教领域风险隐患等问题解决情况。</w:t>
            </w:r>
          </w:p>
          <w:p>
            <w:pPr>
              <w:pStyle w:val="13"/>
            </w:pPr>
            <w:r>
              <w:t>3.为派出的4个乡村振兴工作队，提供每个队8万元的资金支出，共32万元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工作队数量</w:t>
            </w:r>
          </w:p>
        </w:tc>
        <w:tc>
          <w:tcPr>
            <w:tcW w:w="5386" w:type="dxa"/>
            <w:vAlign w:val="center"/>
          </w:tcPr>
          <w:p>
            <w:pPr>
              <w:pStyle w:val="13"/>
            </w:pPr>
            <w:r>
              <w:t>下沉到村的工作队数量</w:t>
            </w:r>
          </w:p>
        </w:tc>
        <w:tc>
          <w:tcPr>
            <w:tcW w:w="2268" w:type="dxa"/>
            <w:vAlign w:val="center"/>
          </w:tcPr>
          <w:p>
            <w:pPr>
              <w:pStyle w:val="13"/>
            </w:pPr>
            <w:r>
              <w:t>4个</w:t>
            </w:r>
          </w:p>
        </w:tc>
        <w:tc>
          <w:tcPr>
            <w:tcW w:w="1276" w:type="dxa"/>
            <w:vAlign w:val="center"/>
          </w:tcPr>
          <w:p>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乡村振兴驻村工作队出勤率</w:t>
            </w:r>
          </w:p>
        </w:tc>
        <w:tc>
          <w:tcPr>
            <w:tcW w:w="5386" w:type="dxa"/>
            <w:vAlign w:val="center"/>
          </w:tcPr>
          <w:p>
            <w:pPr>
              <w:pStyle w:val="13"/>
            </w:pPr>
            <w:r>
              <w:t>实际在岗人数数量/工作队人数总量</w:t>
            </w:r>
          </w:p>
        </w:tc>
        <w:tc>
          <w:tcPr>
            <w:tcW w:w="2268" w:type="dxa"/>
            <w:vAlign w:val="center"/>
          </w:tcPr>
          <w:p>
            <w:pPr>
              <w:pStyle w:val="13"/>
            </w:pPr>
            <w:r>
              <w:t>≥90%</w:t>
            </w:r>
          </w:p>
        </w:tc>
        <w:tc>
          <w:tcPr>
            <w:tcW w:w="1276" w:type="dxa"/>
            <w:vAlign w:val="center"/>
          </w:tcPr>
          <w:p>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工作任务完成及时率</w:t>
            </w:r>
          </w:p>
        </w:tc>
        <w:tc>
          <w:tcPr>
            <w:tcW w:w="5386" w:type="dxa"/>
            <w:vAlign w:val="center"/>
          </w:tcPr>
          <w:p>
            <w:pPr>
              <w:pStyle w:val="13"/>
            </w:pPr>
            <w:r>
              <w:t>工作任务完成及时程度</w:t>
            </w:r>
          </w:p>
        </w:tc>
        <w:tc>
          <w:tcPr>
            <w:tcW w:w="2268" w:type="dxa"/>
            <w:vAlign w:val="center"/>
          </w:tcPr>
          <w:p>
            <w:pPr>
              <w:pStyle w:val="13"/>
            </w:pPr>
            <w:r>
              <w:t>≥85%</w:t>
            </w:r>
          </w:p>
        </w:tc>
        <w:tc>
          <w:tcPr>
            <w:tcW w:w="1276" w:type="dxa"/>
            <w:vAlign w:val="center"/>
          </w:tcPr>
          <w:p>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每个工作队经费</w:t>
            </w:r>
          </w:p>
        </w:tc>
        <w:tc>
          <w:tcPr>
            <w:tcW w:w="5386" w:type="dxa"/>
            <w:vAlign w:val="center"/>
          </w:tcPr>
          <w:p>
            <w:pPr>
              <w:pStyle w:val="13"/>
            </w:pPr>
            <w:r>
              <w:t>财政保障的每个工作队的费用</w:t>
            </w:r>
          </w:p>
        </w:tc>
        <w:tc>
          <w:tcPr>
            <w:tcW w:w="2268" w:type="dxa"/>
            <w:vAlign w:val="center"/>
          </w:tcPr>
          <w:p>
            <w:pPr>
              <w:pStyle w:val="13"/>
            </w:pPr>
            <w:r>
              <w:t>≤8万元</w:t>
            </w:r>
          </w:p>
        </w:tc>
        <w:tc>
          <w:tcPr>
            <w:tcW w:w="1276" w:type="dxa"/>
            <w:vAlign w:val="center"/>
          </w:tcPr>
          <w:p>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推进乡村面貌改善及解决问题情况</w:t>
            </w:r>
          </w:p>
        </w:tc>
        <w:tc>
          <w:tcPr>
            <w:tcW w:w="5386" w:type="dxa"/>
            <w:vAlign w:val="center"/>
          </w:tcPr>
          <w:p>
            <w:pPr>
              <w:pStyle w:val="13"/>
            </w:pPr>
            <w:r>
              <w:t>下沉工作队推进乡村面貌改善及解决问题情况</w:t>
            </w:r>
          </w:p>
        </w:tc>
        <w:tc>
          <w:tcPr>
            <w:tcW w:w="2268" w:type="dxa"/>
            <w:vAlign w:val="center"/>
          </w:tcPr>
          <w:p>
            <w:pPr>
              <w:pStyle w:val="13"/>
            </w:pPr>
            <w:r>
              <w:t>≥90%</w:t>
            </w:r>
          </w:p>
        </w:tc>
        <w:tc>
          <w:tcPr>
            <w:tcW w:w="1276" w:type="dxa"/>
            <w:vAlign w:val="center"/>
          </w:tcPr>
          <w:p>
            <w:pPr>
              <w:pStyle w:val="13"/>
            </w:pPr>
            <w:r>
              <w:t>市委组织部、市委农办、市农业农村局《关于向乡村振兴任务重的村选派驻村第一书记和工作队的通知》（保组明字[2021]31号）;徐水区委组织部关于拨付2021年乡村振兴驻村工作队经费的请示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工作队员满意度</w:t>
            </w:r>
          </w:p>
        </w:tc>
        <w:tc>
          <w:tcPr>
            <w:tcW w:w="5386" w:type="dxa"/>
            <w:vAlign w:val="center"/>
          </w:tcPr>
          <w:p>
            <w:pPr>
              <w:pStyle w:val="13"/>
            </w:pPr>
            <w:r>
              <w:t>下沉工作队员满意情况</w:t>
            </w:r>
          </w:p>
        </w:tc>
        <w:tc>
          <w:tcPr>
            <w:tcW w:w="2268" w:type="dxa"/>
            <w:vAlign w:val="center"/>
          </w:tcPr>
          <w:p>
            <w:pPr>
              <w:pStyle w:val="13"/>
            </w:pPr>
            <w:r>
              <w:t>≥90%</w:t>
            </w:r>
          </w:p>
        </w:tc>
        <w:tc>
          <w:tcPr>
            <w:tcW w:w="1276" w:type="dxa"/>
            <w:vAlign w:val="center"/>
          </w:tcPr>
          <w:p>
            <w:pPr>
              <w:pStyle w:val="13"/>
            </w:pPr>
            <w:r>
              <w:t>依据调查问卷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23、乡镇武装工作经费绩效目标表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13062526P000026100281</w:t>
            </w:r>
          </w:p>
        </w:tc>
        <w:tc>
          <w:tcPr>
            <w:tcW w:w="2835" w:type="dxa"/>
            <w:vAlign w:val="center"/>
          </w:tcPr>
          <w:p>
            <w:pPr>
              <w:pStyle w:val="11"/>
            </w:pPr>
            <w:r>
              <w:t>项目名称</w:t>
            </w:r>
          </w:p>
        </w:tc>
        <w:tc>
          <w:tcPr>
            <w:tcW w:w="6095" w:type="dxa"/>
            <w:gridSpan w:val="3"/>
            <w:vAlign w:val="center"/>
          </w:tcPr>
          <w:p>
            <w:pPr>
              <w:pStyle w:val="13"/>
            </w:pPr>
            <w:r>
              <w:t>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该项目资金用于乡镇武装工作经费。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0.75</w:t>
            </w:r>
          </w:p>
        </w:tc>
        <w:tc>
          <w:tcPr>
            <w:tcW w:w="2835" w:type="dxa"/>
            <w:vAlign w:val="center"/>
          </w:tcPr>
          <w:p>
            <w:pPr>
              <w:pStyle w:val="14"/>
            </w:pPr>
            <w:r>
              <w:t>1.50</w:t>
            </w:r>
          </w:p>
        </w:tc>
        <w:tc>
          <w:tcPr>
            <w:tcW w:w="2551" w:type="dxa"/>
            <w:vAlign w:val="center"/>
          </w:tcPr>
          <w:p>
            <w:pPr>
              <w:pStyle w:val="14"/>
            </w:pPr>
            <w:r>
              <w:t>2.00</w:t>
            </w:r>
          </w:p>
        </w:tc>
        <w:tc>
          <w:tcPr>
            <w:tcW w:w="3544" w:type="dxa"/>
            <w:gridSpan w:val="2"/>
            <w:vAlign w:val="center"/>
          </w:tcPr>
          <w:p>
            <w:pPr>
              <w:pStyle w:val="14"/>
            </w:pPr>
            <w:r>
              <w:t>3.00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1.组织基层民兵活动次数不少于1次。</w:t>
            </w:r>
          </w:p>
          <w:p>
            <w:pPr>
              <w:pStyle w:val="13"/>
            </w:pPr>
            <w:r>
              <w:t>2.加强乡镇武装阵地达标建设，做好装备器材配备等基础设施建设，提升国防后备力量。</w:t>
            </w:r>
          </w:p>
          <w:p>
            <w:pPr>
              <w:pStyle w:val="13"/>
            </w:pPr>
            <w:r>
              <w:t>3.保障民兵训练，征兵等工作的正常开展，完成征兵人数不少于5人，完成上级交办的各项工作任务。</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每年完成上级下达征兵数量</w:t>
            </w:r>
          </w:p>
        </w:tc>
        <w:tc>
          <w:tcPr>
            <w:tcW w:w="5386" w:type="dxa"/>
            <w:vAlign w:val="center"/>
          </w:tcPr>
          <w:p>
            <w:pPr>
              <w:pStyle w:val="13"/>
            </w:pPr>
            <w:r>
              <w:t>反映每年完成上级下达征兵数量情况</w:t>
            </w:r>
          </w:p>
        </w:tc>
        <w:tc>
          <w:tcPr>
            <w:tcW w:w="2268" w:type="dxa"/>
            <w:vAlign w:val="center"/>
          </w:tcPr>
          <w:p>
            <w:pPr>
              <w:pStyle w:val="13"/>
            </w:pPr>
            <w:r>
              <w:t>≥5人</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组织民兵活动次数</w:t>
            </w:r>
          </w:p>
        </w:tc>
        <w:tc>
          <w:tcPr>
            <w:tcW w:w="5386" w:type="dxa"/>
            <w:vAlign w:val="center"/>
          </w:tcPr>
          <w:p>
            <w:pPr>
              <w:pStyle w:val="13"/>
            </w:pPr>
            <w:r>
              <w:t>反映组织基干民兵活动的次数</w:t>
            </w:r>
          </w:p>
        </w:tc>
        <w:tc>
          <w:tcPr>
            <w:tcW w:w="2268" w:type="dxa"/>
            <w:vAlign w:val="center"/>
          </w:tcPr>
          <w:p>
            <w:pPr>
              <w:pStyle w:val="13"/>
            </w:pPr>
            <w:r>
              <w:t>≥1次</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装备器材、服装配备数量</w:t>
            </w:r>
          </w:p>
        </w:tc>
        <w:tc>
          <w:tcPr>
            <w:tcW w:w="5386" w:type="dxa"/>
            <w:vAlign w:val="center"/>
          </w:tcPr>
          <w:p>
            <w:pPr>
              <w:pStyle w:val="13"/>
            </w:pPr>
            <w:r>
              <w:t>反映武装阵地装备器材、服装配备种类</w:t>
            </w:r>
          </w:p>
        </w:tc>
        <w:tc>
          <w:tcPr>
            <w:tcW w:w="2268" w:type="dxa"/>
            <w:vAlign w:val="center"/>
          </w:tcPr>
          <w:p>
            <w:pPr>
              <w:pStyle w:val="13"/>
            </w:pPr>
            <w:r>
              <w:t>≥3种</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装备器材完好率</w:t>
            </w:r>
          </w:p>
        </w:tc>
        <w:tc>
          <w:tcPr>
            <w:tcW w:w="5386" w:type="dxa"/>
            <w:vAlign w:val="center"/>
          </w:tcPr>
          <w:p>
            <w:pPr>
              <w:pStyle w:val="13"/>
            </w:pPr>
            <w:r>
              <w:t>反映武装阵地装备器材占总装备器材的比例</w:t>
            </w:r>
          </w:p>
        </w:tc>
        <w:tc>
          <w:tcPr>
            <w:tcW w:w="2268" w:type="dxa"/>
            <w:vAlign w:val="center"/>
          </w:tcPr>
          <w:p>
            <w:pPr>
              <w:pStyle w:val="13"/>
            </w:pPr>
            <w:r>
              <w:t>≥90%</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参加民兵活动出勤率</w:t>
            </w:r>
          </w:p>
        </w:tc>
        <w:tc>
          <w:tcPr>
            <w:tcW w:w="5386" w:type="dxa"/>
            <w:vAlign w:val="center"/>
          </w:tcPr>
          <w:p>
            <w:pPr>
              <w:pStyle w:val="13"/>
            </w:pPr>
            <w:r>
              <w:t>反映参加民兵活动出勤占总民兵总人数比例</w:t>
            </w:r>
          </w:p>
        </w:tc>
        <w:tc>
          <w:tcPr>
            <w:tcW w:w="2268" w:type="dxa"/>
            <w:vAlign w:val="center"/>
          </w:tcPr>
          <w:p>
            <w:pPr>
              <w:pStyle w:val="13"/>
            </w:pPr>
            <w:r>
              <w:t>≥90%</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各项武装工作完成及时率</w:t>
            </w:r>
          </w:p>
        </w:tc>
        <w:tc>
          <w:tcPr>
            <w:tcW w:w="5386" w:type="dxa"/>
            <w:vAlign w:val="center"/>
          </w:tcPr>
          <w:p>
            <w:pPr>
              <w:pStyle w:val="13"/>
            </w:pPr>
            <w:r>
              <w:t>反映各项武装工作完成及时情况</w:t>
            </w:r>
          </w:p>
        </w:tc>
        <w:tc>
          <w:tcPr>
            <w:tcW w:w="2268" w:type="dxa"/>
            <w:vAlign w:val="center"/>
          </w:tcPr>
          <w:p>
            <w:pPr>
              <w:pStyle w:val="13"/>
            </w:pPr>
            <w:r>
              <w:t>≥90%</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项目预算控制数</w:t>
            </w:r>
          </w:p>
        </w:tc>
        <w:tc>
          <w:tcPr>
            <w:tcW w:w="5386" w:type="dxa"/>
            <w:vAlign w:val="center"/>
          </w:tcPr>
          <w:p>
            <w:pPr>
              <w:pStyle w:val="13"/>
            </w:pPr>
            <w:r>
              <w:t>反映项目成本预算控制数</w:t>
            </w:r>
          </w:p>
        </w:tc>
        <w:tc>
          <w:tcPr>
            <w:tcW w:w="2268" w:type="dxa"/>
            <w:vAlign w:val="center"/>
          </w:tcPr>
          <w:p>
            <w:pPr>
              <w:pStyle w:val="13"/>
            </w:pPr>
            <w:r>
              <w:t>≤3万元</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基层民兵能力提升比率</w:t>
            </w:r>
          </w:p>
        </w:tc>
        <w:tc>
          <w:tcPr>
            <w:tcW w:w="5386" w:type="dxa"/>
            <w:vAlign w:val="center"/>
          </w:tcPr>
          <w:p>
            <w:pPr>
              <w:pStyle w:val="13"/>
            </w:pPr>
            <w:r>
              <w:t>反映基层民兵能力提升情况</w:t>
            </w:r>
          </w:p>
        </w:tc>
        <w:tc>
          <w:tcPr>
            <w:tcW w:w="2268" w:type="dxa"/>
            <w:vAlign w:val="center"/>
          </w:tcPr>
          <w:p>
            <w:pPr>
              <w:pStyle w:val="13"/>
            </w:pPr>
            <w:r>
              <w:t>≥90%</w:t>
            </w:r>
          </w:p>
        </w:tc>
        <w:tc>
          <w:tcPr>
            <w:tcW w:w="1276" w:type="dxa"/>
            <w:vAlign w:val="center"/>
          </w:tcPr>
          <w:p>
            <w:pPr>
              <w:pStyle w:val="13"/>
            </w:pPr>
            <w:r>
              <w:t>《关于做好基层武装阵地建设经费保障的通知》徐办字[2018]36号文件和乡镇武装工作经费项目实施计划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民兵满意度</w:t>
            </w:r>
          </w:p>
        </w:tc>
        <w:tc>
          <w:tcPr>
            <w:tcW w:w="5386" w:type="dxa"/>
            <w:vAlign w:val="center"/>
          </w:tcPr>
          <w:p>
            <w:pPr>
              <w:pStyle w:val="13"/>
            </w:pPr>
            <w:r>
              <w:t>反映民兵满意程度</w:t>
            </w:r>
          </w:p>
        </w:tc>
        <w:tc>
          <w:tcPr>
            <w:tcW w:w="2268" w:type="dxa"/>
            <w:vAlign w:val="center"/>
          </w:tcPr>
          <w:p>
            <w:pPr>
              <w:pStyle w:val="13"/>
            </w:pPr>
            <w:r>
              <w:t>≥80%</w:t>
            </w:r>
          </w:p>
        </w:tc>
        <w:tc>
          <w:tcPr>
            <w:tcW w:w="1276" w:type="dxa"/>
            <w:vAlign w:val="center"/>
          </w:tcPr>
          <w:p>
            <w:pPr>
              <w:pStyle w:val="13"/>
            </w:pPr>
            <w:r>
              <w:t>依据满意度问卷调查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24、选任专职人民调解员经费绩效目标表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13062526P00004610040A</w:t>
            </w:r>
          </w:p>
        </w:tc>
        <w:tc>
          <w:tcPr>
            <w:tcW w:w="2835" w:type="dxa"/>
            <w:vAlign w:val="center"/>
          </w:tcPr>
          <w:p>
            <w:pPr>
              <w:pStyle w:val="11"/>
            </w:pPr>
            <w:r>
              <w:t>项目名称</w:t>
            </w:r>
          </w:p>
        </w:tc>
        <w:tc>
          <w:tcPr>
            <w:tcW w:w="6095" w:type="dxa"/>
            <w:gridSpan w:val="3"/>
            <w:vAlign w:val="center"/>
          </w:tcPr>
          <w:p>
            <w:pPr>
              <w:pStyle w:val="13"/>
            </w:pPr>
            <w:r>
              <w:t>选任专职人民调解员经费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7.29</w:t>
            </w:r>
          </w:p>
        </w:tc>
        <w:tc>
          <w:tcPr>
            <w:tcW w:w="2835" w:type="dxa"/>
            <w:vAlign w:val="center"/>
          </w:tcPr>
          <w:p>
            <w:pPr>
              <w:pStyle w:val="11"/>
            </w:pPr>
            <w:r>
              <w:t>其中：财政    资金</w:t>
            </w:r>
          </w:p>
        </w:tc>
        <w:tc>
          <w:tcPr>
            <w:tcW w:w="2551" w:type="dxa"/>
            <w:vAlign w:val="center"/>
          </w:tcPr>
          <w:p>
            <w:pPr>
              <w:pStyle w:val="13"/>
            </w:pPr>
            <w:r>
              <w:t>7.29</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次项目组用于人民调解员经费。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1.89</w:t>
            </w:r>
          </w:p>
        </w:tc>
        <w:tc>
          <w:tcPr>
            <w:tcW w:w="2835" w:type="dxa"/>
            <w:vAlign w:val="center"/>
          </w:tcPr>
          <w:p>
            <w:pPr>
              <w:pStyle w:val="14"/>
            </w:pPr>
            <w:r>
              <w:t>3.69</w:t>
            </w:r>
          </w:p>
        </w:tc>
        <w:tc>
          <w:tcPr>
            <w:tcW w:w="2551" w:type="dxa"/>
            <w:vAlign w:val="center"/>
          </w:tcPr>
          <w:p>
            <w:pPr>
              <w:pStyle w:val="14"/>
            </w:pPr>
            <w:r>
              <w:t>6.09</w:t>
            </w:r>
          </w:p>
        </w:tc>
        <w:tc>
          <w:tcPr>
            <w:tcW w:w="3544" w:type="dxa"/>
            <w:gridSpan w:val="2"/>
            <w:vAlign w:val="center"/>
          </w:tcPr>
          <w:p>
            <w:pPr>
              <w:pStyle w:val="14"/>
            </w:pPr>
            <w:r>
              <w:t>7.29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1.全年调解人民调解案件72余件，做好人民调解工作，更好、更快调解诉前案件和信访案件。</w:t>
            </w:r>
          </w:p>
          <w:p>
            <w:pPr>
              <w:pStyle w:val="13"/>
            </w:pPr>
            <w:r>
              <w:t>2.全年资金投入7.29万元，保障3名专职调解员工资、保险经费支出，按月发放调解员工资，及时缴纳意外保险；</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人民调解案件数量</w:t>
            </w:r>
          </w:p>
        </w:tc>
        <w:tc>
          <w:tcPr>
            <w:tcW w:w="5386" w:type="dxa"/>
            <w:vAlign w:val="center"/>
          </w:tcPr>
          <w:p>
            <w:pPr>
              <w:pStyle w:val="13"/>
            </w:pPr>
            <w:r>
              <w:t>全年人民调解案件72余件</w:t>
            </w:r>
          </w:p>
        </w:tc>
        <w:tc>
          <w:tcPr>
            <w:tcW w:w="2268" w:type="dxa"/>
            <w:vAlign w:val="center"/>
          </w:tcPr>
          <w:p>
            <w:pPr>
              <w:pStyle w:val="13"/>
            </w:pPr>
            <w:r>
              <w:t>≥72次</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人民调解员数量</w:t>
            </w:r>
          </w:p>
        </w:tc>
        <w:tc>
          <w:tcPr>
            <w:tcW w:w="5386" w:type="dxa"/>
            <w:vAlign w:val="center"/>
          </w:tcPr>
          <w:p>
            <w:pPr>
              <w:pStyle w:val="13"/>
            </w:pPr>
            <w:r>
              <w:t>全镇共有专职人民调解员3名</w:t>
            </w:r>
          </w:p>
        </w:tc>
        <w:tc>
          <w:tcPr>
            <w:tcW w:w="2268" w:type="dxa"/>
            <w:vAlign w:val="center"/>
          </w:tcPr>
          <w:p>
            <w:pPr>
              <w:pStyle w:val="13"/>
            </w:pPr>
            <w:r>
              <w:t>3名</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调解案件成功率</w:t>
            </w:r>
          </w:p>
        </w:tc>
        <w:tc>
          <w:tcPr>
            <w:tcW w:w="5386" w:type="dxa"/>
            <w:vAlign w:val="center"/>
          </w:tcPr>
          <w:p>
            <w:pPr>
              <w:pStyle w:val="13"/>
            </w:pPr>
            <w:r>
              <w:t>反映全年调解案件成功率</w:t>
            </w:r>
          </w:p>
        </w:tc>
        <w:tc>
          <w:tcPr>
            <w:tcW w:w="2268" w:type="dxa"/>
            <w:vAlign w:val="center"/>
          </w:tcPr>
          <w:p>
            <w:pPr>
              <w:pStyle w:val="13"/>
            </w:pPr>
            <w:r>
              <w:t>≥90%</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化解纠纷及时率</w:t>
            </w:r>
          </w:p>
        </w:tc>
        <w:tc>
          <w:tcPr>
            <w:tcW w:w="5386" w:type="dxa"/>
            <w:vAlign w:val="center"/>
          </w:tcPr>
          <w:p>
            <w:pPr>
              <w:pStyle w:val="13"/>
            </w:pPr>
            <w:r>
              <w:t>反映全年化解纠纷及时率</w:t>
            </w:r>
          </w:p>
        </w:tc>
        <w:tc>
          <w:tcPr>
            <w:tcW w:w="2268" w:type="dxa"/>
            <w:vAlign w:val="center"/>
          </w:tcPr>
          <w:p>
            <w:pPr>
              <w:pStyle w:val="13"/>
            </w:pPr>
            <w:r>
              <w:t>100%</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人员保险</w:t>
            </w:r>
          </w:p>
        </w:tc>
        <w:tc>
          <w:tcPr>
            <w:tcW w:w="5386" w:type="dxa"/>
            <w:vAlign w:val="center"/>
          </w:tcPr>
          <w:p>
            <w:pPr>
              <w:pStyle w:val="13"/>
            </w:pPr>
            <w:r>
              <w:t>全年意外保险投入（300元*3人）</w:t>
            </w:r>
          </w:p>
        </w:tc>
        <w:tc>
          <w:tcPr>
            <w:tcW w:w="2268" w:type="dxa"/>
            <w:vAlign w:val="center"/>
          </w:tcPr>
          <w:p>
            <w:pPr>
              <w:pStyle w:val="13"/>
            </w:pPr>
            <w:r>
              <w:t>900元</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人员工资</w:t>
            </w:r>
          </w:p>
        </w:tc>
        <w:tc>
          <w:tcPr>
            <w:tcW w:w="5386" w:type="dxa"/>
            <w:vAlign w:val="center"/>
          </w:tcPr>
          <w:p>
            <w:pPr>
              <w:pStyle w:val="13"/>
            </w:pPr>
            <w:r>
              <w:t>全年人员工资投入（2000元*12月*3人）</w:t>
            </w:r>
          </w:p>
        </w:tc>
        <w:tc>
          <w:tcPr>
            <w:tcW w:w="2268" w:type="dxa"/>
            <w:vAlign w:val="center"/>
          </w:tcPr>
          <w:p>
            <w:pPr>
              <w:pStyle w:val="13"/>
            </w:pPr>
            <w:r>
              <w:t>72000元</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案件数量提升率</w:t>
            </w:r>
          </w:p>
        </w:tc>
        <w:tc>
          <w:tcPr>
            <w:tcW w:w="5386" w:type="dxa"/>
            <w:vAlign w:val="center"/>
          </w:tcPr>
          <w:p>
            <w:pPr>
              <w:pStyle w:val="13"/>
            </w:pPr>
            <w:r>
              <w:t>专职人民调解员全年办理案件数量提升率</w:t>
            </w:r>
          </w:p>
        </w:tc>
        <w:tc>
          <w:tcPr>
            <w:tcW w:w="2268" w:type="dxa"/>
            <w:vAlign w:val="center"/>
          </w:tcPr>
          <w:p>
            <w:pPr>
              <w:pStyle w:val="13"/>
            </w:pPr>
            <w:r>
              <w:t>≥2%</w:t>
            </w:r>
          </w:p>
        </w:tc>
        <w:tc>
          <w:tcPr>
            <w:tcW w:w="1276" w:type="dxa"/>
            <w:vAlign w:val="center"/>
          </w:tcPr>
          <w:p>
            <w:pPr>
              <w:pStyle w:val="13"/>
            </w:pPr>
            <w:r>
              <w:t>保定市徐水区人民政府办公室关于印发《保定市徐水区调解中心及各乡镇、城区办人民调解委员会选任专职人民调解员实施方案》的通知选任专职人民调解员经费项目实施计划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服务对象满意程度</w:t>
            </w:r>
          </w:p>
        </w:tc>
        <w:tc>
          <w:tcPr>
            <w:tcW w:w="5386" w:type="dxa"/>
            <w:vAlign w:val="center"/>
          </w:tcPr>
          <w:p>
            <w:pPr>
              <w:pStyle w:val="13"/>
            </w:pPr>
            <w:r>
              <w:t>调解对象对专职人民调解员工作的满意程度</w:t>
            </w:r>
          </w:p>
        </w:tc>
        <w:tc>
          <w:tcPr>
            <w:tcW w:w="2268" w:type="dxa"/>
            <w:vAlign w:val="center"/>
          </w:tcPr>
          <w:p>
            <w:pPr>
              <w:pStyle w:val="13"/>
            </w:pPr>
            <w:r>
              <w:t>≥90%</w:t>
            </w:r>
          </w:p>
        </w:tc>
        <w:tc>
          <w:tcPr>
            <w:tcW w:w="1276" w:type="dxa"/>
            <w:vAlign w:val="center"/>
          </w:tcPr>
          <w:p>
            <w:pPr>
              <w:pStyle w:val="13"/>
            </w:pPr>
            <w:r>
              <w:t>满意度问卷调查</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25、政府机关运行经费绩效目标表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13062526P00002410349W</w:t>
            </w:r>
          </w:p>
        </w:tc>
        <w:tc>
          <w:tcPr>
            <w:tcW w:w="2835" w:type="dxa"/>
            <w:vAlign w:val="center"/>
          </w:tcPr>
          <w:p>
            <w:pPr>
              <w:pStyle w:val="11"/>
            </w:pPr>
            <w:r>
              <w:t>项目名称</w:t>
            </w:r>
          </w:p>
        </w:tc>
        <w:tc>
          <w:tcPr>
            <w:tcW w:w="6095" w:type="dxa"/>
            <w:gridSpan w:val="3"/>
            <w:vAlign w:val="center"/>
          </w:tcPr>
          <w:p>
            <w:pPr>
              <w:pStyle w:val="13"/>
            </w:pPr>
            <w:r>
              <w:t>政府机关运行经费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15.00</w:t>
            </w:r>
          </w:p>
        </w:tc>
        <w:tc>
          <w:tcPr>
            <w:tcW w:w="2835" w:type="dxa"/>
            <w:vAlign w:val="center"/>
          </w:tcPr>
          <w:p>
            <w:pPr>
              <w:pStyle w:val="11"/>
            </w:pPr>
            <w:r>
              <w:t>其中：财政    资金</w:t>
            </w:r>
          </w:p>
        </w:tc>
        <w:tc>
          <w:tcPr>
            <w:tcW w:w="2551" w:type="dxa"/>
            <w:vAlign w:val="center"/>
          </w:tcPr>
          <w:p>
            <w:pPr>
              <w:pStyle w:val="13"/>
            </w:pPr>
            <w:r>
              <w:t>15.00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项目资金用于政府机关运行经费。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bookmarkStart w:id="20" w:name="_GoBack"/>
            <w:bookmarkEnd w:id="20"/>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3.00</w:t>
            </w:r>
          </w:p>
        </w:tc>
        <w:tc>
          <w:tcPr>
            <w:tcW w:w="2835" w:type="dxa"/>
            <w:vAlign w:val="center"/>
          </w:tcPr>
          <w:p>
            <w:pPr>
              <w:pStyle w:val="14"/>
            </w:pPr>
            <w:r>
              <w:t>7.50</w:t>
            </w:r>
          </w:p>
        </w:tc>
        <w:tc>
          <w:tcPr>
            <w:tcW w:w="2551" w:type="dxa"/>
            <w:vAlign w:val="center"/>
          </w:tcPr>
          <w:p>
            <w:pPr>
              <w:pStyle w:val="14"/>
            </w:pPr>
            <w:r>
              <w:t>11.00</w:t>
            </w:r>
          </w:p>
        </w:tc>
        <w:tc>
          <w:tcPr>
            <w:tcW w:w="3544" w:type="dxa"/>
            <w:gridSpan w:val="2"/>
            <w:vAlign w:val="center"/>
          </w:tcPr>
          <w:p>
            <w:pPr>
              <w:pStyle w:val="14"/>
            </w:pPr>
            <w:r>
              <w:t>15.00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1.支持保障镇政府机关工作职能正常履行，保障各项工作顺利开展。</w:t>
            </w:r>
          </w:p>
          <w:p>
            <w:pPr>
              <w:pStyle w:val="13"/>
            </w:pPr>
            <w:r>
              <w:t>2.维护机关良好办公环境，为基层群众提供高质量服务，聘请后勤保障人员1人，服务保障90人。</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服务保障机关人数</w:t>
            </w:r>
          </w:p>
        </w:tc>
        <w:tc>
          <w:tcPr>
            <w:tcW w:w="5386" w:type="dxa"/>
            <w:vAlign w:val="center"/>
          </w:tcPr>
          <w:p>
            <w:pPr>
              <w:pStyle w:val="13"/>
            </w:pPr>
            <w:r>
              <w:t>反映服务保障机关人数情况</w:t>
            </w:r>
          </w:p>
        </w:tc>
        <w:tc>
          <w:tcPr>
            <w:tcW w:w="2268" w:type="dxa"/>
            <w:vAlign w:val="center"/>
          </w:tcPr>
          <w:p>
            <w:pPr>
              <w:pStyle w:val="13"/>
            </w:pPr>
            <w:r>
              <w:t>≥90人</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数量指标</w:t>
            </w:r>
          </w:p>
        </w:tc>
        <w:tc>
          <w:tcPr>
            <w:tcW w:w="2835" w:type="dxa"/>
            <w:vAlign w:val="center"/>
          </w:tcPr>
          <w:p>
            <w:pPr>
              <w:pStyle w:val="13"/>
            </w:pPr>
            <w:r>
              <w:t>后勤人员数量</w:t>
            </w:r>
          </w:p>
        </w:tc>
        <w:tc>
          <w:tcPr>
            <w:tcW w:w="5386" w:type="dxa"/>
            <w:vAlign w:val="center"/>
          </w:tcPr>
          <w:p>
            <w:pPr>
              <w:pStyle w:val="13"/>
            </w:pPr>
            <w:r>
              <w:t>反映后勤人员数量情况</w:t>
            </w:r>
          </w:p>
        </w:tc>
        <w:tc>
          <w:tcPr>
            <w:tcW w:w="2268" w:type="dxa"/>
            <w:vAlign w:val="center"/>
          </w:tcPr>
          <w:p>
            <w:pPr>
              <w:pStyle w:val="13"/>
            </w:pPr>
            <w:r>
              <w:t>≥2人</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政府机关正常运转率</w:t>
            </w:r>
          </w:p>
        </w:tc>
        <w:tc>
          <w:tcPr>
            <w:tcW w:w="5386" w:type="dxa"/>
            <w:vAlign w:val="center"/>
          </w:tcPr>
          <w:p>
            <w:pPr>
              <w:pStyle w:val="13"/>
            </w:pPr>
            <w:r>
              <w:t>反映政府机关正常运转情况</w:t>
            </w:r>
          </w:p>
        </w:tc>
        <w:tc>
          <w:tcPr>
            <w:tcW w:w="2268" w:type="dxa"/>
            <w:vAlign w:val="center"/>
          </w:tcPr>
          <w:p>
            <w:pPr>
              <w:pStyle w:val="13"/>
            </w:pPr>
            <w:r>
              <w:t>≥90%</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后勤人员劳务费发放到位率</w:t>
            </w:r>
          </w:p>
        </w:tc>
        <w:tc>
          <w:tcPr>
            <w:tcW w:w="5386" w:type="dxa"/>
            <w:vAlign w:val="center"/>
          </w:tcPr>
          <w:p>
            <w:pPr>
              <w:pStyle w:val="13"/>
            </w:pPr>
            <w:r>
              <w:t>反映后勤人员劳务费发放到位情况</w:t>
            </w:r>
          </w:p>
        </w:tc>
        <w:tc>
          <w:tcPr>
            <w:tcW w:w="2268" w:type="dxa"/>
            <w:vAlign w:val="center"/>
          </w:tcPr>
          <w:p>
            <w:pPr>
              <w:pStyle w:val="13"/>
            </w:pPr>
            <w:r>
              <w:t>≥90%</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后勤人员劳务费发放及时率</w:t>
            </w:r>
          </w:p>
        </w:tc>
        <w:tc>
          <w:tcPr>
            <w:tcW w:w="5386" w:type="dxa"/>
            <w:vAlign w:val="center"/>
          </w:tcPr>
          <w:p>
            <w:pPr>
              <w:pStyle w:val="13"/>
            </w:pPr>
            <w:r>
              <w:t>反映后勤人员劳务费发放及时情况</w:t>
            </w:r>
          </w:p>
        </w:tc>
        <w:tc>
          <w:tcPr>
            <w:tcW w:w="2268" w:type="dxa"/>
            <w:vAlign w:val="center"/>
          </w:tcPr>
          <w:p>
            <w:pPr>
              <w:pStyle w:val="13"/>
            </w:pPr>
            <w:r>
              <w:t>≥90%</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项目成本控制数</w:t>
            </w:r>
          </w:p>
        </w:tc>
        <w:tc>
          <w:tcPr>
            <w:tcW w:w="5386" w:type="dxa"/>
            <w:vAlign w:val="center"/>
          </w:tcPr>
          <w:p>
            <w:pPr>
              <w:pStyle w:val="13"/>
            </w:pPr>
            <w:r>
              <w:t>反映项目成本控制数情况</w:t>
            </w:r>
          </w:p>
        </w:tc>
        <w:tc>
          <w:tcPr>
            <w:tcW w:w="2268" w:type="dxa"/>
            <w:vAlign w:val="center"/>
          </w:tcPr>
          <w:p>
            <w:pPr>
              <w:pStyle w:val="13"/>
            </w:pPr>
            <w:r>
              <w:t>≤15万元</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社会效益指标</w:t>
            </w:r>
          </w:p>
        </w:tc>
        <w:tc>
          <w:tcPr>
            <w:tcW w:w="2835" w:type="dxa"/>
            <w:vAlign w:val="center"/>
          </w:tcPr>
          <w:p>
            <w:pPr>
              <w:pStyle w:val="13"/>
            </w:pPr>
            <w:r>
              <w:t>社会影响力</w:t>
            </w:r>
          </w:p>
        </w:tc>
        <w:tc>
          <w:tcPr>
            <w:tcW w:w="5386" w:type="dxa"/>
            <w:vAlign w:val="center"/>
          </w:tcPr>
          <w:p>
            <w:pPr>
              <w:pStyle w:val="13"/>
            </w:pPr>
            <w:r>
              <w:t>反映对社会影响力情况</w:t>
            </w:r>
          </w:p>
        </w:tc>
        <w:tc>
          <w:tcPr>
            <w:tcW w:w="2268" w:type="dxa"/>
            <w:vAlign w:val="center"/>
          </w:tcPr>
          <w:p>
            <w:pPr>
              <w:pStyle w:val="13"/>
            </w:pPr>
            <w:r>
              <w:t>≥10%</w:t>
            </w:r>
          </w:p>
        </w:tc>
        <w:tc>
          <w:tcPr>
            <w:tcW w:w="1276" w:type="dxa"/>
            <w:vAlign w:val="center"/>
          </w:tcPr>
          <w:p>
            <w:pPr>
              <w:pStyle w:val="13"/>
            </w:pPr>
            <w:r>
              <w:t>"三重一大"会议纪要和政府机关维护运行经费项目实施计划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镇政府工作人员满意度</w:t>
            </w:r>
          </w:p>
        </w:tc>
        <w:tc>
          <w:tcPr>
            <w:tcW w:w="5386" w:type="dxa"/>
            <w:vAlign w:val="center"/>
          </w:tcPr>
          <w:p>
            <w:pPr>
              <w:pStyle w:val="13"/>
            </w:pPr>
            <w:r>
              <w:t>反映镇政府工作人员满意程度情况</w:t>
            </w:r>
          </w:p>
        </w:tc>
        <w:tc>
          <w:tcPr>
            <w:tcW w:w="2268" w:type="dxa"/>
            <w:vAlign w:val="center"/>
          </w:tcPr>
          <w:p>
            <w:pPr>
              <w:pStyle w:val="13"/>
            </w:pPr>
            <w:r>
              <w:t>≥90%</w:t>
            </w:r>
          </w:p>
        </w:tc>
        <w:tc>
          <w:tcPr>
            <w:tcW w:w="1276" w:type="dxa"/>
            <w:vAlign w:val="center"/>
          </w:tcPr>
          <w:p>
            <w:pPr>
              <w:pStyle w:val="13"/>
            </w:pPr>
            <w:r>
              <w:t>依据满意度调查问卷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服务对象满意度指标</w:t>
            </w:r>
          </w:p>
        </w:tc>
        <w:tc>
          <w:tcPr>
            <w:tcW w:w="2835" w:type="dxa"/>
            <w:vAlign w:val="center"/>
          </w:tcPr>
          <w:p>
            <w:pPr>
              <w:pStyle w:val="13"/>
            </w:pPr>
            <w:r>
              <w:t>后勤人员满意度</w:t>
            </w:r>
          </w:p>
        </w:tc>
        <w:tc>
          <w:tcPr>
            <w:tcW w:w="5386" w:type="dxa"/>
            <w:vAlign w:val="center"/>
          </w:tcPr>
          <w:p>
            <w:pPr>
              <w:pStyle w:val="13"/>
            </w:pPr>
            <w:r>
              <w:t>反映后勤人员满意程度情况</w:t>
            </w:r>
          </w:p>
        </w:tc>
        <w:tc>
          <w:tcPr>
            <w:tcW w:w="2268" w:type="dxa"/>
            <w:vAlign w:val="center"/>
          </w:tcPr>
          <w:p>
            <w:pPr>
              <w:pStyle w:val="13"/>
            </w:pPr>
            <w:r>
              <w:t>≥90%</w:t>
            </w:r>
          </w:p>
        </w:tc>
        <w:tc>
          <w:tcPr>
            <w:tcW w:w="1276" w:type="dxa"/>
            <w:vAlign w:val="center"/>
          </w:tcPr>
          <w:p>
            <w:pPr>
              <w:pStyle w:val="13"/>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8676" w:type="dxa"/>
            <w:gridSpan w:val="9"/>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7712" w:type="dxa"/>
            <w:gridSpan w:val="8"/>
            <w:vAlign w:val="center"/>
          </w:tcPr>
          <w:p>
            <w:pPr>
              <w:pStyle w:val="11"/>
            </w:pPr>
            <w:r>
              <w:t>政府采购金额（当年部门预算安排资金）</w:t>
            </w:r>
          </w:p>
        </w:tc>
        <w:tc>
          <w:tcPr>
            <w:tcW w:w="964" w:type="dxa"/>
            <w:vMerge w:val="restart"/>
            <w:vAlign w:val="center"/>
          </w:tcPr>
          <w:p>
            <w:pPr>
              <w:pStyle w:val="11"/>
            </w:pPr>
            <w:r>
              <w:t>2026年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财政拨款结转</w:t>
            </w:r>
          </w:p>
        </w:tc>
        <w:tc>
          <w:tcPr>
            <w:tcW w:w="964" w:type="dxa"/>
            <w:vAlign w:val="center"/>
          </w:tcPr>
          <w:p>
            <w:pPr>
              <w:pStyle w:val="11"/>
            </w:pPr>
            <w:r>
              <w:t>非财政拨款结余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合  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13.75</w:t>
            </w:r>
          </w:p>
        </w:tc>
        <w:tc>
          <w:tcPr>
            <w:tcW w:w="964" w:type="dxa"/>
            <w:vAlign w:val="center"/>
          </w:tcPr>
          <w:p>
            <w:pPr>
              <w:pStyle w:val="16"/>
            </w:pPr>
            <w:r>
              <w:t>13.75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5"/>
            </w:pPr>
            <w:r>
              <w:t>保定市徐水区高林村镇人民政府本级小计</w:t>
            </w:r>
          </w:p>
        </w:tc>
        <w:tc>
          <w:tcPr>
            <w:tcW w:w="964" w:type="dxa"/>
            <w:vAlign w:val="center"/>
          </w:tcPr>
          <w:p>
            <w:pPr>
              <w:pStyle w:val="16"/>
            </w:pPr>
          </w:p>
        </w:tc>
        <w:tc>
          <w:tcPr>
            <w:tcW w:w="1134" w:type="dxa"/>
            <w:vAlign w:val="center"/>
          </w:tcPr>
          <w:p>
            <w:pPr>
              <w:pStyle w:val="17"/>
            </w:pPr>
          </w:p>
        </w:tc>
        <w:tc>
          <w:tcPr>
            <w:tcW w:w="1134" w:type="dxa"/>
            <w:vAlign w:val="center"/>
          </w:tcPr>
          <w:p>
            <w:pPr>
              <w:pStyle w:val="17"/>
            </w:pPr>
          </w:p>
        </w:tc>
        <w:tc>
          <w:tcPr>
            <w:tcW w:w="709" w:type="dxa"/>
            <w:vAlign w:val="center"/>
          </w:tcPr>
          <w:p>
            <w:pPr>
              <w:pStyle w:val="15"/>
            </w:pPr>
          </w:p>
        </w:tc>
        <w:tc>
          <w:tcPr>
            <w:tcW w:w="850" w:type="dxa"/>
            <w:vAlign w:val="center"/>
          </w:tcPr>
          <w:p>
            <w:pPr>
              <w:pStyle w:val="16"/>
            </w:pPr>
          </w:p>
        </w:tc>
        <w:tc>
          <w:tcPr>
            <w:tcW w:w="850" w:type="dxa"/>
            <w:vAlign w:val="center"/>
          </w:tcPr>
          <w:p>
            <w:pPr>
              <w:pStyle w:val="16"/>
            </w:pPr>
          </w:p>
        </w:tc>
        <w:tc>
          <w:tcPr>
            <w:tcW w:w="964" w:type="dxa"/>
            <w:vAlign w:val="center"/>
          </w:tcPr>
          <w:p>
            <w:pPr>
              <w:pStyle w:val="16"/>
            </w:pPr>
            <w:r>
              <w:t>13.75</w:t>
            </w:r>
          </w:p>
        </w:tc>
        <w:tc>
          <w:tcPr>
            <w:tcW w:w="964" w:type="dxa"/>
            <w:vAlign w:val="center"/>
          </w:tcPr>
          <w:p>
            <w:pPr>
              <w:pStyle w:val="16"/>
            </w:pPr>
            <w:r>
              <w:t>13.75</w:t>
            </w: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p>
        </w:tc>
        <w:tc>
          <w:tcPr>
            <w:tcW w:w="964" w:type="dxa"/>
            <w:vAlign w:val="center"/>
          </w:tcPr>
          <w:p>
            <w:pPr>
              <w:pStyle w:val="16"/>
            </w:pPr>
            <w:r>
              <w:t>13.75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52.15</w:t>
            </w:r>
          </w:p>
        </w:tc>
        <w:tc>
          <w:tcPr>
            <w:tcW w:w="1134" w:type="dxa"/>
            <w:vAlign w:val="center"/>
          </w:tcPr>
          <w:p>
            <w:pPr>
              <w:pStyle w:val="13"/>
            </w:pPr>
            <w:r>
              <w:t>复印纸</w:t>
            </w:r>
          </w:p>
        </w:tc>
        <w:tc>
          <w:tcPr>
            <w:tcW w:w="1134" w:type="dxa"/>
            <w:vAlign w:val="center"/>
          </w:tcPr>
          <w:p>
            <w:pPr>
              <w:pStyle w:val="13"/>
            </w:pPr>
            <w:r>
              <w:t>A05040101</w:t>
            </w:r>
          </w:p>
        </w:tc>
        <w:tc>
          <w:tcPr>
            <w:tcW w:w="709" w:type="dxa"/>
            <w:vAlign w:val="center"/>
          </w:tcPr>
          <w:p>
            <w:pPr>
              <w:pStyle w:val="14"/>
            </w:pPr>
            <w:r>
              <w:t>批</w:t>
            </w:r>
          </w:p>
        </w:tc>
        <w:tc>
          <w:tcPr>
            <w:tcW w:w="850" w:type="dxa"/>
            <w:vAlign w:val="center"/>
          </w:tcPr>
          <w:p>
            <w:pPr>
              <w:pStyle w:val="12"/>
            </w:pPr>
            <w:r>
              <w:t>1</w:t>
            </w:r>
          </w:p>
        </w:tc>
        <w:tc>
          <w:tcPr>
            <w:tcW w:w="850" w:type="dxa"/>
            <w:vAlign w:val="center"/>
          </w:tcPr>
          <w:p>
            <w:pPr>
              <w:pStyle w:val="12"/>
            </w:pPr>
            <w:r>
              <w:t>2.00</w:t>
            </w:r>
          </w:p>
        </w:tc>
        <w:tc>
          <w:tcPr>
            <w:tcW w:w="964" w:type="dxa"/>
            <w:vAlign w:val="center"/>
          </w:tcPr>
          <w:p>
            <w:pPr>
              <w:pStyle w:val="12"/>
            </w:pPr>
            <w:r>
              <w:t>2.00</w:t>
            </w:r>
          </w:p>
        </w:tc>
        <w:tc>
          <w:tcPr>
            <w:tcW w:w="964" w:type="dxa"/>
            <w:vAlign w:val="center"/>
          </w:tcPr>
          <w:p>
            <w:pPr>
              <w:pStyle w:val="12"/>
            </w:pPr>
            <w:r>
              <w:t>2.00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2.00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52.15</w:t>
            </w:r>
          </w:p>
        </w:tc>
        <w:tc>
          <w:tcPr>
            <w:tcW w:w="1134" w:type="dxa"/>
            <w:vAlign w:val="center"/>
          </w:tcPr>
          <w:p>
            <w:pPr>
              <w:pStyle w:val="13"/>
            </w:pPr>
            <w:r>
              <w:t>财产保险服务</w:t>
            </w:r>
          </w:p>
        </w:tc>
        <w:tc>
          <w:tcPr>
            <w:tcW w:w="1134" w:type="dxa"/>
            <w:vAlign w:val="center"/>
          </w:tcPr>
          <w:p>
            <w:pPr>
              <w:pStyle w:val="13"/>
            </w:pPr>
            <w:r>
              <w:t>C18040102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1.75</w:t>
            </w:r>
          </w:p>
        </w:tc>
        <w:tc>
          <w:tcPr>
            <w:tcW w:w="964" w:type="dxa"/>
            <w:vAlign w:val="center"/>
          </w:tcPr>
          <w:p>
            <w:pPr>
              <w:pStyle w:val="12"/>
            </w:pPr>
            <w:r>
              <w:t>1.75</w:t>
            </w:r>
          </w:p>
        </w:tc>
        <w:tc>
          <w:tcPr>
            <w:tcW w:w="964" w:type="dxa"/>
            <w:vAlign w:val="center"/>
          </w:tcPr>
          <w:p>
            <w:pPr>
              <w:pStyle w:val="12"/>
            </w:pPr>
            <w:r>
              <w:t>1.75</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1.75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52.15</w:t>
            </w:r>
          </w:p>
        </w:tc>
        <w:tc>
          <w:tcPr>
            <w:tcW w:w="1134" w:type="dxa"/>
            <w:vAlign w:val="center"/>
          </w:tcPr>
          <w:p>
            <w:pPr>
              <w:pStyle w:val="13"/>
            </w:pPr>
            <w:r>
              <w:t>车辆维修和保养服务</w:t>
            </w:r>
          </w:p>
        </w:tc>
        <w:tc>
          <w:tcPr>
            <w:tcW w:w="1134" w:type="dxa"/>
            <w:vAlign w:val="center"/>
          </w:tcPr>
          <w:p>
            <w:pPr>
              <w:pStyle w:val="13"/>
            </w:pPr>
            <w:r>
              <w:t>C23120301</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pPr>
              <w:pStyle w:val="13"/>
            </w:pPr>
            <w:r>
              <w:t>公用经费一</w:t>
            </w:r>
          </w:p>
        </w:tc>
        <w:tc>
          <w:tcPr>
            <w:tcW w:w="964" w:type="dxa"/>
            <w:vAlign w:val="center"/>
          </w:tcPr>
          <w:p>
            <w:pPr>
              <w:pStyle w:val="12"/>
            </w:pPr>
            <w:r>
              <w:t>52.15</w:t>
            </w:r>
          </w:p>
        </w:tc>
        <w:tc>
          <w:tcPr>
            <w:tcW w:w="1134" w:type="dxa"/>
            <w:vAlign w:val="center"/>
          </w:tcPr>
          <w:p>
            <w:pPr>
              <w:pStyle w:val="13"/>
            </w:pPr>
            <w:r>
              <w:t>车辆加油、添加燃料服务</w:t>
            </w:r>
          </w:p>
        </w:tc>
        <w:tc>
          <w:tcPr>
            <w:tcW w:w="1134" w:type="dxa"/>
            <w:vAlign w:val="center"/>
          </w:tcPr>
          <w:p>
            <w:pPr>
              <w:pStyle w:val="13"/>
            </w:pPr>
            <w:r>
              <w:t>C23120302</w:t>
            </w:r>
          </w:p>
        </w:tc>
        <w:tc>
          <w:tcPr>
            <w:tcW w:w="709" w:type="dxa"/>
            <w:vAlign w:val="center"/>
          </w:tcPr>
          <w:p>
            <w:pPr>
              <w:pStyle w:val="14"/>
            </w:pPr>
            <w:r>
              <w:t>项</w:t>
            </w:r>
          </w:p>
        </w:tc>
        <w:tc>
          <w:tcPr>
            <w:tcW w:w="850" w:type="dxa"/>
            <w:vAlign w:val="center"/>
          </w:tcPr>
          <w:p>
            <w:pPr>
              <w:pStyle w:val="12"/>
            </w:pPr>
            <w:r>
              <w:t>1</w:t>
            </w:r>
          </w:p>
        </w:tc>
        <w:tc>
          <w:tcPr>
            <w:tcW w:w="850" w:type="dxa"/>
            <w:vAlign w:val="center"/>
          </w:tcPr>
          <w:p>
            <w:pPr>
              <w:pStyle w:val="12"/>
            </w:pPr>
            <w:r>
              <w:t>5.00</w:t>
            </w:r>
          </w:p>
        </w:tc>
        <w:tc>
          <w:tcPr>
            <w:tcW w:w="964" w:type="dxa"/>
            <w:vAlign w:val="center"/>
          </w:tcPr>
          <w:p>
            <w:pPr>
              <w:pStyle w:val="12"/>
            </w:pPr>
            <w:r>
              <w:t>5.00</w:t>
            </w:r>
          </w:p>
        </w:tc>
        <w:tc>
          <w:tcPr>
            <w:tcW w:w="964" w:type="dxa"/>
            <w:vAlign w:val="center"/>
          </w:tcPr>
          <w:p>
            <w:pPr>
              <w:pStyle w:val="12"/>
            </w:pPr>
            <w:r>
              <w:t>5.00</w:t>
            </w: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r>
              <w:t>5.00</w:t>
            </w: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保定市徐水区高林村镇人民政府（含所属单位）上年末固定资产金额为570.14万元（详见下表）。本年度拟购置固定资产总额为2.00万元，已按要求列入政府采购预算，详见政府采购预算表。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907保定市徐水区高林村镇人民政府</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截止时间：2025-12-31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570.14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r>
              <w:t>2550</w:t>
            </w:r>
          </w:p>
        </w:tc>
        <w:tc>
          <w:tcPr>
            <w:tcW w:w="2835" w:type="dxa"/>
            <w:vAlign w:val="center"/>
          </w:tcPr>
          <w:p>
            <w:pPr>
              <w:pStyle w:val="12"/>
            </w:pPr>
            <w:r>
              <w:t>217.82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r>
              <w:t>2550</w:t>
            </w:r>
          </w:p>
        </w:tc>
        <w:tc>
          <w:tcPr>
            <w:tcW w:w="2835" w:type="dxa"/>
            <w:vAlign w:val="center"/>
          </w:tcPr>
          <w:p>
            <w:pPr>
              <w:pStyle w:val="12"/>
            </w:pPr>
            <w:r>
              <w:t>217.82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r>
              <w:t>5</w:t>
            </w:r>
          </w:p>
        </w:tc>
        <w:tc>
          <w:tcPr>
            <w:tcW w:w="2835" w:type="dxa"/>
            <w:vAlign w:val="center"/>
          </w:tcPr>
          <w:p>
            <w:pPr>
              <w:pStyle w:val="12"/>
            </w:pPr>
            <w:r>
              <w:t>36.66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r>
              <w:t>1</w:t>
            </w:r>
          </w:p>
        </w:tc>
        <w:tc>
          <w:tcPr>
            <w:tcW w:w="2835" w:type="dxa"/>
            <w:vAlign w:val="center"/>
          </w:tcPr>
          <w:p>
            <w:pPr>
              <w:pStyle w:val="12"/>
            </w:pPr>
            <w:r>
              <w:t>39.50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8700</w:t>
            </w:r>
          </w:p>
        </w:tc>
        <w:tc>
          <w:tcPr>
            <w:tcW w:w="2835" w:type="dxa"/>
            <w:vAlign w:val="center"/>
          </w:tcPr>
          <w:p>
            <w:pPr>
              <w:pStyle w:val="12"/>
            </w:pPr>
            <w:r>
              <w:t>276.16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117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118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4F4177D0"/>
    <w:rsid w:val="71435FDD"/>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120</Pages>
  <TotalTime>4</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2026-03-03T11:01:00Z</dcterms:created>
  <dc:creator>Lenovo</dc:creator>
  <cp:lastModifiedBy>user</cp:lastModifiedBy>
  <dcterms:modified xsi:type="dcterms:W3CDTF">2026-03-03T06:16:45Z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C128CD79B5A245E5A90AC45E029A9D6E</vt:lpwstr>
  </property>
</Properties>
</file>