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rPr>
          <w:rFonts w:hint="eastAsia"/>
          <w:lang w:val="en-US" w:eastAsia="zh-CN"/>
        </w:rPr>
        <w:t>1</w:t>
      </w:r>
      <w:r>
        <w:fldChar w:fldCharType="end"/>
      </w:r>
    </w:p>
    <w:p>
      <w:pPr>
        <w:pStyle w:val="4"/>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rPr>
          <w:rFonts w:hint="eastAsia"/>
          <w:lang w:val="en-US" w:eastAsia="zh-CN"/>
        </w:rPr>
        <w:t>3</w:t>
      </w:r>
      <w:r>
        <w:fldChar w:fldCharType="end"/>
      </w:r>
    </w:p>
    <w:p>
      <w:pPr>
        <w:pStyle w:val="4"/>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6</w:t>
      </w:r>
      <w:r>
        <w:fldChar w:fldCharType="end"/>
      </w:r>
    </w:p>
    <w:p>
      <w:pPr>
        <w:pStyle w:val="4"/>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8</w:t>
      </w:r>
      <w:r>
        <w:fldChar w:fldCharType="end"/>
      </w:r>
    </w:p>
    <w:p>
      <w:pPr>
        <w:pStyle w:val="4"/>
        <w:tabs>
          <w:tab w:val="right" w:leader="dot" w:pos="14562"/>
        </w:tabs>
        <w:rPr>
          <w:rFonts w:hint="eastAsia" w:eastAsia="方正仿宋_GBK"/>
          <w:lang w:val="en-US" w:eastAsia="zh-CN"/>
        </w:rPr>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1</w:t>
      </w:r>
      <w:r>
        <w:fldChar w:fldCharType="end"/>
      </w:r>
      <w:r>
        <w:rPr>
          <w:rFonts w:hint="eastAsia"/>
          <w:lang w:val="en-US" w:eastAsia="zh-CN"/>
        </w:rPr>
        <w:t>1</w:t>
      </w:r>
    </w:p>
    <w:p>
      <w:pPr>
        <w:pStyle w:val="4"/>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1</w:t>
      </w:r>
      <w:r>
        <w:fldChar w:fldCharType="end"/>
      </w:r>
      <w:r>
        <w:rPr>
          <w:rFonts w:hint="eastAsia"/>
          <w:lang w:val="en-US" w:eastAsia="zh-CN"/>
        </w:rPr>
        <w:t>3</w:t>
      </w:r>
    </w:p>
    <w:p>
      <w:pPr>
        <w:pStyle w:val="4"/>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rPr>
          <w:rFonts w:hint="eastAsia"/>
          <w:lang w:val="en-US" w:eastAsia="zh-CN"/>
        </w:rPr>
        <w:t>1</w:t>
      </w:r>
      <w:r>
        <w:fldChar w:fldCharType="end"/>
      </w:r>
      <w:r>
        <w:rPr>
          <w:rFonts w:hint="eastAsia"/>
          <w:lang w:val="en-US" w:eastAsia="zh-CN"/>
        </w:rPr>
        <w:t>5</w:t>
      </w:r>
    </w:p>
    <w:p>
      <w:pPr>
        <w:pStyle w:val="4"/>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rPr>
          <w:rFonts w:hint="eastAsia"/>
          <w:lang w:val="en-US" w:eastAsia="zh-CN"/>
        </w:rPr>
        <w:t>1</w:t>
      </w:r>
      <w:r>
        <w:fldChar w:fldCharType="end"/>
      </w:r>
      <w:r>
        <w:rPr>
          <w:rFonts w:hint="eastAsia"/>
          <w:lang w:val="en-US" w:eastAsia="zh-CN"/>
        </w:rPr>
        <w:t>6</w:t>
      </w:r>
    </w:p>
    <w:p>
      <w:pPr>
        <w:pStyle w:val="4"/>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rPr>
          <w:rFonts w:hint="eastAsia"/>
          <w:lang w:val="en-US" w:eastAsia="zh-CN"/>
        </w:rPr>
        <w:t>1</w:t>
      </w:r>
      <w:r>
        <w:fldChar w:fldCharType="end"/>
      </w:r>
      <w:r>
        <w:rPr>
          <w:rFonts w:hint="eastAsia"/>
          <w:lang w:val="en-US" w:eastAsia="zh-CN"/>
        </w:rPr>
        <w:t>7</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8</w:t>
      </w:r>
    </w:p>
    <w:p>
      <w:pPr>
        <w:pStyle w:val="4"/>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9</w:t>
      </w:r>
    </w:p>
    <w:p>
      <w:pPr>
        <w:pStyle w:val="4"/>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2</w:t>
      </w:r>
      <w:r>
        <w:fldChar w:fldCharType="end"/>
      </w:r>
      <w:r>
        <w:rPr>
          <w:rFonts w:hint="eastAsia"/>
          <w:lang w:val="en-US" w:eastAsia="zh-CN"/>
        </w:rPr>
        <w:t>0</w:t>
      </w:r>
    </w:p>
    <w:p>
      <w:pPr>
        <w:pStyle w:val="4"/>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0</w:t>
      </w:r>
    </w:p>
    <w:p>
      <w:pPr>
        <w:pStyle w:val="4"/>
        <w:tabs>
          <w:tab w:val="right" w:leader="dot" w:pos="14562"/>
        </w:tabs>
        <w:rPr>
          <w:rFonts w:hint="eastAsia" w:eastAsia="方正仿宋_GBK"/>
          <w:lang w:val="en-US" w:eastAsia="zh-CN"/>
        </w:rPr>
      </w:pPr>
      <w:r>
        <w:fldChar w:fldCharType="begin"/>
      </w:r>
      <w:r>
        <w:instrText xml:space="preserve">HYPERLINK \l _Toc_3_3_0000000014</w:instrText>
      </w:r>
      <w:r>
        <w:fldChar w:fldCharType="separate"/>
      </w:r>
      <w:r>
        <w:t>五、</w:t>
      </w:r>
      <w:r>
        <w:rPr>
          <w:rFonts w:hint="eastAsia"/>
          <w:lang w:val="en-US" w:eastAsia="zh-CN"/>
        </w:rPr>
        <w:t>单位项目预算安排情况及</w:t>
      </w:r>
      <w:r>
        <w:t>绩效目标</w:t>
      </w:r>
      <w:r>
        <w:tab/>
      </w:r>
      <w:r>
        <w:rPr>
          <w:rFonts w:hint="eastAsia"/>
          <w:lang w:val="en-US" w:eastAsia="zh-CN"/>
        </w:rPr>
        <w:t>2</w:t>
      </w:r>
      <w:r>
        <w:fldChar w:fldCharType="end"/>
      </w:r>
      <w:r>
        <w:rPr>
          <w:rFonts w:hint="eastAsia"/>
          <w:lang w:val="en-US" w:eastAsia="zh-CN"/>
        </w:rPr>
        <w:t>0</w:t>
      </w:r>
    </w:p>
    <w:p>
      <w:pPr>
        <w:pStyle w:val="4"/>
        <w:tabs>
          <w:tab w:val="right" w:leader="dot" w:pos="14562"/>
        </w:tabs>
        <w:ind w:left="0" w:leftChars="0" w:firstLine="560" w:firstLineChars="200"/>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4</w:t>
      </w:r>
      <w:r>
        <w:fldChar w:fldCharType="end"/>
      </w:r>
      <w:r>
        <w:rPr>
          <w:rFonts w:hint="eastAsia"/>
          <w:lang w:val="en-US" w:eastAsia="zh-CN"/>
        </w:rPr>
        <w:t>1</w:t>
      </w:r>
    </w:p>
    <w:p>
      <w:pPr>
        <w:pStyle w:val="4"/>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4</w:t>
      </w:r>
      <w:r>
        <w:fldChar w:fldCharType="end"/>
      </w:r>
      <w:r>
        <w:rPr>
          <w:rFonts w:hint="eastAsia"/>
          <w:lang w:val="en-US" w:eastAsia="zh-CN"/>
        </w:rPr>
        <w:t>2</w:t>
      </w:r>
    </w:p>
    <w:p>
      <w:pPr>
        <w:pStyle w:val="4"/>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4</w:t>
      </w:r>
      <w:r>
        <w:fldChar w:fldCharType="end"/>
      </w:r>
      <w:r>
        <w:rPr>
          <w:rFonts w:hint="eastAsia"/>
          <w:lang w:val="en-US" w:eastAsia="zh-CN"/>
        </w:rPr>
        <w:t>2</w:t>
      </w:r>
    </w:p>
    <w:p>
      <w:pPr>
        <w:pStyle w:val="4"/>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4</w:t>
      </w:r>
      <w:r>
        <w:fldChar w:fldCharType="end"/>
      </w:r>
      <w:r>
        <w:rPr>
          <w:rFonts w:hint="eastAsia"/>
          <w:lang w:val="en-US" w:eastAsia="zh-CN"/>
        </w:rPr>
        <w:t>3</w:t>
      </w:r>
    </w:p>
    <w:p>
      <w:pPr>
        <w:spacing w:before="0" w:after="0" w:line="240" w:lineRule="auto"/>
        <w:ind w:firstLine="0"/>
        <w:jc w:val="center"/>
        <w:outlineLvl w:val="9"/>
      </w:pPr>
      <w:r>
        <w:fldChar w:fldCharType="end"/>
      </w:r>
      <w:r>
        <w:rPr>
          <w:rFonts w:ascii="黑体" w:hAnsi="黑体" w:eastAsia="黑体" w:cs="黑体"/>
          <w:b/>
          <w:color w:val="000000"/>
          <w:sz w:val="30"/>
        </w:rPr>
        <w:t xml:space="preserve"> </w:t>
      </w:r>
    </w:p>
    <w:p>
      <w:pPr>
        <w:pStyle w:val="4"/>
        <w:tabs>
          <w:tab w:val="right" w:leader="dot" w:pos="14562"/>
        </w:tabs>
      </w:pPr>
      <w:r>
        <w:fldChar w:fldCharType="begin"/>
      </w:r>
      <w:r>
        <w:instrText xml:space="preserve">TOC \o "4-4" \h \z \u</w:instrText>
      </w:r>
      <w:r>
        <w:fldChar w:fldCharType="separate"/>
      </w:r>
    </w:p>
    <w:p>
      <w:pPr>
        <w:sectPr>
          <w:footerReference r:id="rId3" w:type="default"/>
          <w:footerReference r:id="rId4" w:type="even"/>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450001保定市徐水区医疗保障局本级</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610.21</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51.84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524.60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33.77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610.21</w:t>
            </w:r>
          </w:p>
        </w:tc>
        <w:tc>
          <w:tcPr>
            <w:tcW w:w="4535" w:type="dxa"/>
            <w:vAlign w:val="center"/>
          </w:tcPr>
          <w:p>
            <w:pPr>
              <w:pStyle w:val="16"/>
            </w:pPr>
            <w:r>
              <w:t>本年支出合计</w:t>
            </w:r>
          </w:p>
        </w:tc>
        <w:tc>
          <w:tcPr>
            <w:tcW w:w="2126" w:type="dxa"/>
            <w:vAlign w:val="center"/>
          </w:tcPr>
          <w:p>
            <w:pPr>
              <w:pStyle w:val="17"/>
            </w:pPr>
            <w:r>
              <w:t>610.21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610.21</w:t>
            </w:r>
          </w:p>
        </w:tc>
        <w:tc>
          <w:tcPr>
            <w:tcW w:w="4535" w:type="dxa"/>
            <w:vAlign w:val="center"/>
          </w:tcPr>
          <w:p>
            <w:pPr>
              <w:pStyle w:val="16"/>
            </w:pPr>
            <w:r>
              <w:t>支出总计</w:t>
            </w:r>
          </w:p>
        </w:tc>
        <w:tc>
          <w:tcPr>
            <w:tcW w:w="2126" w:type="dxa"/>
            <w:vAlign w:val="center"/>
          </w:tcPr>
          <w:p>
            <w:pPr>
              <w:pStyle w:val="17"/>
            </w:pPr>
            <w:r>
              <w:t>610.21</w:t>
            </w:r>
          </w:p>
        </w:tc>
      </w:tr>
    </w:tbl>
    <w:p>
      <w:pPr>
        <w:sectPr>
          <w:footerReference r:id="rId5" w:type="default"/>
          <w:footerReference r:id="rId6"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450001保定市徐水区医疗保障局本级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610.21</w:t>
            </w:r>
          </w:p>
        </w:tc>
        <w:tc>
          <w:tcPr>
            <w:tcW w:w="1134" w:type="dxa"/>
            <w:vAlign w:val="center"/>
          </w:tcPr>
          <w:p>
            <w:pPr>
              <w:pStyle w:val="17"/>
            </w:pPr>
            <w:r>
              <w:t>610.21</w:t>
            </w:r>
          </w:p>
        </w:tc>
        <w:tc>
          <w:tcPr>
            <w:tcW w:w="1134" w:type="dxa"/>
            <w:vAlign w:val="center"/>
          </w:tcPr>
          <w:p>
            <w:pPr>
              <w:pStyle w:val="17"/>
            </w:pPr>
            <w:r>
              <w:t>610.21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51.84</w:t>
            </w:r>
          </w:p>
        </w:tc>
        <w:tc>
          <w:tcPr>
            <w:tcW w:w="1134" w:type="dxa"/>
            <w:vAlign w:val="center"/>
          </w:tcPr>
          <w:p>
            <w:pPr>
              <w:pStyle w:val="13"/>
            </w:pPr>
            <w:r>
              <w:t>51.84</w:t>
            </w:r>
          </w:p>
        </w:tc>
        <w:tc>
          <w:tcPr>
            <w:tcW w:w="1134" w:type="dxa"/>
            <w:vAlign w:val="center"/>
          </w:tcPr>
          <w:p>
            <w:pPr>
              <w:pStyle w:val="13"/>
            </w:pPr>
            <w:r>
              <w:t>51.84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51.48</w:t>
            </w:r>
          </w:p>
        </w:tc>
        <w:tc>
          <w:tcPr>
            <w:tcW w:w="1134" w:type="dxa"/>
            <w:vAlign w:val="center"/>
          </w:tcPr>
          <w:p>
            <w:pPr>
              <w:pStyle w:val="13"/>
            </w:pPr>
            <w:r>
              <w:t>51.48</w:t>
            </w:r>
          </w:p>
        </w:tc>
        <w:tc>
          <w:tcPr>
            <w:tcW w:w="1134" w:type="dxa"/>
            <w:vAlign w:val="center"/>
          </w:tcPr>
          <w:p>
            <w:pPr>
              <w:pStyle w:val="13"/>
            </w:pPr>
            <w:r>
              <w:t>51.48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0.18</w:t>
            </w:r>
          </w:p>
        </w:tc>
        <w:tc>
          <w:tcPr>
            <w:tcW w:w="1134" w:type="dxa"/>
            <w:vAlign w:val="center"/>
          </w:tcPr>
          <w:p>
            <w:pPr>
              <w:pStyle w:val="13"/>
            </w:pPr>
            <w:r>
              <w:t>0.18</w:t>
            </w:r>
          </w:p>
        </w:tc>
        <w:tc>
          <w:tcPr>
            <w:tcW w:w="1134" w:type="dxa"/>
            <w:vAlign w:val="center"/>
          </w:tcPr>
          <w:p>
            <w:pPr>
              <w:pStyle w:val="13"/>
            </w:pPr>
            <w:r>
              <w:t>0.18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2080502</w:t>
            </w:r>
          </w:p>
        </w:tc>
        <w:tc>
          <w:tcPr>
            <w:tcW w:w="1559" w:type="dxa"/>
            <w:vAlign w:val="center"/>
          </w:tcPr>
          <w:p>
            <w:pPr>
              <w:pStyle w:val="14"/>
            </w:pPr>
            <w:r>
              <w:t>事业单位离退休</w:t>
            </w:r>
          </w:p>
        </w:tc>
        <w:tc>
          <w:tcPr>
            <w:tcW w:w="1134" w:type="dxa"/>
            <w:vAlign w:val="center"/>
          </w:tcPr>
          <w:p>
            <w:pPr>
              <w:pStyle w:val="13"/>
            </w:pPr>
            <w:r>
              <w:t>9.95</w:t>
            </w:r>
          </w:p>
        </w:tc>
        <w:tc>
          <w:tcPr>
            <w:tcW w:w="1134" w:type="dxa"/>
            <w:vAlign w:val="center"/>
          </w:tcPr>
          <w:p>
            <w:pPr>
              <w:pStyle w:val="13"/>
            </w:pPr>
            <w:r>
              <w:t>9.95</w:t>
            </w:r>
          </w:p>
        </w:tc>
        <w:tc>
          <w:tcPr>
            <w:tcW w:w="1134" w:type="dxa"/>
            <w:vAlign w:val="center"/>
          </w:tcPr>
          <w:p>
            <w:pPr>
              <w:pStyle w:val="13"/>
            </w:pPr>
            <w:r>
              <w:t>9.95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41.35</w:t>
            </w:r>
          </w:p>
        </w:tc>
        <w:tc>
          <w:tcPr>
            <w:tcW w:w="1134" w:type="dxa"/>
            <w:vAlign w:val="center"/>
          </w:tcPr>
          <w:p>
            <w:pPr>
              <w:pStyle w:val="13"/>
            </w:pPr>
            <w:r>
              <w:t>41.35</w:t>
            </w:r>
          </w:p>
        </w:tc>
        <w:tc>
          <w:tcPr>
            <w:tcW w:w="1134" w:type="dxa"/>
            <w:vAlign w:val="center"/>
          </w:tcPr>
          <w:p>
            <w:pPr>
              <w:pStyle w:val="13"/>
            </w:pPr>
            <w:r>
              <w:t>41.35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20809</w:t>
            </w:r>
          </w:p>
        </w:tc>
        <w:tc>
          <w:tcPr>
            <w:tcW w:w="1559" w:type="dxa"/>
            <w:vAlign w:val="center"/>
          </w:tcPr>
          <w:p>
            <w:pPr>
              <w:pStyle w:val="14"/>
            </w:pPr>
            <w:r>
              <w:t>退役安置</w:t>
            </w:r>
          </w:p>
        </w:tc>
        <w:tc>
          <w:tcPr>
            <w:tcW w:w="1134" w:type="dxa"/>
            <w:vAlign w:val="center"/>
          </w:tcPr>
          <w:p>
            <w:pPr>
              <w:pStyle w:val="13"/>
            </w:pPr>
            <w:r>
              <w:t>0.36</w:t>
            </w:r>
          </w:p>
        </w:tc>
        <w:tc>
          <w:tcPr>
            <w:tcW w:w="1134" w:type="dxa"/>
            <w:vAlign w:val="center"/>
          </w:tcPr>
          <w:p>
            <w:pPr>
              <w:pStyle w:val="13"/>
            </w:pPr>
            <w:r>
              <w:t>0.36</w:t>
            </w:r>
          </w:p>
        </w:tc>
        <w:tc>
          <w:tcPr>
            <w:tcW w:w="1134" w:type="dxa"/>
            <w:vAlign w:val="center"/>
          </w:tcPr>
          <w:p>
            <w:pPr>
              <w:pStyle w:val="13"/>
            </w:pPr>
            <w:r>
              <w:t>0.36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2080901</w:t>
            </w:r>
          </w:p>
        </w:tc>
        <w:tc>
          <w:tcPr>
            <w:tcW w:w="1559" w:type="dxa"/>
            <w:vAlign w:val="center"/>
          </w:tcPr>
          <w:p>
            <w:pPr>
              <w:pStyle w:val="14"/>
            </w:pPr>
            <w:r>
              <w:t>退役士兵安置</w:t>
            </w:r>
          </w:p>
        </w:tc>
        <w:tc>
          <w:tcPr>
            <w:tcW w:w="1134" w:type="dxa"/>
            <w:vAlign w:val="center"/>
          </w:tcPr>
          <w:p>
            <w:pPr>
              <w:pStyle w:val="13"/>
            </w:pPr>
            <w:r>
              <w:t>0.36</w:t>
            </w:r>
          </w:p>
        </w:tc>
        <w:tc>
          <w:tcPr>
            <w:tcW w:w="1134" w:type="dxa"/>
            <w:vAlign w:val="center"/>
          </w:tcPr>
          <w:p>
            <w:pPr>
              <w:pStyle w:val="13"/>
            </w:pPr>
            <w:r>
              <w:t>0.36</w:t>
            </w:r>
          </w:p>
        </w:tc>
        <w:tc>
          <w:tcPr>
            <w:tcW w:w="1134" w:type="dxa"/>
            <w:vAlign w:val="center"/>
          </w:tcPr>
          <w:p>
            <w:pPr>
              <w:pStyle w:val="13"/>
            </w:pPr>
            <w:r>
              <w:t>0.36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524.60</w:t>
            </w:r>
          </w:p>
        </w:tc>
        <w:tc>
          <w:tcPr>
            <w:tcW w:w="1134" w:type="dxa"/>
            <w:vAlign w:val="center"/>
          </w:tcPr>
          <w:p>
            <w:pPr>
              <w:pStyle w:val="13"/>
            </w:pPr>
            <w:r>
              <w:t>524.60</w:t>
            </w:r>
          </w:p>
        </w:tc>
        <w:tc>
          <w:tcPr>
            <w:tcW w:w="1134" w:type="dxa"/>
            <w:vAlign w:val="center"/>
          </w:tcPr>
          <w:p>
            <w:pPr>
              <w:pStyle w:val="13"/>
            </w:pPr>
            <w:r>
              <w:t>524.60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21.01</w:t>
            </w:r>
          </w:p>
        </w:tc>
        <w:tc>
          <w:tcPr>
            <w:tcW w:w="1134" w:type="dxa"/>
            <w:vAlign w:val="center"/>
          </w:tcPr>
          <w:p>
            <w:pPr>
              <w:pStyle w:val="13"/>
            </w:pPr>
            <w:r>
              <w:t>21.01</w:t>
            </w:r>
          </w:p>
        </w:tc>
        <w:tc>
          <w:tcPr>
            <w:tcW w:w="1134" w:type="dxa"/>
            <w:vAlign w:val="center"/>
          </w:tcPr>
          <w:p>
            <w:pPr>
              <w:pStyle w:val="13"/>
            </w:pPr>
            <w:r>
              <w:t>21.01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14.01</w:t>
            </w:r>
          </w:p>
        </w:tc>
        <w:tc>
          <w:tcPr>
            <w:tcW w:w="1134" w:type="dxa"/>
            <w:vAlign w:val="center"/>
          </w:tcPr>
          <w:p>
            <w:pPr>
              <w:pStyle w:val="13"/>
            </w:pPr>
            <w:r>
              <w:t>14.01</w:t>
            </w:r>
          </w:p>
        </w:tc>
        <w:tc>
          <w:tcPr>
            <w:tcW w:w="1134" w:type="dxa"/>
            <w:vAlign w:val="center"/>
          </w:tcPr>
          <w:p>
            <w:pPr>
              <w:pStyle w:val="13"/>
            </w:pPr>
            <w:r>
              <w:t>14.01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7.00</w:t>
            </w:r>
          </w:p>
        </w:tc>
        <w:tc>
          <w:tcPr>
            <w:tcW w:w="1134" w:type="dxa"/>
            <w:vAlign w:val="center"/>
          </w:tcPr>
          <w:p>
            <w:pPr>
              <w:pStyle w:val="13"/>
            </w:pPr>
            <w:r>
              <w:t>7.00</w:t>
            </w:r>
          </w:p>
        </w:tc>
        <w:tc>
          <w:tcPr>
            <w:tcW w:w="1134" w:type="dxa"/>
            <w:vAlign w:val="center"/>
          </w:tcPr>
          <w:p>
            <w:pPr>
              <w:pStyle w:val="13"/>
            </w:pPr>
            <w:r>
              <w:t>7.00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21015</w:t>
            </w:r>
          </w:p>
        </w:tc>
        <w:tc>
          <w:tcPr>
            <w:tcW w:w="1559" w:type="dxa"/>
            <w:vAlign w:val="center"/>
          </w:tcPr>
          <w:p>
            <w:pPr>
              <w:pStyle w:val="14"/>
            </w:pPr>
            <w:r>
              <w:t>医疗保障管理事务</w:t>
            </w:r>
          </w:p>
        </w:tc>
        <w:tc>
          <w:tcPr>
            <w:tcW w:w="1134" w:type="dxa"/>
            <w:vAlign w:val="center"/>
          </w:tcPr>
          <w:p>
            <w:pPr>
              <w:pStyle w:val="13"/>
            </w:pPr>
            <w:r>
              <w:t>503.59</w:t>
            </w:r>
          </w:p>
        </w:tc>
        <w:tc>
          <w:tcPr>
            <w:tcW w:w="1134" w:type="dxa"/>
            <w:vAlign w:val="center"/>
          </w:tcPr>
          <w:p>
            <w:pPr>
              <w:pStyle w:val="13"/>
            </w:pPr>
            <w:r>
              <w:t>503.59</w:t>
            </w:r>
          </w:p>
        </w:tc>
        <w:tc>
          <w:tcPr>
            <w:tcW w:w="1134" w:type="dxa"/>
            <w:vAlign w:val="center"/>
          </w:tcPr>
          <w:p>
            <w:pPr>
              <w:pStyle w:val="13"/>
            </w:pPr>
            <w:r>
              <w:t>503.59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2101501</w:t>
            </w:r>
          </w:p>
        </w:tc>
        <w:tc>
          <w:tcPr>
            <w:tcW w:w="1559" w:type="dxa"/>
            <w:vAlign w:val="center"/>
          </w:tcPr>
          <w:p>
            <w:pPr>
              <w:pStyle w:val="14"/>
            </w:pPr>
            <w:r>
              <w:t>行政运行</w:t>
            </w:r>
          </w:p>
        </w:tc>
        <w:tc>
          <w:tcPr>
            <w:tcW w:w="1134" w:type="dxa"/>
            <w:vAlign w:val="center"/>
          </w:tcPr>
          <w:p>
            <w:pPr>
              <w:pStyle w:val="13"/>
            </w:pPr>
            <w:r>
              <w:t>162.39</w:t>
            </w:r>
          </w:p>
        </w:tc>
        <w:tc>
          <w:tcPr>
            <w:tcW w:w="1134" w:type="dxa"/>
            <w:vAlign w:val="center"/>
          </w:tcPr>
          <w:p>
            <w:pPr>
              <w:pStyle w:val="13"/>
            </w:pPr>
            <w:r>
              <w:t>162.39</w:t>
            </w:r>
          </w:p>
        </w:tc>
        <w:tc>
          <w:tcPr>
            <w:tcW w:w="1134" w:type="dxa"/>
            <w:vAlign w:val="center"/>
          </w:tcPr>
          <w:p>
            <w:pPr>
              <w:pStyle w:val="13"/>
            </w:pPr>
            <w:r>
              <w:t>162.39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2101502</w:t>
            </w:r>
          </w:p>
        </w:tc>
        <w:tc>
          <w:tcPr>
            <w:tcW w:w="1559" w:type="dxa"/>
            <w:vAlign w:val="center"/>
          </w:tcPr>
          <w:p>
            <w:pPr>
              <w:pStyle w:val="14"/>
            </w:pPr>
            <w:r>
              <w:t>一般行政管理事务</w:t>
            </w:r>
          </w:p>
        </w:tc>
        <w:tc>
          <w:tcPr>
            <w:tcW w:w="1134" w:type="dxa"/>
            <w:vAlign w:val="center"/>
          </w:tcPr>
          <w:p>
            <w:pPr>
              <w:pStyle w:val="13"/>
            </w:pPr>
            <w:r>
              <w:t>25.44</w:t>
            </w:r>
          </w:p>
        </w:tc>
        <w:tc>
          <w:tcPr>
            <w:tcW w:w="1134" w:type="dxa"/>
            <w:vAlign w:val="center"/>
          </w:tcPr>
          <w:p>
            <w:pPr>
              <w:pStyle w:val="13"/>
            </w:pPr>
            <w:r>
              <w:t>25.44</w:t>
            </w:r>
          </w:p>
        </w:tc>
        <w:tc>
          <w:tcPr>
            <w:tcW w:w="1134" w:type="dxa"/>
            <w:vAlign w:val="center"/>
          </w:tcPr>
          <w:p>
            <w:pPr>
              <w:pStyle w:val="13"/>
            </w:pPr>
            <w:r>
              <w:t>25.44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2101504</w:t>
            </w:r>
          </w:p>
        </w:tc>
        <w:tc>
          <w:tcPr>
            <w:tcW w:w="1559" w:type="dxa"/>
            <w:vAlign w:val="center"/>
          </w:tcPr>
          <w:p>
            <w:pPr>
              <w:pStyle w:val="14"/>
            </w:pPr>
            <w:r>
              <w:t>信息化建设</w:t>
            </w:r>
          </w:p>
        </w:tc>
        <w:tc>
          <w:tcPr>
            <w:tcW w:w="1134" w:type="dxa"/>
            <w:vAlign w:val="center"/>
          </w:tcPr>
          <w:p>
            <w:pPr>
              <w:pStyle w:val="13"/>
            </w:pPr>
            <w:r>
              <w:t>16.48</w:t>
            </w:r>
          </w:p>
        </w:tc>
        <w:tc>
          <w:tcPr>
            <w:tcW w:w="1134" w:type="dxa"/>
            <w:vAlign w:val="center"/>
          </w:tcPr>
          <w:p>
            <w:pPr>
              <w:pStyle w:val="13"/>
            </w:pPr>
            <w:r>
              <w:t>16.48</w:t>
            </w:r>
          </w:p>
        </w:tc>
        <w:tc>
          <w:tcPr>
            <w:tcW w:w="1134" w:type="dxa"/>
            <w:vAlign w:val="center"/>
          </w:tcPr>
          <w:p>
            <w:pPr>
              <w:pStyle w:val="13"/>
            </w:pPr>
            <w:r>
              <w:t>16.48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2101505</w:t>
            </w:r>
          </w:p>
        </w:tc>
        <w:tc>
          <w:tcPr>
            <w:tcW w:w="1559" w:type="dxa"/>
            <w:vAlign w:val="center"/>
          </w:tcPr>
          <w:p>
            <w:pPr>
              <w:pStyle w:val="14"/>
            </w:pPr>
            <w:r>
              <w:t>医疗保障政策管理</w:t>
            </w:r>
          </w:p>
        </w:tc>
        <w:tc>
          <w:tcPr>
            <w:tcW w:w="1134" w:type="dxa"/>
            <w:vAlign w:val="center"/>
          </w:tcPr>
          <w:p>
            <w:pPr>
              <w:pStyle w:val="13"/>
            </w:pPr>
            <w:r>
              <w:t>63.96</w:t>
            </w:r>
          </w:p>
        </w:tc>
        <w:tc>
          <w:tcPr>
            <w:tcW w:w="1134" w:type="dxa"/>
            <w:vAlign w:val="center"/>
          </w:tcPr>
          <w:p>
            <w:pPr>
              <w:pStyle w:val="13"/>
            </w:pPr>
            <w:r>
              <w:t>63.96</w:t>
            </w:r>
          </w:p>
        </w:tc>
        <w:tc>
          <w:tcPr>
            <w:tcW w:w="1134" w:type="dxa"/>
            <w:vAlign w:val="center"/>
          </w:tcPr>
          <w:p>
            <w:pPr>
              <w:pStyle w:val="13"/>
            </w:pPr>
            <w:r>
              <w:t>63.96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2101506</w:t>
            </w:r>
          </w:p>
        </w:tc>
        <w:tc>
          <w:tcPr>
            <w:tcW w:w="1559" w:type="dxa"/>
            <w:vAlign w:val="center"/>
          </w:tcPr>
          <w:p>
            <w:pPr>
              <w:pStyle w:val="14"/>
            </w:pPr>
            <w:r>
              <w:t>医疗保障经办事务</w:t>
            </w:r>
          </w:p>
        </w:tc>
        <w:tc>
          <w:tcPr>
            <w:tcW w:w="1134" w:type="dxa"/>
            <w:vAlign w:val="center"/>
          </w:tcPr>
          <w:p>
            <w:pPr>
              <w:pStyle w:val="13"/>
            </w:pPr>
            <w:r>
              <w:t>30.05</w:t>
            </w:r>
          </w:p>
        </w:tc>
        <w:tc>
          <w:tcPr>
            <w:tcW w:w="1134" w:type="dxa"/>
            <w:vAlign w:val="center"/>
          </w:tcPr>
          <w:p>
            <w:pPr>
              <w:pStyle w:val="13"/>
            </w:pPr>
            <w:r>
              <w:t>30.05</w:t>
            </w:r>
          </w:p>
        </w:tc>
        <w:tc>
          <w:tcPr>
            <w:tcW w:w="1134" w:type="dxa"/>
            <w:vAlign w:val="center"/>
          </w:tcPr>
          <w:p>
            <w:pPr>
              <w:pStyle w:val="13"/>
            </w:pPr>
            <w:r>
              <w:t>30.05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2101550</w:t>
            </w:r>
          </w:p>
        </w:tc>
        <w:tc>
          <w:tcPr>
            <w:tcW w:w="1559" w:type="dxa"/>
            <w:vAlign w:val="center"/>
          </w:tcPr>
          <w:p>
            <w:pPr>
              <w:pStyle w:val="14"/>
            </w:pPr>
            <w:r>
              <w:t>事业运行</w:t>
            </w:r>
          </w:p>
        </w:tc>
        <w:tc>
          <w:tcPr>
            <w:tcW w:w="1134" w:type="dxa"/>
            <w:vAlign w:val="center"/>
          </w:tcPr>
          <w:p>
            <w:pPr>
              <w:pStyle w:val="13"/>
            </w:pPr>
            <w:r>
              <w:t>205.27</w:t>
            </w:r>
          </w:p>
        </w:tc>
        <w:tc>
          <w:tcPr>
            <w:tcW w:w="1134" w:type="dxa"/>
            <w:vAlign w:val="center"/>
          </w:tcPr>
          <w:p>
            <w:pPr>
              <w:pStyle w:val="13"/>
            </w:pPr>
            <w:r>
              <w:t>205.27</w:t>
            </w:r>
          </w:p>
        </w:tc>
        <w:tc>
          <w:tcPr>
            <w:tcW w:w="1134" w:type="dxa"/>
            <w:vAlign w:val="center"/>
          </w:tcPr>
          <w:p>
            <w:pPr>
              <w:pStyle w:val="13"/>
            </w:pPr>
            <w:r>
              <w:t>205.27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33.77</w:t>
            </w:r>
          </w:p>
        </w:tc>
        <w:tc>
          <w:tcPr>
            <w:tcW w:w="1134" w:type="dxa"/>
            <w:vAlign w:val="center"/>
          </w:tcPr>
          <w:p>
            <w:pPr>
              <w:pStyle w:val="13"/>
            </w:pPr>
            <w:r>
              <w:t>33.77</w:t>
            </w:r>
          </w:p>
        </w:tc>
        <w:tc>
          <w:tcPr>
            <w:tcW w:w="1134" w:type="dxa"/>
            <w:vAlign w:val="center"/>
          </w:tcPr>
          <w:p>
            <w:pPr>
              <w:pStyle w:val="13"/>
            </w:pPr>
            <w:r>
              <w:t>33.77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33.77</w:t>
            </w:r>
          </w:p>
        </w:tc>
        <w:tc>
          <w:tcPr>
            <w:tcW w:w="1134" w:type="dxa"/>
            <w:vAlign w:val="center"/>
          </w:tcPr>
          <w:p>
            <w:pPr>
              <w:pStyle w:val="13"/>
            </w:pPr>
            <w:r>
              <w:t>33.77</w:t>
            </w:r>
          </w:p>
        </w:tc>
        <w:tc>
          <w:tcPr>
            <w:tcW w:w="1134" w:type="dxa"/>
            <w:vAlign w:val="center"/>
          </w:tcPr>
          <w:p>
            <w:pPr>
              <w:pStyle w:val="13"/>
            </w:pPr>
            <w:r>
              <w:t>33.77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33.77</w:t>
            </w:r>
          </w:p>
        </w:tc>
        <w:tc>
          <w:tcPr>
            <w:tcW w:w="1134" w:type="dxa"/>
            <w:vAlign w:val="center"/>
          </w:tcPr>
          <w:p>
            <w:pPr>
              <w:pStyle w:val="13"/>
            </w:pPr>
            <w:r>
              <w:t>33.77</w:t>
            </w:r>
          </w:p>
        </w:tc>
        <w:tc>
          <w:tcPr>
            <w:tcW w:w="1134" w:type="dxa"/>
            <w:vAlign w:val="center"/>
          </w:tcPr>
          <w:p>
            <w:pPr>
              <w:pStyle w:val="13"/>
            </w:pPr>
            <w:r>
              <w:t>33.77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450001保定市徐水区医疗保障局本级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610.21</w:t>
            </w:r>
          </w:p>
        </w:tc>
        <w:tc>
          <w:tcPr>
            <w:tcW w:w="1361" w:type="dxa"/>
            <w:vAlign w:val="center"/>
          </w:tcPr>
          <w:p>
            <w:pPr>
              <w:pStyle w:val="17"/>
            </w:pPr>
            <w:r>
              <w:t>466.92</w:t>
            </w:r>
          </w:p>
        </w:tc>
        <w:tc>
          <w:tcPr>
            <w:tcW w:w="1361" w:type="dxa"/>
            <w:vAlign w:val="center"/>
          </w:tcPr>
          <w:p>
            <w:pPr>
              <w:pStyle w:val="17"/>
            </w:pPr>
            <w:r>
              <w:t>143.29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51.84</w:t>
            </w:r>
          </w:p>
        </w:tc>
        <w:tc>
          <w:tcPr>
            <w:tcW w:w="1361" w:type="dxa"/>
            <w:vAlign w:val="center"/>
          </w:tcPr>
          <w:p>
            <w:pPr>
              <w:pStyle w:val="13"/>
            </w:pPr>
            <w:r>
              <w:t>51.48</w:t>
            </w:r>
          </w:p>
        </w:tc>
        <w:tc>
          <w:tcPr>
            <w:tcW w:w="1361" w:type="dxa"/>
            <w:vAlign w:val="center"/>
          </w:tcPr>
          <w:p>
            <w:pPr>
              <w:pStyle w:val="13"/>
            </w:pPr>
            <w:r>
              <w:t>0.36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51.48</w:t>
            </w:r>
          </w:p>
        </w:tc>
        <w:tc>
          <w:tcPr>
            <w:tcW w:w="1361" w:type="dxa"/>
            <w:vAlign w:val="center"/>
          </w:tcPr>
          <w:p>
            <w:pPr>
              <w:pStyle w:val="13"/>
            </w:pPr>
            <w:r>
              <w:t>51.48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0.18</w:t>
            </w:r>
          </w:p>
        </w:tc>
        <w:tc>
          <w:tcPr>
            <w:tcW w:w="1361" w:type="dxa"/>
            <w:vAlign w:val="center"/>
          </w:tcPr>
          <w:p>
            <w:pPr>
              <w:pStyle w:val="13"/>
            </w:pPr>
            <w:r>
              <w:t>0.18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2080502</w:t>
            </w:r>
          </w:p>
        </w:tc>
        <w:tc>
          <w:tcPr>
            <w:tcW w:w="4535" w:type="dxa"/>
            <w:vAlign w:val="center"/>
          </w:tcPr>
          <w:p>
            <w:pPr>
              <w:pStyle w:val="14"/>
            </w:pPr>
            <w:r>
              <w:t>事业单位离退休</w:t>
            </w:r>
          </w:p>
        </w:tc>
        <w:tc>
          <w:tcPr>
            <w:tcW w:w="1361" w:type="dxa"/>
            <w:vAlign w:val="center"/>
          </w:tcPr>
          <w:p>
            <w:pPr>
              <w:pStyle w:val="13"/>
            </w:pPr>
            <w:r>
              <w:t>9.95</w:t>
            </w:r>
          </w:p>
        </w:tc>
        <w:tc>
          <w:tcPr>
            <w:tcW w:w="1361" w:type="dxa"/>
            <w:vAlign w:val="center"/>
          </w:tcPr>
          <w:p>
            <w:pPr>
              <w:pStyle w:val="13"/>
            </w:pPr>
            <w:r>
              <w:t>9.95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41.35</w:t>
            </w:r>
          </w:p>
        </w:tc>
        <w:tc>
          <w:tcPr>
            <w:tcW w:w="1361" w:type="dxa"/>
            <w:vAlign w:val="center"/>
          </w:tcPr>
          <w:p>
            <w:pPr>
              <w:pStyle w:val="13"/>
            </w:pPr>
            <w:r>
              <w:t>41.35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20809</w:t>
            </w:r>
          </w:p>
        </w:tc>
        <w:tc>
          <w:tcPr>
            <w:tcW w:w="4535" w:type="dxa"/>
            <w:vAlign w:val="center"/>
          </w:tcPr>
          <w:p>
            <w:pPr>
              <w:pStyle w:val="14"/>
            </w:pPr>
            <w:r>
              <w:t>退役安置</w:t>
            </w:r>
          </w:p>
        </w:tc>
        <w:tc>
          <w:tcPr>
            <w:tcW w:w="1361" w:type="dxa"/>
            <w:vAlign w:val="center"/>
          </w:tcPr>
          <w:p>
            <w:pPr>
              <w:pStyle w:val="13"/>
            </w:pPr>
            <w:r>
              <w:t>0.36</w:t>
            </w:r>
          </w:p>
        </w:tc>
        <w:tc>
          <w:tcPr>
            <w:tcW w:w="1361" w:type="dxa"/>
            <w:vAlign w:val="center"/>
          </w:tcPr>
          <w:p>
            <w:pPr>
              <w:pStyle w:val="13"/>
            </w:pPr>
          </w:p>
        </w:tc>
        <w:tc>
          <w:tcPr>
            <w:tcW w:w="1361" w:type="dxa"/>
            <w:vAlign w:val="center"/>
          </w:tcPr>
          <w:p>
            <w:pPr>
              <w:pStyle w:val="13"/>
            </w:pPr>
            <w:r>
              <w:t>0.36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2080901</w:t>
            </w:r>
          </w:p>
        </w:tc>
        <w:tc>
          <w:tcPr>
            <w:tcW w:w="4535" w:type="dxa"/>
            <w:vAlign w:val="center"/>
          </w:tcPr>
          <w:p>
            <w:pPr>
              <w:pStyle w:val="14"/>
            </w:pPr>
            <w:r>
              <w:t>退役士兵安置</w:t>
            </w:r>
          </w:p>
        </w:tc>
        <w:tc>
          <w:tcPr>
            <w:tcW w:w="1361" w:type="dxa"/>
            <w:vAlign w:val="center"/>
          </w:tcPr>
          <w:p>
            <w:pPr>
              <w:pStyle w:val="13"/>
            </w:pPr>
            <w:r>
              <w:t>0.36</w:t>
            </w:r>
          </w:p>
        </w:tc>
        <w:tc>
          <w:tcPr>
            <w:tcW w:w="1361" w:type="dxa"/>
            <w:vAlign w:val="center"/>
          </w:tcPr>
          <w:p>
            <w:pPr>
              <w:pStyle w:val="13"/>
            </w:pPr>
          </w:p>
        </w:tc>
        <w:tc>
          <w:tcPr>
            <w:tcW w:w="1361" w:type="dxa"/>
            <w:vAlign w:val="center"/>
          </w:tcPr>
          <w:p>
            <w:pPr>
              <w:pStyle w:val="13"/>
            </w:pPr>
            <w:r>
              <w:t>0.36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524.60</w:t>
            </w:r>
          </w:p>
        </w:tc>
        <w:tc>
          <w:tcPr>
            <w:tcW w:w="1361" w:type="dxa"/>
            <w:vAlign w:val="center"/>
          </w:tcPr>
          <w:p>
            <w:pPr>
              <w:pStyle w:val="13"/>
            </w:pPr>
            <w:r>
              <w:t>381.67</w:t>
            </w:r>
          </w:p>
        </w:tc>
        <w:tc>
          <w:tcPr>
            <w:tcW w:w="1361" w:type="dxa"/>
            <w:vAlign w:val="center"/>
          </w:tcPr>
          <w:p>
            <w:pPr>
              <w:pStyle w:val="13"/>
            </w:pPr>
            <w:r>
              <w:t>142.93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21.01</w:t>
            </w:r>
          </w:p>
        </w:tc>
        <w:tc>
          <w:tcPr>
            <w:tcW w:w="1361" w:type="dxa"/>
            <w:vAlign w:val="center"/>
          </w:tcPr>
          <w:p>
            <w:pPr>
              <w:pStyle w:val="13"/>
            </w:pPr>
            <w:r>
              <w:t>14.01</w:t>
            </w:r>
          </w:p>
        </w:tc>
        <w:tc>
          <w:tcPr>
            <w:tcW w:w="1361" w:type="dxa"/>
            <w:vAlign w:val="center"/>
          </w:tcPr>
          <w:p>
            <w:pPr>
              <w:pStyle w:val="13"/>
            </w:pPr>
            <w:r>
              <w:t>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14.01</w:t>
            </w:r>
          </w:p>
        </w:tc>
        <w:tc>
          <w:tcPr>
            <w:tcW w:w="1361" w:type="dxa"/>
            <w:vAlign w:val="center"/>
          </w:tcPr>
          <w:p>
            <w:pPr>
              <w:pStyle w:val="13"/>
            </w:pPr>
            <w:r>
              <w:t>14.01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7.00</w:t>
            </w:r>
          </w:p>
        </w:tc>
        <w:tc>
          <w:tcPr>
            <w:tcW w:w="1361" w:type="dxa"/>
            <w:vAlign w:val="center"/>
          </w:tcPr>
          <w:p>
            <w:pPr>
              <w:pStyle w:val="13"/>
            </w:pPr>
          </w:p>
        </w:tc>
        <w:tc>
          <w:tcPr>
            <w:tcW w:w="1361" w:type="dxa"/>
            <w:vAlign w:val="center"/>
          </w:tcPr>
          <w:p>
            <w:pPr>
              <w:pStyle w:val="13"/>
            </w:pPr>
            <w:r>
              <w:t>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21015</w:t>
            </w:r>
          </w:p>
        </w:tc>
        <w:tc>
          <w:tcPr>
            <w:tcW w:w="4535" w:type="dxa"/>
            <w:vAlign w:val="center"/>
          </w:tcPr>
          <w:p>
            <w:pPr>
              <w:pStyle w:val="14"/>
            </w:pPr>
            <w:r>
              <w:t>医疗保障管理事务</w:t>
            </w:r>
          </w:p>
        </w:tc>
        <w:tc>
          <w:tcPr>
            <w:tcW w:w="1361" w:type="dxa"/>
            <w:vAlign w:val="center"/>
          </w:tcPr>
          <w:p>
            <w:pPr>
              <w:pStyle w:val="13"/>
            </w:pPr>
            <w:r>
              <w:t>503.59</w:t>
            </w:r>
          </w:p>
        </w:tc>
        <w:tc>
          <w:tcPr>
            <w:tcW w:w="1361" w:type="dxa"/>
            <w:vAlign w:val="center"/>
          </w:tcPr>
          <w:p>
            <w:pPr>
              <w:pStyle w:val="13"/>
            </w:pPr>
            <w:r>
              <w:t>367.66</w:t>
            </w:r>
          </w:p>
        </w:tc>
        <w:tc>
          <w:tcPr>
            <w:tcW w:w="1361" w:type="dxa"/>
            <w:vAlign w:val="center"/>
          </w:tcPr>
          <w:p>
            <w:pPr>
              <w:pStyle w:val="13"/>
            </w:pPr>
            <w:r>
              <w:t>135.93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2101501</w:t>
            </w:r>
          </w:p>
        </w:tc>
        <w:tc>
          <w:tcPr>
            <w:tcW w:w="4535" w:type="dxa"/>
            <w:vAlign w:val="center"/>
          </w:tcPr>
          <w:p>
            <w:pPr>
              <w:pStyle w:val="14"/>
            </w:pPr>
            <w:r>
              <w:t>行政运行</w:t>
            </w:r>
          </w:p>
        </w:tc>
        <w:tc>
          <w:tcPr>
            <w:tcW w:w="1361" w:type="dxa"/>
            <w:vAlign w:val="center"/>
          </w:tcPr>
          <w:p>
            <w:pPr>
              <w:pStyle w:val="13"/>
            </w:pPr>
            <w:r>
              <w:t>162.39</w:t>
            </w:r>
          </w:p>
        </w:tc>
        <w:tc>
          <w:tcPr>
            <w:tcW w:w="1361" w:type="dxa"/>
            <w:vAlign w:val="center"/>
          </w:tcPr>
          <w:p>
            <w:pPr>
              <w:pStyle w:val="13"/>
            </w:pPr>
            <w:r>
              <w:t>162.39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2101502</w:t>
            </w:r>
          </w:p>
        </w:tc>
        <w:tc>
          <w:tcPr>
            <w:tcW w:w="4535" w:type="dxa"/>
            <w:vAlign w:val="center"/>
          </w:tcPr>
          <w:p>
            <w:pPr>
              <w:pStyle w:val="14"/>
            </w:pPr>
            <w:r>
              <w:t>一般行政管理事务</w:t>
            </w:r>
          </w:p>
        </w:tc>
        <w:tc>
          <w:tcPr>
            <w:tcW w:w="1361" w:type="dxa"/>
            <w:vAlign w:val="center"/>
          </w:tcPr>
          <w:p>
            <w:pPr>
              <w:pStyle w:val="13"/>
            </w:pPr>
            <w:r>
              <w:t>25.44</w:t>
            </w:r>
          </w:p>
        </w:tc>
        <w:tc>
          <w:tcPr>
            <w:tcW w:w="1361" w:type="dxa"/>
            <w:vAlign w:val="center"/>
          </w:tcPr>
          <w:p>
            <w:pPr>
              <w:pStyle w:val="13"/>
            </w:pPr>
          </w:p>
        </w:tc>
        <w:tc>
          <w:tcPr>
            <w:tcW w:w="1361" w:type="dxa"/>
            <w:vAlign w:val="center"/>
          </w:tcPr>
          <w:p>
            <w:pPr>
              <w:pStyle w:val="13"/>
            </w:pPr>
            <w:r>
              <w:t>25.44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2101504</w:t>
            </w:r>
          </w:p>
        </w:tc>
        <w:tc>
          <w:tcPr>
            <w:tcW w:w="4535" w:type="dxa"/>
            <w:vAlign w:val="center"/>
          </w:tcPr>
          <w:p>
            <w:pPr>
              <w:pStyle w:val="14"/>
            </w:pPr>
            <w:r>
              <w:t>信息化建设</w:t>
            </w:r>
          </w:p>
        </w:tc>
        <w:tc>
          <w:tcPr>
            <w:tcW w:w="1361" w:type="dxa"/>
            <w:vAlign w:val="center"/>
          </w:tcPr>
          <w:p>
            <w:pPr>
              <w:pStyle w:val="13"/>
            </w:pPr>
            <w:r>
              <w:t>16.48</w:t>
            </w:r>
          </w:p>
        </w:tc>
        <w:tc>
          <w:tcPr>
            <w:tcW w:w="1361" w:type="dxa"/>
            <w:vAlign w:val="center"/>
          </w:tcPr>
          <w:p>
            <w:pPr>
              <w:pStyle w:val="13"/>
            </w:pPr>
          </w:p>
        </w:tc>
        <w:tc>
          <w:tcPr>
            <w:tcW w:w="1361" w:type="dxa"/>
            <w:vAlign w:val="center"/>
          </w:tcPr>
          <w:p>
            <w:pPr>
              <w:pStyle w:val="13"/>
            </w:pPr>
            <w:r>
              <w:t>16.48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2101505</w:t>
            </w:r>
          </w:p>
        </w:tc>
        <w:tc>
          <w:tcPr>
            <w:tcW w:w="4535" w:type="dxa"/>
            <w:vAlign w:val="center"/>
          </w:tcPr>
          <w:p>
            <w:pPr>
              <w:pStyle w:val="14"/>
            </w:pPr>
            <w:r>
              <w:t>医疗保障政策管理</w:t>
            </w:r>
          </w:p>
        </w:tc>
        <w:tc>
          <w:tcPr>
            <w:tcW w:w="1361" w:type="dxa"/>
            <w:vAlign w:val="center"/>
          </w:tcPr>
          <w:p>
            <w:pPr>
              <w:pStyle w:val="13"/>
            </w:pPr>
            <w:r>
              <w:t>63.96</w:t>
            </w:r>
          </w:p>
        </w:tc>
        <w:tc>
          <w:tcPr>
            <w:tcW w:w="1361" w:type="dxa"/>
            <w:vAlign w:val="center"/>
          </w:tcPr>
          <w:p>
            <w:pPr>
              <w:pStyle w:val="13"/>
            </w:pPr>
          </w:p>
        </w:tc>
        <w:tc>
          <w:tcPr>
            <w:tcW w:w="1361" w:type="dxa"/>
            <w:vAlign w:val="center"/>
          </w:tcPr>
          <w:p>
            <w:pPr>
              <w:pStyle w:val="13"/>
            </w:pPr>
            <w:r>
              <w:t>63.96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2101506</w:t>
            </w:r>
          </w:p>
        </w:tc>
        <w:tc>
          <w:tcPr>
            <w:tcW w:w="4535" w:type="dxa"/>
            <w:vAlign w:val="center"/>
          </w:tcPr>
          <w:p>
            <w:pPr>
              <w:pStyle w:val="14"/>
            </w:pPr>
            <w:r>
              <w:t>医疗保障经办事务</w:t>
            </w:r>
          </w:p>
        </w:tc>
        <w:tc>
          <w:tcPr>
            <w:tcW w:w="1361" w:type="dxa"/>
            <w:vAlign w:val="center"/>
          </w:tcPr>
          <w:p>
            <w:pPr>
              <w:pStyle w:val="13"/>
            </w:pPr>
            <w:r>
              <w:t>30.05</w:t>
            </w:r>
          </w:p>
        </w:tc>
        <w:tc>
          <w:tcPr>
            <w:tcW w:w="1361" w:type="dxa"/>
            <w:vAlign w:val="center"/>
          </w:tcPr>
          <w:p>
            <w:pPr>
              <w:pStyle w:val="13"/>
            </w:pPr>
          </w:p>
        </w:tc>
        <w:tc>
          <w:tcPr>
            <w:tcW w:w="1361" w:type="dxa"/>
            <w:vAlign w:val="center"/>
          </w:tcPr>
          <w:p>
            <w:pPr>
              <w:pStyle w:val="13"/>
            </w:pPr>
            <w:r>
              <w:t>30.05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2101550</w:t>
            </w:r>
          </w:p>
        </w:tc>
        <w:tc>
          <w:tcPr>
            <w:tcW w:w="4535" w:type="dxa"/>
            <w:vAlign w:val="center"/>
          </w:tcPr>
          <w:p>
            <w:pPr>
              <w:pStyle w:val="14"/>
            </w:pPr>
            <w:r>
              <w:t>事业运行</w:t>
            </w:r>
          </w:p>
        </w:tc>
        <w:tc>
          <w:tcPr>
            <w:tcW w:w="1361" w:type="dxa"/>
            <w:vAlign w:val="center"/>
          </w:tcPr>
          <w:p>
            <w:pPr>
              <w:pStyle w:val="13"/>
            </w:pPr>
            <w:r>
              <w:t>205.27</w:t>
            </w:r>
          </w:p>
        </w:tc>
        <w:tc>
          <w:tcPr>
            <w:tcW w:w="1361" w:type="dxa"/>
            <w:vAlign w:val="center"/>
          </w:tcPr>
          <w:p>
            <w:pPr>
              <w:pStyle w:val="13"/>
            </w:pPr>
            <w:r>
              <w:t>205.27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33.77</w:t>
            </w:r>
          </w:p>
        </w:tc>
        <w:tc>
          <w:tcPr>
            <w:tcW w:w="1361" w:type="dxa"/>
            <w:vAlign w:val="center"/>
          </w:tcPr>
          <w:p>
            <w:pPr>
              <w:pStyle w:val="13"/>
            </w:pPr>
            <w:r>
              <w:t>33.77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33.77</w:t>
            </w:r>
          </w:p>
        </w:tc>
        <w:tc>
          <w:tcPr>
            <w:tcW w:w="1361" w:type="dxa"/>
            <w:vAlign w:val="center"/>
          </w:tcPr>
          <w:p>
            <w:pPr>
              <w:pStyle w:val="13"/>
            </w:pPr>
            <w:r>
              <w:t>33.77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33.77</w:t>
            </w:r>
          </w:p>
        </w:tc>
        <w:tc>
          <w:tcPr>
            <w:tcW w:w="1361" w:type="dxa"/>
            <w:vAlign w:val="center"/>
          </w:tcPr>
          <w:p>
            <w:pPr>
              <w:pStyle w:val="13"/>
            </w:pPr>
            <w:r>
              <w:t>33.77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450001保定市徐水区医疗保障局本级</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610.21</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51.84</w:t>
            </w:r>
          </w:p>
        </w:tc>
        <w:tc>
          <w:tcPr>
            <w:tcW w:w="1474" w:type="dxa"/>
            <w:vAlign w:val="center"/>
          </w:tcPr>
          <w:p>
            <w:pPr>
              <w:pStyle w:val="13"/>
            </w:pPr>
            <w:r>
              <w:t>51.84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524.60</w:t>
            </w:r>
          </w:p>
        </w:tc>
        <w:tc>
          <w:tcPr>
            <w:tcW w:w="1474" w:type="dxa"/>
            <w:vAlign w:val="center"/>
          </w:tcPr>
          <w:p>
            <w:pPr>
              <w:pStyle w:val="13"/>
            </w:pPr>
            <w:r>
              <w:t>524.60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33.77</w:t>
            </w:r>
          </w:p>
        </w:tc>
        <w:tc>
          <w:tcPr>
            <w:tcW w:w="1474" w:type="dxa"/>
            <w:vAlign w:val="center"/>
          </w:tcPr>
          <w:p>
            <w:pPr>
              <w:pStyle w:val="13"/>
            </w:pPr>
            <w:r>
              <w:t>33.77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610.21</w:t>
            </w:r>
          </w:p>
        </w:tc>
        <w:tc>
          <w:tcPr>
            <w:tcW w:w="3402" w:type="dxa"/>
            <w:vAlign w:val="center"/>
          </w:tcPr>
          <w:p>
            <w:pPr>
              <w:pStyle w:val="16"/>
            </w:pPr>
            <w:r>
              <w:t>本年支出合计</w:t>
            </w:r>
          </w:p>
        </w:tc>
        <w:tc>
          <w:tcPr>
            <w:tcW w:w="1474" w:type="dxa"/>
            <w:vAlign w:val="center"/>
          </w:tcPr>
          <w:p>
            <w:pPr>
              <w:pStyle w:val="17"/>
            </w:pPr>
            <w:r>
              <w:t>610.21</w:t>
            </w:r>
          </w:p>
        </w:tc>
        <w:tc>
          <w:tcPr>
            <w:tcW w:w="1474" w:type="dxa"/>
            <w:vAlign w:val="center"/>
          </w:tcPr>
          <w:p>
            <w:pPr>
              <w:pStyle w:val="17"/>
            </w:pPr>
            <w:r>
              <w:t>610.21</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610.21</w:t>
            </w:r>
          </w:p>
        </w:tc>
        <w:tc>
          <w:tcPr>
            <w:tcW w:w="3402" w:type="dxa"/>
            <w:vAlign w:val="center"/>
          </w:tcPr>
          <w:p>
            <w:pPr>
              <w:pStyle w:val="16"/>
            </w:pPr>
            <w:r>
              <w:t>支出总计</w:t>
            </w:r>
          </w:p>
        </w:tc>
        <w:tc>
          <w:tcPr>
            <w:tcW w:w="1474" w:type="dxa"/>
            <w:vAlign w:val="center"/>
          </w:tcPr>
          <w:p>
            <w:pPr>
              <w:pStyle w:val="17"/>
            </w:pPr>
            <w:r>
              <w:t>610.21</w:t>
            </w:r>
          </w:p>
        </w:tc>
        <w:tc>
          <w:tcPr>
            <w:tcW w:w="1474" w:type="dxa"/>
            <w:vAlign w:val="center"/>
          </w:tcPr>
          <w:p>
            <w:pPr>
              <w:pStyle w:val="17"/>
            </w:pPr>
            <w:r>
              <w:t>610.21</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450001保定市徐水区医疗保障局本级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610.21</w:t>
            </w:r>
          </w:p>
        </w:tc>
        <w:tc>
          <w:tcPr>
            <w:tcW w:w="2551" w:type="dxa"/>
            <w:vAlign w:val="center"/>
          </w:tcPr>
          <w:p>
            <w:pPr>
              <w:pStyle w:val="17"/>
            </w:pPr>
            <w:r>
              <w:t>466.92</w:t>
            </w:r>
          </w:p>
        </w:tc>
        <w:tc>
          <w:tcPr>
            <w:tcW w:w="2551" w:type="dxa"/>
            <w:vAlign w:val="center"/>
          </w:tcPr>
          <w:p>
            <w:pPr>
              <w:pStyle w:val="17"/>
            </w:pPr>
            <w:r>
              <w:t>143.29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51.84</w:t>
            </w:r>
          </w:p>
        </w:tc>
        <w:tc>
          <w:tcPr>
            <w:tcW w:w="2551" w:type="dxa"/>
            <w:vAlign w:val="center"/>
          </w:tcPr>
          <w:p>
            <w:pPr>
              <w:pStyle w:val="13"/>
            </w:pPr>
            <w:r>
              <w:t>51.48</w:t>
            </w:r>
          </w:p>
        </w:tc>
        <w:tc>
          <w:tcPr>
            <w:tcW w:w="2551" w:type="dxa"/>
            <w:vAlign w:val="center"/>
          </w:tcPr>
          <w:p>
            <w:pPr>
              <w:pStyle w:val="13"/>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51.48</w:t>
            </w:r>
          </w:p>
        </w:tc>
        <w:tc>
          <w:tcPr>
            <w:tcW w:w="2551" w:type="dxa"/>
            <w:vAlign w:val="center"/>
          </w:tcPr>
          <w:p>
            <w:pPr>
              <w:pStyle w:val="13"/>
            </w:pPr>
            <w:r>
              <w:t>51.48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0.18</w:t>
            </w:r>
          </w:p>
        </w:tc>
        <w:tc>
          <w:tcPr>
            <w:tcW w:w="2551" w:type="dxa"/>
            <w:vAlign w:val="center"/>
          </w:tcPr>
          <w:p>
            <w:pPr>
              <w:pStyle w:val="13"/>
            </w:pPr>
            <w:r>
              <w:t>0.18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3"/>
            </w:pPr>
            <w:r>
              <w:t>9.95</w:t>
            </w:r>
          </w:p>
        </w:tc>
        <w:tc>
          <w:tcPr>
            <w:tcW w:w="2551" w:type="dxa"/>
            <w:vAlign w:val="center"/>
          </w:tcPr>
          <w:p>
            <w:pPr>
              <w:pStyle w:val="13"/>
            </w:pPr>
            <w:r>
              <w:t>9.95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41.35</w:t>
            </w:r>
          </w:p>
        </w:tc>
        <w:tc>
          <w:tcPr>
            <w:tcW w:w="2551" w:type="dxa"/>
            <w:vAlign w:val="center"/>
          </w:tcPr>
          <w:p>
            <w:pPr>
              <w:pStyle w:val="13"/>
            </w:pPr>
            <w:r>
              <w:t>41.35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20809</w:t>
            </w:r>
          </w:p>
        </w:tc>
        <w:tc>
          <w:tcPr>
            <w:tcW w:w="4535" w:type="dxa"/>
            <w:vAlign w:val="center"/>
          </w:tcPr>
          <w:p>
            <w:pPr>
              <w:pStyle w:val="14"/>
            </w:pPr>
            <w:r>
              <w:t>退役安置</w:t>
            </w:r>
          </w:p>
        </w:tc>
        <w:tc>
          <w:tcPr>
            <w:tcW w:w="2551" w:type="dxa"/>
            <w:vAlign w:val="center"/>
          </w:tcPr>
          <w:p>
            <w:pPr>
              <w:pStyle w:val="13"/>
            </w:pPr>
            <w:r>
              <w:t>0.36</w:t>
            </w:r>
          </w:p>
        </w:tc>
        <w:tc>
          <w:tcPr>
            <w:tcW w:w="2551" w:type="dxa"/>
            <w:vAlign w:val="center"/>
          </w:tcPr>
          <w:p>
            <w:pPr>
              <w:pStyle w:val="13"/>
            </w:pPr>
          </w:p>
        </w:tc>
        <w:tc>
          <w:tcPr>
            <w:tcW w:w="2551" w:type="dxa"/>
            <w:vAlign w:val="center"/>
          </w:tcPr>
          <w:p>
            <w:pPr>
              <w:pStyle w:val="13"/>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2080901</w:t>
            </w:r>
          </w:p>
        </w:tc>
        <w:tc>
          <w:tcPr>
            <w:tcW w:w="4535" w:type="dxa"/>
            <w:vAlign w:val="center"/>
          </w:tcPr>
          <w:p>
            <w:pPr>
              <w:pStyle w:val="14"/>
            </w:pPr>
            <w:r>
              <w:t>退役士兵安置</w:t>
            </w:r>
          </w:p>
        </w:tc>
        <w:tc>
          <w:tcPr>
            <w:tcW w:w="2551" w:type="dxa"/>
            <w:vAlign w:val="center"/>
          </w:tcPr>
          <w:p>
            <w:pPr>
              <w:pStyle w:val="13"/>
            </w:pPr>
            <w:r>
              <w:t>0.36</w:t>
            </w:r>
          </w:p>
        </w:tc>
        <w:tc>
          <w:tcPr>
            <w:tcW w:w="2551" w:type="dxa"/>
            <w:vAlign w:val="center"/>
          </w:tcPr>
          <w:p>
            <w:pPr>
              <w:pStyle w:val="13"/>
            </w:pPr>
          </w:p>
        </w:tc>
        <w:tc>
          <w:tcPr>
            <w:tcW w:w="2551" w:type="dxa"/>
            <w:vAlign w:val="center"/>
          </w:tcPr>
          <w:p>
            <w:pPr>
              <w:pStyle w:val="13"/>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524.60</w:t>
            </w:r>
          </w:p>
        </w:tc>
        <w:tc>
          <w:tcPr>
            <w:tcW w:w="2551" w:type="dxa"/>
            <w:vAlign w:val="center"/>
          </w:tcPr>
          <w:p>
            <w:pPr>
              <w:pStyle w:val="13"/>
            </w:pPr>
            <w:r>
              <w:t>381.67</w:t>
            </w:r>
          </w:p>
        </w:tc>
        <w:tc>
          <w:tcPr>
            <w:tcW w:w="2551" w:type="dxa"/>
            <w:vAlign w:val="center"/>
          </w:tcPr>
          <w:p>
            <w:pPr>
              <w:pStyle w:val="13"/>
            </w:pPr>
            <w:r>
              <w:t>142.93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21.01</w:t>
            </w:r>
          </w:p>
        </w:tc>
        <w:tc>
          <w:tcPr>
            <w:tcW w:w="2551" w:type="dxa"/>
            <w:vAlign w:val="center"/>
          </w:tcPr>
          <w:p>
            <w:pPr>
              <w:pStyle w:val="13"/>
            </w:pPr>
            <w:r>
              <w:t>14.01</w:t>
            </w:r>
          </w:p>
        </w:tc>
        <w:tc>
          <w:tcPr>
            <w:tcW w:w="2551" w:type="dxa"/>
            <w:vAlign w:val="center"/>
          </w:tcPr>
          <w:p>
            <w:pPr>
              <w:pStyle w:val="13"/>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14.01</w:t>
            </w:r>
          </w:p>
        </w:tc>
        <w:tc>
          <w:tcPr>
            <w:tcW w:w="2551" w:type="dxa"/>
            <w:vAlign w:val="center"/>
          </w:tcPr>
          <w:p>
            <w:pPr>
              <w:pStyle w:val="13"/>
            </w:pPr>
            <w:r>
              <w:t>14.01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7.00</w:t>
            </w:r>
          </w:p>
        </w:tc>
        <w:tc>
          <w:tcPr>
            <w:tcW w:w="2551" w:type="dxa"/>
            <w:vAlign w:val="center"/>
          </w:tcPr>
          <w:p>
            <w:pPr>
              <w:pStyle w:val="13"/>
            </w:pPr>
          </w:p>
        </w:tc>
        <w:tc>
          <w:tcPr>
            <w:tcW w:w="2551" w:type="dxa"/>
            <w:vAlign w:val="center"/>
          </w:tcPr>
          <w:p>
            <w:pPr>
              <w:pStyle w:val="13"/>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21015</w:t>
            </w:r>
          </w:p>
        </w:tc>
        <w:tc>
          <w:tcPr>
            <w:tcW w:w="4535" w:type="dxa"/>
            <w:vAlign w:val="center"/>
          </w:tcPr>
          <w:p>
            <w:pPr>
              <w:pStyle w:val="14"/>
            </w:pPr>
            <w:r>
              <w:t>医疗保障管理事务</w:t>
            </w:r>
          </w:p>
        </w:tc>
        <w:tc>
          <w:tcPr>
            <w:tcW w:w="2551" w:type="dxa"/>
            <w:vAlign w:val="center"/>
          </w:tcPr>
          <w:p>
            <w:pPr>
              <w:pStyle w:val="13"/>
            </w:pPr>
            <w:r>
              <w:t>503.59</w:t>
            </w:r>
          </w:p>
        </w:tc>
        <w:tc>
          <w:tcPr>
            <w:tcW w:w="2551" w:type="dxa"/>
            <w:vAlign w:val="center"/>
          </w:tcPr>
          <w:p>
            <w:pPr>
              <w:pStyle w:val="13"/>
            </w:pPr>
            <w:r>
              <w:t>367.66</w:t>
            </w:r>
          </w:p>
        </w:tc>
        <w:tc>
          <w:tcPr>
            <w:tcW w:w="2551" w:type="dxa"/>
            <w:vAlign w:val="center"/>
          </w:tcPr>
          <w:p>
            <w:pPr>
              <w:pStyle w:val="13"/>
            </w:pPr>
            <w:r>
              <w:t>135.93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2101501</w:t>
            </w:r>
          </w:p>
        </w:tc>
        <w:tc>
          <w:tcPr>
            <w:tcW w:w="4535" w:type="dxa"/>
            <w:vAlign w:val="center"/>
          </w:tcPr>
          <w:p>
            <w:pPr>
              <w:pStyle w:val="14"/>
            </w:pPr>
            <w:r>
              <w:t>行政运行</w:t>
            </w:r>
          </w:p>
        </w:tc>
        <w:tc>
          <w:tcPr>
            <w:tcW w:w="2551" w:type="dxa"/>
            <w:vAlign w:val="center"/>
          </w:tcPr>
          <w:p>
            <w:pPr>
              <w:pStyle w:val="13"/>
            </w:pPr>
            <w:r>
              <w:t>162.39</w:t>
            </w:r>
          </w:p>
        </w:tc>
        <w:tc>
          <w:tcPr>
            <w:tcW w:w="2551" w:type="dxa"/>
            <w:vAlign w:val="center"/>
          </w:tcPr>
          <w:p>
            <w:pPr>
              <w:pStyle w:val="13"/>
            </w:pPr>
            <w:r>
              <w:t>162.39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2101502</w:t>
            </w:r>
          </w:p>
        </w:tc>
        <w:tc>
          <w:tcPr>
            <w:tcW w:w="4535" w:type="dxa"/>
            <w:vAlign w:val="center"/>
          </w:tcPr>
          <w:p>
            <w:pPr>
              <w:pStyle w:val="14"/>
            </w:pPr>
            <w:r>
              <w:t>一般行政管理事务</w:t>
            </w:r>
          </w:p>
        </w:tc>
        <w:tc>
          <w:tcPr>
            <w:tcW w:w="2551" w:type="dxa"/>
            <w:vAlign w:val="center"/>
          </w:tcPr>
          <w:p>
            <w:pPr>
              <w:pStyle w:val="13"/>
            </w:pPr>
            <w:r>
              <w:t>25.44</w:t>
            </w:r>
          </w:p>
        </w:tc>
        <w:tc>
          <w:tcPr>
            <w:tcW w:w="2551" w:type="dxa"/>
            <w:vAlign w:val="center"/>
          </w:tcPr>
          <w:p>
            <w:pPr>
              <w:pStyle w:val="13"/>
            </w:pPr>
          </w:p>
        </w:tc>
        <w:tc>
          <w:tcPr>
            <w:tcW w:w="2551" w:type="dxa"/>
            <w:vAlign w:val="center"/>
          </w:tcPr>
          <w:p>
            <w:pPr>
              <w:pStyle w:val="13"/>
            </w:pPr>
            <w:r>
              <w:t>25.44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2101504</w:t>
            </w:r>
          </w:p>
        </w:tc>
        <w:tc>
          <w:tcPr>
            <w:tcW w:w="4535" w:type="dxa"/>
            <w:vAlign w:val="center"/>
          </w:tcPr>
          <w:p>
            <w:pPr>
              <w:pStyle w:val="14"/>
            </w:pPr>
            <w:r>
              <w:t>信息化建设</w:t>
            </w:r>
          </w:p>
        </w:tc>
        <w:tc>
          <w:tcPr>
            <w:tcW w:w="2551" w:type="dxa"/>
            <w:vAlign w:val="center"/>
          </w:tcPr>
          <w:p>
            <w:pPr>
              <w:pStyle w:val="13"/>
            </w:pPr>
            <w:r>
              <w:t>16.48</w:t>
            </w:r>
          </w:p>
        </w:tc>
        <w:tc>
          <w:tcPr>
            <w:tcW w:w="2551" w:type="dxa"/>
            <w:vAlign w:val="center"/>
          </w:tcPr>
          <w:p>
            <w:pPr>
              <w:pStyle w:val="13"/>
            </w:pPr>
          </w:p>
        </w:tc>
        <w:tc>
          <w:tcPr>
            <w:tcW w:w="2551" w:type="dxa"/>
            <w:vAlign w:val="center"/>
          </w:tcPr>
          <w:p>
            <w:pPr>
              <w:pStyle w:val="13"/>
            </w:pPr>
            <w:r>
              <w:t>16.48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2101505</w:t>
            </w:r>
          </w:p>
        </w:tc>
        <w:tc>
          <w:tcPr>
            <w:tcW w:w="4535" w:type="dxa"/>
            <w:vAlign w:val="center"/>
          </w:tcPr>
          <w:p>
            <w:pPr>
              <w:pStyle w:val="14"/>
            </w:pPr>
            <w:r>
              <w:t>医疗保障政策管理</w:t>
            </w:r>
          </w:p>
        </w:tc>
        <w:tc>
          <w:tcPr>
            <w:tcW w:w="2551" w:type="dxa"/>
            <w:vAlign w:val="center"/>
          </w:tcPr>
          <w:p>
            <w:pPr>
              <w:pStyle w:val="13"/>
            </w:pPr>
            <w:r>
              <w:t>63.96</w:t>
            </w:r>
          </w:p>
        </w:tc>
        <w:tc>
          <w:tcPr>
            <w:tcW w:w="2551" w:type="dxa"/>
            <w:vAlign w:val="center"/>
          </w:tcPr>
          <w:p>
            <w:pPr>
              <w:pStyle w:val="13"/>
            </w:pPr>
          </w:p>
        </w:tc>
        <w:tc>
          <w:tcPr>
            <w:tcW w:w="2551" w:type="dxa"/>
            <w:vAlign w:val="center"/>
          </w:tcPr>
          <w:p>
            <w:pPr>
              <w:pStyle w:val="13"/>
            </w:pPr>
            <w:r>
              <w:t>63.96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2101506</w:t>
            </w:r>
          </w:p>
        </w:tc>
        <w:tc>
          <w:tcPr>
            <w:tcW w:w="4535" w:type="dxa"/>
            <w:vAlign w:val="center"/>
          </w:tcPr>
          <w:p>
            <w:pPr>
              <w:pStyle w:val="14"/>
            </w:pPr>
            <w:r>
              <w:t>医疗保障经办事务</w:t>
            </w:r>
          </w:p>
        </w:tc>
        <w:tc>
          <w:tcPr>
            <w:tcW w:w="2551" w:type="dxa"/>
            <w:vAlign w:val="center"/>
          </w:tcPr>
          <w:p>
            <w:pPr>
              <w:pStyle w:val="13"/>
            </w:pPr>
            <w:r>
              <w:t>30.05</w:t>
            </w:r>
          </w:p>
        </w:tc>
        <w:tc>
          <w:tcPr>
            <w:tcW w:w="2551" w:type="dxa"/>
            <w:vAlign w:val="center"/>
          </w:tcPr>
          <w:p>
            <w:pPr>
              <w:pStyle w:val="13"/>
            </w:pPr>
          </w:p>
        </w:tc>
        <w:tc>
          <w:tcPr>
            <w:tcW w:w="2551" w:type="dxa"/>
            <w:vAlign w:val="center"/>
          </w:tcPr>
          <w:p>
            <w:pPr>
              <w:pStyle w:val="13"/>
            </w:pPr>
            <w:r>
              <w:t>30.05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2101550</w:t>
            </w:r>
          </w:p>
        </w:tc>
        <w:tc>
          <w:tcPr>
            <w:tcW w:w="4535" w:type="dxa"/>
            <w:vAlign w:val="center"/>
          </w:tcPr>
          <w:p>
            <w:pPr>
              <w:pStyle w:val="14"/>
            </w:pPr>
            <w:r>
              <w:t>事业运行</w:t>
            </w:r>
          </w:p>
        </w:tc>
        <w:tc>
          <w:tcPr>
            <w:tcW w:w="2551" w:type="dxa"/>
            <w:vAlign w:val="center"/>
          </w:tcPr>
          <w:p>
            <w:pPr>
              <w:pStyle w:val="13"/>
            </w:pPr>
            <w:r>
              <w:t>205.27</w:t>
            </w:r>
          </w:p>
        </w:tc>
        <w:tc>
          <w:tcPr>
            <w:tcW w:w="2551" w:type="dxa"/>
            <w:vAlign w:val="center"/>
          </w:tcPr>
          <w:p>
            <w:pPr>
              <w:pStyle w:val="13"/>
            </w:pPr>
            <w:r>
              <w:t>205.27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33.77</w:t>
            </w:r>
          </w:p>
        </w:tc>
        <w:tc>
          <w:tcPr>
            <w:tcW w:w="2551" w:type="dxa"/>
            <w:vAlign w:val="center"/>
          </w:tcPr>
          <w:p>
            <w:pPr>
              <w:pStyle w:val="13"/>
            </w:pPr>
            <w:r>
              <w:t>33.77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33.77</w:t>
            </w:r>
          </w:p>
        </w:tc>
        <w:tc>
          <w:tcPr>
            <w:tcW w:w="2551" w:type="dxa"/>
            <w:vAlign w:val="center"/>
          </w:tcPr>
          <w:p>
            <w:pPr>
              <w:pStyle w:val="13"/>
            </w:pPr>
            <w:r>
              <w:t>33.77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33.77</w:t>
            </w:r>
          </w:p>
        </w:tc>
        <w:tc>
          <w:tcPr>
            <w:tcW w:w="2551" w:type="dxa"/>
            <w:vAlign w:val="center"/>
          </w:tcPr>
          <w:p>
            <w:pPr>
              <w:pStyle w:val="13"/>
            </w:pPr>
            <w:r>
              <w:t>33.77</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450001保定市徐水区医疗保障局本级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466.92</w:t>
            </w:r>
          </w:p>
        </w:tc>
        <w:tc>
          <w:tcPr>
            <w:tcW w:w="2551" w:type="dxa"/>
            <w:vAlign w:val="center"/>
          </w:tcPr>
          <w:p>
            <w:pPr>
              <w:pStyle w:val="17"/>
            </w:pPr>
            <w:r>
              <w:t>437.52</w:t>
            </w:r>
          </w:p>
        </w:tc>
        <w:tc>
          <w:tcPr>
            <w:tcW w:w="2551" w:type="dxa"/>
            <w:vAlign w:val="center"/>
          </w:tcPr>
          <w:p>
            <w:pPr>
              <w:pStyle w:val="17"/>
            </w:pPr>
            <w:r>
              <w:t>29.40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427.57</w:t>
            </w:r>
          </w:p>
        </w:tc>
        <w:tc>
          <w:tcPr>
            <w:tcW w:w="2551" w:type="dxa"/>
            <w:vAlign w:val="center"/>
          </w:tcPr>
          <w:p>
            <w:pPr>
              <w:pStyle w:val="13"/>
            </w:pPr>
            <w:r>
              <w:t>427.57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152.19</w:t>
            </w:r>
          </w:p>
        </w:tc>
        <w:tc>
          <w:tcPr>
            <w:tcW w:w="2551" w:type="dxa"/>
            <w:vAlign w:val="center"/>
          </w:tcPr>
          <w:p>
            <w:pPr>
              <w:pStyle w:val="13"/>
            </w:pPr>
            <w:r>
              <w:t>152.19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48.26</w:t>
            </w:r>
          </w:p>
        </w:tc>
        <w:tc>
          <w:tcPr>
            <w:tcW w:w="2551" w:type="dxa"/>
            <w:vAlign w:val="center"/>
          </w:tcPr>
          <w:p>
            <w:pPr>
              <w:pStyle w:val="13"/>
            </w:pPr>
            <w:r>
              <w:t>48.26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26.02</w:t>
            </w:r>
          </w:p>
        </w:tc>
        <w:tc>
          <w:tcPr>
            <w:tcW w:w="2551" w:type="dxa"/>
            <w:vAlign w:val="center"/>
          </w:tcPr>
          <w:p>
            <w:pPr>
              <w:pStyle w:val="13"/>
            </w:pPr>
            <w:r>
              <w:t>26.02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109.95</w:t>
            </w:r>
          </w:p>
        </w:tc>
        <w:tc>
          <w:tcPr>
            <w:tcW w:w="2551" w:type="dxa"/>
            <w:vAlign w:val="center"/>
          </w:tcPr>
          <w:p>
            <w:pPr>
              <w:pStyle w:val="13"/>
            </w:pPr>
            <w:r>
              <w:t>109.95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41.35</w:t>
            </w:r>
          </w:p>
        </w:tc>
        <w:tc>
          <w:tcPr>
            <w:tcW w:w="2551" w:type="dxa"/>
            <w:vAlign w:val="center"/>
          </w:tcPr>
          <w:p>
            <w:pPr>
              <w:pStyle w:val="13"/>
            </w:pPr>
            <w:r>
              <w:t>41.35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14.01</w:t>
            </w:r>
          </w:p>
        </w:tc>
        <w:tc>
          <w:tcPr>
            <w:tcW w:w="2551" w:type="dxa"/>
            <w:vAlign w:val="center"/>
          </w:tcPr>
          <w:p>
            <w:pPr>
              <w:pStyle w:val="13"/>
            </w:pPr>
            <w:r>
              <w:t>14.01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2.02</w:t>
            </w:r>
          </w:p>
        </w:tc>
        <w:tc>
          <w:tcPr>
            <w:tcW w:w="2551" w:type="dxa"/>
            <w:vAlign w:val="center"/>
          </w:tcPr>
          <w:p>
            <w:pPr>
              <w:pStyle w:val="13"/>
            </w:pPr>
            <w:r>
              <w:t>2.02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33.77</w:t>
            </w:r>
          </w:p>
        </w:tc>
        <w:tc>
          <w:tcPr>
            <w:tcW w:w="2551" w:type="dxa"/>
            <w:vAlign w:val="center"/>
          </w:tcPr>
          <w:p>
            <w:pPr>
              <w:pStyle w:val="13"/>
            </w:pPr>
            <w:r>
              <w:t>33.77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29.40</w:t>
            </w:r>
          </w:p>
        </w:tc>
        <w:tc>
          <w:tcPr>
            <w:tcW w:w="2551" w:type="dxa"/>
            <w:vAlign w:val="center"/>
          </w:tcPr>
          <w:p>
            <w:pPr>
              <w:pStyle w:val="13"/>
            </w:pPr>
          </w:p>
        </w:tc>
        <w:tc>
          <w:tcPr>
            <w:tcW w:w="2551" w:type="dxa"/>
            <w:vAlign w:val="center"/>
          </w:tcPr>
          <w:p>
            <w:pPr>
              <w:pStyle w:val="13"/>
            </w:pPr>
            <w:r>
              <w:t>29.40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8.42</w:t>
            </w:r>
          </w:p>
        </w:tc>
        <w:tc>
          <w:tcPr>
            <w:tcW w:w="2551" w:type="dxa"/>
            <w:vAlign w:val="center"/>
          </w:tcPr>
          <w:p>
            <w:pPr>
              <w:pStyle w:val="13"/>
            </w:pPr>
          </w:p>
        </w:tc>
        <w:tc>
          <w:tcPr>
            <w:tcW w:w="2551" w:type="dxa"/>
            <w:vAlign w:val="center"/>
          </w:tcPr>
          <w:p>
            <w:pPr>
              <w:pStyle w:val="13"/>
            </w:pPr>
            <w:r>
              <w:t>8.42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3.30</w:t>
            </w:r>
          </w:p>
        </w:tc>
        <w:tc>
          <w:tcPr>
            <w:tcW w:w="2551" w:type="dxa"/>
            <w:vAlign w:val="center"/>
          </w:tcPr>
          <w:p>
            <w:pPr>
              <w:pStyle w:val="13"/>
            </w:pPr>
          </w:p>
        </w:tc>
        <w:tc>
          <w:tcPr>
            <w:tcW w:w="2551" w:type="dxa"/>
            <w:vAlign w:val="center"/>
          </w:tcPr>
          <w:p>
            <w:pPr>
              <w:pStyle w:val="13"/>
            </w:pPr>
            <w:r>
              <w:t>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4.20</w:t>
            </w:r>
          </w:p>
        </w:tc>
        <w:tc>
          <w:tcPr>
            <w:tcW w:w="2551" w:type="dxa"/>
            <w:vAlign w:val="center"/>
          </w:tcPr>
          <w:p>
            <w:pPr>
              <w:pStyle w:val="13"/>
            </w:pPr>
          </w:p>
        </w:tc>
        <w:tc>
          <w:tcPr>
            <w:tcW w:w="2551" w:type="dxa"/>
            <w:vAlign w:val="center"/>
          </w:tcPr>
          <w:p>
            <w:pPr>
              <w:pStyle w:val="13"/>
            </w:pPr>
            <w:r>
              <w:t>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2.35</w:t>
            </w:r>
          </w:p>
        </w:tc>
        <w:tc>
          <w:tcPr>
            <w:tcW w:w="2551" w:type="dxa"/>
            <w:vAlign w:val="center"/>
          </w:tcPr>
          <w:p>
            <w:pPr>
              <w:pStyle w:val="13"/>
            </w:pPr>
          </w:p>
        </w:tc>
        <w:tc>
          <w:tcPr>
            <w:tcW w:w="2551" w:type="dxa"/>
            <w:vAlign w:val="center"/>
          </w:tcPr>
          <w:p>
            <w:pPr>
              <w:pStyle w:val="13"/>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6.18</w:t>
            </w:r>
          </w:p>
        </w:tc>
        <w:tc>
          <w:tcPr>
            <w:tcW w:w="2551" w:type="dxa"/>
            <w:vAlign w:val="center"/>
          </w:tcPr>
          <w:p>
            <w:pPr>
              <w:pStyle w:val="13"/>
            </w:pPr>
          </w:p>
        </w:tc>
        <w:tc>
          <w:tcPr>
            <w:tcW w:w="2551" w:type="dxa"/>
            <w:vAlign w:val="center"/>
          </w:tcPr>
          <w:p>
            <w:pPr>
              <w:pStyle w:val="13"/>
            </w:pPr>
            <w:r>
              <w:t>6.18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4.95</w:t>
            </w:r>
          </w:p>
        </w:tc>
        <w:tc>
          <w:tcPr>
            <w:tcW w:w="2551" w:type="dxa"/>
            <w:vAlign w:val="center"/>
          </w:tcPr>
          <w:p>
            <w:pPr>
              <w:pStyle w:val="13"/>
            </w:pPr>
          </w:p>
        </w:tc>
        <w:tc>
          <w:tcPr>
            <w:tcW w:w="2551" w:type="dxa"/>
            <w:vAlign w:val="center"/>
          </w:tcPr>
          <w:p>
            <w:pPr>
              <w:pStyle w:val="13"/>
            </w:pPr>
            <w:r>
              <w:t>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9.95</w:t>
            </w:r>
          </w:p>
        </w:tc>
        <w:tc>
          <w:tcPr>
            <w:tcW w:w="2551" w:type="dxa"/>
            <w:vAlign w:val="center"/>
          </w:tcPr>
          <w:p>
            <w:pPr>
              <w:pStyle w:val="13"/>
            </w:pPr>
            <w:r>
              <w:t>9.95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9.95</w:t>
            </w:r>
          </w:p>
        </w:tc>
        <w:tc>
          <w:tcPr>
            <w:tcW w:w="2551" w:type="dxa"/>
            <w:vAlign w:val="center"/>
          </w:tcPr>
          <w:p>
            <w:pPr>
              <w:pStyle w:val="13"/>
            </w:pPr>
            <w:r>
              <w:t>9.95</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450001保定市徐水区医疗保障局本级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450001保定市徐水区医疗保障局本级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450001保定市徐水区医疗保障局本级</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2.35</w:t>
            </w:r>
          </w:p>
        </w:tc>
        <w:tc>
          <w:tcPr>
            <w:tcW w:w="2381" w:type="dxa"/>
            <w:vAlign w:val="center"/>
          </w:tcPr>
          <w:p>
            <w:pPr>
              <w:pStyle w:val="17"/>
            </w:pPr>
            <w:r>
              <w:t>2.35</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2.35</w:t>
            </w:r>
          </w:p>
        </w:tc>
        <w:tc>
          <w:tcPr>
            <w:tcW w:w="2381" w:type="dxa"/>
            <w:vAlign w:val="center"/>
          </w:tcPr>
          <w:p>
            <w:pPr>
              <w:pStyle w:val="13"/>
            </w:pPr>
            <w:r>
              <w:t>2.35</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2.35</w:t>
            </w:r>
          </w:p>
        </w:tc>
        <w:tc>
          <w:tcPr>
            <w:tcW w:w="2381" w:type="dxa"/>
            <w:vAlign w:val="center"/>
          </w:tcPr>
          <w:p>
            <w:pPr>
              <w:pStyle w:val="13"/>
            </w:pPr>
            <w:r>
              <w:t>2.35</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2.35</w:t>
            </w:r>
          </w:p>
        </w:tc>
        <w:tc>
          <w:tcPr>
            <w:tcW w:w="2381" w:type="dxa"/>
            <w:vAlign w:val="center"/>
          </w:tcPr>
          <w:p>
            <w:pPr>
              <w:pStyle w:val="13"/>
            </w:pPr>
            <w:r>
              <w:t>2.35</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保定市徐水区医疗保障局本级2026年单位预算信息公开情况说明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按照《中华人民共和国预算法》、《地方预决算公开操作规程》和《关于进一步推进预算公开工作的实施意见》规定，现将保定市徐水区医疗保障局本级2026年单位预算公开如下：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根据《保定市徐水区医疗保障局职能配置、内设机构和人员编制规定》，保定市徐水区医疗保障局的主要职责是：</w:t>
      </w:r>
    </w:p>
    <w:p>
      <w:pPr>
        <w:pStyle w:val="19"/>
      </w:pPr>
      <w:r>
        <w:t>（一）落实城镇职工和城乡居民</w:t>
      </w:r>
      <w:r>
        <w:rPr>
          <w:rFonts w:hint="eastAsia"/>
          <w:lang w:val="en-US" w:eastAsia="zh-CN"/>
        </w:rPr>
        <w:t>基本</w:t>
      </w:r>
      <w:r>
        <w:t>医疗保险、生育保险、医疗救助等医疗保障制度、地方性法规、政策、规划和标准。</w:t>
      </w:r>
    </w:p>
    <w:p>
      <w:pPr>
        <w:pStyle w:val="19"/>
      </w:pPr>
      <w:r>
        <w:t>（二）落实完善医疗保障基金监督管理办法，建立健全医疗保障基金安全防控机制，组织建设只能监控平台，推进医疗保障基金支付方式改革，并组织实施。</w:t>
      </w:r>
    </w:p>
    <w:p>
      <w:pPr>
        <w:pStyle w:val="19"/>
      </w:pPr>
      <w:r>
        <w:t>（三）落实城镇职工、城乡居民参保筹资和保障待遇政策，统筹城乡医疗保障政策标准，执行与筹资水平相适应的待遇调整机制；组织实施长期护理保险制度方案及政策标准。</w:t>
      </w:r>
    </w:p>
    <w:p>
      <w:pPr>
        <w:pStyle w:val="19"/>
      </w:pPr>
      <w:r>
        <w:t>（四）落实城乡统一的药品、医用耗材、医疗服务项目、医疗服务设施等医保目录和支付标准，建立动态调整机制，贯彻落实医保目录准入谈判规则并组织实施。</w:t>
      </w:r>
    </w:p>
    <w:p>
      <w:pPr>
        <w:pStyle w:val="19"/>
      </w:pPr>
      <w:r>
        <w:t>（五）落实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pPr>
        <w:pStyle w:val="19"/>
      </w:pPr>
      <w:r>
        <w:t>（六）落实药品、医用耗材的招标采购政策并监督实施，指导药品、医用耗材招标采购平台建设。</w:t>
      </w:r>
    </w:p>
    <w:p>
      <w:pPr>
        <w:pStyle w:val="19"/>
      </w:pPr>
      <w:r>
        <w:t>（七）落实定点医药机构协议和支付管理办法，并组织实施；建立健全医疗保障信用评价体系和信息披露制度，监督管理定点医药机构的医疗服务行为、医疗费用和医药价格，依法查处医疗保障领域违法违规行为。</w:t>
      </w:r>
    </w:p>
    <w:p>
      <w:pPr>
        <w:pStyle w:val="19"/>
      </w:pPr>
      <w:r>
        <w:t>（八）负责医疗保障经办管理、公共服务体系和信息化建设；组织实施异地就医管理和费用结算政策；落实医疗保障关系转移接续制度。</w:t>
      </w:r>
    </w:p>
    <w:p>
      <w:pPr>
        <w:pStyle w:val="19"/>
      </w:pPr>
      <w:r>
        <w:t>（九）完成区委、区政府交办的其他任务。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保定市徐水区医疗保障局本级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2026年预算收入610.21万元，其中：一般公共预算收入610.21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保定市徐水区医疗保障局本级年度单位预算中支出预算的总体情况。2026年支出预算610.21万元，其中基本支出466.92万元，包括人员经费437.52万元和日常公用经费29.40万元；项目支出143.29万元，主要为劳务派遣人员经费、医保网络经费（运转保障）等支出；预计下年使用的单位资金结余0.00万元。委托业务费共计安排46.09万元，主要用于因技术原因确需对外委托的辅助性工作和确有必要对外委托开展咨询、评审、规划等工作。</w:t>
      </w:r>
    </w:p>
    <w:p>
      <w:pPr>
        <w:pStyle w:val="20"/>
      </w:pPr>
      <w:r>
        <w:t>3、比上年增减情况</w:t>
      </w:r>
    </w:p>
    <w:p>
      <w:pPr>
        <w:pStyle w:val="20"/>
      </w:pPr>
      <w:r>
        <w:t>2026年预算收支安排610.21万元，较2025年预算增加35.03万元，其中：基本支出增加22.94万元，主要为2026年工资普调。项目支出增加12.09万元，主要为2026年医疗服务与保障能力提升补助资金项目预算金额有所增加。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pPr>
      <w:r>
        <w:t>2026年，我单位机关运行经费共计安排29.40万元，主要用于日常维修、办公用房水电费、办公用房取暖费、办公用房物业管理费等日常运行支出。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2026年，我单位财政拨款“三公”经费预算安排2.35万元，其中因公出国（境）费0.00万元；公务用车购置及运维费2.35万元（其中：公务用车购置费为0.00万元，公务用车运维费2.35万元)；公务接待费0.00万元。与2025年相比减少0.08万元，增减变化的主要原因是本年度落实过紧日子要求，强化财政支出管理，压减“三公经费”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1、2026年中央财政医疗服务与保障能力提升补助资金绩效目标表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13062526P00013710011G</w:t>
            </w:r>
          </w:p>
        </w:tc>
        <w:tc>
          <w:tcPr>
            <w:tcW w:w="2835" w:type="dxa"/>
            <w:vAlign w:val="center"/>
          </w:tcPr>
          <w:p>
            <w:pPr>
              <w:pStyle w:val="12"/>
            </w:pPr>
            <w:r>
              <w:t>项目名称</w:t>
            </w:r>
          </w:p>
        </w:tc>
        <w:tc>
          <w:tcPr>
            <w:tcW w:w="6095" w:type="dxa"/>
            <w:gridSpan w:val="3"/>
            <w:vAlign w:val="center"/>
          </w:tcPr>
          <w:p>
            <w:pPr>
              <w:pStyle w:val="14"/>
            </w:pPr>
            <w:r>
              <w:t>2026年中央财政医疗服务与保障能力提升补助资金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46.00</w:t>
            </w:r>
          </w:p>
        </w:tc>
        <w:tc>
          <w:tcPr>
            <w:tcW w:w="2835" w:type="dxa"/>
            <w:vAlign w:val="center"/>
          </w:tcPr>
          <w:p>
            <w:pPr>
              <w:pStyle w:val="12"/>
            </w:pPr>
            <w:r>
              <w:t>其中：财政    资金</w:t>
            </w:r>
          </w:p>
        </w:tc>
        <w:tc>
          <w:tcPr>
            <w:tcW w:w="2551" w:type="dxa"/>
            <w:vAlign w:val="center"/>
          </w:tcPr>
          <w:p>
            <w:pPr>
              <w:pStyle w:val="14"/>
            </w:pPr>
            <w:r>
              <w:t>46.00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国家统一医保信息平台正常运行</w:t>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w:t>
            </w:r>
          </w:p>
        </w:tc>
        <w:tc>
          <w:tcPr>
            <w:tcW w:w="2835" w:type="dxa"/>
            <w:vAlign w:val="center"/>
          </w:tcPr>
          <w:p>
            <w:pPr>
              <w:pStyle w:val="15"/>
            </w:pPr>
            <w:r>
              <w:t>15.00</w:t>
            </w:r>
          </w:p>
        </w:tc>
        <w:tc>
          <w:tcPr>
            <w:tcW w:w="2551" w:type="dxa"/>
            <w:vAlign w:val="center"/>
          </w:tcPr>
          <w:p>
            <w:pPr>
              <w:pStyle w:val="15"/>
            </w:pPr>
            <w:r>
              <w:t>30.00</w:t>
            </w:r>
          </w:p>
        </w:tc>
        <w:tc>
          <w:tcPr>
            <w:tcW w:w="3544" w:type="dxa"/>
            <w:gridSpan w:val="2"/>
            <w:vAlign w:val="center"/>
          </w:tcPr>
          <w:p>
            <w:pPr>
              <w:pStyle w:val="15"/>
            </w:pPr>
            <w:r>
              <w:t>46.00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1.国家统一医保信息平台正常运行</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聘请第三方服务的情况</w:t>
            </w:r>
          </w:p>
        </w:tc>
        <w:tc>
          <w:tcPr>
            <w:tcW w:w="5386" w:type="dxa"/>
            <w:vAlign w:val="center"/>
          </w:tcPr>
          <w:p>
            <w:pPr>
              <w:pStyle w:val="14"/>
            </w:pPr>
            <w:r>
              <w:t>聘请第三方服务的天数</w:t>
            </w:r>
          </w:p>
        </w:tc>
        <w:tc>
          <w:tcPr>
            <w:tcW w:w="2268" w:type="dxa"/>
            <w:vAlign w:val="center"/>
          </w:tcPr>
          <w:p>
            <w:pPr>
              <w:pStyle w:val="14"/>
            </w:pPr>
            <w:r>
              <w:t>≥301天</w:t>
            </w:r>
          </w:p>
        </w:tc>
        <w:tc>
          <w:tcPr>
            <w:tcW w:w="1276" w:type="dxa"/>
            <w:vAlign w:val="center"/>
          </w:tcPr>
          <w:p>
            <w:pPr>
              <w:pStyle w:val="14"/>
            </w:pPr>
            <w:r>
              <w:t>2026年医疗服务能力提升补助资金项目实施计划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聘请第三方检查质量情况</w:t>
            </w:r>
          </w:p>
        </w:tc>
        <w:tc>
          <w:tcPr>
            <w:tcW w:w="5386" w:type="dxa"/>
            <w:vAlign w:val="center"/>
          </w:tcPr>
          <w:p>
            <w:pPr>
              <w:pStyle w:val="14"/>
            </w:pPr>
            <w:r>
              <w:t>聘请第三方检查质量情况</w:t>
            </w:r>
          </w:p>
        </w:tc>
        <w:tc>
          <w:tcPr>
            <w:tcW w:w="2268" w:type="dxa"/>
            <w:vAlign w:val="center"/>
          </w:tcPr>
          <w:p>
            <w:pPr>
              <w:pStyle w:val="14"/>
            </w:pPr>
            <w:r>
              <w:t>≥90%</w:t>
            </w:r>
          </w:p>
        </w:tc>
        <w:tc>
          <w:tcPr>
            <w:tcW w:w="1276" w:type="dxa"/>
            <w:vAlign w:val="center"/>
          </w:tcPr>
          <w:p>
            <w:pPr>
              <w:pStyle w:val="14"/>
            </w:pPr>
            <w:r>
              <w:t>2026年医疗服务能力提升补助资金项目实施计划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第三方服务工作周期情况</w:t>
            </w:r>
          </w:p>
        </w:tc>
        <w:tc>
          <w:tcPr>
            <w:tcW w:w="5386" w:type="dxa"/>
            <w:vAlign w:val="center"/>
          </w:tcPr>
          <w:p>
            <w:pPr>
              <w:pStyle w:val="14"/>
            </w:pPr>
            <w:r>
              <w:t>第三方服务工作周期时间情况</w:t>
            </w:r>
          </w:p>
        </w:tc>
        <w:tc>
          <w:tcPr>
            <w:tcW w:w="2268" w:type="dxa"/>
            <w:vAlign w:val="center"/>
          </w:tcPr>
          <w:p>
            <w:pPr>
              <w:pStyle w:val="14"/>
            </w:pPr>
            <w:r>
              <w:t>≤12月</w:t>
            </w:r>
          </w:p>
        </w:tc>
        <w:tc>
          <w:tcPr>
            <w:tcW w:w="1276" w:type="dxa"/>
            <w:vAlign w:val="center"/>
          </w:tcPr>
          <w:p>
            <w:pPr>
              <w:pStyle w:val="14"/>
            </w:pPr>
            <w:r>
              <w:t>2026年医疗服务能力提升补助资金项目实施计划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业务预算资金使用情况</w:t>
            </w:r>
          </w:p>
        </w:tc>
        <w:tc>
          <w:tcPr>
            <w:tcW w:w="5386" w:type="dxa"/>
            <w:vAlign w:val="center"/>
          </w:tcPr>
          <w:p>
            <w:pPr>
              <w:pStyle w:val="14"/>
            </w:pPr>
            <w:r>
              <w:t>业务预算资金使用金额</w:t>
            </w:r>
          </w:p>
        </w:tc>
        <w:tc>
          <w:tcPr>
            <w:tcW w:w="2268" w:type="dxa"/>
            <w:vAlign w:val="center"/>
          </w:tcPr>
          <w:p>
            <w:pPr>
              <w:pStyle w:val="14"/>
            </w:pPr>
            <w:r>
              <w:t>≤46万元</w:t>
            </w:r>
          </w:p>
        </w:tc>
        <w:tc>
          <w:tcPr>
            <w:tcW w:w="1276" w:type="dxa"/>
            <w:vAlign w:val="center"/>
          </w:tcPr>
          <w:p>
            <w:pPr>
              <w:pStyle w:val="14"/>
            </w:pPr>
            <w:r>
              <w:t>保财社【2025】90号  保定市财政局 保定市医疗保障局关于提前下达2026年中央财政医疗服务与保障能力提升补助资金（医疗保障服务能力建设部分）预算的通知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保障基金运行的安全率</w:t>
            </w:r>
          </w:p>
        </w:tc>
        <w:tc>
          <w:tcPr>
            <w:tcW w:w="5386" w:type="dxa"/>
            <w:vAlign w:val="center"/>
          </w:tcPr>
          <w:p>
            <w:pPr>
              <w:pStyle w:val="14"/>
            </w:pPr>
            <w:r>
              <w:t>保障基金运行安全情况</w:t>
            </w:r>
          </w:p>
        </w:tc>
        <w:tc>
          <w:tcPr>
            <w:tcW w:w="2268" w:type="dxa"/>
            <w:vAlign w:val="center"/>
          </w:tcPr>
          <w:p>
            <w:pPr>
              <w:pStyle w:val="14"/>
            </w:pPr>
            <w:r>
              <w:t>100%</w:t>
            </w:r>
          </w:p>
        </w:tc>
        <w:tc>
          <w:tcPr>
            <w:tcW w:w="1276" w:type="dxa"/>
            <w:vAlign w:val="center"/>
          </w:tcPr>
          <w:p>
            <w:pPr>
              <w:pStyle w:val="14"/>
            </w:pPr>
            <w:r>
              <w:t>2026年医疗服务能力提升补助资金项目实施计划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参保人员对医保服务 的满意度</w:t>
            </w:r>
          </w:p>
        </w:tc>
        <w:tc>
          <w:tcPr>
            <w:tcW w:w="5386" w:type="dxa"/>
            <w:vAlign w:val="center"/>
          </w:tcPr>
          <w:p>
            <w:pPr>
              <w:pStyle w:val="14"/>
            </w:pPr>
            <w:r>
              <w:t>反映参保人员对医保服务的满意度</w:t>
            </w:r>
          </w:p>
        </w:tc>
        <w:tc>
          <w:tcPr>
            <w:tcW w:w="2268" w:type="dxa"/>
            <w:vAlign w:val="center"/>
          </w:tcPr>
          <w:p>
            <w:pPr>
              <w:pStyle w:val="14"/>
            </w:pPr>
            <w:r>
              <w:t>≥85%</w:t>
            </w:r>
          </w:p>
        </w:tc>
        <w:tc>
          <w:tcPr>
            <w:tcW w:w="1276" w:type="dxa"/>
            <w:vAlign w:val="center"/>
          </w:tcPr>
          <w:p>
            <w:pPr>
              <w:pStyle w:val="14"/>
            </w:pPr>
            <w:r>
              <w:t>2026年医疗服务能力提升补助资金项目实施计划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2、劳务派遣人员经费绩效目标表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13062526P00023210249Y</w:t>
            </w:r>
          </w:p>
        </w:tc>
        <w:tc>
          <w:tcPr>
            <w:tcW w:w="2835" w:type="dxa"/>
            <w:vAlign w:val="center"/>
          </w:tcPr>
          <w:p>
            <w:pPr>
              <w:pStyle w:val="12"/>
            </w:pPr>
            <w:r>
              <w:t>项目名称</w:t>
            </w:r>
          </w:p>
        </w:tc>
        <w:tc>
          <w:tcPr>
            <w:tcW w:w="6095" w:type="dxa"/>
            <w:gridSpan w:val="3"/>
            <w:vAlign w:val="center"/>
          </w:tcPr>
          <w:p>
            <w:pPr>
              <w:pStyle w:val="14"/>
            </w:pPr>
            <w:r>
              <w:t>劳务派遣人员经费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25.44</w:t>
            </w:r>
          </w:p>
        </w:tc>
        <w:tc>
          <w:tcPr>
            <w:tcW w:w="2835" w:type="dxa"/>
            <w:vAlign w:val="center"/>
          </w:tcPr>
          <w:p>
            <w:pPr>
              <w:pStyle w:val="12"/>
            </w:pPr>
            <w:r>
              <w:t>其中：财政    资金</w:t>
            </w:r>
          </w:p>
        </w:tc>
        <w:tc>
          <w:tcPr>
            <w:tcW w:w="2551" w:type="dxa"/>
            <w:vAlign w:val="center"/>
          </w:tcPr>
          <w:p>
            <w:pPr>
              <w:pStyle w:val="14"/>
            </w:pPr>
            <w:r>
              <w:t>25.44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为妥善解决我局经办工作人员严重不足问题，通过第十七次政府常务会议研究决定，通过政府购买服务的方式，派遣劳务人员解决工作人员问题，根据关于招聘劳务派遣工作人员的的请示，我单位公开招聘劳务派遣人员5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7.63</w:t>
            </w:r>
          </w:p>
        </w:tc>
        <w:tc>
          <w:tcPr>
            <w:tcW w:w="2835" w:type="dxa"/>
            <w:vAlign w:val="center"/>
          </w:tcPr>
          <w:p>
            <w:pPr>
              <w:pStyle w:val="15"/>
            </w:pPr>
            <w:r>
              <w:t>8.26</w:t>
            </w:r>
          </w:p>
        </w:tc>
        <w:tc>
          <w:tcPr>
            <w:tcW w:w="2551" w:type="dxa"/>
            <w:vAlign w:val="center"/>
          </w:tcPr>
          <w:p>
            <w:pPr>
              <w:pStyle w:val="15"/>
            </w:pPr>
            <w:r>
              <w:t>15.90</w:t>
            </w:r>
          </w:p>
        </w:tc>
        <w:tc>
          <w:tcPr>
            <w:tcW w:w="3544" w:type="dxa"/>
            <w:gridSpan w:val="2"/>
            <w:vAlign w:val="center"/>
          </w:tcPr>
          <w:p>
            <w:pPr>
              <w:pStyle w:val="15"/>
            </w:pPr>
            <w:r>
              <w:t>25.44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1.确保劳务派遣人员的数量符合项目需求，同时保证工资支出按时、足额发放，以维持团队稳定性和工作积极性。</w:t>
            </w:r>
          </w:p>
          <w:p>
            <w:pPr>
              <w:pStyle w:val="14"/>
            </w:pPr>
            <w:r>
              <w:t>2.通过招聘劳务派遣人员5人，协助完成各项工作任务，从而提升工作效率。</w:t>
            </w:r>
          </w:p>
          <w:p>
            <w:pPr>
              <w:pStyle w:val="14"/>
            </w:pPr>
            <w:r>
              <w:t>3.保障资金及时足额支出，2026年12月底支出完毕。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劳务派遣人数（人）</w:t>
            </w:r>
          </w:p>
        </w:tc>
        <w:tc>
          <w:tcPr>
            <w:tcW w:w="5386" w:type="dxa"/>
            <w:vAlign w:val="center"/>
          </w:tcPr>
          <w:p>
            <w:pPr>
              <w:pStyle w:val="14"/>
            </w:pPr>
            <w:r>
              <w:t>反映劳务派遣人数情况</w:t>
            </w:r>
          </w:p>
        </w:tc>
        <w:tc>
          <w:tcPr>
            <w:tcW w:w="2268" w:type="dxa"/>
            <w:vAlign w:val="center"/>
          </w:tcPr>
          <w:p>
            <w:pPr>
              <w:pStyle w:val="14"/>
            </w:pPr>
            <w:r>
              <w:t>5人</w:t>
            </w:r>
          </w:p>
        </w:tc>
        <w:tc>
          <w:tcPr>
            <w:tcW w:w="1276" w:type="dxa"/>
            <w:vAlign w:val="center"/>
          </w:tcPr>
          <w:p>
            <w:pPr>
              <w:pStyle w:val="14"/>
            </w:pPr>
            <w:r>
              <w:t>保定市徐水区医疗保障局关于拨付劳务派遣工作人员等所需费用的请示</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人员经费拨付准确率</w:t>
            </w:r>
          </w:p>
        </w:tc>
        <w:tc>
          <w:tcPr>
            <w:tcW w:w="5386" w:type="dxa"/>
            <w:vAlign w:val="center"/>
          </w:tcPr>
          <w:p>
            <w:pPr>
              <w:pStyle w:val="14"/>
            </w:pPr>
            <w:r>
              <w:t>反映人员经费拨付准确性情况</w:t>
            </w:r>
          </w:p>
        </w:tc>
        <w:tc>
          <w:tcPr>
            <w:tcW w:w="2268" w:type="dxa"/>
            <w:vAlign w:val="center"/>
          </w:tcPr>
          <w:p>
            <w:pPr>
              <w:pStyle w:val="14"/>
            </w:pPr>
            <w:r>
              <w:t>≥90%</w:t>
            </w:r>
          </w:p>
        </w:tc>
        <w:tc>
          <w:tcPr>
            <w:tcW w:w="1276" w:type="dxa"/>
            <w:vAlign w:val="center"/>
          </w:tcPr>
          <w:p>
            <w:pPr>
              <w:pStyle w:val="14"/>
            </w:pPr>
            <w:r>
              <w:t>劳务派遣人员经费项目实施计划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资金拨付及时性</w:t>
            </w:r>
          </w:p>
        </w:tc>
        <w:tc>
          <w:tcPr>
            <w:tcW w:w="5386" w:type="dxa"/>
            <w:vAlign w:val="center"/>
          </w:tcPr>
          <w:p>
            <w:pPr>
              <w:pStyle w:val="14"/>
            </w:pPr>
            <w:r>
              <w:t>反映资金拨付及时情况</w:t>
            </w:r>
          </w:p>
        </w:tc>
        <w:tc>
          <w:tcPr>
            <w:tcW w:w="2268" w:type="dxa"/>
            <w:vAlign w:val="center"/>
          </w:tcPr>
          <w:p>
            <w:pPr>
              <w:pStyle w:val="14"/>
            </w:pPr>
            <w:r>
              <w:t>≥90%</w:t>
            </w:r>
          </w:p>
        </w:tc>
        <w:tc>
          <w:tcPr>
            <w:tcW w:w="1276" w:type="dxa"/>
            <w:vAlign w:val="center"/>
          </w:tcPr>
          <w:p>
            <w:pPr>
              <w:pStyle w:val="14"/>
            </w:pPr>
            <w:r>
              <w:t>劳务派遣合同</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基本工资及绩效金额</w:t>
            </w:r>
          </w:p>
        </w:tc>
        <w:tc>
          <w:tcPr>
            <w:tcW w:w="5386" w:type="dxa"/>
            <w:vAlign w:val="center"/>
          </w:tcPr>
          <w:p>
            <w:pPr>
              <w:pStyle w:val="14"/>
            </w:pPr>
            <w:r>
              <w:t>反映劳务派遣人员全年基本工资及绩效发放金额</w:t>
            </w:r>
          </w:p>
        </w:tc>
        <w:tc>
          <w:tcPr>
            <w:tcW w:w="2268" w:type="dxa"/>
            <w:vAlign w:val="center"/>
          </w:tcPr>
          <w:p>
            <w:pPr>
              <w:pStyle w:val="14"/>
            </w:pPr>
            <w:r>
              <w:t>18万元</w:t>
            </w:r>
          </w:p>
        </w:tc>
        <w:tc>
          <w:tcPr>
            <w:tcW w:w="1276" w:type="dxa"/>
            <w:vAlign w:val="center"/>
          </w:tcPr>
          <w:p>
            <w:pPr>
              <w:pStyle w:val="14"/>
            </w:pPr>
            <w:r>
              <w:t>劳务派遣人员经费项目实施计划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劳务派遣人员保险费</w:t>
            </w:r>
          </w:p>
        </w:tc>
        <w:tc>
          <w:tcPr>
            <w:tcW w:w="5386" w:type="dxa"/>
            <w:vAlign w:val="center"/>
          </w:tcPr>
          <w:p>
            <w:pPr>
              <w:pStyle w:val="14"/>
            </w:pPr>
            <w:r>
              <w:t>反映劳务派遣人员全年社会保险缴费金额</w:t>
            </w:r>
          </w:p>
        </w:tc>
        <w:tc>
          <w:tcPr>
            <w:tcW w:w="2268" w:type="dxa"/>
            <w:vAlign w:val="center"/>
          </w:tcPr>
          <w:p>
            <w:pPr>
              <w:pStyle w:val="14"/>
            </w:pPr>
            <w:r>
              <w:t>6.84万元</w:t>
            </w:r>
          </w:p>
        </w:tc>
        <w:tc>
          <w:tcPr>
            <w:tcW w:w="1276" w:type="dxa"/>
            <w:vAlign w:val="center"/>
          </w:tcPr>
          <w:p>
            <w:pPr>
              <w:pStyle w:val="14"/>
            </w:pPr>
            <w:r>
              <w:t>劳务派遣人员经费项目实施计划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劳务派遣人员管理费</w:t>
            </w:r>
          </w:p>
        </w:tc>
        <w:tc>
          <w:tcPr>
            <w:tcW w:w="5386" w:type="dxa"/>
            <w:vAlign w:val="center"/>
          </w:tcPr>
          <w:p>
            <w:pPr>
              <w:pStyle w:val="14"/>
            </w:pPr>
            <w:r>
              <w:t>反映支付劳务派遣人员全年管理费情况</w:t>
            </w:r>
          </w:p>
        </w:tc>
        <w:tc>
          <w:tcPr>
            <w:tcW w:w="2268" w:type="dxa"/>
            <w:vAlign w:val="center"/>
          </w:tcPr>
          <w:p>
            <w:pPr>
              <w:pStyle w:val="14"/>
            </w:pPr>
            <w:r>
              <w:t>0.6万元</w:t>
            </w:r>
          </w:p>
        </w:tc>
        <w:tc>
          <w:tcPr>
            <w:tcW w:w="1276" w:type="dxa"/>
            <w:vAlign w:val="center"/>
          </w:tcPr>
          <w:p>
            <w:pPr>
              <w:pStyle w:val="14"/>
            </w:pPr>
            <w:r>
              <w:t>劳务派遣人员经费项目实施计划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派遣人员上岗后，服务质量提升度</w:t>
            </w:r>
          </w:p>
        </w:tc>
        <w:tc>
          <w:tcPr>
            <w:tcW w:w="5386" w:type="dxa"/>
            <w:vAlign w:val="center"/>
          </w:tcPr>
          <w:p>
            <w:pPr>
              <w:pStyle w:val="14"/>
            </w:pPr>
            <w:r>
              <w:t>派遣人员上岗后，服务质量提高情况</w:t>
            </w:r>
          </w:p>
        </w:tc>
        <w:tc>
          <w:tcPr>
            <w:tcW w:w="2268" w:type="dxa"/>
            <w:vAlign w:val="center"/>
          </w:tcPr>
          <w:p>
            <w:pPr>
              <w:pStyle w:val="14"/>
            </w:pPr>
            <w:r>
              <w:t>≥90%</w:t>
            </w:r>
          </w:p>
        </w:tc>
        <w:tc>
          <w:tcPr>
            <w:tcW w:w="1276" w:type="dxa"/>
            <w:vAlign w:val="center"/>
          </w:tcPr>
          <w:p>
            <w:pPr>
              <w:pStyle w:val="14"/>
            </w:pPr>
            <w:r>
              <w:t>劳务派遣人员经费项目实施计划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机关对劳务派遣人员满意率</w:t>
            </w:r>
          </w:p>
        </w:tc>
        <w:tc>
          <w:tcPr>
            <w:tcW w:w="5386" w:type="dxa"/>
            <w:vAlign w:val="center"/>
          </w:tcPr>
          <w:p>
            <w:pPr>
              <w:pStyle w:val="14"/>
            </w:pPr>
            <w:r>
              <w:t>反映机关对劳务派遣人员满意情况</w:t>
            </w:r>
          </w:p>
        </w:tc>
        <w:tc>
          <w:tcPr>
            <w:tcW w:w="2268" w:type="dxa"/>
            <w:vAlign w:val="center"/>
          </w:tcPr>
          <w:p>
            <w:pPr>
              <w:pStyle w:val="14"/>
            </w:pPr>
            <w:r>
              <w:t>≥90%</w:t>
            </w:r>
          </w:p>
        </w:tc>
        <w:tc>
          <w:tcPr>
            <w:tcW w:w="1276" w:type="dxa"/>
            <w:vAlign w:val="center"/>
          </w:tcPr>
          <w:p>
            <w:pPr>
              <w:pStyle w:val="14"/>
            </w:pPr>
            <w:r>
              <w:t>调查问卷</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3、离休药费统筹区级配套资金绩效目标表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13062526P000134100027</w:t>
            </w:r>
          </w:p>
        </w:tc>
        <w:tc>
          <w:tcPr>
            <w:tcW w:w="2835" w:type="dxa"/>
            <w:vAlign w:val="center"/>
          </w:tcPr>
          <w:p>
            <w:pPr>
              <w:pStyle w:val="12"/>
            </w:pPr>
            <w:r>
              <w:t>项目名称</w:t>
            </w:r>
          </w:p>
        </w:tc>
        <w:tc>
          <w:tcPr>
            <w:tcW w:w="6095" w:type="dxa"/>
            <w:gridSpan w:val="3"/>
            <w:vAlign w:val="center"/>
          </w:tcPr>
          <w:p>
            <w:pPr>
              <w:pStyle w:val="14"/>
            </w:pPr>
            <w:r>
              <w:t>离休药费统筹区级配套资金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7.00</w:t>
            </w:r>
          </w:p>
        </w:tc>
        <w:tc>
          <w:tcPr>
            <w:tcW w:w="2835" w:type="dxa"/>
            <w:vAlign w:val="center"/>
          </w:tcPr>
          <w:p>
            <w:pPr>
              <w:pStyle w:val="12"/>
            </w:pPr>
            <w:r>
              <w:t>其中：财政    资金</w:t>
            </w:r>
          </w:p>
        </w:tc>
        <w:tc>
          <w:tcPr>
            <w:tcW w:w="2551" w:type="dxa"/>
            <w:vAlign w:val="center"/>
          </w:tcPr>
          <w:p>
            <w:pPr>
              <w:pStyle w:val="14"/>
            </w:pPr>
            <w:r>
              <w:t>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为徐水区离休老干部提供医疗费用报销及药费包干。涉及人群包括：徐水区14位离休老干部。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2.00</w:t>
            </w:r>
          </w:p>
        </w:tc>
        <w:tc>
          <w:tcPr>
            <w:tcW w:w="2551" w:type="dxa"/>
            <w:vAlign w:val="center"/>
          </w:tcPr>
          <w:p>
            <w:pPr>
              <w:pStyle w:val="15"/>
            </w:pPr>
            <w:r>
              <w:t>3.00</w:t>
            </w:r>
          </w:p>
        </w:tc>
        <w:tc>
          <w:tcPr>
            <w:tcW w:w="3544" w:type="dxa"/>
            <w:gridSpan w:val="2"/>
            <w:vAlign w:val="center"/>
          </w:tcPr>
          <w:p>
            <w:pPr>
              <w:pStyle w:val="15"/>
            </w:pPr>
            <w:r>
              <w:t>7.00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1.据实报销14名离休老干部药费，减缓我区老干部住院负担。</w:t>
            </w:r>
          </w:p>
          <w:p>
            <w:pPr>
              <w:pStyle w:val="14"/>
            </w:pPr>
            <w:r>
              <w:t>2.资金及时支出，保障离休老干部权益。</w:t>
            </w:r>
          </w:p>
          <w:p>
            <w:pPr>
              <w:pStyle w:val="14"/>
            </w:pPr>
            <w:r>
              <w:t>3.确保14位离休老干部享受到住院报销及包干药费的国家政策。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保障离休老干部人数</w:t>
            </w:r>
          </w:p>
        </w:tc>
        <w:tc>
          <w:tcPr>
            <w:tcW w:w="5386" w:type="dxa"/>
            <w:vAlign w:val="center"/>
          </w:tcPr>
          <w:p>
            <w:pPr>
              <w:pStyle w:val="14"/>
            </w:pPr>
            <w:r>
              <w:t>反映离休老干部享受待遇人数情况</w:t>
            </w:r>
          </w:p>
        </w:tc>
        <w:tc>
          <w:tcPr>
            <w:tcW w:w="2268" w:type="dxa"/>
            <w:vAlign w:val="center"/>
          </w:tcPr>
          <w:p>
            <w:pPr>
              <w:pStyle w:val="14"/>
            </w:pPr>
            <w:r>
              <w:t>≤14人</w:t>
            </w:r>
          </w:p>
        </w:tc>
        <w:tc>
          <w:tcPr>
            <w:tcW w:w="1276" w:type="dxa"/>
            <w:vAlign w:val="center"/>
          </w:tcPr>
          <w:p>
            <w:pPr>
              <w:pStyle w:val="14"/>
            </w:pPr>
            <w:r>
              <w:t xml:space="preserve">保定市徐水区医疗保障局关于提高离休干部医药费预算标准的请示、徐医保呈【2023】3号 保定市徐水区医疗保障局中共保定市徐水区委老干部局关于调整离休干部医保报销政策的请示、老干部提供名单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应保尽保率</w:t>
            </w:r>
          </w:p>
        </w:tc>
        <w:tc>
          <w:tcPr>
            <w:tcW w:w="5386" w:type="dxa"/>
            <w:vAlign w:val="center"/>
          </w:tcPr>
          <w:p>
            <w:pPr>
              <w:pStyle w:val="14"/>
            </w:pPr>
            <w:r>
              <w:t>反映资金应保尽保情况</w:t>
            </w:r>
          </w:p>
        </w:tc>
        <w:tc>
          <w:tcPr>
            <w:tcW w:w="2268" w:type="dxa"/>
            <w:vAlign w:val="center"/>
          </w:tcPr>
          <w:p>
            <w:pPr>
              <w:pStyle w:val="14"/>
            </w:pPr>
            <w:r>
              <w:t>100%</w:t>
            </w:r>
          </w:p>
        </w:tc>
        <w:tc>
          <w:tcPr>
            <w:tcW w:w="1276" w:type="dxa"/>
            <w:vAlign w:val="center"/>
          </w:tcPr>
          <w:p>
            <w:pPr>
              <w:pStyle w:val="14"/>
            </w:pPr>
            <w:r>
              <w:t>保定市徐水区医疗保障局关于提高离休干部医药费预算标准的请示，徐医保呈【2023】3号 保定市徐水区医疗保障局中共保定市徐水区委老干部局关于调整离休干部医保报销政策的请示。</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支出及时率</w:t>
            </w:r>
          </w:p>
        </w:tc>
        <w:tc>
          <w:tcPr>
            <w:tcW w:w="5386" w:type="dxa"/>
            <w:vAlign w:val="center"/>
          </w:tcPr>
          <w:p>
            <w:pPr>
              <w:pStyle w:val="14"/>
            </w:pPr>
            <w:r>
              <w:t>反映资金支出及时情况</w:t>
            </w:r>
          </w:p>
        </w:tc>
        <w:tc>
          <w:tcPr>
            <w:tcW w:w="2268" w:type="dxa"/>
            <w:vAlign w:val="center"/>
          </w:tcPr>
          <w:p>
            <w:pPr>
              <w:pStyle w:val="14"/>
            </w:pPr>
            <w:r>
              <w:t>100%</w:t>
            </w:r>
          </w:p>
        </w:tc>
        <w:tc>
          <w:tcPr>
            <w:tcW w:w="1276" w:type="dxa"/>
            <w:vAlign w:val="center"/>
          </w:tcPr>
          <w:p>
            <w:pPr>
              <w:pStyle w:val="14"/>
            </w:pPr>
            <w:r>
              <w:t>保定市徐水区医疗保障局关于提高离休干部医药费预算标准的请示，徐医保呈【2023】3号 保定市徐水区医疗保障局中共保定市徐水区委老干部局关于调整离休干部医保报销政策的请示。</w:t>
            </w:r>
          </w:p>
          <w:p>
            <w:pPr>
              <w:pStyle w:val="14"/>
            </w:pP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反映项目支出金额不高于预算数</w:t>
            </w:r>
          </w:p>
        </w:tc>
        <w:tc>
          <w:tcPr>
            <w:tcW w:w="2268" w:type="dxa"/>
            <w:vAlign w:val="center"/>
          </w:tcPr>
          <w:p>
            <w:pPr>
              <w:pStyle w:val="14"/>
            </w:pPr>
            <w:r>
              <w:t>≤7万元</w:t>
            </w:r>
          </w:p>
        </w:tc>
        <w:tc>
          <w:tcPr>
            <w:tcW w:w="1276" w:type="dxa"/>
            <w:vAlign w:val="center"/>
          </w:tcPr>
          <w:p>
            <w:pPr>
              <w:pStyle w:val="14"/>
            </w:pPr>
            <w:r>
              <w:t>保定市徐水区医疗保障局关于提高离休干部医药费预算标准的请示，徐医保呈【2023】3号 保定市徐水区医疗保障局中共保定市徐水区委老干部局关于调整离休干部医保报销政策的请示。</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提高离休老干部认可度</w:t>
            </w:r>
          </w:p>
        </w:tc>
        <w:tc>
          <w:tcPr>
            <w:tcW w:w="5386" w:type="dxa"/>
            <w:vAlign w:val="center"/>
          </w:tcPr>
          <w:p>
            <w:pPr>
              <w:pStyle w:val="14"/>
            </w:pPr>
            <w:r>
              <w:t>反映离退休老干部对医保政策待遇的认可度</w:t>
            </w:r>
          </w:p>
        </w:tc>
        <w:tc>
          <w:tcPr>
            <w:tcW w:w="2268" w:type="dxa"/>
            <w:vAlign w:val="center"/>
          </w:tcPr>
          <w:p>
            <w:pPr>
              <w:pStyle w:val="14"/>
            </w:pPr>
            <w:r>
              <w:t>≥85%</w:t>
            </w:r>
          </w:p>
        </w:tc>
        <w:tc>
          <w:tcPr>
            <w:tcW w:w="1276" w:type="dxa"/>
            <w:vAlign w:val="center"/>
          </w:tcPr>
          <w:p>
            <w:pPr>
              <w:pStyle w:val="14"/>
            </w:pPr>
            <w:r>
              <w:t>项目实施计划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老干部满意度</w:t>
            </w:r>
          </w:p>
        </w:tc>
        <w:tc>
          <w:tcPr>
            <w:tcW w:w="5386" w:type="dxa"/>
            <w:vAlign w:val="center"/>
          </w:tcPr>
          <w:p>
            <w:pPr>
              <w:pStyle w:val="14"/>
            </w:pPr>
            <w:r>
              <w:t>反映享受待遇的离休老干部满意度</w:t>
            </w:r>
          </w:p>
        </w:tc>
        <w:tc>
          <w:tcPr>
            <w:tcW w:w="2268" w:type="dxa"/>
            <w:vAlign w:val="center"/>
          </w:tcPr>
          <w:p>
            <w:pPr>
              <w:pStyle w:val="14"/>
            </w:pPr>
            <w:r>
              <w:t>≥85%</w:t>
            </w:r>
          </w:p>
        </w:tc>
        <w:tc>
          <w:tcPr>
            <w:tcW w:w="1276" w:type="dxa"/>
            <w:vAlign w:val="center"/>
          </w:tcPr>
          <w:p>
            <w:pPr>
              <w:pStyle w:val="14"/>
            </w:pPr>
            <w:r>
              <w:t>调查问卷</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4、退役军人专岗人员提高待遇资金绩效目标表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13062526P00022911960T</w:t>
            </w:r>
          </w:p>
        </w:tc>
        <w:tc>
          <w:tcPr>
            <w:tcW w:w="2835" w:type="dxa"/>
            <w:vAlign w:val="center"/>
          </w:tcPr>
          <w:p>
            <w:pPr>
              <w:pStyle w:val="12"/>
            </w:pPr>
            <w:r>
              <w:t>项目名称</w:t>
            </w:r>
          </w:p>
        </w:tc>
        <w:tc>
          <w:tcPr>
            <w:tcW w:w="6095" w:type="dxa"/>
            <w:gridSpan w:val="3"/>
            <w:vAlign w:val="center"/>
          </w:tcPr>
          <w:p>
            <w:pPr>
              <w:pStyle w:val="14"/>
            </w:pPr>
            <w:r>
              <w:t>退役军人专岗人员提高待遇资金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0.36</w:t>
            </w:r>
          </w:p>
        </w:tc>
        <w:tc>
          <w:tcPr>
            <w:tcW w:w="2835" w:type="dxa"/>
            <w:vAlign w:val="center"/>
          </w:tcPr>
          <w:p>
            <w:pPr>
              <w:pStyle w:val="12"/>
            </w:pPr>
            <w:r>
              <w:t>其中：财政    资金</w:t>
            </w:r>
          </w:p>
        </w:tc>
        <w:tc>
          <w:tcPr>
            <w:tcW w:w="2551" w:type="dxa"/>
            <w:vAlign w:val="center"/>
          </w:tcPr>
          <w:p>
            <w:pPr>
              <w:pStyle w:val="14"/>
            </w:pPr>
            <w:r>
              <w:t>0.36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确保全区稳定，保障退役军人专岗人员更好发挥作用。</w:t>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0.06</w:t>
            </w:r>
          </w:p>
        </w:tc>
        <w:tc>
          <w:tcPr>
            <w:tcW w:w="2835" w:type="dxa"/>
            <w:vAlign w:val="center"/>
          </w:tcPr>
          <w:p>
            <w:pPr>
              <w:pStyle w:val="15"/>
            </w:pPr>
            <w:r>
              <w:t>0.15</w:t>
            </w:r>
          </w:p>
        </w:tc>
        <w:tc>
          <w:tcPr>
            <w:tcW w:w="2551" w:type="dxa"/>
            <w:vAlign w:val="center"/>
          </w:tcPr>
          <w:p>
            <w:pPr>
              <w:pStyle w:val="15"/>
            </w:pPr>
            <w:r>
              <w:t>0.27</w:t>
            </w:r>
          </w:p>
        </w:tc>
        <w:tc>
          <w:tcPr>
            <w:tcW w:w="3544" w:type="dxa"/>
            <w:gridSpan w:val="2"/>
            <w:vAlign w:val="center"/>
          </w:tcPr>
          <w:p>
            <w:pPr>
              <w:pStyle w:val="15"/>
            </w:pPr>
            <w:r>
              <w:t>0.36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1.每人每月300元，共计1人，按月支付。按时足额发放到位，落实退役军人专岗人员待遇。</w:t>
            </w:r>
            <w:r>
              <w:tab/>
            </w:r>
          </w:p>
          <w:p>
            <w:pPr>
              <w:pStyle w:val="14"/>
            </w:pPr>
            <w:r>
              <w:t>2.确保全区稳定，保障退役军人专岗人员更好发挥作用。</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专岗人员人数</w:t>
            </w:r>
          </w:p>
        </w:tc>
        <w:tc>
          <w:tcPr>
            <w:tcW w:w="5386" w:type="dxa"/>
            <w:vAlign w:val="center"/>
          </w:tcPr>
          <w:p>
            <w:pPr>
              <w:pStyle w:val="14"/>
            </w:pPr>
            <w:r>
              <w:t>反映专岗人员数量</w:t>
            </w:r>
          </w:p>
        </w:tc>
        <w:tc>
          <w:tcPr>
            <w:tcW w:w="2268" w:type="dxa"/>
            <w:vAlign w:val="center"/>
          </w:tcPr>
          <w:p>
            <w:pPr>
              <w:pStyle w:val="14"/>
            </w:pPr>
            <w:r>
              <w:t>1人</w:t>
            </w:r>
          </w:p>
        </w:tc>
        <w:tc>
          <w:tcPr>
            <w:tcW w:w="1276" w:type="dxa"/>
            <w:vAlign w:val="center"/>
          </w:tcPr>
          <w:p>
            <w:pPr>
              <w:pStyle w:val="14"/>
            </w:pPr>
            <w:r>
              <w:t>保定市徐水区退役军人事务局《关于徐水区退役军人专岗人员提高</w:t>
            </w:r>
          </w:p>
          <w:p>
            <w:pPr>
              <w:pStyle w:val="14"/>
            </w:pPr>
            <w:r>
              <w:t>待遇的请示》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发放标准准确率</w:t>
            </w:r>
          </w:p>
        </w:tc>
        <w:tc>
          <w:tcPr>
            <w:tcW w:w="5386" w:type="dxa"/>
            <w:vAlign w:val="center"/>
          </w:tcPr>
          <w:p>
            <w:pPr>
              <w:pStyle w:val="14"/>
            </w:pPr>
            <w:r>
              <w:t>足额发放补贴人数占全部人数比例</w:t>
            </w:r>
          </w:p>
        </w:tc>
        <w:tc>
          <w:tcPr>
            <w:tcW w:w="2268" w:type="dxa"/>
            <w:vAlign w:val="center"/>
          </w:tcPr>
          <w:p>
            <w:pPr>
              <w:pStyle w:val="14"/>
            </w:pPr>
            <w:r>
              <w:t>100%</w:t>
            </w:r>
          </w:p>
        </w:tc>
        <w:tc>
          <w:tcPr>
            <w:tcW w:w="1276" w:type="dxa"/>
            <w:vAlign w:val="center"/>
          </w:tcPr>
          <w:p>
            <w:pPr>
              <w:pStyle w:val="14"/>
            </w:pPr>
            <w:r>
              <w:t>保定市徐水区退役军人事务局《关于徐水区退役军人专岗人员提高待遇的请示》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资金拨付及时率</w:t>
            </w:r>
          </w:p>
        </w:tc>
        <w:tc>
          <w:tcPr>
            <w:tcW w:w="5386" w:type="dxa"/>
            <w:vAlign w:val="center"/>
          </w:tcPr>
          <w:p>
            <w:pPr>
              <w:pStyle w:val="14"/>
            </w:pPr>
            <w:r>
              <w:t>反应按月发放到位情况</w:t>
            </w:r>
          </w:p>
        </w:tc>
        <w:tc>
          <w:tcPr>
            <w:tcW w:w="2268" w:type="dxa"/>
            <w:vAlign w:val="center"/>
          </w:tcPr>
          <w:p>
            <w:pPr>
              <w:pStyle w:val="14"/>
            </w:pPr>
            <w:r>
              <w:t>100%</w:t>
            </w:r>
          </w:p>
        </w:tc>
        <w:tc>
          <w:tcPr>
            <w:tcW w:w="1276" w:type="dxa"/>
            <w:vAlign w:val="center"/>
          </w:tcPr>
          <w:p>
            <w:pPr>
              <w:pStyle w:val="14"/>
            </w:pPr>
            <w:r>
              <w:t>保定市徐水区退役军人事务局《关于徐水区退役军人专岗人员提高待遇的请示》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项目成本费用</w:t>
            </w:r>
          </w:p>
        </w:tc>
        <w:tc>
          <w:tcPr>
            <w:tcW w:w="5386" w:type="dxa"/>
            <w:vAlign w:val="center"/>
          </w:tcPr>
          <w:p>
            <w:pPr>
              <w:pStyle w:val="14"/>
            </w:pPr>
            <w:r>
              <w:t>月支出标准</w:t>
            </w:r>
          </w:p>
        </w:tc>
        <w:tc>
          <w:tcPr>
            <w:tcW w:w="2268" w:type="dxa"/>
            <w:vAlign w:val="center"/>
          </w:tcPr>
          <w:p>
            <w:pPr>
              <w:pStyle w:val="14"/>
            </w:pPr>
            <w:r>
              <w:t>300元</w:t>
            </w:r>
          </w:p>
        </w:tc>
        <w:tc>
          <w:tcPr>
            <w:tcW w:w="1276" w:type="dxa"/>
            <w:vAlign w:val="center"/>
          </w:tcPr>
          <w:p>
            <w:pPr>
              <w:pStyle w:val="14"/>
            </w:pPr>
            <w:r>
              <w:t>保定市徐水区退役军人事务局《关于徐水区退役军人专岗人员提高待遇的请示》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专岗人员上访次数</w:t>
            </w:r>
          </w:p>
        </w:tc>
        <w:tc>
          <w:tcPr>
            <w:tcW w:w="5386" w:type="dxa"/>
            <w:vAlign w:val="center"/>
          </w:tcPr>
          <w:p>
            <w:pPr>
              <w:pStyle w:val="14"/>
            </w:pPr>
            <w:r>
              <w:t>专岗人员因为生活补贴上访的次数</w:t>
            </w:r>
          </w:p>
        </w:tc>
        <w:tc>
          <w:tcPr>
            <w:tcW w:w="2268" w:type="dxa"/>
            <w:vAlign w:val="center"/>
          </w:tcPr>
          <w:p>
            <w:pPr>
              <w:pStyle w:val="14"/>
            </w:pPr>
            <w:r>
              <w:t>≤2次</w:t>
            </w:r>
          </w:p>
        </w:tc>
        <w:tc>
          <w:tcPr>
            <w:tcW w:w="1276" w:type="dxa"/>
            <w:vAlign w:val="center"/>
          </w:tcPr>
          <w:p>
            <w:pPr>
              <w:pStyle w:val="14"/>
            </w:pPr>
            <w:r>
              <w:t>保定市徐水区退役军人事务局《关于徐水区退役军人专岗人员提高待遇的请示》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退役军人专岗人员满意度</w:t>
            </w:r>
          </w:p>
        </w:tc>
        <w:tc>
          <w:tcPr>
            <w:tcW w:w="5386" w:type="dxa"/>
            <w:vAlign w:val="center"/>
          </w:tcPr>
          <w:p>
            <w:pPr>
              <w:pStyle w:val="14"/>
            </w:pPr>
            <w:r>
              <w:t>项目相关的退役军人专岗人员满意度</w:t>
            </w:r>
          </w:p>
        </w:tc>
        <w:tc>
          <w:tcPr>
            <w:tcW w:w="2268" w:type="dxa"/>
            <w:vAlign w:val="center"/>
          </w:tcPr>
          <w:p>
            <w:pPr>
              <w:pStyle w:val="14"/>
            </w:pPr>
            <w:r>
              <w:t>≥85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5、医保基金监管核查专项资金（含专家费）绩效目标表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13062526P00023410128M</w:t>
            </w:r>
          </w:p>
        </w:tc>
        <w:tc>
          <w:tcPr>
            <w:tcW w:w="2835" w:type="dxa"/>
            <w:vAlign w:val="center"/>
          </w:tcPr>
          <w:p>
            <w:pPr>
              <w:pStyle w:val="12"/>
            </w:pPr>
            <w:r>
              <w:t>项目名称</w:t>
            </w:r>
          </w:p>
        </w:tc>
        <w:tc>
          <w:tcPr>
            <w:tcW w:w="6095" w:type="dxa"/>
            <w:gridSpan w:val="3"/>
            <w:vAlign w:val="center"/>
          </w:tcPr>
          <w:p>
            <w:pPr>
              <w:pStyle w:val="14"/>
            </w:pPr>
            <w:r>
              <w:t>医保基金监管核查专项资金（含专家费）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13.02</w:t>
            </w:r>
          </w:p>
        </w:tc>
        <w:tc>
          <w:tcPr>
            <w:tcW w:w="2835" w:type="dxa"/>
            <w:vAlign w:val="center"/>
          </w:tcPr>
          <w:p>
            <w:pPr>
              <w:pStyle w:val="12"/>
            </w:pPr>
            <w:r>
              <w:t>其中：财政    资金</w:t>
            </w:r>
          </w:p>
        </w:tc>
        <w:tc>
          <w:tcPr>
            <w:tcW w:w="2551" w:type="dxa"/>
            <w:vAlign w:val="center"/>
          </w:tcPr>
          <w:p>
            <w:pPr>
              <w:pStyle w:val="14"/>
            </w:pPr>
            <w:r>
              <w:t>13.02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该项目为我局按政策执行医保基金监管职能所需工作经费(含聘请专家进行核查费用)，用于支付聘请专家费用，召开相关会议，制作宣传用品等费用。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5.00</w:t>
            </w:r>
          </w:p>
        </w:tc>
        <w:tc>
          <w:tcPr>
            <w:tcW w:w="2551" w:type="dxa"/>
            <w:vAlign w:val="center"/>
          </w:tcPr>
          <w:p>
            <w:pPr>
              <w:pStyle w:val="15"/>
            </w:pPr>
            <w:r>
              <w:t>9.00</w:t>
            </w:r>
          </w:p>
        </w:tc>
        <w:tc>
          <w:tcPr>
            <w:tcW w:w="3544" w:type="dxa"/>
            <w:gridSpan w:val="2"/>
            <w:vAlign w:val="center"/>
          </w:tcPr>
          <w:p>
            <w:pPr>
              <w:pStyle w:val="15"/>
            </w:pPr>
            <w:r>
              <w:t>13.02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1.通过开展基金专项监督检查活动，保障基金应用合法合理，通过此经费的支出，保障基金监管工作顺利进行</w:t>
            </w:r>
          </w:p>
          <w:p>
            <w:pPr>
              <w:pStyle w:val="14"/>
            </w:pPr>
            <w:r>
              <w:t>2.针对不同监管对象多发、高发的违规行为特点，聚焦重点，分类打击，对应施策。</w:t>
            </w:r>
          </w:p>
          <w:p>
            <w:pPr>
              <w:pStyle w:val="14"/>
            </w:pPr>
            <w:r>
              <w:t>3.进行基金监管活动不少于2次，确保检查报告质量合格率达到100%，项目支出金额≤13.02万元，监督检查问题整改率达到85%，核查人员对项目保障的满意程度达到90%。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监督检查次数</w:t>
            </w:r>
          </w:p>
        </w:tc>
        <w:tc>
          <w:tcPr>
            <w:tcW w:w="5386" w:type="dxa"/>
            <w:vAlign w:val="center"/>
          </w:tcPr>
          <w:p>
            <w:pPr>
              <w:pStyle w:val="14"/>
            </w:pPr>
            <w:r>
              <w:t>反映监督检查次数完成情况</w:t>
            </w:r>
          </w:p>
        </w:tc>
        <w:tc>
          <w:tcPr>
            <w:tcW w:w="2268" w:type="dxa"/>
            <w:vAlign w:val="center"/>
          </w:tcPr>
          <w:p>
            <w:pPr>
              <w:pStyle w:val="14"/>
            </w:pPr>
            <w:r>
              <w:t>≥2次</w:t>
            </w:r>
          </w:p>
        </w:tc>
        <w:tc>
          <w:tcPr>
            <w:tcW w:w="1276" w:type="dxa"/>
            <w:vAlign w:val="center"/>
          </w:tcPr>
          <w:p>
            <w:pPr>
              <w:pStyle w:val="14"/>
            </w:pPr>
            <w:r>
              <w:t>冀政字【2019】28号河北省医疗保障基金监管办法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报告质量合格率</w:t>
            </w:r>
          </w:p>
        </w:tc>
        <w:tc>
          <w:tcPr>
            <w:tcW w:w="5386" w:type="dxa"/>
            <w:vAlign w:val="center"/>
          </w:tcPr>
          <w:p>
            <w:pPr>
              <w:pStyle w:val="14"/>
            </w:pPr>
            <w:r>
              <w:t>反映整改报告质量情况</w:t>
            </w:r>
          </w:p>
        </w:tc>
        <w:tc>
          <w:tcPr>
            <w:tcW w:w="2268" w:type="dxa"/>
            <w:vAlign w:val="center"/>
          </w:tcPr>
          <w:p>
            <w:pPr>
              <w:pStyle w:val="14"/>
            </w:pPr>
            <w:r>
              <w:t>≥90%</w:t>
            </w:r>
          </w:p>
        </w:tc>
        <w:tc>
          <w:tcPr>
            <w:tcW w:w="1276" w:type="dxa"/>
            <w:vAlign w:val="center"/>
          </w:tcPr>
          <w:p>
            <w:pPr>
              <w:pStyle w:val="14"/>
            </w:pPr>
            <w:r>
              <w:t>医保基金监管核查专项资金（含专家费）项目实施计划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监督检查及时率</w:t>
            </w:r>
          </w:p>
        </w:tc>
        <w:tc>
          <w:tcPr>
            <w:tcW w:w="5386" w:type="dxa"/>
            <w:vAlign w:val="center"/>
          </w:tcPr>
          <w:p>
            <w:pPr>
              <w:pStyle w:val="14"/>
            </w:pPr>
            <w:r>
              <w:t>反映监督检查完成程度</w:t>
            </w:r>
          </w:p>
        </w:tc>
        <w:tc>
          <w:tcPr>
            <w:tcW w:w="2268" w:type="dxa"/>
            <w:vAlign w:val="center"/>
          </w:tcPr>
          <w:p>
            <w:pPr>
              <w:pStyle w:val="14"/>
            </w:pPr>
            <w:r>
              <w:t>100%</w:t>
            </w:r>
          </w:p>
        </w:tc>
        <w:tc>
          <w:tcPr>
            <w:tcW w:w="1276" w:type="dxa"/>
            <w:vAlign w:val="center"/>
          </w:tcPr>
          <w:p>
            <w:pPr>
              <w:pStyle w:val="14"/>
            </w:pPr>
            <w:r>
              <w:t>医保基金监管核查专项资金（含专家费）项目实施计划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项目预算成本</w:t>
            </w:r>
          </w:p>
        </w:tc>
        <w:tc>
          <w:tcPr>
            <w:tcW w:w="5386" w:type="dxa"/>
            <w:vAlign w:val="center"/>
          </w:tcPr>
          <w:p>
            <w:pPr>
              <w:pStyle w:val="14"/>
            </w:pPr>
            <w:r>
              <w:t>反映项目支出金额控制情况</w:t>
            </w:r>
          </w:p>
        </w:tc>
        <w:tc>
          <w:tcPr>
            <w:tcW w:w="2268" w:type="dxa"/>
            <w:vAlign w:val="center"/>
          </w:tcPr>
          <w:p>
            <w:pPr>
              <w:pStyle w:val="14"/>
            </w:pPr>
            <w:r>
              <w:t>≤13.02万元</w:t>
            </w:r>
          </w:p>
        </w:tc>
        <w:tc>
          <w:tcPr>
            <w:tcW w:w="1276" w:type="dxa"/>
            <w:vAlign w:val="center"/>
          </w:tcPr>
          <w:p>
            <w:pPr>
              <w:pStyle w:val="14"/>
            </w:pPr>
            <w:r>
              <w:t>医保基金监管核查专项资金（含专家费）项目实施计划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监督检查问题整改率</w:t>
            </w:r>
          </w:p>
        </w:tc>
        <w:tc>
          <w:tcPr>
            <w:tcW w:w="5386" w:type="dxa"/>
            <w:vAlign w:val="center"/>
          </w:tcPr>
          <w:p>
            <w:pPr>
              <w:pStyle w:val="14"/>
            </w:pPr>
            <w:r>
              <w:t>监督检查基金问题整改率</w:t>
            </w:r>
          </w:p>
        </w:tc>
        <w:tc>
          <w:tcPr>
            <w:tcW w:w="2268" w:type="dxa"/>
            <w:vAlign w:val="center"/>
          </w:tcPr>
          <w:p>
            <w:pPr>
              <w:pStyle w:val="14"/>
            </w:pPr>
            <w:r>
              <w:t>≥85%</w:t>
            </w:r>
          </w:p>
        </w:tc>
        <w:tc>
          <w:tcPr>
            <w:tcW w:w="1276" w:type="dxa"/>
            <w:vAlign w:val="center"/>
          </w:tcPr>
          <w:p>
            <w:pPr>
              <w:pStyle w:val="14"/>
            </w:pPr>
            <w:r>
              <w:t>医保基金监管核查专项资金（含专家费）项目实施计划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核查人员满意度</w:t>
            </w:r>
          </w:p>
        </w:tc>
        <w:tc>
          <w:tcPr>
            <w:tcW w:w="5386" w:type="dxa"/>
            <w:vAlign w:val="center"/>
          </w:tcPr>
          <w:p>
            <w:pPr>
              <w:pStyle w:val="14"/>
            </w:pPr>
            <w:r>
              <w:t>反映核查人员对项目保障的满意程度</w:t>
            </w:r>
          </w:p>
        </w:tc>
        <w:tc>
          <w:tcPr>
            <w:tcW w:w="2268" w:type="dxa"/>
            <w:vAlign w:val="center"/>
          </w:tcPr>
          <w:p>
            <w:pPr>
              <w:pStyle w:val="14"/>
            </w:pPr>
            <w:r>
              <w:t>≥85%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6、医保经办业务经费绩效目标表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13062526P000234101272</w:t>
            </w:r>
          </w:p>
        </w:tc>
        <w:tc>
          <w:tcPr>
            <w:tcW w:w="2835" w:type="dxa"/>
            <w:vAlign w:val="center"/>
          </w:tcPr>
          <w:p>
            <w:pPr>
              <w:pStyle w:val="12"/>
            </w:pPr>
            <w:r>
              <w:t>项目名称</w:t>
            </w:r>
          </w:p>
        </w:tc>
        <w:tc>
          <w:tcPr>
            <w:tcW w:w="6095" w:type="dxa"/>
            <w:gridSpan w:val="3"/>
            <w:vAlign w:val="center"/>
          </w:tcPr>
          <w:p>
            <w:pPr>
              <w:pStyle w:val="14"/>
            </w:pPr>
            <w:r>
              <w:t>医保经办业务经费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由于医保中心为窗口单位，有对外经办业务，所需日常公用经费较多，仅凭局机关日常公用经费不足以支撑医保中心经办业务使用，故需额外申请项目经费。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3.00</w:t>
            </w:r>
          </w:p>
        </w:tc>
        <w:tc>
          <w:tcPr>
            <w:tcW w:w="2835" w:type="dxa"/>
            <w:vAlign w:val="center"/>
          </w:tcPr>
          <w:p>
            <w:pPr>
              <w:pStyle w:val="15"/>
            </w:pPr>
            <w:r>
              <w:t>4.00</w:t>
            </w:r>
          </w:p>
        </w:tc>
        <w:tc>
          <w:tcPr>
            <w:tcW w:w="2551" w:type="dxa"/>
            <w:vAlign w:val="center"/>
          </w:tcPr>
          <w:p>
            <w:pPr>
              <w:pStyle w:val="15"/>
            </w:pPr>
            <w:r>
              <w:t>5.00</w:t>
            </w:r>
          </w:p>
        </w:tc>
        <w:tc>
          <w:tcPr>
            <w:tcW w:w="3544" w:type="dxa"/>
            <w:gridSpan w:val="2"/>
            <w:vAlign w:val="center"/>
          </w:tcPr>
          <w:p>
            <w:pPr>
              <w:pStyle w:val="15"/>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1.通过该项目经费保障，保障医保中心日常业务正常开展。</w:t>
            </w:r>
          </w:p>
          <w:p>
            <w:pPr>
              <w:pStyle w:val="14"/>
            </w:pPr>
            <w:r>
              <w:t>2.弥补综合定额硬缺口，保障办公日常运转所必需的支出。</w:t>
            </w:r>
          </w:p>
          <w:p>
            <w:pPr>
              <w:pStyle w:val="14"/>
            </w:pPr>
            <w:r>
              <w:t>3.为医保中心日常工作及购置办公用品提供经费保障，综合业务工作完成率达到90%以上。业务处理及时率达到85%以上，医保中心“停摆”情况发生数为0，群众满意度达到85%以上。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保障医保大厅人员正常办公人数</w:t>
            </w:r>
          </w:p>
        </w:tc>
        <w:tc>
          <w:tcPr>
            <w:tcW w:w="5386" w:type="dxa"/>
            <w:vAlign w:val="center"/>
          </w:tcPr>
          <w:p>
            <w:pPr>
              <w:pStyle w:val="14"/>
            </w:pPr>
            <w:r>
              <w:t>反映医保大厅正常办公人数的情况</w:t>
            </w:r>
          </w:p>
        </w:tc>
        <w:tc>
          <w:tcPr>
            <w:tcW w:w="2268" w:type="dxa"/>
            <w:vAlign w:val="center"/>
          </w:tcPr>
          <w:p>
            <w:pPr>
              <w:pStyle w:val="14"/>
            </w:pPr>
            <w:r>
              <w:t>≥15人</w:t>
            </w:r>
          </w:p>
        </w:tc>
        <w:tc>
          <w:tcPr>
            <w:tcW w:w="1276" w:type="dxa"/>
            <w:vAlign w:val="center"/>
          </w:tcPr>
          <w:p>
            <w:pPr>
              <w:pStyle w:val="14"/>
            </w:pPr>
            <w:r>
              <w:t>医保经办业务经费项目实施计划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一站式服务工作完成达标率</w:t>
            </w:r>
          </w:p>
        </w:tc>
        <w:tc>
          <w:tcPr>
            <w:tcW w:w="5386" w:type="dxa"/>
            <w:vAlign w:val="center"/>
          </w:tcPr>
          <w:p>
            <w:pPr>
              <w:pStyle w:val="14"/>
            </w:pPr>
            <w:r>
              <w:t>反映一站式服务工作完成达标情况</w:t>
            </w:r>
          </w:p>
        </w:tc>
        <w:tc>
          <w:tcPr>
            <w:tcW w:w="2268" w:type="dxa"/>
            <w:vAlign w:val="center"/>
          </w:tcPr>
          <w:p>
            <w:pPr>
              <w:pStyle w:val="14"/>
            </w:pPr>
            <w:r>
              <w:t>≥90%</w:t>
            </w:r>
          </w:p>
        </w:tc>
        <w:tc>
          <w:tcPr>
            <w:tcW w:w="1276" w:type="dxa"/>
            <w:vAlign w:val="center"/>
          </w:tcPr>
          <w:p>
            <w:pPr>
              <w:pStyle w:val="14"/>
            </w:pPr>
            <w:r>
              <w:t>关于申请编报医保中心专项工作经费的请示</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业务处理及时率</w:t>
            </w:r>
          </w:p>
        </w:tc>
        <w:tc>
          <w:tcPr>
            <w:tcW w:w="5386" w:type="dxa"/>
            <w:vAlign w:val="center"/>
          </w:tcPr>
          <w:p>
            <w:pPr>
              <w:pStyle w:val="14"/>
            </w:pPr>
            <w:r>
              <w:t>反映业务处理及时情况</w:t>
            </w:r>
          </w:p>
        </w:tc>
        <w:tc>
          <w:tcPr>
            <w:tcW w:w="2268" w:type="dxa"/>
            <w:vAlign w:val="center"/>
          </w:tcPr>
          <w:p>
            <w:pPr>
              <w:pStyle w:val="14"/>
            </w:pPr>
            <w:r>
              <w:t>≥85%</w:t>
            </w:r>
          </w:p>
        </w:tc>
        <w:tc>
          <w:tcPr>
            <w:tcW w:w="1276" w:type="dxa"/>
            <w:vAlign w:val="center"/>
          </w:tcPr>
          <w:p>
            <w:pPr>
              <w:pStyle w:val="14"/>
            </w:pPr>
            <w:r>
              <w:t>医保经办业务经费项目实施计划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办公耗材</w:t>
            </w:r>
          </w:p>
        </w:tc>
        <w:tc>
          <w:tcPr>
            <w:tcW w:w="5386" w:type="dxa"/>
            <w:vAlign w:val="center"/>
          </w:tcPr>
          <w:p>
            <w:pPr>
              <w:pStyle w:val="14"/>
            </w:pPr>
            <w:r>
              <w:t>反映办公耗材金额不高于预算数</w:t>
            </w:r>
          </w:p>
        </w:tc>
        <w:tc>
          <w:tcPr>
            <w:tcW w:w="2268" w:type="dxa"/>
            <w:vAlign w:val="center"/>
          </w:tcPr>
          <w:p>
            <w:pPr>
              <w:pStyle w:val="14"/>
            </w:pPr>
            <w:r>
              <w:t>≤14.7万元</w:t>
            </w:r>
          </w:p>
        </w:tc>
        <w:tc>
          <w:tcPr>
            <w:tcW w:w="1276" w:type="dxa"/>
            <w:vAlign w:val="center"/>
          </w:tcPr>
          <w:p>
            <w:pPr>
              <w:pStyle w:val="14"/>
            </w:pPr>
            <w:r>
              <w:t>医保经办业务经费项目实施计划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办公设备购置</w:t>
            </w:r>
          </w:p>
        </w:tc>
        <w:tc>
          <w:tcPr>
            <w:tcW w:w="5386" w:type="dxa"/>
            <w:vAlign w:val="center"/>
          </w:tcPr>
          <w:p>
            <w:pPr>
              <w:pStyle w:val="14"/>
            </w:pPr>
            <w:r>
              <w:t>反映办公设备购置金额不高于预算数</w:t>
            </w:r>
          </w:p>
        </w:tc>
        <w:tc>
          <w:tcPr>
            <w:tcW w:w="2268" w:type="dxa"/>
            <w:vAlign w:val="center"/>
          </w:tcPr>
          <w:p>
            <w:pPr>
              <w:pStyle w:val="14"/>
            </w:pPr>
            <w:r>
              <w:t>≤0.3万元</w:t>
            </w:r>
          </w:p>
        </w:tc>
        <w:tc>
          <w:tcPr>
            <w:tcW w:w="1276" w:type="dxa"/>
            <w:vAlign w:val="center"/>
          </w:tcPr>
          <w:p>
            <w:pPr>
              <w:pStyle w:val="14"/>
            </w:pPr>
            <w:r>
              <w:t>医保经办业务经费项目实施计划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提高医保中心工作效率</w:t>
            </w:r>
          </w:p>
        </w:tc>
        <w:tc>
          <w:tcPr>
            <w:tcW w:w="5386" w:type="dxa"/>
            <w:vAlign w:val="center"/>
          </w:tcPr>
          <w:p>
            <w:pPr>
              <w:pStyle w:val="14"/>
            </w:pPr>
            <w:r>
              <w:t>反映医保中心工作效率提高情况</w:t>
            </w:r>
          </w:p>
        </w:tc>
        <w:tc>
          <w:tcPr>
            <w:tcW w:w="2268" w:type="dxa"/>
            <w:vAlign w:val="center"/>
          </w:tcPr>
          <w:p>
            <w:pPr>
              <w:pStyle w:val="14"/>
            </w:pPr>
            <w:r>
              <w:t>≥90%</w:t>
            </w:r>
          </w:p>
        </w:tc>
        <w:tc>
          <w:tcPr>
            <w:tcW w:w="1276" w:type="dxa"/>
            <w:vAlign w:val="center"/>
          </w:tcPr>
          <w:p>
            <w:pPr>
              <w:pStyle w:val="14"/>
            </w:pPr>
            <w:r>
              <w:t>医保经办业务经费项目实施计划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反映办事群众对经办业务的满意度</w:t>
            </w:r>
          </w:p>
        </w:tc>
        <w:tc>
          <w:tcPr>
            <w:tcW w:w="2268" w:type="dxa"/>
            <w:vAlign w:val="center"/>
          </w:tcPr>
          <w:p>
            <w:pPr>
              <w:pStyle w:val="14"/>
            </w:pPr>
            <w:r>
              <w:t>≥85%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7、医保网络经费（运转保障）绩效目标表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13062526P000031100278</w:t>
            </w:r>
          </w:p>
        </w:tc>
        <w:tc>
          <w:tcPr>
            <w:tcW w:w="2835" w:type="dxa"/>
            <w:vAlign w:val="center"/>
          </w:tcPr>
          <w:p>
            <w:pPr>
              <w:pStyle w:val="12"/>
            </w:pPr>
            <w:r>
              <w:t>项目名称</w:t>
            </w:r>
          </w:p>
        </w:tc>
        <w:tc>
          <w:tcPr>
            <w:tcW w:w="6095" w:type="dxa"/>
            <w:gridSpan w:val="3"/>
            <w:vAlign w:val="center"/>
          </w:tcPr>
          <w:p>
            <w:pPr>
              <w:pStyle w:val="14"/>
            </w:pPr>
            <w:r>
              <w:t>医保网络经费（运转保障）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16.48</w:t>
            </w:r>
          </w:p>
        </w:tc>
        <w:tc>
          <w:tcPr>
            <w:tcW w:w="2835" w:type="dxa"/>
            <w:vAlign w:val="center"/>
          </w:tcPr>
          <w:p>
            <w:pPr>
              <w:pStyle w:val="12"/>
            </w:pPr>
            <w:r>
              <w:t>其中：财政    资金</w:t>
            </w:r>
          </w:p>
        </w:tc>
        <w:tc>
          <w:tcPr>
            <w:tcW w:w="2551" w:type="dxa"/>
            <w:vAlign w:val="center"/>
          </w:tcPr>
          <w:p>
            <w:pPr>
              <w:pStyle w:val="14"/>
            </w:pPr>
            <w:r>
              <w:t>16.48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项目资金用于网络经费，保障医保信息化建设顺利进行，保证参保人员及时享受医保待遇，方便办事人员快捷办理各项医保业务。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0.36</w:t>
            </w:r>
          </w:p>
        </w:tc>
        <w:tc>
          <w:tcPr>
            <w:tcW w:w="2835" w:type="dxa"/>
            <w:vAlign w:val="center"/>
          </w:tcPr>
          <w:p>
            <w:pPr>
              <w:pStyle w:val="15"/>
            </w:pPr>
            <w:r>
              <w:t>0.36</w:t>
            </w:r>
          </w:p>
        </w:tc>
        <w:tc>
          <w:tcPr>
            <w:tcW w:w="2551" w:type="dxa"/>
            <w:vAlign w:val="center"/>
          </w:tcPr>
          <w:p>
            <w:pPr>
              <w:pStyle w:val="15"/>
            </w:pPr>
            <w:r>
              <w:t>7.98</w:t>
            </w:r>
          </w:p>
        </w:tc>
        <w:tc>
          <w:tcPr>
            <w:tcW w:w="3544" w:type="dxa"/>
            <w:gridSpan w:val="2"/>
            <w:vAlign w:val="center"/>
          </w:tcPr>
          <w:p>
            <w:pPr>
              <w:pStyle w:val="15"/>
            </w:pPr>
            <w:r>
              <w:t>16.48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1.提高乡村医疗服务的效率和质量，确保农村居民能够及时获得基本的医疗服务。</w:t>
            </w:r>
          </w:p>
          <w:p>
            <w:pPr>
              <w:pStyle w:val="14"/>
            </w:pPr>
            <w:r>
              <w:t>2.通过提供优质的医疗服务，提高群众对医保网络的满意度。</w:t>
            </w:r>
          </w:p>
          <w:p>
            <w:pPr>
              <w:pStyle w:val="14"/>
            </w:pPr>
            <w:r>
              <w:t>3.与网络公司签订网络租赁协议，租赁网络线数51条，项目金额不超16.48万元，保障医保网络运行。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网络和线路租赁数量</w:t>
            </w:r>
          </w:p>
        </w:tc>
        <w:tc>
          <w:tcPr>
            <w:tcW w:w="5386" w:type="dxa"/>
            <w:vAlign w:val="center"/>
          </w:tcPr>
          <w:p>
            <w:pPr>
              <w:pStyle w:val="14"/>
            </w:pPr>
            <w:r>
              <w:t>反映租赁网络线路条数</w:t>
            </w:r>
          </w:p>
        </w:tc>
        <w:tc>
          <w:tcPr>
            <w:tcW w:w="2268" w:type="dxa"/>
            <w:vAlign w:val="center"/>
          </w:tcPr>
          <w:p>
            <w:pPr>
              <w:pStyle w:val="14"/>
            </w:pPr>
            <w:r>
              <w:t>51条</w:t>
            </w:r>
          </w:p>
        </w:tc>
        <w:tc>
          <w:tcPr>
            <w:tcW w:w="1276" w:type="dxa"/>
            <w:vAlign w:val="center"/>
          </w:tcPr>
          <w:p>
            <w:pPr>
              <w:pStyle w:val="14"/>
            </w:pPr>
            <w:r>
              <w:t>医保网络经费（运转保障）项目实施计划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网络故障率</w:t>
            </w:r>
          </w:p>
        </w:tc>
        <w:tc>
          <w:tcPr>
            <w:tcW w:w="5386" w:type="dxa"/>
            <w:vAlign w:val="center"/>
          </w:tcPr>
          <w:p>
            <w:pPr>
              <w:pStyle w:val="14"/>
            </w:pPr>
            <w:r>
              <w:t>反映网络在日常工作中出现故障的次数</w:t>
            </w:r>
          </w:p>
        </w:tc>
        <w:tc>
          <w:tcPr>
            <w:tcW w:w="2268" w:type="dxa"/>
            <w:vAlign w:val="center"/>
          </w:tcPr>
          <w:p>
            <w:pPr>
              <w:pStyle w:val="14"/>
            </w:pPr>
            <w:r>
              <w:t>≤10次</w:t>
            </w:r>
          </w:p>
        </w:tc>
        <w:tc>
          <w:tcPr>
            <w:tcW w:w="1276" w:type="dxa"/>
            <w:vAlign w:val="center"/>
          </w:tcPr>
          <w:p>
            <w:pPr>
              <w:pStyle w:val="14"/>
            </w:pPr>
            <w:r>
              <w:t>医保网络经费（运转保障）项目实施计划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按时支付资金及时率</w:t>
            </w:r>
          </w:p>
        </w:tc>
        <w:tc>
          <w:tcPr>
            <w:tcW w:w="5386" w:type="dxa"/>
            <w:vAlign w:val="center"/>
          </w:tcPr>
          <w:p>
            <w:pPr>
              <w:pStyle w:val="14"/>
            </w:pPr>
            <w:r>
              <w:t>反映及时按照合同金额支付，保障网络正常运转的情况</w:t>
            </w:r>
          </w:p>
        </w:tc>
        <w:tc>
          <w:tcPr>
            <w:tcW w:w="2268" w:type="dxa"/>
            <w:vAlign w:val="center"/>
          </w:tcPr>
          <w:p>
            <w:pPr>
              <w:pStyle w:val="14"/>
            </w:pPr>
            <w:r>
              <w:t>≥95%</w:t>
            </w:r>
          </w:p>
        </w:tc>
        <w:tc>
          <w:tcPr>
            <w:tcW w:w="1276" w:type="dxa"/>
            <w:vAlign w:val="center"/>
          </w:tcPr>
          <w:p>
            <w:pPr>
              <w:pStyle w:val="14"/>
            </w:pPr>
            <w:r>
              <w:t>医保网络经费（运转保障）项目实施计划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项目预算成本</w:t>
            </w:r>
          </w:p>
        </w:tc>
        <w:tc>
          <w:tcPr>
            <w:tcW w:w="5386" w:type="dxa"/>
            <w:vAlign w:val="center"/>
          </w:tcPr>
          <w:p>
            <w:pPr>
              <w:pStyle w:val="14"/>
            </w:pPr>
            <w:r>
              <w:t>反映项目支出金额不高于预算数</w:t>
            </w:r>
          </w:p>
        </w:tc>
        <w:tc>
          <w:tcPr>
            <w:tcW w:w="2268" w:type="dxa"/>
            <w:vAlign w:val="center"/>
          </w:tcPr>
          <w:p>
            <w:pPr>
              <w:pStyle w:val="14"/>
            </w:pPr>
            <w:r>
              <w:t>≤16.48万元</w:t>
            </w:r>
          </w:p>
        </w:tc>
        <w:tc>
          <w:tcPr>
            <w:tcW w:w="1276" w:type="dxa"/>
            <w:vAlign w:val="center"/>
          </w:tcPr>
          <w:p>
            <w:pPr>
              <w:pStyle w:val="14"/>
            </w:pPr>
            <w:r>
              <w:t>保定市徐水区医疗保障局电路租用合同，保定市徐水区医疗保障局光纤电路租用合同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村民对医保政策服务支持率</w:t>
            </w:r>
          </w:p>
        </w:tc>
        <w:tc>
          <w:tcPr>
            <w:tcW w:w="5386" w:type="dxa"/>
            <w:vAlign w:val="center"/>
          </w:tcPr>
          <w:p>
            <w:pPr>
              <w:pStyle w:val="14"/>
            </w:pPr>
            <w:r>
              <w:t>反映村民对医保政策服务支持的情况</w:t>
            </w:r>
          </w:p>
        </w:tc>
        <w:tc>
          <w:tcPr>
            <w:tcW w:w="2268" w:type="dxa"/>
            <w:vAlign w:val="center"/>
          </w:tcPr>
          <w:p>
            <w:pPr>
              <w:pStyle w:val="14"/>
            </w:pPr>
            <w:r>
              <w:t>≥85%</w:t>
            </w:r>
          </w:p>
        </w:tc>
        <w:tc>
          <w:tcPr>
            <w:tcW w:w="1276" w:type="dxa"/>
            <w:vAlign w:val="center"/>
          </w:tcPr>
          <w:p>
            <w:pPr>
              <w:pStyle w:val="14"/>
            </w:pPr>
            <w:r>
              <w:t>医保网络经费（运转保障）项目实施计划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网络使用人员满意度</w:t>
            </w:r>
          </w:p>
        </w:tc>
        <w:tc>
          <w:tcPr>
            <w:tcW w:w="5386" w:type="dxa"/>
            <w:vAlign w:val="center"/>
          </w:tcPr>
          <w:p>
            <w:pPr>
              <w:pStyle w:val="14"/>
            </w:pPr>
            <w:r>
              <w:t>网络使用人员满意度</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8、意外伤害核查经费绩效目标表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13062526P000234101299</w:t>
            </w:r>
          </w:p>
        </w:tc>
        <w:tc>
          <w:tcPr>
            <w:tcW w:w="2835" w:type="dxa"/>
            <w:vAlign w:val="center"/>
          </w:tcPr>
          <w:p>
            <w:pPr>
              <w:pStyle w:val="12"/>
            </w:pPr>
            <w:r>
              <w:t>项目名称</w:t>
            </w:r>
          </w:p>
        </w:tc>
        <w:tc>
          <w:tcPr>
            <w:tcW w:w="6095" w:type="dxa"/>
            <w:gridSpan w:val="3"/>
            <w:vAlign w:val="center"/>
          </w:tcPr>
          <w:p>
            <w:pPr>
              <w:pStyle w:val="14"/>
            </w:pPr>
            <w:r>
              <w:t>意外伤害核查经费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19.99</w:t>
            </w:r>
          </w:p>
        </w:tc>
        <w:tc>
          <w:tcPr>
            <w:tcW w:w="2835" w:type="dxa"/>
            <w:vAlign w:val="center"/>
          </w:tcPr>
          <w:p>
            <w:pPr>
              <w:pStyle w:val="12"/>
            </w:pPr>
            <w:r>
              <w:t>其中：财政    资金</w:t>
            </w:r>
          </w:p>
        </w:tc>
        <w:tc>
          <w:tcPr>
            <w:tcW w:w="2551" w:type="dxa"/>
            <w:vAlign w:val="center"/>
          </w:tcPr>
          <w:p>
            <w:pPr>
              <w:pStyle w:val="14"/>
            </w:pPr>
            <w:r>
              <w:t>19.99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该项目根据《保定市城乡居民意外伤害调查界定工作实施方案》制定，主要用于与第三方保险公司合作对意外伤害发生医疗费用的参保人员进行认定，检查其是否符合享受待遇的条件。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bookmarkStart w:id="0" w:name="_GoBack"/>
            <w:bookmarkEnd w:id="0"/>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5.20</w:t>
            </w:r>
          </w:p>
        </w:tc>
        <w:tc>
          <w:tcPr>
            <w:tcW w:w="2835" w:type="dxa"/>
            <w:vAlign w:val="center"/>
          </w:tcPr>
          <w:p>
            <w:pPr>
              <w:pStyle w:val="15"/>
            </w:pPr>
            <w:r>
              <w:t>6.00</w:t>
            </w:r>
          </w:p>
        </w:tc>
        <w:tc>
          <w:tcPr>
            <w:tcW w:w="2551" w:type="dxa"/>
            <w:vAlign w:val="center"/>
          </w:tcPr>
          <w:p>
            <w:pPr>
              <w:pStyle w:val="15"/>
            </w:pPr>
            <w:r>
              <w:t>6.00</w:t>
            </w:r>
          </w:p>
        </w:tc>
        <w:tc>
          <w:tcPr>
            <w:tcW w:w="3544" w:type="dxa"/>
            <w:gridSpan w:val="2"/>
            <w:vAlign w:val="center"/>
          </w:tcPr>
          <w:p>
            <w:pPr>
              <w:pStyle w:val="15"/>
            </w:pPr>
            <w:r>
              <w:t>19.99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1.与第三方保险公司合作对因意外伤害发生医疗费用的参保人员进行认定，确保其符合享受待遇的条件，保障基金使用合规合理，保障居民权利。</w:t>
            </w:r>
          </w:p>
          <w:p>
            <w:pPr>
              <w:pStyle w:val="14"/>
            </w:pPr>
            <w:r>
              <w:t>2.通过购买服务提高意外伤害补偿的效率、增加资金使用的透明度、节约医保资金、促进医保基金的良性发展，以及提高服务对象的满意度。</w:t>
            </w:r>
          </w:p>
          <w:p>
            <w:pPr>
              <w:pStyle w:val="14"/>
            </w:pPr>
            <w:r>
              <w:t>3.意外伤害鉴定人次1182人次，鉴定人均标准169元/人，城乡居民意外伤害人员费用及时拨付100%，意外伤害人员满意情况≥85%。</w:t>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鉴定人次</w:t>
            </w:r>
          </w:p>
        </w:tc>
        <w:tc>
          <w:tcPr>
            <w:tcW w:w="5386" w:type="dxa"/>
            <w:vAlign w:val="center"/>
          </w:tcPr>
          <w:p>
            <w:pPr>
              <w:pStyle w:val="14"/>
            </w:pPr>
            <w:r>
              <w:t>鉴定人次完成数量情况</w:t>
            </w:r>
          </w:p>
        </w:tc>
        <w:tc>
          <w:tcPr>
            <w:tcW w:w="2268" w:type="dxa"/>
            <w:vAlign w:val="center"/>
          </w:tcPr>
          <w:p>
            <w:pPr>
              <w:pStyle w:val="14"/>
            </w:pPr>
            <w:r>
              <w:t>≥1182人</w:t>
            </w:r>
          </w:p>
        </w:tc>
        <w:tc>
          <w:tcPr>
            <w:tcW w:w="1276" w:type="dxa"/>
            <w:vAlign w:val="center"/>
          </w:tcPr>
          <w:p>
            <w:pPr>
              <w:pStyle w:val="14"/>
            </w:pPr>
            <w:r>
              <w:t>意外伤害核查经费实施计划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鉴定程序规范率</w:t>
            </w:r>
          </w:p>
        </w:tc>
        <w:tc>
          <w:tcPr>
            <w:tcW w:w="5386" w:type="dxa"/>
            <w:vAlign w:val="center"/>
          </w:tcPr>
          <w:p>
            <w:pPr>
              <w:pStyle w:val="14"/>
            </w:pPr>
            <w:r>
              <w:t>鉴定程序规范情况</w:t>
            </w:r>
          </w:p>
        </w:tc>
        <w:tc>
          <w:tcPr>
            <w:tcW w:w="2268" w:type="dxa"/>
            <w:vAlign w:val="center"/>
          </w:tcPr>
          <w:p>
            <w:pPr>
              <w:pStyle w:val="14"/>
            </w:pPr>
            <w:r>
              <w:t>100%</w:t>
            </w:r>
          </w:p>
        </w:tc>
        <w:tc>
          <w:tcPr>
            <w:tcW w:w="1276" w:type="dxa"/>
            <w:vAlign w:val="center"/>
          </w:tcPr>
          <w:p>
            <w:pPr>
              <w:pStyle w:val="14"/>
            </w:pPr>
            <w:r>
              <w:t>意外伤害核查经费实施计划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鉴定完成时间</w:t>
            </w:r>
          </w:p>
        </w:tc>
        <w:tc>
          <w:tcPr>
            <w:tcW w:w="5386" w:type="dxa"/>
            <w:vAlign w:val="center"/>
          </w:tcPr>
          <w:p>
            <w:pPr>
              <w:pStyle w:val="14"/>
            </w:pPr>
            <w:r>
              <w:t>鉴定完成时间是否及时</w:t>
            </w:r>
          </w:p>
        </w:tc>
        <w:tc>
          <w:tcPr>
            <w:tcW w:w="2268" w:type="dxa"/>
            <w:vAlign w:val="center"/>
          </w:tcPr>
          <w:p>
            <w:pPr>
              <w:pStyle w:val="14"/>
            </w:pPr>
            <w:r>
              <w:t>≤7天</w:t>
            </w:r>
          </w:p>
        </w:tc>
        <w:tc>
          <w:tcPr>
            <w:tcW w:w="1276" w:type="dxa"/>
            <w:vAlign w:val="center"/>
          </w:tcPr>
          <w:p>
            <w:pPr>
              <w:pStyle w:val="14"/>
            </w:pPr>
            <w:r>
              <w:t>意外伤害核查经费实施计划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鉴定人均标准</w:t>
            </w:r>
          </w:p>
        </w:tc>
        <w:tc>
          <w:tcPr>
            <w:tcW w:w="5386" w:type="dxa"/>
            <w:vAlign w:val="center"/>
          </w:tcPr>
          <w:p>
            <w:pPr>
              <w:pStyle w:val="14"/>
            </w:pPr>
            <w:r>
              <w:t>反映鉴定人均标准情况</w:t>
            </w:r>
          </w:p>
        </w:tc>
        <w:tc>
          <w:tcPr>
            <w:tcW w:w="2268" w:type="dxa"/>
            <w:vAlign w:val="center"/>
          </w:tcPr>
          <w:p>
            <w:pPr>
              <w:pStyle w:val="14"/>
            </w:pPr>
            <w:r>
              <w:t>169元</w:t>
            </w:r>
          </w:p>
        </w:tc>
        <w:tc>
          <w:tcPr>
            <w:tcW w:w="1276" w:type="dxa"/>
            <w:vAlign w:val="center"/>
          </w:tcPr>
          <w:p>
            <w:pPr>
              <w:pStyle w:val="14"/>
            </w:pPr>
            <w:r>
              <w:t>保定市徐水区城乡居民及城镇职工意外伤害调查界定工作合同书</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医疗保险基金平稳运行率</w:t>
            </w:r>
          </w:p>
        </w:tc>
        <w:tc>
          <w:tcPr>
            <w:tcW w:w="5386" w:type="dxa"/>
            <w:vAlign w:val="center"/>
          </w:tcPr>
          <w:p>
            <w:pPr>
              <w:pStyle w:val="14"/>
            </w:pPr>
            <w:r>
              <w:t>反映医疗保险基金平稳运行情况</w:t>
            </w:r>
          </w:p>
        </w:tc>
        <w:tc>
          <w:tcPr>
            <w:tcW w:w="2268" w:type="dxa"/>
            <w:vAlign w:val="center"/>
          </w:tcPr>
          <w:p>
            <w:pPr>
              <w:pStyle w:val="14"/>
            </w:pPr>
            <w:r>
              <w:t>≥90%</w:t>
            </w:r>
          </w:p>
        </w:tc>
        <w:tc>
          <w:tcPr>
            <w:tcW w:w="1276" w:type="dxa"/>
            <w:vAlign w:val="center"/>
          </w:tcPr>
          <w:p>
            <w:pPr>
              <w:pStyle w:val="14"/>
            </w:pPr>
            <w:r>
              <w:t>意外伤害核查经费实施计划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鉴定当事人满意度</w:t>
            </w:r>
          </w:p>
        </w:tc>
        <w:tc>
          <w:tcPr>
            <w:tcW w:w="5386" w:type="dxa"/>
            <w:vAlign w:val="center"/>
          </w:tcPr>
          <w:p>
            <w:pPr>
              <w:pStyle w:val="14"/>
            </w:pPr>
            <w:r>
              <w:t>反映鉴定当事人对本项目的满意情况</w:t>
            </w:r>
          </w:p>
        </w:tc>
        <w:tc>
          <w:tcPr>
            <w:tcW w:w="2268" w:type="dxa"/>
            <w:vAlign w:val="center"/>
          </w:tcPr>
          <w:p>
            <w:pPr>
              <w:pStyle w:val="14"/>
            </w:pPr>
            <w:r>
              <w:t>≥85%</w:t>
            </w:r>
          </w:p>
        </w:tc>
        <w:tc>
          <w:tcPr>
            <w:tcW w:w="1276" w:type="dxa"/>
            <w:vAlign w:val="center"/>
          </w:tcPr>
          <w:p>
            <w:pPr>
              <w:pStyle w:val="14"/>
            </w:pPr>
            <w:r>
              <w:t>满意度调查问卷</w:t>
            </w:r>
          </w:p>
          <w:p>
            <w:pPr>
              <w:pStyle w:val="14"/>
            </w:pP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450001保定市徐水区医疗保障局本级</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2.95</w:t>
            </w:r>
          </w:p>
        </w:tc>
        <w:tc>
          <w:tcPr>
            <w:tcW w:w="964" w:type="dxa"/>
            <w:vAlign w:val="center"/>
          </w:tcPr>
          <w:p>
            <w:pPr>
              <w:pStyle w:val="17"/>
            </w:pPr>
            <w:r>
              <w:t>2.95</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保定市徐水区医疗保障局本级小计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2.95</w:t>
            </w:r>
          </w:p>
        </w:tc>
        <w:tc>
          <w:tcPr>
            <w:tcW w:w="964" w:type="dxa"/>
            <w:vAlign w:val="center"/>
          </w:tcPr>
          <w:p>
            <w:pPr>
              <w:pStyle w:val="17"/>
            </w:pPr>
            <w:r>
              <w:t>2.95</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12.21</w:t>
            </w:r>
          </w:p>
        </w:tc>
        <w:tc>
          <w:tcPr>
            <w:tcW w:w="1134" w:type="dxa"/>
            <w:vAlign w:val="center"/>
          </w:tcPr>
          <w:p>
            <w:pPr>
              <w:pStyle w:val="14"/>
            </w:pPr>
            <w:r>
              <w:t>复印纸</w:t>
            </w:r>
          </w:p>
        </w:tc>
        <w:tc>
          <w:tcPr>
            <w:tcW w:w="1134" w:type="dxa"/>
            <w:vAlign w:val="center"/>
          </w:tcPr>
          <w:p>
            <w:pPr>
              <w:pStyle w:val="14"/>
            </w:pPr>
            <w:r>
              <w:t>A05040101</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0.50</w:t>
            </w:r>
          </w:p>
        </w:tc>
        <w:tc>
          <w:tcPr>
            <w:tcW w:w="964" w:type="dxa"/>
            <w:vAlign w:val="center"/>
          </w:tcPr>
          <w:p>
            <w:pPr>
              <w:pStyle w:val="13"/>
            </w:pPr>
            <w:r>
              <w:t>0.50</w:t>
            </w:r>
          </w:p>
        </w:tc>
        <w:tc>
          <w:tcPr>
            <w:tcW w:w="964" w:type="dxa"/>
            <w:vAlign w:val="center"/>
          </w:tcPr>
          <w:p>
            <w:pPr>
              <w:pStyle w:val="13"/>
            </w:pPr>
            <w:r>
              <w:t>0.50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12.21</w:t>
            </w:r>
          </w:p>
        </w:tc>
        <w:tc>
          <w:tcPr>
            <w:tcW w:w="1134" w:type="dxa"/>
            <w:vAlign w:val="center"/>
          </w:tcPr>
          <w:p>
            <w:pPr>
              <w:pStyle w:val="14"/>
            </w:pPr>
            <w:r>
              <w:t>财产保险服务</w:t>
            </w:r>
          </w:p>
        </w:tc>
        <w:tc>
          <w:tcPr>
            <w:tcW w:w="1134" w:type="dxa"/>
            <w:vAlign w:val="center"/>
          </w:tcPr>
          <w:p>
            <w:pPr>
              <w:pStyle w:val="14"/>
            </w:pPr>
            <w:r>
              <w:t>C18040102</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0.25</w:t>
            </w:r>
          </w:p>
        </w:tc>
        <w:tc>
          <w:tcPr>
            <w:tcW w:w="964" w:type="dxa"/>
            <w:vAlign w:val="center"/>
          </w:tcPr>
          <w:p>
            <w:pPr>
              <w:pStyle w:val="13"/>
            </w:pPr>
            <w:r>
              <w:t>0.25</w:t>
            </w:r>
          </w:p>
        </w:tc>
        <w:tc>
          <w:tcPr>
            <w:tcW w:w="964" w:type="dxa"/>
            <w:vAlign w:val="center"/>
          </w:tcPr>
          <w:p>
            <w:pPr>
              <w:pStyle w:val="13"/>
            </w:pPr>
            <w:r>
              <w:t>0.25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12.21</w:t>
            </w:r>
          </w:p>
        </w:tc>
        <w:tc>
          <w:tcPr>
            <w:tcW w:w="1134" w:type="dxa"/>
            <w:vAlign w:val="center"/>
          </w:tcPr>
          <w:p>
            <w:pPr>
              <w:pStyle w:val="14"/>
            </w:pPr>
            <w:r>
              <w:t>车辆维修和保养服务</w:t>
            </w:r>
          </w:p>
        </w:tc>
        <w:tc>
          <w:tcPr>
            <w:tcW w:w="1134" w:type="dxa"/>
            <w:vAlign w:val="center"/>
          </w:tcPr>
          <w:p>
            <w:pPr>
              <w:pStyle w:val="14"/>
            </w:pPr>
            <w:r>
              <w:t>C23120301</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1.00</w:t>
            </w:r>
          </w:p>
        </w:tc>
        <w:tc>
          <w:tcPr>
            <w:tcW w:w="964" w:type="dxa"/>
            <w:vAlign w:val="center"/>
          </w:tcPr>
          <w:p>
            <w:pPr>
              <w:pStyle w:val="13"/>
            </w:pPr>
            <w:r>
              <w:t>1.00</w:t>
            </w:r>
          </w:p>
        </w:tc>
        <w:tc>
          <w:tcPr>
            <w:tcW w:w="964" w:type="dxa"/>
            <w:vAlign w:val="center"/>
          </w:tcPr>
          <w:p>
            <w:pPr>
              <w:pStyle w:val="13"/>
            </w:pPr>
            <w:r>
              <w:t>1.00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12.21</w:t>
            </w:r>
          </w:p>
        </w:tc>
        <w:tc>
          <w:tcPr>
            <w:tcW w:w="1134" w:type="dxa"/>
            <w:vAlign w:val="center"/>
          </w:tcPr>
          <w:p>
            <w:pPr>
              <w:pStyle w:val="14"/>
            </w:pPr>
            <w:r>
              <w:t>车辆加油、添加燃料服务</w:t>
            </w:r>
          </w:p>
        </w:tc>
        <w:tc>
          <w:tcPr>
            <w:tcW w:w="1134" w:type="dxa"/>
            <w:vAlign w:val="center"/>
          </w:tcPr>
          <w:p>
            <w:pPr>
              <w:pStyle w:val="14"/>
            </w:pPr>
            <w:r>
              <w:t>C23120302</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0.90</w:t>
            </w:r>
          </w:p>
        </w:tc>
        <w:tc>
          <w:tcPr>
            <w:tcW w:w="964" w:type="dxa"/>
            <w:vAlign w:val="center"/>
          </w:tcPr>
          <w:p>
            <w:pPr>
              <w:pStyle w:val="13"/>
            </w:pPr>
            <w:r>
              <w:t>0.90</w:t>
            </w:r>
          </w:p>
        </w:tc>
        <w:tc>
          <w:tcPr>
            <w:tcW w:w="964" w:type="dxa"/>
            <w:vAlign w:val="center"/>
          </w:tcPr>
          <w:p>
            <w:pPr>
              <w:pStyle w:val="13"/>
            </w:pPr>
            <w:r>
              <w:t>0.90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医保经办业务经费</w:t>
            </w:r>
          </w:p>
        </w:tc>
        <w:tc>
          <w:tcPr>
            <w:tcW w:w="964" w:type="dxa"/>
            <w:vAlign w:val="center"/>
          </w:tcPr>
          <w:p>
            <w:pPr>
              <w:pStyle w:val="13"/>
            </w:pPr>
            <w:r>
              <w:t>15.00</w:t>
            </w:r>
          </w:p>
        </w:tc>
        <w:tc>
          <w:tcPr>
            <w:tcW w:w="1134" w:type="dxa"/>
            <w:vAlign w:val="center"/>
          </w:tcPr>
          <w:p>
            <w:pPr>
              <w:pStyle w:val="14"/>
            </w:pPr>
            <w:r>
              <w:t>空调机</w:t>
            </w:r>
          </w:p>
        </w:tc>
        <w:tc>
          <w:tcPr>
            <w:tcW w:w="1134" w:type="dxa"/>
            <w:vAlign w:val="center"/>
          </w:tcPr>
          <w:p>
            <w:pPr>
              <w:pStyle w:val="14"/>
            </w:pPr>
            <w:r>
              <w:t>A02061804</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0.30</w:t>
            </w:r>
          </w:p>
        </w:tc>
        <w:tc>
          <w:tcPr>
            <w:tcW w:w="964" w:type="dxa"/>
            <w:vAlign w:val="center"/>
          </w:tcPr>
          <w:p>
            <w:pPr>
              <w:pStyle w:val="13"/>
            </w:pPr>
            <w:r>
              <w:t>0.30</w:t>
            </w:r>
          </w:p>
        </w:tc>
        <w:tc>
          <w:tcPr>
            <w:tcW w:w="964" w:type="dxa"/>
            <w:vAlign w:val="center"/>
          </w:tcPr>
          <w:p>
            <w:pPr>
              <w:pStyle w:val="13"/>
            </w:pPr>
            <w:r>
              <w:t>0.30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0.30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保定市徐水区医疗保障局本级上年末固定资产金额为0.00万元（详见下表）。本年度拟购置固定资产总额为0.00万元，已按要求列入政府采购预算，详见政府采购预算表。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450001保定市徐水区医疗保障局本级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pPr>
                          <w:r>
                            <w:fldChar w:fldCharType="begin"/>
                          </w:r>
                          <w:r>
                            <w:instrText xml:space="preserve">PAGE "page number"</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jc w:val="right"/>
                    </w:pPr>
                    <w:r>
                      <w:fldChar w:fldCharType="begin"/>
                    </w:r>
                    <w:r>
                      <w:instrText xml:space="preserve">PAGE "page number"</w:instrText>
                    </w:r>
                    <w:r>
                      <w:fldChar w:fldCharType="separate"/>
                    </w:r>
                    <w:r>
                      <w:t>39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pPr>
                          <w:r>
                            <w:fldChar w:fldCharType="begin"/>
                          </w:r>
                          <w:r>
                            <w:instrText xml:space="preserve">PAGE "page number"</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jc w:val="left"/>
                    </w:pPr>
                    <w:r>
                      <w:fldChar w:fldCharType="begin"/>
                    </w:r>
                    <w:r>
                      <w:instrText xml:space="preserve">PAGE "page number"</w:instrText>
                    </w:r>
                    <w:r>
                      <w:fldChar w:fldCharType="separate"/>
                    </w:r>
                    <w:r>
                      <w:t>38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E70972"/>
    <w:rsid w:val="2DE97085"/>
    <w:rsid w:val="41B84BD8"/>
    <w:rsid w:val="57674545"/>
    <w:rsid w:val="600A624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table" w:styleId="7">
    <w:name w:val="Table Grid"/>
    <w:basedOn w:val="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41</Pages>
  <Words>2132</Words>
  <Characters>3038</Characters>
  <TotalTime>19</TotalTime>
  <ScaleCrop>false</ScaleCrop>
  <LinksUpToDate>false</LinksUpToDate>
  <CharactersWithSpaces>3084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2026-03-02T16:16:00Z</dcterms:created>
  <dc:creator>Lenovo</dc:creator>
  <cp:lastModifiedBy>user</cp:lastModifiedBy>
  <cp:lastPrinted>2026-03-02T08:17:00Z</cp:lastPrinted>
  <dcterms:modified xsi:type="dcterms:W3CDTF">2026-03-03T05:35:02Z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eyJoZGlkIjoiN2VmYWRiZWNhNGQ0ZDE1NmM5ZGU2NGFiODg5MjJhYTUiLCJ1c2VySWQiOiIzNjg3ODQ2NTEifQ==</vt:lpwstr>
  </property>
  <property fmtid="{D5CDD505-2E9C-101B-9397-08002B2CF9AE}" pid="4" name="ICV">
    <vt:lpwstr>9323B8AB0E7645BD9E1840DBE149B9C3_12</vt:lpwstr>
  </property>
</Properties>
</file>