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8D30C">
      <w:pPr>
        <w:jc w:val="center"/>
        <w:rPr>
          <w:rFonts w:hint="eastAsia" w:eastAsiaTheme="minorEastAsia"/>
          <w:sz w:val="36"/>
          <w:szCs w:val="36"/>
          <w:lang w:eastAsia="zh-CN"/>
        </w:rPr>
      </w:pPr>
      <w:r>
        <w:rPr>
          <w:rFonts w:hint="eastAsia"/>
          <w:sz w:val="36"/>
          <w:szCs w:val="36"/>
        </w:rPr>
        <w:t>行政处罚案</w:t>
      </w:r>
      <w:r>
        <w:rPr>
          <w:rFonts w:hint="eastAsia"/>
          <w:sz w:val="36"/>
          <w:szCs w:val="36"/>
          <w:lang w:eastAsia="zh-CN"/>
        </w:rPr>
        <w:t>件结果</w:t>
      </w:r>
      <w:bookmarkStart w:id="0" w:name="_GoBack"/>
      <w:bookmarkEnd w:id="0"/>
    </w:p>
    <w:tbl>
      <w:tblPr>
        <w:tblStyle w:val="5"/>
        <w:tblW w:w="119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115"/>
        <w:gridCol w:w="2063"/>
        <w:gridCol w:w="1237"/>
        <w:gridCol w:w="1237"/>
        <w:gridCol w:w="1268"/>
        <w:gridCol w:w="975"/>
        <w:gridCol w:w="1005"/>
        <w:gridCol w:w="1335"/>
      </w:tblGrid>
      <w:tr w14:paraId="5812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2F68391C">
            <w:pPr>
              <w:jc w:val="center"/>
            </w:pPr>
            <w:r>
              <w:rPr>
                <w:rFonts w:hint="eastAsia"/>
              </w:rPr>
              <w:t>序号</w:t>
            </w:r>
          </w:p>
        </w:tc>
        <w:tc>
          <w:tcPr>
            <w:tcW w:w="2115" w:type="dxa"/>
          </w:tcPr>
          <w:p w14:paraId="79172562">
            <w:pPr>
              <w:jc w:val="center"/>
              <w:rPr>
                <w:rFonts w:hint="eastAsia" w:eastAsiaTheme="minorEastAsia"/>
                <w:lang w:eastAsia="zh-CN"/>
              </w:rPr>
            </w:pPr>
            <w:r>
              <w:rPr>
                <w:rFonts w:hint="eastAsia"/>
                <w:lang w:eastAsia="zh-CN"/>
              </w:rPr>
              <w:t>案卷编号</w:t>
            </w:r>
          </w:p>
        </w:tc>
        <w:tc>
          <w:tcPr>
            <w:tcW w:w="2063" w:type="dxa"/>
          </w:tcPr>
          <w:p w14:paraId="3E4F6EFB">
            <w:pPr>
              <w:jc w:val="center"/>
              <w:rPr>
                <w:rFonts w:hint="eastAsia" w:eastAsiaTheme="minorEastAsia"/>
                <w:lang w:eastAsia="zh-CN"/>
              </w:rPr>
            </w:pPr>
            <w:r>
              <w:rPr>
                <w:rFonts w:hint="eastAsia"/>
                <w:lang w:eastAsia="zh-CN"/>
              </w:rPr>
              <w:t>案由</w:t>
            </w:r>
          </w:p>
        </w:tc>
        <w:tc>
          <w:tcPr>
            <w:tcW w:w="1237" w:type="dxa"/>
          </w:tcPr>
          <w:p w14:paraId="62B167E1">
            <w:pPr>
              <w:jc w:val="center"/>
              <w:rPr>
                <w:rFonts w:hint="eastAsia"/>
                <w:lang w:eastAsia="zh-CN"/>
              </w:rPr>
            </w:pPr>
            <w:r>
              <w:rPr>
                <w:rFonts w:hint="eastAsia"/>
                <w:lang w:eastAsia="zh-CN"/>
              </w:rPr>
              <w:t>法律依据</w:t>
            </w:r>
          </w:p>
        </w:tc>
        <w:tc>
          <w:tcPr>
            <w:tcW w:w="1237" w:type="dxa"/>
          </w:tcPr>
          <w:p w14:paraId="7AC0B32D">
            <w:pPr>
              <w:jc w:val="center"/>
              <w:rPr>
                <w:rFonts w:hint="eastAsia" w:eastAsiaTheme="minorEastAsia"/>
                <w:lang w:eastAsia="zh-CN"/>
              </w:rPr>
            </w:pPr>
            <w:r>
              <w:rPr>
                <w:rFonts w:hint="eastAsia"/>
                <w:lang w:eastAsia="zh-CN"/>
              </w:rPr>
              <w:t>立案日期</w:t>
            </w:r>
          </w:p>
        </w:tc>
        <w:tc>
          <w:tcPr>
            <w:tcW w:w="1268" w:type="dxa"/>
          </w:tcPr>
          <w:p w14:paraId="07DC0D6D">
            <w:pPr>
              <w:jc w:val="center"/>
              <w:rPr>
                <w:rFonts w:hint="eastAsia" w:eastAsiaTheme="minorEastAsia"/>
                <w:lang w:eastAsia="zh-CN"/>
              </w:rPr>
            </w:pPr>
            <w:r>
              <w:rPr>
                <w:rFonts w:hint="eastAsia"/>
                <w:lang w:eastAsia="zh-CN"/>
              </w:rPr>
              <w:t>处罚决定日期</w:t>
            </w:r>
          </w:p>
        </w:tc>
        <w:tc>
          <w:tcPr>
            <w:tcW w:w="975" w:type="dxa"/>
          </w:tcPr>
          <w:p w14:paraId="664E1ED6">
            <w:pPr>
              <w:jc w:val="center"/>
            </w:pPr>
            <w:r>
              <w:rPr>
                <w:rFonts w:hint="eastAsia"/>
              </w:rPr>
              <w:t>罚款金额（元）</w:t>
            </w:r>
          </w:p>
        </w:tc>
        <w:tc>
          <w:tcPr>
            <w:tcW w:w="1005" w:type="dxa"/>
          </w:tcPr>
          <w:p w14:paraId="0DF2E12A">
            <w:pPr>
              <w:jc w:val="center"/>
              <w:rPr>
                <w:rFonts w:hint="eastAsia" w:eastAsiaTheme="minorEastAsia"/>
                <w:lang w:eastAsia="zh-CN"/>
              </w:rPr>
            </w:pPr>
            <w:r>
              <w:rPr>
                <w:rFonts w:hint="eastAsia"/>
                <w:lang w:eastAsia="zh-CN"/>
              </w:rPr>
              <w:t>没收违法所得</w:t>
            </w:r>
          </w:p>
        </w:tc>
        <w:tc>
          <w:tcPr>
            <w:tcW w:w="1335" w:type="dxa"/>
          </w:tcPr>
          <w:p w14:paraId="11D91C90">
            <w:pPr>
              <w:jc w:val="center"/>
              <w:rPr>
                <w:rFonts w:hint="eastAsia" w:eastAsiaTheme="minorEastAsia"/>
                <w:lang w:eastAsia="zh-CN"/>
              </w:rPr>
            </w:pPr>
            <w:r>
              <w:rPr>
                <w:rFonts w:hint="eastAsia"/>
                <w:lang w:eastAsia="zh-CN"/>
              </w:rPr>
              <w:t>缴款书日期</w:t>
            </w:r>
          </w:p>
        </w:tc>
      </w:tr>
      <w:tr w14:paraId="2597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7753B188">
            <w:pPr>
              <w:jc w:val="center"/>
              <w:rPr>
                <w:rFonts w:hint="eastAsia" w:eastAsiaTheme="minorEastAsia"/>
                <w:lang w:val="en-US" w:eastAsia="zh-CN"/>
              </w:rPr>
            </w:pPr>
            <w:r>
              <w:rPr>
                <w:rFonts w:hint="eastAsia"/>
                <w:lang w:val="en-US" w:eastAsia="zh-CN"/>
              </w:rPr>
              <w:t>1</w:t>
            </w:r>
          </w:p>
        </w:tc>
        <w:tc>
          <w:tcPr>
            <w:tcW w:w="2115" w:type="dxa"/>
          </w:tcPr>
          <w:p w14:paraId="725F3384">
            <w:pPr>
              <w:jc w:val="center"/>
              <w:rPr>
                <w:rFonts w:hint="default" w:eastAsiaTheme="minorEastAsia"/>
                <w:lang w:val="en-US" w:eastAsia="zh-CN"/>
              </w:rPr>
            </w:pPr>
            <w:r>
              <w:rPr>
                <w:rFonts w:hint="eastAsia"/>
                <w:lang w:val="en-US" w:eastAsia="zh-CN"/>
              </w:rPr>
              <w:t>徐农（动监）罚</w:t>
            </w:r>
            <w:r>
              <w:rPr>
                <w:rFonts w:hint="eastAsia" w:ascii="宋体" w:hAnsi="宋体" w:eastAsia="宋体" w:cs="宋体"/>
                <w:lang w:val="en-US" w:eastAsia="zh-CN"/>
              </w:rPr>
              <w:t>〔2025〕01号</w:t>
            </w:r>
          </w:p>
        </w:tc>
        <w:tc>
          <w:tcPr>
            <w:tcW w:w="2063" w:type="dxa"/>
          </w:tcPr>
          <w:p w14:paraId="6B466863">
            <w:pPr>
              <w:jc w:val="center"/>
              <w:rPr>
                <w:rFonts w:hint="eastAsia"/>
                <w:lang w:eastAsia="zh-CN"/>
              </w:rPr>
            </w:pPr>
            <w:r>
              <w:rPr>
                <w:rFonts w:hint="eastAsia"/>
                <w:lang w:eastAsia="zh-CN"/>
              </w:rPr>
              <w:t>当事人不规范填写处方笺案</w:t>
            </w:r>
          </w:p>
        </w:tc>
        <w:tc>
          <w:tcPr>
            <w:tcW w:w="1237" w:type="dxa"/>
          </w:tcPr>
          <w:p w14:paraId="6E7E9180">
            <w:pPr>
              <w:jc w:val="center"/>
              <w:rPr>
                <w:rFonts w:hint="eastAsia"/>
                <w:lang w:val="en-US" w:eastAsia="zh-CN"/>
              </w:rPr>
            </w:pPr>
            <w:r>
              <w:rPr>
                <w:rFonts w:hint="eastAsia"/>
                <w:lang w:val="en-US" w:eastAsia="zh-CN"/>
              </w:rPr>
              <w:t>《执业兽医和乡村兽医管理办法》第三十二条第二款</w:t>
            </w:r>
          </w:p>
        </w:tc>
        <w:tc>
          <w:tcPr>
            <w:tcW w:w="1237" w:type="dxa"/>
          </w:tcPr>
          <w:p w14:paraId="51F49CB2">
            <w:pPr>
              <w:jc w:val="center"/>
              <w:rPr>
                <w:rFonts w:hint="default"/>
                <w:lang w:val="en-US" w:eastAsia="zh-CN"/>
              </w:rPr>
            </w:pPr>
            <w:r>
              <w:rPr>
                <w:rFonts w:hint="eastAsia"/>
                <w:lang w:val="en-US" w:eastAsia="zh-CN"/>
              </w:rPr>
              <w:t>2025.1.2</w:t>
            </w:r>
          </w:p>
        </w:tc>
        <w:tc>
          <w:tcPr>
            <w:tcW w:w="1268" w:type="dxa"/>
          </w:tcPr>
          <w:p w14:paraId="2226E791">
            <w:pPr>
              <w:jc w:val="center"/>
              <w:rPr>
                <w:rFonts w:hint="default"/>
                <w:lang w:val="en-US" w:eastAsia="zh-CN"/>
              </w:rPr>
            </w:pPr>
            <w:r>
              <w:rPr>
                <w:rFonts w:hint="eastAsia"/>
                <w:lang w:val="en-US" w:eastAsia="zh-CN"/>
              </w:rPr>
              <w:t>2025.1.17</w:t>
            </w:r>
          </w:p>
        </w:tc>
        <w:tc>
          <w:tcPr>
            <w:tcW w:w="975" w:type="dxa"/>
          </w:tcPr>
          <w:p w14:paraId="7C781C9A">
            <w:pPr>
              <w:jc w:val="center"/>
              <w:rPr>
                <w:rFonts w:hint="default" w:eastAsiaTheme="minorEastAsia"/>
                <w:lang w:val="en-US" w:eastAsia="zh-CN"/>
              </w:rPr>
            </w:pPr>
            <w:r>
              <w:rPr>
                <w:rFonts w:hint="eastAsia"/>
                <w:lang w:val="en-US" w:eastAsia="zh-CN"/>
              </w:rPr>
              <w:t>1000</w:t>
            </w:r>
          </w:p>
        </w:tc>
        <w:tc>
          <w:tcPr>
            <w:tcW w:w="1005" w:type="dxa"/>
          </w:tcPr>
          <w:p w14:paraId="376C70AF">
            <w:pPr>
              <w:jc w:val="center"/>
              <w:rPr>
                <w:rFonts w:hint="eastAsia"/>
                <w:lang w:eastAsia="zh-CN"/>
              </w:rPr>
            </w:pPr>
          </w:p>
        </w:tc>
        <w:tc>
          <w:tcPr>
            <w:tcW w:w="1335" w:type="dxa"/>
          </w:tcPr>
          <w:p w14:paraId="22C4A5B6">
            <w:pPr>
              <w:jc w:val="center"/>
              <w:rPr>
                <w:rFonts w:hint="default"/>
                <w:lang w:val="en-US" w:eastAsia="zh-CN"/>
              </w:rPr>
            </w:pPr>
            <w:r>
              <w:rPr>
                <w:rFonts w:hint="eastAsia"/>
                <w:lang w:val="en-US" w:eastAsia="zh-CN"/>
              </w:rPr>
              <w:t>2025.1.17</w:t>
            </w:r>
          </w:p>
        </w:tc>
      </w:tr>
      <w:tr w14:paraId="6C34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196F8BD0">
            <w:pPr>
              <w:jc w:val="center"/>
              <w:rPr>
                <w:rFonts w:hint="eastAsia" w:eastAsiaTheme="minorEastAsia"/>
                <w:lang w:val="en-US" w:eastAsia="zh-CN"/>
              </w:rPr>
            </w:pPr>
            <w:r>
              <w:rPr>
                <w:rFonts w:hint="eastAsia"/>
                <w:lang w:val="en-US" w:eastAsia="zh-CN"/>
              </w:rPr>
              <w:t>2</w:t>
            </w:r>
          </w:p>
        </w:tc>
        <w:tc>
          <w:tcPr>
            <w:tcW w:w="2115" w:type="dxa"/>
          </w:tcPr>
          <w:p w14:paraId="6DE87C18">
            <w:pPr>
              <w:jc w:val="center"/>
              <w:rPr>
                <w:rFonts w:hint="eastAsia"/>
                <w:lang w:eastAsia="zh-CN"/>
              </w:rPr>
            </w:pPr>
            <w:r>
              <w:rPr>
                <w:rFonts w:hint="eastAsia"/>
                <w:lang w:val="en-US" w:eastAsia="zh-CN"/>
              </w:rPr>
              <w:t>徐农（动监）罚</w:t>
            </w:r>
            <w:r>
              <w:rPr>
                <w:rFonts w:hint="eastAsia" w:ascii="宋体" w:hAnsi="宋体" w:eastAsia="宋体" w:cs="宋体"/>
                <w:lang w:val="en-US" w:eastAsia="zh-CN"/>
              </w:rPr>
              <w:t>〔2025〕02号</w:t>
            </w:r>
          </w:p>
        </w:tc>
        <w:tc>
          <w:tcPr>
            <w:tcW w:w="2063" w:type="dxa"/>
          </w:tcPr>
          <w:p w14:paraId="6E1D4F9D">
            <w:pPr>
              <w:jc w:val="center"/>
              <w:rPr>
                <w:rFonts w:hint="eastAsia"/>
                <w:lang w:eastAsia="zh-CN"/>
              </w:rPr>
            </w:pPr>
            <w:r>
              <w:rPr>
                <w:rFonts w:hint="eastAsia"/>
                <w:lang w:eastAsia="zh-CN"/>
              </w:rPr>
              <w:t>当事人不规范填写处方笺案</w:t>
            </w:r>
          </w:p>
        </w:tc>
        <w:tc>
          <w:tcPr>
            <w:tcW w:w="1237" w:type="dxa"/>
          </w:tcPr>
          <w:p w14:paraId="2BAFECF8">
            <w:pPr>
              <w:jc w:val="center"/>
              <w:rPr>
                <w:rFonts w:hint="eastAsia"/>
                <w:lang w:val="en-US" w:eastAsia="zh-CN"/>
              </w:rPr>
            </w:pPr>
            <w:r>
              <w:rPr>
                <w:rFonts w:hint="eastAsia"/>
                <w:lang w:val="en-US" w:eastAsia="zh-CN"/>
              </w:rPr>
              <w:t>《执业兽医和乡村兽医管理办法》第三十二条第二款</w:t>
            </w:r>
          </w:p>
        </w:tc>
        <w:tc>
          <w:tcPr>
            <w:tcW w:w="1237" w:type="dxa"/>
          </w:tcPr>
          <w:p w14:paraId="6409D719">
            <w:pPr>
              <w:jc w:val="center"/>
              <w:rPr>
                <w:rFonts w:hint="default"/>
                <w:lang w:val="en-US" w:eastAsia="zh-CN"/>
              </w:rPr>
            </w:pPr>
            <w:r>
              <w:rPr>
                <w:rFonts w:hint="eastAsia"/>
                <w:lang w:val="en-US" w:eastAsia="zh-CN"/>
              </w:rPr>
              <w:t>2025.1.2</w:t>
            </w:r>
          </w:p>
        </w:tc>
        <w:tc>
          <w:tcPr>
            <w:tcW w:w="1268" w:type="dxa"/>
          </w:tcPr>
          <w:p w14:paraId="4EE7DCCC">
            <w:pPr>
              <w:jc w:val="center"/>
              <w:rPr>
                <w:rFonts w:hint="default"/>
                <w:lang w:val="en-US" w:eastAsia="zh-CN"/>
              </w:rPr>
            </w:pPr>
            <w:r>
              <w:rPr>
                <w:rFonts w:hint="eastAsia"/>
                <w:lang w:val="en-US" w:eastAsia="zh-CN"/>
              </w:rPr>
              <w:t>2025.1.17</w:t>
            </w:r>
          </w:p>
        </w:tc>
        <w:tc>
          <w:tcPr>
            <w:tcW w:w="975" w:type="dxa"/>
          </w:tcPr>
          <w:p w14:paraId="06FF41B3">
            <w:pPr>
              <w:jc w:val="center"/>
              <w:rPr>
                <w:rFonts w:hint="default" w:eastAsiaTheme="minorEastAsia"/>
                <w:lang w:val="en-US" w:eastAsia="zh-CN"/>
              </w:rPr>
            </w:pPr>
            <w:r>
              <w:rPr>
                <w:rFonts w:hint="eastAsia"/>
                <w:lang w:val="en-US" w:eastAsia="zh-CN"/>
              </w:rPr>
              <w:t>1000</w:t>
            </w:r>
          </w:p>
        </w:tc>
        <w:tc>
          <w:tcPr>
            <w:tcW w:w="1005" w:type="dxa"/>
          </w:tcPr>
          <w:p w14:paraId="0EA196A3">
            <w:pPr>
              <w:jc w:val="center"/>
              <w:rPr>
                <w:rFonts w:hint="eastAsia"/>
                <w:lang w:eastAsia="zh-CN"/>
              </w:rPr>
            </w:pPr>
          </w:p>
        </w:tc>
        <w:tc>
          <w:tcPr>
            <w:tcW w:w="1335" w:type="dxa"/>
          </w:tcPr>
          <w:p w14:paraId="687D4A67">
            <w:pPr>
              <w:jc w:val="center"/>
              <w:rPr>
                <w:rFonts w:hint="default"/>
                <w:lang w:val="en-US" w:eastAsia="zh-CN"/>
              </w:rPr>
            </w:pPr>
            <w:r>
              <w:rPr>
                <w:rFonts w:hint="eastAsia"/>
                <w:lang w:val="en-US" w:eastAsia="zh-CN"/>
              </w:rPr>
              <w:t>2025.1.17</w:t>
            </w:r>
          </w:p>
        </w:tc>
      </w:tr>
      <w:tr w14:paraId="55D4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6D73FFA6">
            <w:pPr>
              <w:jc w:val="center"/>
              <w:rPr>
                <w:rFonts w:hint="eastAsia" w:eastAsiaTheme="minorEastAsia"/>
                <w:lang w:val="en-US" w:eastAsia="zh-CN"/>
              </w:rPr>
            </w:pPr>
            <w:r>
              <w:rPr>
                <w:rFonts w:hint="eastAsia"/>
                <w:lang w:val="en-US" w:eastAsia="zh-CN"/>
              </w:rPr>
              <w:t>3</w:t>
            </w:r>
          </w:p>
        </w:tc>
        <w:tc>
          <w:tcPr>
            <w:tcW w:w="2115" w:type="dxa"/>
          </w:tcPr>
          <w:p w14:paraId="51F9936B">
            <w:pPr>
              <w:jc w:val="center"/>
              <w:rPr>
                <w:rFonts w:hint="eastAsia"/>
                <w:lang w:eastAsia="zh-CN"/>
              </w:rPr>
            </w:pPr>
            <w:r>
              <w:rPr>
                <w:rFonts w:hint="eastAsia"/>
                <w:lang w:val="en-US" w:eastAsia="zh-CN"/>
              </w:rPr>
              <w:t>徐农（动监）罚</w:t>
            </w:r>
            <w:r>
              <w:rPr>
                <w:rFonts w:hint="eastAsia" w:ascii="宋体" w:hAnsi="宋体" w:eastAsia="宋体" w:cs="宋体"/>
                <w:lang w:val="en-US" w:eastAsia="zh-CN"/>
              </w:rPr>
              <w:t>〔2025〕03号</w:t>
            </w:r>
          </w:p>
        </w:tc>
        <w:tc>
          <w:tcPr>
            <w:tcW w:w="2063" w:type="dxa"/>
          </w:tcPr>
          <w:p w14:paraId="553114D8">
            <w:pPr>
              <w:jc w:val="center"/>
              <w:rPr>
                <w:rFonts w:hint="eastAsia"/>
                <w:lang w:eastAsia="zh-CN"/>
              </w:rPr>
            </w:pPr>
            <w:r>
              <w:rPr>
                <w:rFonts w:hint="eastAsia"/>
                <w:lang w:eastAsia="zh-CN"/>
              </w:rPr>
              <w:t>当事人不规范填写处方笺案</w:t>
            </w:r>
          </w:p>
        </w:tc>
        <w:tc>
          <w:tcPr>
            <w:tcW w:w="1237" w:type="dxa"/>
          </w:tcPr>
          <w:p w14:paraId="769C222F">
            <w:pPr>
              <w:jc w:val="center"/>
              <w:rPr>
                <w:rFonts w:hint="eastAsia"/>
                <w:lang w:val="en-US" w:eastAsia="zh-CN"/>
              </w:rPr>
            </w:pPr>
            <w:r>
              <w:rPr>
                <w:rFonts w:hint="eastAsia"/>
                <w:lang w:val="en-US" w:eastAsia="zh-CN"/>
              </w:rPr>
              <w:t>《执业兽医和乡村兽医管理办法》第三十二条第二款</w:t>
            </w:r>
          </w:p>
        </w:tc>
        <w:tc>
          <w:tcPr>
            <w:tcW w:w="1237" w:type="dxa"/>
          </w:tcPr>
          <w:p w14:paraId="01211C67">
            <w:pPr>
              <w:jc w:val="center"/>
              <w:rPr>
                <w:rFonts w:hint="default"/>
                <w:lang w:val="en-US" w:eastAsia="zh-CN"/>
              </w:rPr>
            </w:pPr>
            <w:r>
              <w:rPr>
                <w:rFonts w:hint="eastAsia"/>
                <w:lang w:val="en-US" w:eastAsia="zh-CN"/>
              </w:rPr>
              <w:t>2025.1.2</w:t>
            </w:r>
          </w:p>
        </w:tc>
        <w:tc>
          <w:tcPr>
            <w:tcW w:w="1268" w:type="dxa"/>
          </w:tcPr>
          <w:p w14:paraId="0E709F58">
            <w:pPr>
              <w:jc w:val="center"/>
              <w:rPr>
                <w:rFonts w:hint="default"/>
                <w:lang w:val="en-US" w:eastAsia="zh-CN"/>
              </w:rPr>
            </w:pPr>
            <w:r>
              <w:rPr>
                <w:rFonts w:hint="eastAsia"/>
                <w:lang w:val="en-US" w:eastAsia="zh-CN"/>
              </w:rPr>
              <w:t>2025.1.21</w:t>
            </w:r>
          </w:p>
        </w:tc>
        <w:tc>
          <w:tcPr>
            <w:tcW w:w="975" w:type="dxa"/>
          </w:tcPr>
          <w:p w14:paraId="09721084">
            <w:pPr>
              <w:jc w:val="center"/>
              <w:rPr>
                <w:rFonts w:hint="default" w:eastAsiaTheme="minorEastAsia"/>
                <w:lang w:val="en-US" w:eastAsia="zh-CN"/>
              </w:rPr>
            </w:pPr>
            <w:r>
              <w:rPr>
                <w:rFonts w:hint="eastAsia"/>
                <w:lang w:val="en-US" w:eastAsia="zh-CN"/>
              </w:rPr>
              <w:t>1000</w:t>
            </w:r>
          </w:p>
        </w:tc>
        <w:tc>
          <w:tcPr>
            <w:tcW w:w="1005" w:type="dxa"/>
          </w:tcPr>
          <w:p w14:paraId="1F9A0093">
            <w:pPr>
              <w:jc w:val="center"/>
              <w:rPr>
                <w:rFonts w:hint="eastAsia"/>
                <w:lang w:eastAsia="zh-CN"/>
              </w:rPr>
            </w:pPr>
          </w:p>
        </w:tc>
        <w:tc>
          <w:tcPr>
            <w:tcW w:w="1335" w:type="dxa"/>
          </w:tcPr>
          <w:p w14:paraId="2A0AE6A1">
            <w:pPr>
              <w:jc w:val="center"/>
              <w:rPr>
                <w:rFonts w:hint="default"/>
                <w:lang w:val="en-US" w:eastAsia="zh-CN"/>
              </w:rPr>
            </w:pPr>
            <w:r>
              <w:rPr>
                <w:rFonts w:hint="eastAsia"/>
                <w:lang w:val="en-US" w:eastAsia="zh-CN"/>
              </w:rPr>
              <w:t>2025.1.21</w:t>
            </w:r>
          </w:p>
        </w:tc>
      </w:tr>
      <w:tr w14:paraId="5082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441C68EA">
            <w:pPr>
              <w:jc w:val="center"/>
              <w:rPr>
                <w:rFonts w:hint="default"/>
                <w:lang w:val="en-US" w:eastAsia="zh-CN"/>
              </w:rPr>
            </w:pPr>
            <w:r>
              <w:rPr>
                <w:rFonts w:hint="eastAsia"/>
                <w:lang w:val="en-US" w:eastAsia="zh-CN"/>
              </w:rPr>
              <w:t>4</w:t>
            </w:r>
          </w:p>
        </w:tc>
        <w:tc>
          <w:tcPr>
            <w:tcW w:w="2115" w:type="dxa"/>
            <w:shd w:val="clear" w:color="auto" w:fill="auto"/>
            <w:vAlign w:val="top"/>
          </w:tcPr>
          <w:p w14:paraId="4FCB53F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〔2025〕05号</w:t>
            </w:r>
          </w:p>
        </w:tc>
        <w:tc>
          <w:tcPr>
            <w:tcW w:w="2063" w:type="dxa"/>
            <w:shd w:val="clear" w:color="auto" w:fill="auto"/>
            <w:vAlign w:val="top"/>
          </w:tcPr>
          <w:p w14:paraId="4F4616C0">
            <w:pPr>
              <w:jc w:val="center"/>
              <w:rPr>
                <w:rFonts w:hint="eastAsia"/>
                <w:lang w:eastAsia="zh-CN"/>
              </w:rPr>
            </w:pPr>
            <w:r>
              <w:rPr>
                <w:rFonts w:hint="eastAsia"/>
                <w:lang w:eastAsia="zh-CN"/>
              </w:rPr>
              <w:t>当事人经营依法应当检疫而未经检疫宠物案</w:t>
            </w:r>
          </w:p>
        </w:tc>
        <w:tc>
          <w:tcPr>
            <w:tcW w:w="1237" w:type="dxa"/>
            <w:shd w:val="clear" w:color="auto" w:fill="auto"/>
            <w:vAlign w:val="top"/>
          </w:tcPr>
          <w:p w14:paraId="437E16B5">
            <w:pPr>
              <w:jc w:val="center"/>
              <w:rPr>
                <w:rFonts w:hint="eastAsia"/>
                <w:lang w:val="en-US" w:eastAsia="zh-CN"/>
              </w:rPr>
            </w:pPr>
            <w:r>
              <w:rPr>
                <w:rFonts w:hint="eastAsia"/>
                <w:lang w:val="en-US" w:eastAsia="zh-CN"/>
              </w:rPr>
              <w:t>《中华人民共和国动物防疫法》第一百条第一款</w:t>
            </w:r>
          </w:p>
        </w:tc>
        <w:tc>
          <w:tcPr>
            <w:tcW w:w="1237" w:type="dxa"/>
            <w:shd w:val="clear" w:color="auto" w:fill="auto"/>
            <w:vAlign w:val="top"/>
          </w:tcPr>
          <w:p w14:paraId="6B8550CA">
            <w:pPr>
              <w:jc w:val="center"/>
              <w:rPr>
                <w:rFonts w:hint="default"/>
                <w:lang w:val="en-US" w:eastAsia="zh-CN"/>
              </w:rPr>
            </w:pPr>
            <w:r>
              <w:rPr>
                <w:rFonts w:hint="eastAsia"/>
                <w:lang w:val="en-US" w:eastAsia="zh-CN"/>
              </w:rPr>
              <w:t>2025.5.21</w:t>
            </w:r>
          </w:p>
        </w:tc>
        <w:tc>
          <w:tcPr>
            <w:tcW w:w="1268" w:type="dxa"/>
            <w:shd w:val="clear" w:color="auto" w:fill="auto"/>
            <w:vAlign w:val="top"/>
          </w:tcPr>
          <w:p w14:paraId="3D21F93E">
            <w:pPr>
              <w:jc w:val="center"/>
              <w:rPr>
                <w:rFonts w:hint="default"/>
                <w:lang w:val="en-US" w:eastAsia="zh-CN"/>
              </w:rPr>
            </w:pPr>
            <w:r>
              <w:rPr>
                <w:rFonts w:hint="eastAsia"/>
                <w:lang w:val="en-US" w:eastAsia="zh-CN"/>
              </w:rPr>
              <w:t>2025.6.4</w:t>
            </w:r>
          </w:p>
        </w:tc>
        <w:tc>
          <w:tcPr>
            <w:tcW w:w="975" w:type="dxa"/>
            <w:shd w:val="clear" w:color="auto" w:fill="auto"/>
            <w:vAlign w:val="top"/>
          </w:tcPr>
          <w:p w14:paraId="4A39A312">
            <w:pPr>
              <w:jc w:val="center"/>
              <w:rPr>
                <w:rFonts w:hint="eastAsia"/>
                <w:lang w:val="en-US" w:eastAsia="zh-CN"/>
              </w:rPr>
            </w:pPr>
            <w:r>
              <w:rPr>
                <w:rFonts w:hint="eastAsia"/>
                <w:lang w:val="en-US" w:eastAsia="zh-CN"/>
              </w:rPr>
              <w:t>444</w:t>
            </w:r>
          </w:p>
        </w:tc>
        <w:tc>
          <w:tcPr>
            <w:tcW w:w="1005" w:type="dxa"/>
            <w:shd w:val="clear" w:color="auto" w:fill="auto"/>
            <w:vAlign w:val="top"/>
          </w:tcPr>
          <w:p w14:paraId="62EE68AD">
            <w:pPr>
              <w:jc w:val="center"/>
              <w:rPr>
                <w:rFonts w:hint="eastAsia"/>
                <w:lang w:eastAsia="zh-CN"/>
              </w:rPr>
            </w:pPr>
          </w:p>
        </w:tc>
        <w:tc>
          <w:tcPr>
            <w:tcW w:w="1335" w:type="dxa"/>
            <w:shd w:val="clear" w:color="auto" w:fill="auto"/>
            <w:vAlign w:val="top"/>
          </w:tcPr>
          <w:p w14:paraId="3C4D008A">
            <w:pPr>
              <w:jc w:val="center"/>
              <w:rPr>
                <w:rFonts w:hint="eastAsia"/>
                <w:lang w:val="en-US" w:eastAsia="zh-CN"/>
              </w:rPr>
            </w:pPr>
            <w:r>
              <w:rPr>
                <w:rFonts w:hint="eastAsia"/>
                <w:lang w:val="en-US" w:eastAsia="zh-CN"/>
              </w:rPr>
              <w:t>2025.6.4</w:t>
            </w:r>
          </w:p>
        </w:tc>
      </w:tr>
      <w:tr w14:paraId="1255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170C3DB8">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5</w:t>
            </w:r>
          </w:p>
        </w:tc>
        <w:tc>
          <w:tcPr>
            <w:tcW w:w="2115" w:type="dxa"/>
            <w:shd w:val="clear" w:color="auto" w:fill="auto"/>
            <w:vAlign w:val="top"/>
          </w:tcPr>
          <w:p w14:paraId="3863F90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〔2025〕06号</w:t>
            </w:r>
          </w:p>
        </w:tc>
        <w:tc>
          <w:tcPr>
            <w:tcW w:w="2063" w:type="dxa"/>
            <w:shd w:val="clear" w:color="auto" w:fill="auto"/>
            <w:vAlign w:val="top"/>
          </w:tcPr>
          <w:p w14:paraId="6891C6D0">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当事人经营依法应当检疫而未检疫的生猪案</w:t>
            </w:r>
          </w:p>
        </w:tc>
        <w:tc>
          <w:tcPr>
            <w:tcW w:w="1237" w:type="dxa"/>
            <w:shd w:val="clear" w:color="auto" w:fill="auto"/>
            <w:vAlign w:val="top"/>
          </w:tcPr>
          <w:p w14:paraId="023B3DB4">
            <w:pPr>
              <w:jc w:val="center"/>
              <w:rPr>
                <w:rFonts w:hint="eastAsia"/>
                <w:lang w:val="en-US" w:eastAsia="zh-CN"/>
              </w:rPr>
            </w:pPr>
            <w:r>
              <w:rPr>
                <w:rFonts w:hint="eastAsia"/>
                <w:lang w:val="en-US" w:eastAsia="zh-CN"/>
              </w:rPr>
              <w:t>《中华人民共和国动物防疫法》第九十七条第一款、第一百条第一款</w:t>
            </w:r>
          </w:p>
        </w:tc>
        <w:tc>
          <w:tcPr>
            <w:tcW w:w="1237" w:type="dxa"/>
            <w:shd w:val="clear" w:color="auto" w:fill="auto"/>
            <w:vAlign w:val="top"/>
          </w:tcPr>
          <w:p w14:paraId="05EB50A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2025.8.13</w:t>
            </w:r>
          </w:p>
        </w:tc>
        <w:tc>
          <w:tcPr>
            <w:tcW w:w="1268" w:type="dxa"/>
            <w:shd w:val="clear" w:color="auto" w:fill="auto"/>
            <w:vAlign w:val="top"/>
          </w:tcPr>
          <w:p w14:paraId="37FDB5B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2025.8.29</w:t>
            </w:r>
          </w:p>
        </w:tc>
        <w:tc>
          <w:tcPr>
            <w:tcW w:w="975" w:type="dxa"/>
            <w:shd w:val="clear" w:color="auto" w:fill="auto"/>
            <w:vAlign w:val="top"/>
          </w:tcPr>
          <w:p w14:paraId="1435E27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1962.5</w:t>
            </w:r>
          </w:p>
        </w:tc>
        <w:tc>
          <w:tcPr>
            <w:tcW w:w="1005" w:type="dxa"/>
            <w:shd w:val="clear" w:color="auto" w:fill="auto"/>
            <w:vAlign w:val="top"/>
          </w:tcPr>
          <w:p w14:paraId="63A2B4A1">
            <w:pPr>
              <w:jc w:val="center"/>
              <w:rPr>
                <w:rFonts w:hint="eastAsia"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0C3C19F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2025.9.2</w:t>
            </w:r>
          </w:p>
        </w:tc>
      </w:tr>
      <w:tr w14:paraId="0F55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043D0AFE">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6</w:t>
            </w:r>
          </w:p>
        </w:tc>
        <w:tc>
          <w:tcPr>
            <w:tcW w:w="2115" w:type="dxa"/>
            <w:shd w:val="clear" w:color="auto" w:fill="auto"/>
            <w:vAlign w:val="top"/>
          </w:tcPr>
          <w:p w14:paraId="5B64414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〔2025〕07号</w:t>
            </w:r>
          </w:p>
        </w:tc>
        <w:tc>
          <w:tcPr>
            <w:tcW w:w="2063" w:type="dxa"/>
            <w:shd w:val="clear" w:color="auto" w:fill="auto"/>
            <w:vAlign w:val="top"/>
          </w:tcPr>
          <w:p w14:paraId="478B3556">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当事人未按规定处理病害动物产品案</w:t>
            </w:r>
          </w:p>
        </w:tc>
        <w:tc>
          <w:tcPr>
            <w:tcW w:w="1237" w:type="dxa"/>
            <w:shd w:val="clear" w:color="auto" w:fill="auto"/>
            <w:vAlign w:val="top"/>
          </w:tcPr>
          <w:p w14:paraId="3E172FA5">
            <w:pPr>
              <w:jc w:val="center"/>
              <w:rPr>
                <w:rFonts w:hint="eastAsia"/>
                <w:lang w:val="en-US" w:eastAsia="zh-CN"/>
              </w:rPr>
            </w:pPr>
            <w:r>
              <w:rPr>
                <w:rFonts w:hint="eastAsia"/>
                <w:lang w:val="en-US" w:eastAsia="zh-CN"/>
              </w:rPr>
              <w:t>《中华人民共和国动物防疫法》第九十八条第七项</w:t>
            </w:r>
          </w:p>
        </w:tc>
        <w:tc>
          <w:tcPr>
            <w:tcW w:w="1237" w:type="dxa"/>
            <w:shd w:val="clear" w:color="auto" w:fill="auto"/>
            <w:vAlign w:val="top"/>
          </w:tcPr>
          <w:p w14:paraId="665CCE0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2025.8.28</w:t>
            </w:r>
          </w:p>
        </w:tc>
        <w:tc>
          <w:tcPr>
            <w:tcW w:w="1268" w:type="dxa"/>
            <w:shd w:val="clear" w:color="auto" w:fill="auto"/>
            <w:vAlign w:val="top"/>
          </w:tcPr>
          <w:p w14:paraId="6015986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2025.9.15</w:t>
            </w:r>
          </w:p>
        </w:tc>
        <w:tc>
          <w:tcPr>
            <w:tcW w:w="975" w:type="dxa"/>
            <w:shd w:val="clear" w:color="auto" w:fill="auto"/>
            <w:vAlign w:val="top"/>
          </w:tcPr>
          <w:p w14:paraId="0B0E3B8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3500</w:t>
            </w:r>
          </w:p>
        </w:tc>
        <w:tc>
          <w:tcPr>
            <w:tcW w:w="1005" w:type="dxa"/>
            <w:shd w:val="clear" w:color="auto" w:fill="auto"/>
            <w:vAlign w:val="top"/>
          </w:tcPr>
          <w:p w14:paraId="3F6D53D4">
            <w:pPr>
              <w:jc w:val="center"/>
              <w:rPr>
                <w:rFonts w:hint="eastAsia"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2BB196E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2025.9.15</w:t>
            </w:r>
          </w:p>
        </w:tc>
      </w:tr>
      <w:tr w14:paraId="5BDF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3AE00CB4">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7</w:t>
            </w:r>
          </w:p>
        </w:tc>
        <w:tc>
          <w:tcPr>
            <w:tcW w:w="2115" w:type="dxa"/>
            <w:shd w:val="clear" w:color="auto" w:fill="auto"/>
            <w:vAlign w:val="top"/>
          </w:tcPr>
          <w:p w14:paraId="53F18B7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〔2025〕08号</w:t>
            </w:r>
          </w:p>
        </w:tc>
        <w:tc>
          <w:tcPr>
            <w:tcW w:w="2063" w:type="dxa"/>
            <w:shd w:val="clear" w:color="auto" w:fill="auto"/>
            <w:vAlign w:val="top"/>
          </w:tcPr>
          <w:p w14:paraId="341444B7">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当事人运输动物到达目的地后未向启运地动物卫生监督机构报告案</w:t>
            </w:r>
          </w:p>
        </w:tc>
        <w:tc>
          <w:tcPr>
            <w:tcW w:w="1237" w:type="dxa"/>
            <w:shd w:val="clear" w:color="auto" w:fill="auto"/>
            <w:vAlign w:val="top"/>
          </w:tcPr>
          <w:p w14:paraId="2DB86613">
            <w:pPr>
              <w:jc w:val="center"/>
              <w:rPr>
                <w:rFonts w:hint="eastAsia"/>
                <w:lang w:val="en-US" w:eastAsia="zh-CN"/>
              </w:rPr>
            </w:pPr>
            <w:r>
              <w:rPr>
                <w:rFonts w:hint="eastAsia"/>
                <w:lang w:val="en-US" w:eastAsia="zh-CN"/>
              </w:rPr>
              <w:t>《动物检疫管理办法》第四十九条第一款</w:t>
            </w:r>
          </w:p>
        </w:tc>
        <w:tc>
          <w:tcPr>
            <w:tcW w:w="1237" w:type="dxa"/>
            <w:shd w:val="clear" w:color="auto" w:fill="auto"/>
            <w:vAlign w:val="top"/>
          </w:tcPr>
          <w:p w14:paraId="0EED999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2025.9.2</w:t>
            </w:r>
          </w:p>
        </w:tc>
        <w:tc>
          <w:tcPr>
            <w:tcW w:w="1268" w:type="dxa"/>
            <w:shd w:val="clear" w:color="auto" w:fill="auto"/>
            <w:vAlign w:val="top"/>
          </w:tcPr>
          <w:p w14:paraId="0BAFFCE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2025.9.16</w:t>
            </w:r>
          </w:p>
        </w:tc>
        <w:tc>
          <w:tcPr>
            <w:tcW w:w="975" w:type="dxa"/>
            <w:shd w:val="clear" w:color="auto" w:fill="auto"/>
            <w:vAlign w:val="top"/>
          </w:tcPr>
          <w:p w14:paraId="60AC73B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1000</w:t>
            </w:r>
          </w:p>
        </w:tc>
        <w:tc>
          <w:tcPr>
            <w:tcW w:w="1005" w:type="dxa"/>
            <w:shd w:val="clear" w:color="auto" w:fill="auto"/>
            <w:vAlign w:val="top"/>
          </w:tcPr>
          <w:p w14:paraId="030278C7">
            <w:pPr>
              <w:jc w:val="center"/>
              <w:rPr>
                <w:rFonts w:hint="eastAsia"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746E43B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2025.9.16</w:t>
            </w:r>
          </w:p>
        </w:tc>
      </w:tr>
      <w:tr w14:paraId="5725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1B0A24F8">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8</w:t>
            </w:r>
          </w:p>
        </w:tc>
        <w:tc>
          <w:tcPr>
            <w:tcW w:w="2115" w:type="dxa"/>
            <w:shd w:val="clear" w:color="auto" w:fill="auto"/>
            <w:vAlign w:val="top"/>
          </w:tcPr>
          <w:p w14:paraId="6CB4B40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〔2025〕09号</w:t>
            </w:r>
          </w:p>
        </w:tc>
        <w:tc>
          <w:tcPr>
            <w:tcW w:w="2063" w:type="dxa"/>
            <w:shd w:val="clear" w:color="auto" w:fill="auto"/>
            <w:vAlign w:val="top"/>
          </w:tcPr>
          <w:p w14:paraId="2E3D1DAA">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当事人经营依法应当检疫而未检疫的仔猪案</w:t>
            </w:r>
          </w:p>
        </w:tc>
        <w:tc>
          <w:tcPr>
            <w:tcW w:w="1237" w:type="dxa"/>
            <w:shd w:val="clear" w:color="auto" w:fill="auto"/>
            <w:vAlign w:val="top"/>
          </w:tcPr>
          <w:p w14:paraId="1A594EE7">
            <w:pPr>
              <w:jc w:val="center"/>
              <w:rPr>
                <w:rFonts w:hint="eastAsia"/>
                <w:lang w:val="en-US" w:eastAsia="zh-CN"/>
              </w:rPr>
            </w:pPr>
            <w:r>
              <w:rPr>
                <w:rFonts w:hint="eastAsia"/>
                <w:lang w:val="en-US" w:eastAsia="zh-CN"/>
              </w:rPr>
              <w:t>《中华人民共和国动物防疫法》第九十七条第一款、第一百条第一款</w:t>
            </w:r>
          </w:p>
        </w:tc>
        <w:tc>
          <w:tcPr>
            <w:tcW w:w="1237" w:type="dxa"/>
            <w:shd w:val="clear" w:color="auto" w:fill="auto"/>
            <w:vAlign w:val="top"/>
          </w:tcPr>
          <w:p w14:paraId="127FF59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2025.9.12</w:t>
            </w:r>
          </w:p>
        </w:tc>
        <w:tc>
          <w:tcPr>
            <w:tcW w:w="1268" w:type="dxa"/>
            <w:shd w:val="clear" w:color="auto" w:fill="auto"/>
            <w:vAlign w:val="top"/>
          </w:tcPr>
          <w:p w14:paraId="5779454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2025.9.24</w:t>
            </w:r>
          </w:p>
        </w:tc>
        <w:tc>
          <w:tcPr>
            <w:tcW w:w="975" w:type="dxa"/>
            <w:shd w:val="clear" w:color="auto" w:fill="auto"/>
            <w:vAlign w:val="top"/>
          </w:tcPr>
          <w:p w14:paraId="0D762F7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1320</w:t>
            </w:r>
          </w:p>
        </w:tc>
        <w:tc>
          <w:tcPr>
            <w:tcW w:w="1005" w:type="dxa"/>
            <w:shd w:val="clear" w:color="auto" w:fill="auto"/>
            <w:vAlign w:val="top"/>
          </w:tcPr>
          <w:p w14:paraId="4F0146A4">
            <w:pPr>
              <w:jc w:val="center"/>
              <w:rPr>
                <w:rFonts w:hint="eastAsia"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28D1AE7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2025.9.25</w:t>
            </w:r>
          </w:p>
        </w:tc>
      </w:tr>
      <w:tr w14:paraId="2243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6E3DF6EE">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9</w:t>
            </w:r>
          </w:p>
        </w:tc>
        <w:tc>
          <w:tcPr>
            <w:tcW w:w="2115" w:type="dxa"/>
            <w:shd w:val="clear" w:color="auto" w:fill="auto"/>
            <w:vAlign w:val="top"/>
          </w:tcPr>
          <w:p w14:paraId="01DA666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〔2025〕10号</w:t>
            </w:r>
          </w:p>
        </w:tc>
        <w:tc>
          <w:tcPr>
            <w:tcW w:w="2063" w:type="dxa"/>
            <w:shd w:val="clear" w:color="auto" w:fill="auto"/>
            <w:vAlign w:val="top"/>
          </w:tcPr>
          <w:p w14:paraId="725348D8">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当事人经营依法应当检疫而未检疫的牛案</w:t>
            </w:r>
          </w:p>
        </w:tc>
        <w:tc>
          <w:tcPr>
            <w:tcW w:w="1237" w:type="dxa"/>
            <w:shd w:val="clear" w:color="auto" w:fill="auto"/>
            <w:vAlign w:val="top"/>
          </w:tcPr>
          <w:p w14:paraId="1A5E0316">
            <w:pPr>
              <w:jc w:val="center"/>
              <w:rPr>
                <w:rFonts w:hint="eastAsia"/>
                <w:lang w:val="en-US" w:eastAsia="zh-CN"/>
              </w:rPr>
            </w:pPr>
            <w:r>
              <w:rPr>
                <w:rFonts w:hint="eastAsia"/>
                <w:lang w:val="en-US" w:eastAsia="zh-CN"/>
              </w:rPr>
              <w:t>《中华人民共和国动物防疫法》第九十七条第一款、第一百条第一款</w:t>
            </w:r>
          </w:p>
        </w:tc>
        <w:tc>
          <w:tcPr>
            <w:tcW w:w="1237" w:type="dxa"/>
            <w:shd w:val="clear" w:color="auto" w:fill="auto"/>
            <w:vAlign w:val="top"/>
          </w:tcPr>
          <w:p w14:paraId="64F8A1A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2025.9.22</w:t>
            </w:r>
          </w:p>
        </w:tc>
        <w:tc>
          <w:tcPr>
            <w:tcW w:w="1268" w:type="dxa"/>
            <w:shd w:val="clear" w:color="auto" w:fill="auto"/>
            <w:vAlign w:val="top"/>
          </w:tcPr>
          <w:p w14:paraId="0578B7B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2025.10.14</w:t>
            </w:r>
          </w:p>
        </w:tc>
        <w:tc>
          <w:tcPr>
            <w:tcW w:w="975" w:type="dxa"/>
            <w:shd w:val="clear" w:color="auto" w:fill="auto"/>
            <w:vAlign w:val="top"/>
          </w:tcPr>
          <w:p w14:paraId="3CFD7EC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810</w:t>
            </w:r>
          </w:p>
        </w:tc>
        <w:tc>
          <w:tcPr>
            <w:tcW w:w="1005" w:type="dxa"/>
            <w:shd w:val="clear" w:color="auto" w:fill="auto"/>
            <w:vAlign w:val="top"/>
          </w:tcPr>
          <w:p w14:paraId="0E20A374">
            <w:pPr>
              <w:jc w:val="center"/>
              <w:rPr>
                <w:rFonts w:hint="eastAsia"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545C198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2025.10.14</w:t>
            </w:r>
          </w:p>
        </w:tc>
      </w:tr>
      <w:tr w14:paraId="63F9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3F9E1441">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10</w:t>
            </w:r>
          </w:p>
        </w:tc>
        <w:tc>
          <w:tcPr>
            <w:tcW w:w="2115" w:type="dxa"/>
          </w:tcPr>
          <w:p w14:paraId="4BA9A1C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〔2025〕11号</w:t>
            </w:r>
          </w:p>
        </w:tc>
        <w:tc>
          <w:tcPr>
            <w:tcW w:w="2063" w:type="dxa"/>
          </w:tcPr>
          <w:p w14:paraId="4A28B78C">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当事人经营依法应当检疫而未检疫的生猪案</w:t>
            </w:r>
          </w:p>
        </w:tc>
        <w:tc>
          <w:tcPr>
            <w:tcW w:w="1237" w:type="dxa"/>
          </w:tcPr>
          <w:p w14:paraId="36D22FB1">
            <w:pPr>
              <w:jc w:val="center"/>
              <w:rPr>
                <w:rFonts w:hint="eastAsia"/>
                <w:lang w:val="en-US" w:eastAsia="zh-CN"/>
              </w:rPr>
            </w:pPr>
            <w:r>
              <w:rPr>
                <w:rFonts w:hint="eastAsia"/>
                <w:lang w:val="en-US" w:eastAsia="zh-CN"/>
              </w:rPr>
              <w:t>《中华人民共和国动物防疫法》第九十七条第一款、第一百条第一款</w:t>
            </w:r>
          </w:p>
        </w:tc>
        <w:tc>
          <w:tcPr>
            <w:tcW w:w="1237" w:type="dxa"/>
          </w:tcPr>
          <w:p w14:paraId="45AAF7A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2025.10.23</w:t>
            </w:r>
          </w:p>
        </w:tc>
        <w:tc>
          <w:tcPr>
            <w:tcW w:w="1268" w:type="dxa"/>
          </w:tcPr>
          <w:p w14:paraId="444FD2D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2025.11.5</w:t>
            </w:r>
          </w:p>
        </w:tc>
        <w:tc>
          <w:tcPr>
            <w:tcW w:w="975" w:type="dxa"/>
          </w:tcPr>
          <w:p w14:paraId="76C0CA6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772</w:t>
            </w:r>
          </w:p>
        </w:tc>
        <w:tc>
          <w:tcPr>
            <w:tcW w:w="1005" w:type="dxa"/>
          </w:tcPr>
          <w:p w14:paraId="28E17E8C">
            <w:pPr>
              <w:jc w:val="center"/>
              <w:rPr>
                <w:rFonts w:hint="eastAsia" w:asciiTheme="minorHAnsi" w:hAnsiTheme="minorHAnsi" w:eastAsiaTheme="minorEastAsia" w:cstheme="minorBidi"/>
                <w:kern w:val="2"/>
                <w:sz w:val="21"/>
                <w:szCs w:val="22"/>
                <w:lang w:val="en-US" w:eastAsia="zh-CN" w:bidi="ar-SA"/>
              </w:rPr>
            </w:pPr>
          </w:p>
        </w:tc>
        <w:tc>
          <w:tcPr>
            <w:tcW w:w="1335" w:type="dxa"/>
          </w:tcPr>
          <w:p w14:paraId="5D183D78">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2025.11.5</w:t>
            </w:r>
          </w:p>
        </w:tc>
      </w:tr>
      <w:tr w14:paraId="2FF9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211B1AB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11</w:t>
            </w:r>
          </w:p>
        </w:tc>
        <w:tc>
          <w:tcPr>
            <w:tcW w:w="2115" w:type="dxa"/>
          </w:tcPr>
          <w:p w14:paraId="46861CFF">
            <w:pPr>
              <w:jc w:val="center"/>
              <w:rPr>
                <w:rFonts w:hint="eastAsia"/>
                <w:lang w:val="en-US" w:eastAsia="zh-CN"/>
              </w:rPr>
            </w:pPr>
            <w:r>
              <w:rPr>
                <w:rFonts w:hint="eastAsia"/>
                <w:lang w:val="en-US" w:eastAsia="zh-CN"/>
              </w:rPr>
              <w:t>徐农（动监）罚</w:t>
            </w:r>
            <w:r>
              <w:rPr>
                <w:rFonts w:hint="eastAsia" w:ascii="宋体" w:hAnsi="宋体" w:eastAsia="宋体" w:cs="宋体"/>
                <w:lang w:val="en-US" w:eastAsia="zh-CN"/>
              </w:rPr>
              <w:t>〔2025〕12号</w:t>
            </w:r>
          </w:p>
        </w:tc>
        <w:tc>
          <w:tcPr>
            <w:tcW w:w="2063" w:type="dxa"/>
          </w:tcPr>
          <w:p w14:paraId="4307C9C3">
            <w:pPr>
              <w:jc w:val="center"/>
              <w:rPr>
                <w:rFonts w:hint="eastAsia"/>
                <w:lang w:eastAsia="zh-CN"/>
              </w:rPr>
            </w:pPr>
            <w:r>
              <w:rPr>
                <w:rFonts w:hint="eastAsia"/>
                <w:lang w:eastAsia="zh-CN"/>
              </w:rPr>
              <w:t>当事人经营依法应当检疫而未检疫的仔猪案</w:t>
            </w:r>
          </w:p>
        </w:tc>
        <w:tc>
          <w:tcPr>
            <w:tcW w:w="1237" w:type="dxa"/>
          </w:tcPr>
          <w:p w14:paraId="3EB95459">
            <w:pPr>
              <w:jc w:val="center"/>
              <w:rPr>
                <w:rFonts w:hint="eastAsia"/>
                <w:lang w:val="en-US" w:eastAsia="zh-CN"/>
              </w:rPr>
            </w:pPr>
            <w:r>
              <w:rPr>
                <w:rFonts w:hint="eastAsia"/>
                <w:lang w:val="en-US" w:eastAsia="zh-CN"/>
              </w:rPr>
              <w:t>《中华人民共和国动物防疫法》第九十七条第一款、第一百条第一款</w:t>
            </w:r>
          </w:p>
        </w:tc>
        <w:tc>
          <w:tcPr>
            <w:tcW w:w="1237" w:type="dxa"/>
          </w:tcPr>
          <w:p w14:paraId="42B7EAC9">
            <w:pPr>
              <w:jc w:val="center"/>
              <w:rPr>
                <w:rFonts w:hint="default"/>
                <w:lang w:val="en-US" w:eastAsia="zh-CN"/>
              </w:rPr>
            </w:pPr>
            <w:r>
              <w:rPr>
                <w:rFonts w:hint="eastAsia"/>
                <w:lang w:val="en-US" w:eastAsia="zh-CN"/>
              </w:rPr>
              <w:t>2025.10.28</w:t>
            </w:r>
          </w:p>
        </w:tc>
        <w:tc>
          <w:tcPr>
            <w:tcW w:w="1268" w:type="dxa"/>
          </w:tcPr>
          <w:p w14:paraId="46D4C163">
            <w:pPr>
              <w:jc w:val="center"/>
              <w:rPr>
                <w:rFonts w:hint="default"/>
                <w:lang w:val="en-US" w:eastAsia="zh-CN"/>
              </w:rPr>
            </w:pPr>
            <w:r>
              <w:rPr>
                <w:rFonts w:hint="eastAsia"/>
                <w:lang w:val="en-US" w:eastAsia="zh-CN"/>
              </w:rPr>
              <w:t>2025.11.17</w:t>
            </w:r>
          </w:p>
        </w:tc>
        <w:tc>
          <w:tcPr>
            <w:tcW w:w="975" w:type="dxa"/>
          </w:tcPr>
          <w:p w14:paraId="493D2004">
            <w:pPr>
              <w:jc w:val="center"/>
              <w:rPr>
                <w:rFonts w:hint="default"/>
                <w:lang w:val="en-US" w:eastAsia="zh-CN"/>
              </w:rPr>
            </w:pPr>
            <w:r>
              <w:rPr>
                <w:rFonts w:hint="eastAsia"/>
                <w:lang w:val="en-US" w:eastAsia="zh-CN"/>
              </w:rPr>
              <w:t>4050</w:t>
            </w:r>
          </w:p>
        </w:tc>
        <w:tc>
          <w:tcPr>
            <w:tcW w:w="1005" w:type="dxa"/>
          </w:tcPr>
          <w:p w14:paraId="6AB6ABA2">
            <w:pPr>
              <w:jc w:val="center"/>
              <w:rPr>
                <w:rFonts w:hint="eastAsia"/>
                <w:lang w:eastAsia="zh-CN"/>
              </w:rPr>
            </w:pPr>
          </w:p>
        </w:tc>
        <w:tc>
          <w:tcPr>
            <w:tcW w:w="1335" w:type="dxa"/>
          </w:tcPr>
          <w:p w14:paraId="1B5B0866">
            <w:pPr>
              <w:jc w:val="center"/>
              <w:rPr>
                <w:rFonts w:hint="default"/>
                <w:lang w:val="en-US" w:eastAsia="zh-CN"/>
              </w:rPr>
            </w:pPr>
            <w:r>
              <w:rPr>
                <w:rFonts w:hint="eastAsia"/>
                <w:lang w:val="en-US" w:eastAsia="zh-CN"/>
              </w:rPr>
              <w:t>2025.11.17</w:t>
            </w:r>
          </w:p>
        </w:tc>
      </w:tr>
      <w:tr w14:paraId="1FF8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1116E06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12</w:t>
            </w:r>
          </w:p>
        </w:tc>
        <w:tc>
          <w:tcPr>
            <w:tcW w:w="2115" w:type="dxa"/>
          </w:tcPr>
          <w:p w14:paraId="3913D227">
            <w:pPr>
              <w:jc w:val="center"/>
              <w:rPr>
                <w:rFonts w:hint="eastAsia"/>
                <w:lang w:val="en-US" w:eastAsia="zh-CN"/>
              </w:rPr>
            </w:pPr>
            <w:r>
              <w:rPr>
                <w:rFonts w:hint="eastAsia"/>
                <w:lang w:val="en-US" w:eastAsia="zh-CN"/>
              </w:rPr>
              <w:t>徐农（农机）罚</w:t>
            </w:r>
            <w:r>
              <w:rPr>
                <w:rFonts w:hint="eastAsia" w:ascii="宋体" w:hAnsi="宋体" w:eastAsia="宋体" w:cs="宋体"/>
                <w:lang w:val="en-US" w:eastAsia="zh-CN"/>
              </w:rPr>
              <w:t>〔2025〕01号</w:t>
            </w:r>
          </w:p>
        </w:tc>
        <w:tc>
          <w:tcPr>
            <w:tcW w:w="2063" w:type="dxa"/>
          </w:tcPr>
          <w:p w14:paraId="2A310CA0">
            <w:pPr>
              <w:jc w:val="center"/>
              <w:rPr>
                <w:rFonts w:hint="eastAsia"/>
                <w:lang w:eastAsia="zh-CN"/>
              </w:rPr>
            </w:pPr>
            <w:r>
              <w:rPr>
                <w:rFonts w:hint="eastAsia"/>
                <w:lang w:eastAsia="zh-CN"/>
              </w:rPr>
              <w:t>当事人未取得拖拉机操作证件而操作拖拉机案</w:t>
            </w:r>
          </w:p>
        </w:tc>
        <w:tc>
          <w:tcPr>
            <w:tcW w:w="1237" w:type="dxa"/>
          </w:tcPr>
          <w:p w14:paraId="342CF544">
            <w:pPr>
              <w:jc w:val="center"/>
              <w:rPr>
                <w:rFonts w:hint="eastAsia"/>
                <w:lang w:val="en-US" w:eastAsia="zh-CN"/>
              </w:rPr>
            </w:pPr>
            <w:r>
              <w:rPr>
                <w:rFonts w:hint="eastAsia"/>
                <w:lang w:val="en-US" w:eastAsia="zh-CN"/>
              </w:rPr>
              <w:t>《农业机械安全监督管理条例》第五十二条</w:t>
            </w:r>
          </w:p>
        </w:tc>
        <w:tc>
          <w:tcPr>
            <w:tcW w:w="1237" w:type="dxa"/>
          </w:tcPr>
          <w:p w14:paraId="4DF6F1B3">
            <w:pPr>
              <w:jc w:val="center"/>
              <w:rPr>
                <w:rFonts w:hint="default"/>
                <w:lang w:val="en-US" w:eastAsia="zh-CN"/>
              </w:rPr>
            </w:pPr>
            <w:r>
              <w:rPr>
                <w:rFonts w:hint="eastAsia"/>
                <w:lang w:val="en-US" w:eastAsia="zh-CN"/>
              </w:rPr>
              <w:t>2025.1.21</w:t>
            </w:r>
          </w:p>
        </w:tc>
        <w:tc>
          <w:tcPr>
            <w:tcW w:w="1268" w:type="dxa"/>
          </w:tcPr>
          <w:p w14:paraId="5478D9A0">
            <w:pPr>
              <w:jc w:val="center"/>
              <w:rPr>
                <w:rFonts w:hint="default"/>
                <w:lang w:val="en-US" w:eastAsia="zh-CN"/>
              </w:rPr>
            </w:pPr>
            <w:r>
              <w:rPr>
                <w:rFonts w:hint="eastAsia"/>
                <w:lang w:val="en-US" w:eastAsia="zh-CN"/>
              </w:rPr>
              <w:t>2025.2.18</w:t>
            </w:r>
          </w:p>
        </w:tc>
        <w:tc>
          <w:tcPr>
            <w:tcW w:w="975" w:type="dxa"/>
          </w:tcPr>
          <w:p w14:paraId="1D3B4A8D">
            <w:pPr>
              <w:jc w:val="center"/>
              <w:rPr>
                <w:rFonts w:hint="default"/>
                <w:lang w:val="en-US" w:eastAsia="zh-CN"/>
              </w:rPr>
            </w:pPr>
            <w:r>
              <w:rPr>
                <w:rFonts w:hint="eastAsia"/>
                <w:lang w:val="en-US" w:eastAsia="zh-CN"/>
              </w:rPr>
              <w:t>200</w:t>
            </w:r>
          </w:p>
        </w:tc>
        <w:tc>
          <w:tcPr>
            <w:tcW w:w="1005" w:type="dxa"/>
          </w:tcPr>
          <w:p w14:paraId="44904C5D">
            <w:pPr>
              <w:jc w:val="center"/>
              <w:rPr>
                <w:rFonts w:hint="eastAsia"/>
                <w:lang w:eastAsia="zh-CN"/>
              </w:rPr>
            </w:pPr>
          </w:p>
        </w:tc>
        <w:tc>
          <w:tcPr>
            <w:tcW w:w="1335" w:type="dxa"/>
          </w:tcPr>
          <w:p w14:paraId="12F20518">
            <w:pPr>
              <w:jc w:val="center"/>
              <w:rPr>
                <w:rFonts w:hint="default"/>
                <w:lang w:val="en-US" w:eastAsia="zh-CN"/>
              </w:rPr>
            </w:pPr>
            <w:r>
              <w:rPr>
                <w:rFonts w:hint="eastAsia"/>
                <w:lang w:val="en-US" w:eastAsia="zh-CN"/>
              </w:rPr>
              <w:t>2025.2.18</w:t>
            </w:r>
          </w:p>
        </w:tc>
      </w:tr>
      <w:tr w14:paraId="1BA3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111FCA51">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13</w:t>
            </w:r>
          </w:p>
        </w:tc>
        <w:tc>
          <w:tcPr>
            <w:tcW w:w="2115" w:type="dxa"/>
          </w:tcPr>
          <w:p w14:paraId="10CB0F33">
            <w:pPr>
              <w:jc w:val="center"/>
              <w:rPr>
                <w:rFonts w:hint="eastAsia"/>
                <w:lang w:eastAsia="zh-CN"/>
              </w:rPr>
            </w:pPr>
            <w:r>
              <w:rPr>
                <w:rFonts w:hint="eastAsia"/>
                <w:lang w:eastAsia="zh-CN"/>
              </w:rPr>
              <w:t>徐农（种子）罚</w:t>
            </w:r>
            <w:r>
              <w:rPr>
                <w:rFonts w:hint="eastAsia" w:ascii="宋体" w:hAnsi="宋体" w:eastAsia="宋体" w:cs="宋体"/>
                <w:lang w:val="en-US" w:eastAsia="zh-CN"/>
              </w:rPr>
              <w:t>〔2025〕01号</w:t>
            </w:r>
          </w:p>
        </w:tc>
        <w:tc>
          <w:tcPr>
            <w:tcW w:w="2063" w:type="dxa"/>
          </w:tcPr>
          <w:p w14:paraId="53586398">
            <w:pPr>
              <w:jc w:val="center"/>
              <w:rPr>
                <w:rFonts w:hint="eastAsia"/>
                <w:lang w:eastAsia="zh-CN"/>
              </w:rPr>
            </w:pPr>
            <w:r>
              <w:rPr>
                <w:rFonts w:hint="eastAsia"/>
                <w:lang w:eastAsia="zh-CN"/>
              </w:rPr>
              <w:t>当事人未按规定建立、保存种子生产经营档案案</w:t>
            </w:r>
          </w:p>
        </w:tc>
        <w:tc>
          <w:tcPr>
            <w:tcW w:w="1237" w:type="dxa"/>
          </w:tcPr>
          <w:p w14:paraId="49826866">
            <w:pPr>
              <w:jc w:val="center"/>
              <w:rPr>
                <w:rFonts w:hint="eastAsia"/>
                <w:lang w:val="en-US" w:eastAsia="zh-CN"/>
              </w:rPr>
            </w:pPr>
            <w:r>
              <w:rPr>
                <w:rFonts w:hint="eastAsia"/>
                <w:lang w:val="en-US" w:eastAsia="zh-CN"/>
              </w:rPr>
              <w:t>《中华人民共和国种子法》第七十九条</w:t>
            </w:r>
          </w:p>
        </w:tc>
        <w:tc>
          <w:tcPr>
            <w:tcW w:w="1237" w:type="dxa"/>
          </w:tcPr>
          <w:p w14:paraId="0862B38E">
            <w:pPr>
              <w:jc w:val="center"/>
              <w:rPr>
                <w:rFonts w:hint="default"/>
                <w:lang w:val="en-US" w:eastAsia="zh-CN"/>
              </w:rPr>
            </w:pPr>
            <w:r>
              <w:rPr>
                <w:rFonts w:hint="eastAsia"/>
                <w:lang w:val="en-US" w:eastAsia="zh-CN"/>
              </w:rPr>
              <w:t>2025.4.29</w:t>
            </w:r>
          </w:p>
        </w:tc>
        <w:tc>
          <w:tcPr>
            <w:tcW w:w="1268" w:type="dxa"/>
          </w:tcPr>
          <w:p w14:paraId="483BA044">
            <w:pPr>
              <w:jc w:val="center"/>
              <w:rPr>
                <w:rFonts w:hint="default"/>
                <w:lang w:val="en-US" w:eastAsia="zh-CN"/>
              </w:rPr>
            </w:pPr>
            <w:r>
              <w:rPr>
                <w:rFonts w:hint="eastAsia"/>
                <w:lang w:val="en-US" w:eastAsia="zh-CN"/>
              </w:rPr>
              <w:t>2025.5.26</w:t>
            </w:r>
          </w:p>
        </w:tc>
        <w:tc>
          <w:tcPr>
            <w:tcW w:w="975" w:type="dxa"/>
          </w:tcPr>
          <w:p w14:paraId="27CDC968">
            <w:pPr>
              <w:jc w:val="center"/>
              <w:rPr>
                <w:rFonts w:hint="default" w:eastAsiaTheme="minorEastAsia"/>
                <w:lang w:val="en-US" w:eastAsia="zh-CN"/>
              </w:rPr>
            </w:pPr>
            <w:r>
              <w:rPr>
                <w:rFonts w:hint="eastAsia"/>
                <w:lang w:val="en-US" w:eastAsia="zh-CN"/>
              </w:rPr>
              <w:t>2000</w:t>
            </w:r>
          </w:p>
        </w:tc>
        <w:tc>
          <w:tcPr>
            <w:tcW w:w="1005" w:type="dxa"/>
          </w:tcPr>
          <w:p w14:paraId="0B2A33AE">
            <w:pPr>
              <w:jc w:val="center"/>
              <w:rPr>
                <w:rFonts w:hint="eastAsia"/>
                <w:lang w:eastAsia="zh-CN"/>
              </w:rPr>
            </w:pPr>
          </w:p>
        </w:tc>
        <w:tc>
          <w:tcPr>
            <w:tcW w:w="1335" w:type="dxa"/>
          </w:tcPr>
          <w:p w14:paraId="62B2ADB3">
            <w:pPr>
              <w:jc w:val="center"/>
              <w:rPr>
                <w:rFonts w:hint="default"/>
                <w:lang w:val="en-US" w:eastAsia="zh-CN"/>
              </w:rPr>
            </w:pPr>
            <w:r>
              <w:rPr>
                <w:rFonts w:hint="eastAsia"/>
                <w:lang w:val="en-US" w:eastAsia="zh-CN"/>
              </w:rPr>
              <w:t>2025.5.26</w:t>
            </w:r>
          </w:p>
        </w:tc>
      </w:tr>
      <w:tr w14:paraId="77A9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2729621E">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14</w:t>
            </w:r>
          </w:p>
        </w:tc>
        <w:tc>
          <w:tcPr>
            <w:tcW w:w="2115" w:type="dxa"/>
            <w:shd w:val="clear" w:color="auto" w:fill="auto"/>
            <w:vAlign w:val="top"/>
          </w:tcPr>
          <w:p w14:paraId="40417BDD">
            <w:pPr>
              <w:jc w:val="center"/>
              <w:rPr>
                <w:rFonts w:hint="default" w:eastAsiaTheme="minorEastAsia"/>
                <w:lang w:val="en-US" w:eastAsia="zh-CN"/>
              </w:rPr>
            </w:pPr>
            <w:r>
              <w:rPr>
                <w:rFonts w:hint="eastAsia"/>
                <w:lang w:eastAsia="zh-CN"/>
              </w:rPr>
              <w:t>徐农（种子）罚</w:t>
            </w:r>
            <w:r>
              <w:rPr>
                <w:rFonts w:hint="eastAsia" w:ascii="宋体" w:hAnsi="宋体" w:eastAsia="宋体" w:cs="宋体"/>
                <w:lang w:val="en-US" w:eastAsia="zh-CN"/>
              </w:rPr>
              <w:t>〔2025〕02号</w:t>
            </w:r>
          </w:p>
        </w:tc>
        <w:tc>
          <w:tcPr>
            <w:tcW w:w="2063" w:type="dxa"/>
            <w:shd w:val="clear" w:color="auto" w:fill="auto"/>
            <w:vAlign w:val="top"/>
          </w:tcPr>
          <w:p w14:paraId="5367A0A3">
            <w:pPr>
              <w:jc w:val="center"/>
              <w:rPr>
                <w:rFonts w:hint="eastAsia"/>
                <w:lang w:eastAsia="zh-CN"/>
              </w:rPr>
            </w:pPr>
            <w:r>
              <w:rPr>
                <w:rFonts w:hint="eastAsia"/>
                <w:lang w:eastAsia="zh-CN"/>
              </w:rPr>
              <w:t>当事人生产经营假小麦种子案</w:t>
            </w:r>
          </w:p>
        </w:tc>
        <w:tc>
          <w:tcPr>
            <w:tcW w:w="1237" w:type="dxa"/>
            <w:shd w:val="clear" w:color="auto" w:fill="auto"/>
            <w:vAlign w:val="top"/>
          </w:tcPr>
          <w:p w14:paraId="3B738533">
            <w:pPr>
              <w:jc w:val="center"/>
              <w:rPr>
                <w:rFonts w:hint="eastAsia"/>
                <w:lang w:val="en-US" w:eastAsia="zh-CN"/>
              </w:rPr>
            </w:pPr>
            <w:r>
              <w:rPr>
                <w:rFonts w:hint="eastAsia"/>
                <w:lang w:val="en-US" w:eastAsia="zh-CN"/>
              </w:rPr>
              <w:t>《中华人民共和国种子法》第七十四条第一款</w:t>
            </w:r>
          </w:p>
        </w:tc>
        <w:tc>
          <w:tcPr>
            <w:tcW w:w="1237" w:type="dxa"/>
            <w:shd w:val="clear" w:color="auto" w:fill="auto"/>
            <w:vAlign w:val="top"/>
          </w:tcPr>
          <w:p w14:paraId="308F428C">
            <w:pPr>
              <w:jc w:val="center"/>
              <w:rPr>
                <w:rFonts w:hint="default"/>
                <w:lang w:val="en-US" w:eastAsia="zh-CN"/>
              </w:rPr>
            </w:pPr>
            <w:r>
              <w:rPr>
                <w:rFonts w:hint="eastAsia"/>
                <w:lang w:val="en-US" w:eastAsia="zh-CN"/>
              </w:rPr>
              <w:t>2025.9.1</w:t>
            </w:r>
          </w:p>
        </w:tc>
        <w:tc>
          <w:tcPr>
            <w:tcW w:w="1268" w:type="dxa"/>
            <w:shd w:val="clear" w:color="auto" w:fill="auto"/>
            <w:vAlign w:val="top"/>
          </w:tcPr>
          <w:p w14:paraId="2ABCD85B">
            <w:pPr>
              <w:jc w:val="center"/>
              <w:rPr>
                <w:rFonts w:hint="default"/>
                <w:lang w:val="en-US" w:eastAsia="zh-CN"/>
              </w:rPr>
            </w:pPr>
            <w:r>
              <w:rPr>
                <w:rFonts w:hint="eastAsia"/>
                <w:lang w:val="en-US" w:eastAsia="zh-CN"/>
              </w:rPr>
              <w:t>2025.10.28</w:t>
            </w:r>
          </w:p>
        </w:tc>
        <w:tc>
          <w:tcPr>
            <w:tcW w:w="975" w:type="dxa"/>
            <w:shd w:val="clear" w:color="auto" w:fill="auto"/>
            <w:vAlign w:val="top"/>
          </w:tcPr>
          <w:p w14:paraId="75539306">
            <w:pPr>
              <w:jc w:val="center"/>
              <w:rPr>
                <w:rFonts w:hint="default" w:eastAsiaTheme="minorEastAsia"/>
                <w:lang w:val="en-US" w:eastAsia="zh-CN"/>
              </w:rPr>
            </w:pPr>
            <w:r>
              <w:rPr>
                <w:rFonts w:hint="eastAsia"/>
                <w:lang w:val="en-US" w:eastAsia="zh-CN"/>
              </w:rPr>
              <w:t>35000</w:t>
            </w:r>
          </w:p>
        </w:tc>
        <w:tc>
          <w:tcPr>
            <w:tcW w:w="1005" w:type="dxa"/>
            <w:shd w:val="clear" w:color="auto" w:fill="auto"/>
            <w:vAlign w:val="top"/>
          </w:tcPr>
          <w:p w14:paraId="48E763A3">
            <w:pPr>
              <w:jc w:val="center"/>
              <w:rPr>
                <w:rFonts w:hint="eastAsia"/>
                <w:lang w:eastAsia="zh-CN"/>
              </w:rPr>
            </w:pPr>
            <w:r>
              <w:rPr>
                <w:rFonts w:hint="eastAsia"/>
                <w:lang w:val="en-US" w:eastAsia="zh-CN"/>
              </w:rPr>
              <w:t>1650</w:t>
            </w:r>
          </w:p>
        </w:tc>
        <w:tc>
          <w:tcPr>
            <w:tcW w:w="1335" w:type="dxa"/>
            <w:shd w:val="clear" w:color="auto" w:fill="auto"/>
            <w:vAlign w:val="top"/>
          </w:tcPr>
          <w:p w14:paraId="5AE04274">
            <w:pPr>
              <w:jc w:val="center"/>
              <w:rPr>
                <w:rFonts w:hint="default"/>
                <w:lang w:val="en-US" w:eastAsia="zh-CN"/>
              </w:rPr>
            </w:pPr>
            <w:r>
              <w:rPr>
                <w:rFonts w:hint="eastAsia"/>
                <w:lang w:val="en-US" w:eastAsia="zh-CN"/>
              </w:rPr>
              <w:t>2025.11.19</w:t>
            </w:r>
          </w:p>
        </w:tc>
      </w:tr>
      <w:tr w14:paraId="637F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3214537B">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15</w:t>
            </w:r>
          </w:p>
        </w:tc>
        <w:tc>
          <w:tcPr>
            <w:tcW w:w="2115" w:type="dxa"/>
            <w:shd w:val="clear" w:color="auto" w:fill="auto"/>
            <w:vAlign w:val="top"/>
          </w:tcPr>
          <w:p w14:paraId="6DC351F5">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徐农（种子）罚</w:t>
            </w:r>
            <w:r>
              <w:rPr>
                <w:rFonts w:hint="eastAsia" w:ascii="宋体" w:hAnsi="宋体" w:eastAsia="宋体" w:cs="宋体"/>
                <w:lang w:val="en-US" w:eastAsia="zh-CN"/>
              </w:rPr>
              <w:t>〔2025〕03号</w:t>
            </w:r>
          </w:p>
        </w:tc>
        <w:tc>
          <w:tcPr>
            <w:tcW w:w="2063" w:type="dxa"/>
            <w:shd w:val="clear" w:color="auto" w:fill="auto"/>
            <w:vAlign w:val="top"/>
          </w:tcPr>
          <w:p w14:paraId="23F37D47">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当事人销售的小麦种子标签内容不符合规定案</w:t>
            </w:r>
          </w:p>
        </w:tc>
        <w:tc>
          <w:tcPr>
            <w:tcW w:w="1237" w:type="dxa"/>
            <w:shd w:val="clear" w:color="auto" w:fill="auto"/>
            <w:vAlign w:val="top"/>
          </w:tcPr>
          <w:p w14:paraId="1512E548">
            <w:pPr>
              <w:jc w:val="center"/>
              <w:rPr>
                <w:rFonts w:hint="eastAsia"/>
                <w:lang w:val="en-US" w:eastAsia="zh-CN"/>
              </w:rPr>
            </w:pPr>
            <w:r>
              <w:rPr>
                <w:rFonts w:hint="eastAsia"/>
                <w:lang w:val="en-US" w:eastAsia="zh-CN"/>
              </w:rPr>
              <w:t>《中华人民共和国种子法》第七十九条第二项</w:t>
            </w:r>
          </w:p>
        </w:tc>
        <w:tc>
          <w:tcPr>
            <w:tcW w:w="1237" w:type="dxa"/>
            <w:shd w:val="clear" w:color="auto" w:fill="auto"/>
            <w:vAlign w:val="top"/>
          </w:tcPr>
          <w:p w14:paraId="238F123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2025.9.12</w:t>
            </w:r>
          </w:p>
        </w:tc>
        <w:tc>
          <w:tcPr>
            <w:tcW w:w="1268" w:type="dxa"/>
            <w:shd w:val="clear" w:color="auto" w:fill="auto"/>
            <w:vAlign w:val="top"/>
          </w:tcPr>
          <w:p w14:paraId="02ABCA8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2025.9.25</w:t>
            </w:r>
          </w:p>
        </w:tc>
        <w:tc>
          <w:tcPr>
            <w:tcW w:w="975" w:type="dxa"/>
            <w:shd w:val="clear" w:color="auto" w:fill="auto"/>
            <w:vAlign w:val="top"/>
          </w:tcPr>
          <w:p w14:paraId="514B13A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2500</w:t>
            </w:r>
          </w:p>
        </w:tc>
        <w:tc>
          <w:tcPr>
            <w:tcW w:w="1005" w:type="dxa"/>
            <w:shd w:val="clear" w:color="auto" w:fill="auto"/>
            <w:vAlign w:val="top"/>
          </w:tcPr>
          <w:p w14:paraId="41DA259C">
            <w:pPr>
              <w:jc w:val="center"/>
              <w:rPr>
                <w:rFonts w:hint="eastAsia"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287128E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2025.9.26</w:t>
            </w:r>
          </w:p>
        </w:tc>
      </w:tr>
      <w:tr w14:paraId="52D2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397C4561">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16</w:t>
            </w:r>
          </w:p>
        </w:tc>
        <w:tc>
          <w:tcPr>
            <w:tcW w:w="2115" w:type="dxa"/>
          </w:tcPr>
          <w:p w14:paraId="2F7222B4">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徐农（农药）罚</w:t>
            </w:r>
            <w:r>
              <w:rPr>
                <w:rFonts w:hint="eastAsia" w:ascii="宋体" w:hAnsi="宋体" w:eastAsia="宋体" w:cs="宋体"/>
                <w:lang w:val="en-US" w:eastAsia="zh-CN"/>
              </w:rPr>
              <w:t>〔2025〕01号</w:t>
            </w:r>
          </w:p>
        </w:tc>
        <w:tc>
          <w:tcPr>
            <w:tcW w:w="2063" w:type="dxa"/>
          </w:tcPr>
          <w:p w14:paraId="30552260">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当事人未将卫生用农药与其他商品分柜销售案</w:t>
            </w:r>
          </w:p>
        </w:tc>
        <w:tc>
          <w:tcPr>
            <w:tcW w:w="1237" w:type="dxa"/>
          </w:tcPr>
          <w:p w14:paraId="108FE281">
            <w:pPr>
              <w:jc w:val="center"/>
              <w:rPr>
                <w:rFonts w:hint="eastAsia"/>
                <w:lang w:val="en-US" w:eastAsia="zh-CN"/>
              </w:rPr>
            </w:pPr>
            <w:r>
              <w:rPr>
                <w:rFonts w:hint="eastAsia"/>
                <w:lang w:val="en-US" w:eastAsia="zh-CN"/>
              </w:rPr>
              <w:t>《农药管理条例》第五十八条</w:t>
            </w:r>
          </w:p>
        </w:tc>
        <w:tc>
          <w:tcPr>
            <w:tcW w:w="1237" w:type="dxa"/>
          </w:tcPr>
          <w:p w14:paraId="6BD0BF0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2025.3.12</w:t>
            </w:r>
          </w:p>
        </w:tc>
        <w:tc>
          <w:tcPr>
            <w:tcW w:w="1268" w:type="dxa"/>
          </w:tcPr>
          <w:p w14:paraId="5A7D9F8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2025.3.25</w:t>
            </w:r>
          </w:p>
        </w:tc>
        <w:tc>
          <w:tcPr>
            <w:tcW w:w="975" w:type="dxa"/>
          </w:tcPr>
          <w:p w14:paraId="15F2B61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2000</w:t>
            </w:r>
          </w:p>
        </w:tc>
        <w:tc>
          <w:tcPr>
            <w:tcW w:w="1005" w:type="dxa"/>
          </w:tcPr>
          <w:p w14:paraId="6D3F9812">
            <w:pPr>
              <w:jc w:val="center"/>
              <w:rPr>
                <w:rFonts w:hint="eastAsia" w:asciiTheme="minorHAnsi" w:hAnsiTheme="minorHAnsi" w:eastAsiaTheme="minorEastAsia" w:cstheme="minorBidi"/>
                <w:kern w:val="2"/>
                <w:sz w:val="21"/>
                <w:szCs w:val="22"/>
                <w:lang w:val="en-US" w:eastAsia="zh-CN" w:bidi="ar-SA"/>
              </w:rPr>
            </w:pPr>
          </w:p>
        </w:tc>
        <w:tc>
          <w:tcPr>
            <w:tcW w:w="1335" w:type="dxa"/>
          </w:tcPr>
          <w:p w14:paraId="0E1600D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2025.3.25</w:t>
            </w:r>
          </w:p>
        </w:tc>
      </w:tr>
      <w:tr w14:paraId="0B6C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678492D2">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17</w:t>
            </w:r>
          </w:p>
        </w:tc>
        <w:tc>
          <w:tcPr>
            <w:tcW w:w="2115" w:type="dxa"/>
          </w:tcPr>
          <w:p w14:paraId="4F99DB9B">
            <w:pPr>
              <w:jc w:val="center"/>
              <w:rPr>
                <w:rFonts w:hint="eastAsia"/>
                <w:lang w:eastAsia="zh-CN"/>
              </w:rPr>
            </w:pPr>
            <w:r>
              <w:rPr>
                <w:rFonts w:hint="eastAsia"/>
                <w:lang w:eastAsia="zh-CN"/>
              </w:rPr>
              <w:t>徐农（农药）不罚</w:t>
            </w:r>
            <w:r>
              <w:rPr>
                <w:rFonts w:hint="eastAsia" w:ascii="宋体" w:hAnsi="宋体" w:eastAsia="宋体" w:cs="宋体"/>
                <w:lang w:val="en-US" w:eastAsia="zh-CN"/>
              </w:rPr>
              <w:t>〔2025〕01号</w:t>
            </w:r>
          </w:p>
        </w:tc>
        <w:tc>
          <w:tcPr>
            <w:tcW w:w="2063" w:type="dxa"/>
          </w:tcPr>
          <w:p w14:paraId="3A3093EB">
            <w:pPr>
              <w:jc w:val="center"/>
              <w:rPr>
                <w:rFonts w:hint="eastAsia"/>
                <w:lang w:eastAsia="zh-CN"/>
              </w:rPr>
            </w:pPr>
            <w:r>
              <w:rPr>
                <w:rFonts w:hint="eastAsia"/>
                <w:lang w:eastAsia="zh-CN"/>
              </w:rPr>
              <w:t>当事人销售包装、标签不符合规定的卫生用农药案</w:t>
            </w:r>
          </w:p>
        </w:tc>
        <w:tc>
          <w:tcPr>
            <w:tcW w:w="1237" w:type="dxa"/>
          </w:tcPr>
          <w:p w14:paraId="5212BAC6">
            <w:pPr>
              <w:jc w:val="center"/>
              <w:rPr>
                <w:rFonts w:hint="eastAsia"/>
                <w:lang w:val="en-US" w:eastAsia="zh-CN"/>
              </w:rPr>
            </w:pPr>
            <w:r>
              <w:rPr>
                <w:rFonts w:hint="eastAsia"/>
                <w:lang w:val="en-US" w:eastAsia="zh-CN"/>
              </w:rPr>
              <w:t>《中华人民共和国行政处罚法》第三十三条第三款</w:t>
            </w:r>
          </w:p>
        </w:tc>
        <w:tc>
          <w:tcPr>
            <w:tcW w:w="1237" w:type="dxa"/>
          </w:tcPr>
          <w:p w14:paraId="15175D7A">
            <w:pPr>
              <w:jc w:val="center"/>
              <w:rPr>
                <w:rFonts w:hint="default"/>
                <w:lang w:val="en-US" w:eastAsia="zh-CN"/>
              </w:rPr>
            </w:pPr>
            <w:r>
              <w:rPr>
                <w:rFonts w:hint="eastAsia"/>
                <w:lang w:val="en-US" w:eastAsia="zh-CN"/>
              </w:rPr>
              <w:t>2025.7.7</w:t>
            </w:r>
          </w:p>
        </w:tc>
        <w:tc>
          <w:tcPr>
            <w:tcW w:w="1268" w:type="dxa"/>
          </w:tcPr>
          <w:p w14:paraId="6F689BC2">
            <w:pPr>
              <w:jc w:val="center"/>
              <w:rPr>
                <w:rFonts w:hint="default"/>
                <w:lang w:val="en-US" w:eastAsia="zh-CN"/>
              </w:rPr>
            </w:pPr>
            <w:r>
              <w:rPr>
                <w:rFonts w:hint="eastAsia"/>
                <w:lang w:val="en-US" w:eastAsia="zh-CN"/>
              </w:rPr>
              <w:t>2025.7.25</w:t>
            </w:r>
          </w:p>
        </w:tc>
        <w:tc>
          <w:tcPr>
            <w:tcW w:w="975" w:type="dxa"/>
          </w:tcPr>
          <w:p w14:paraId="6FE755CE">
            <w:pPr>
              <w:jc w:val="center"/>
              <w:rPr>
                <w:rFonts w:hint="default" w:eastAsiaTheme="minorEastAsia"/>
                <w:lang w:val="en-US" w:eastAsia="zh-CN"/>
              </w:rPr>
            </w:pPr>
          </w:p>
        </w:tc>
        <w:tc>
          <w:tcPr>
            <w:tcW w:w="1005" w:type="dxa"/>
          </w:tcPr>
          <w:p w14:paraId="21A5BB7A">
            <w:pPr>
              <w:jc w:val="center"/>
              <w:rPr>
                <w:rFonts w:hint="eastAsia"/>
                <w:lang w:eastAsia="zh-CN"/>
              </w:rPr>
            </w:pPr>
          </w:p>
        </w:tc>
        <w:tc>
          <w:tcPr>
            <w:tcW w:w="1335" w:type="dxa"/>
          </w:tcPr>
          <w:p w14:paraId="01378B89">
            <w:pPr>
              <w:jc w:val="center"/>
              <w:rPr>
                <w:rFonts w:hint="default"/>
                <w:lang w:val="en-US" w:eastAsia="zh-CN"/>
              </w:rPr>
            </w:pPr>
          </w:p>
        </w:tc>
      </w:tr>
      <w:tr w14:paraId="1E48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09D8B860">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18</w:t>
            </w:r>
          </w:p>
        </w:tc>
        <w:tc>
          <w:tcPr>
            <w:tcW w:w="2115" w:type="dxa"/>
          </w:tcPr>
          <w:p w14:paraId="765B3EDD">
            <w:pPr>
              <w:jc w:val="center"/>
              <w:rPr>
                <w:rFonts w:hint="eastAsia"/>
                <w:lang w:eastAsia="zh-CN"/>
              </w:rPr>
            </w:pPr>
            <w:r>
              <w:rPr>
                <w:rFonts w:hint="eastAsia"/>
                <w:lang w:eastAsia="zh-CN"/>
              </w:rPr>
              <w:t>徐农（肥料）罚</w:t>
            </w:r>
            <w:r>
              <w:rPr>
                <w:rFonts w:hint="eastAsia" w:ascii="宋体" w:hAnsi="宋体" w:eastAsia="宋体" w:cs="宋体"/>
                <w:lang w:val="en-US" w:eastAsia="zh-CN"/>
              </w:rPr>
              <w:t>〔2025〕01号</w:t>
            </w:r>
          </w:p>
        </w:tc>
        <w:tc>
          <w:tcPr>
            <w:tcW w:w="2063" w:type="dxa"/>
          </w:tcPr>
          <w:p w14:paraId="55866800">
            <w:pPr>
              <w:jc w:val="center"/>
              <w:rPr>
                <w:rFonts w:hint="eastAsia"/>
                <w:lang w:eastAsia="zh-CN"/>
              </w:rPr>
            </w:pPr>
            <w:r>
              <w:rPr>
                <w:rFonts w:hint="eastAsia"/>
                <w:lang w:eastAsia="zh-CN"/>
              </w:rPr>
              <w:t>当事人经营擅自修改标签内容肥料案</w:t>
            </w:r>
          </w:p>
        </w:tc>
        <w:tc>
          <w:tcPr>
            <w:tcW w:w="1237" w:type="dxa"/>
          </w:tcPr>
          <w:p w14:paraId="2C4218A5">
            <w:pPr>
              <w:jc w:val="center"/>
              <w:rPr>
                <w:rFonts w:hint="eastAsia"/>
                <w:lang w:val="en-US" w:eastAsia="zh-CN"/>
              </w:rPr>
            </w:pPr>
            <w:r>
              <w:rPr>
                <w:rFonts w:hint="eastAsia"/>
                <w:lang w:val="en-US" w:eastAsia="zh-CN"/>
              </w:rPr>
              <w:t>《肥料登记管理办法》第二十七条</w:t>
            </w:r>
          </w:p>
        </w:tc>
        <w:tc>
          <w:tcPr>
            <w:tcW w:w="1237" w:type="dxa"/>
          </w:tcPr>
          <w:p w14:paraId="5937C352">
            <w:pPr>
              <w:jc w:val="center"/>
              <w:rPr>
                <w:rFonts w:hint="default"/>
                <w:lang w:val="en-US" w:eastAsia="zh-CN"/>
              </w:rPr>
            </w:pPr>
            <w:r>
              <w:rPr>
                <w:rFonts w:hint="eastAsia"/>
                <w:lang w:val="en-US" w:eastAsia="zh-CN"/>
              </w:rPr>
              <w:t>2025.5.19</w:t>
            </w:r>
          </w:p>
        </w:tc>
        <w:tc>
          <w:tcPr>
            <w:tcW w:w="1268" w:type="dxa"/>
          </w:tcPr>
          <w:p w14:paraId="64943677">
            <w:pPr>
              <w:jc w:val="center"/>
              <w:rPr>
                <w:rFonts w:hint="default"/>
                <w:lang w:val="en-US" w:eastAsia="zh-CN"/>
              </w:rPr>
            </w:pPr>
            <w:r>
              <w:rPr>
                <w:rFonts w:hint="eastAsia"/>
                <w:lang w:val="en-US" w:eastAsia="zh-CN"/>
              </w:rPr>
              <w:t>2025.6.12</w:t>
            </w:r>
          </w:p>
        </w:tc>
        <w:tc>
          <w:tcPr>
            <w:tcW w:w="975" w:type="dxa"/>
          </w:tcPr>
          <w:p w14:paraId="07162B75">
            <w:pPr>
              <w:jc w:val="center"/>
              <w:rPr>
                <w:rFonts w:hint="eastAsia"/>
              </w:rPr>
            </w:pPr>
            <w:r>
              <w:rPr>
                <w:rFonts w:hint="eastAsia"/>
                <w:lang w:val="en-US" w:eastAsia="zh-CN"/>
              </w:rPr>
              <w:t>750</w:t>
            </w:r>
          </w:p>
        </w:tc>
        <w:tc>
          <w:tcPr>
            <w:tcW w:w="1005" w:type="dxa"/>
          </w:tcPr>
          <w:p w14:paraId="1D4E85FF">
            <w:pPr>
              <w:jc w:val="center"/>
              <w:rPr>
                <w:rFonts w:hint="eastAsia"/>
                <w:lang w:eastAsia="zh-CN"/>
              </w:rPr>
            </w:pPr>
            <w:r>
              <w:rPr>
                <w:rFonts w:hint="eastAsia"/>
                <w:lang w:val="en-US" w:eastAsia="zh-CN"/>
              </w:rPr>
              <w:t>750</w:t>
            </w:r>
          </w:p>
        </w:tc>
        <w:tc>
          <w:tcPr>
            <w:tcW w:w="1335" w:type="dxa"/>
          </w:tcPr>
          <w:p w14:paraId="6734494E">
            <w:pPr>
              <w:jc w:val="center"/>
              <w:rPr>
                <w:rFonts w:hint="eastAsia"/>
                <w:lang w:eastAsia="zh-CN"/>
              </w:rPr>
            </w:pPr>
            <w:r>
              <w:rPr>
                <w:rFonts w:hint="eastAsia"/>
                <w:lang w:val="en-US" w:eastAsia="zh-CN"/>
              </w:rPr>
              <w:t>2025.6.12</w:t>
            </w:r>
          </w:p>
        </w:tc>
      </w:tr>
      <w:tr w14:paraId="64A4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66F915CF">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19</w:t>
            </w:r>
          </w:p>
        </w:tc>
        <w:tc>
          <w:tcPr>
            <w:tcW w:w="2115" w:type="dxa"/>
          </w:tcPr>
          <w:p w14:paraId="194C975C">
            <w:pPr>
              <w:jc w:val="center"/>
              <w:rPr>
                <w:rFonts w:hint="eastAsia"/>
                <w:lang w:eastAsia="zh-CN"/>
              </w:rPr>
            </w:pPr>
            <w:r>
              <w:rPr>
                <w:rFonts w:hint="eastAsia"/>
                <w:lang w:eastAsia="zh-CN"/>
              </w:rPr>
              <w:t>徐农（饲料）罚</w:t>
            </w:r>
            <w:r>
              <w:rPr>
                <w:rFonts w:hint="eastAsia" w:ascii="宋体" w:hAnsi="宋体" w:eastAsia="宋体" w:cs="宋体"/>
                <w:lang w:val="en-US" w:eastAsia="zh-CN"/>
              </w:rPr>
              <w:t>〔2025〕01号</w:t>
            </w:r>
          </w:p>
        </w:tc>
        <w:tc>
          <w:tcPr>
            <w:tcW w:w="2063" w:type="dxa"/>
          </w:tcPr>
          <w:p w14:paraId="52B9F793">
            <w:pPr>
              <w:jc w:val="center"/>
              <w:rPr>
                <w:rFonts w:hint="eastAsia"/>
                <w:lang w:eastAsia="zh-CN"/>
              </w:rPr>
            </w:pPr>
            <w:r>
              <w:rPr>
                <w:rFonts w:hint="eastAsia"/>
                <w:lang w:eastAsia="zh-CN"/>
              </w:rPr>
              <w:t>当事人对外提供自行配制的饲料案</w:t>
            </w:r>
          </w:p>
        </w:tc>
        <w:tc>
          <w:tcPr>
            <w:tcW w:w="1237" w:type="dxa"/>
          </w:tcPr>
          <w:p w14:paraId="7C284838">
            <w:pPr>
              <w:jc w:val="center"/>
              <w:rPr>
                <w:rFonts w:hint="eastAsia"/>
                <w:lang w:val="en-US" w:eastAsia="zh-CN"/>
              </w:rPr>
            </w:pPr>
            <w:r>
              <w:rPr>
                <w:rFonts w:hint="eastAsia"/>
                <w:lang w:val="en-US" w:eastAsia="zh-CN"/>
              </w:rPr>
              <w:t>《饲料和饲料添加剂管理条例》第四十八条</w:t>
            </w:r>
          </w:p>
        </w:tc>
        <w:tc>
          <w:tcPr>
            <w:tcW w:w="1237" w:type="dxa"/>
          </w:tcPr>
          <w:p w14:paraId="6B9C4144">
            <w:pPr>
              <w:jc w:val="center"/>
              <w:rPr>
                <w:rFonts w:hint="default"/>
                <w:lang w:val="en-US" w:eastAsia="zh-CN"/>
              </w:rPr>
            </w:pPr>
            <w:r>
              <w:rPr>
                <w:rFonts w:hint="eastAsia"/>
                <w:lang w:val="en-US" w:eastAsia="zh-CN"/>
              </w:rPr>
              <w:t>2025.7.6</w:t>
            </w:r>
          </w:p>
        </w:tc>
        <w:tc>
          <w:tcPr>
            <w:tcW w:w="1268" w:type="dxa"/>
          </w:tcPr>
          <w:p w14:paraId="28634BF3">
            <w:pPr>
              <w:jc w:val="center"/>
              <w:rPr>
                <w:rFonts w:hint="default"/>
                <w:lang w:val="en-US" w:eastAsia="zh-CN"/>
              </w:rPr>
            </w:pPr>
            <w:r>
              <w:rPr>
                <w:rFonts w:hint="eastAsia"/>
                <w:lang w:val="en-US" w:eastAsia="zh-CN"/>
              </w:rPr>
              <w:t>2025.9.24</w:t>
            </w:r>
          </w:p>
        </w:tc>
        <w:tc>
          <w:tcPr>
            <w:tcW w:w="975" w:type="dxa"/>
          </w:tcPr>
          <w:p w14:paraId="4EE7474F">
            <w:pPr>
              <w:jc w:val="center"/>
              <w:rPr>
                <w:rFonts w:hint="default" w:eastAsiaTheme="minorEastAsia"/>
                <w:lang w:val="en-US" w:eastAsia="zh-CN"/>
              </w:rPr>
            </w:pPr>
            <w:r>
              <w:rPr>
                <w:rFonts w:hint="eastAsia"/>
                <w:lang w:val="en-US" w:eastAsia="zh-CN"/>
              </w:rPr>
              <w:t>16000</w:t>
            </w:r>
          </w:p>
        </w:tc>
        <w:tc>
          <w:tcPr>
            <w:tcW w:w="1005" w:type="dxa"/>
          </w:tcPr>
          <w:p w14:paraId="45DFBCB5">
            <w:pPr>
              <w:jc w:val="center"/>
              <w:rPr>
                <w:rFonts w:hint="default"/>
                <w:lang w:val="en-US" w:eastAsia="zh-CN"/>
              </w:rPr>
            </w:pPr>
          </w:p>
        </w:tc>
        <w:tc>
          <w:tcPr>
            <w:tcW w:w="1335" w:type="dxa"/>
          </w:tcPr>
          <w:p w14:paraId="5A018A00">
            <w:pPr>
              <w:jc w:val="center"/>
              <w:rPr>
                <w:rFonts w:hint="default"/>
                <w:lang w:val="en-US" w:eastAsia="zh-CN"/>
              </w:rPr>
            </w:pPr>
            <w:r>
              <w:rPr>
                <w:rFonts w:hint="eastAsia"/>
                <w:lang w:val="en-US" w:eastAsia="zh-CN"/>
              </w:rPr>
              <w:t>2025.9.28</w:t>
            </w:r>
          </w:p>
        </w:tc>
      </w:tr>
      <w:tr w14:paraId="4960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2CAB9FF3">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w:t>
            </w:r>
          </w:p>
        </w:tc>
        <w:tc>
          <w:tcPr>
            <w:tcW w:w="2115" w:type="dxa"/>
          </w:tcPr>
          <w:p w14:paraId="77D1805D">
            <w:pPr>
              <w:jc w:val="center"/>
              <w:rPr>
                <w:rFonts w:hint="eastAsia"/>
                <w:lang w:val="en-US" w:eastAsia="zh-CN"/>
              </w:rPr>
            </w:pPr>
            <w:r>
              <w:rPr>
                <w:rFonts w:hint="eastAsia"/>
                <w:lang w:eastAsia="zh-CN"/>
              </w:rPr>
              <w:t>徐农（农安）罚</w:t>
            </w:r>
            <w:r>
              <w:rPr>
                <w:rFonts w:hint="eastAsia" w:ascii="宋体" w:hAnsi="宋体" w:eastAsia="宋体" w:cs="宋体"/>
                <w:lang w:val="en-US" w:eastAsia="zh-CN"/>
              </w:rPr>
              <w:t>〔2025〕01号</w:t>
            </w:r>
          </w:p>
        </w:tc>
        <w:tc>
          <w:tcPr>
            <w:tcW w:w="2063" w:type="dxa"/>
          </w:tcPr>
          <w:p w14:paraId="2993DD0E">
            <w:pPr>
              <w:jc w:val="center"/>
              <w:rPr>
                <w:rFonts w:hint="eastAsia"/>
                <w:lang w:eastAsia="zh-CN"/>
              </w:rPr>
            </w:pPr>
            <w:r>
              <w:rPr>
                <w:rFonts w:hint="eastAsia"/>
                <w:lang w:eastAsia="zh-CN"/>
              </w:rPr>
              <w:t>当事人未按规定开具承诺达标合格证案</w:t>
            </w:r>
          </w:p>
        </w:tc>
        <w:tc>
          <w:tcPr>
            <w:tcW w:w="1237" w:type="dxa"/>
          </w:tcPr>
          <w:p w14:paraId="37C5F7A0">
            <w:pPr>
              <w:jc w:val="center"/>
              <w:rPr>
                <w:rFonts w:hint="eastAsia"/>
                <w:lang w:val="en-US" w:eastAsia="zh-CN"/>
              </w:rPr>
            </w:pPr>
            <w:r>
              <w:rPr>
                <w:rFonts w:hint="eastAsia"/>
                <w:lang w:val="en-US" w:eastAsia="zh-CN"/>
              </w:rPr>
              <w:t>《中华人民共和国农产品质量安全法》第七十三条第一款</w:t>
            </w:r>
          </w:p>
        </w:tc>
        <w:tc>
          <w:tcPr>
            <w:tcW w:w="1237" w:type="dxa"/>
          </w:tcPr>
          <w:p w14:paraId="46377B0F">
            <w:pPr>
              <w:jc w:val="center"/>
              <w:rPr>
                <w:rFonts w:hint="default"/>
                <w:lang w:val="en-US" w:eastAsia="zh-CN"/>
              </w:rPr>
            </w:pPr>
            <w:r>
              <w:rPr>
                <w:rFonts w:hint="eastAsia"/>
                <w:lang w:val="en-US" w:eastAsia="zh-CN"/>
              </w:rPr>
              <w:t>2025.9.24</w:t>
            </w:r>
          </w:p>
        </w:tc>
        <w:tc>
          <w:tcPr>
            <w:tcW w:w="1268" w:type="dxa"/>
          </w:tcPr>
          <w:p w14:paraId="5F6B4424">
            <w:pPr>
              <w:jc w:val="center"/>
              <w:rPr>
                <w:rFonts w:hint="default"/>
                <w:lang w:val="en-US" w:eastAsia="zh-CN"/>
              </w:rPr>
            </w:pPr>
            <w:r>
              <w:rPr>
                <w:rFonts w:hint="eastAsia"/>
                <w:lang w:val="en-US" w:eastAsia="zh-CN"/>
              </w:rPr>
              <w:t>2025.10.14</w:t>
            </w:r>
          </w:p>
        </w:tc>
        <w:tc>
          <w:tcPr>
            <w:tcW w:w="975" w:type="dxa"/>
          </w:tcPr>
          <w:p w14:paraId="07ABDB81">
            <w:pPr>
              <w:jc w:val="center"/>
              <w:rPr>
                <w:rFonts w:hint="default"/>
                <w:lang w:val="en-US" w:eastAsia="zh-CN"/>
              </w:rPr>
            </w:pPr>
            <w:r>
              <w:rPr>
                <w:rFonts w:hint="eastAsia"/>
                <w:lang w:val="en-US" w:eastAsia="zh-CN"/>
              </w:rPr>
              <w:t>400</w:t>
            </w:r>
          </w:p>
        </w:tc>
        <w:tc>
          <w:tcPr>
            <w:tcW w:w="1005" w:type="dxa"/>
          </w:tcPr>
          <w:p w14:paraId="1736C9B2">
            <w:pPr>
              <w:jc w:val="center"/>
              <w:rPr>
                <w:rFonts w:hint="eastAsia"/>
                <w:lang w:eastAsia="zh-CN"/>
              </w:rPr>
            </w:pPr>
          </w:p>
        </w:tc>
        <w:tc>
          <w:tcPr>
            <w:tcW w:w="1335" w:type="dxa"/>
          </w:tcPr>
          <w:p w14:paraId="7A847606">
            <w:pPr>
              <w:jc w:val="center"/>
              <w:rPr>
                <w:rFonts w:hint="default"/>
                <w:lang w:val="en-US" w:eastAsia="zh-CN"/>
              </w:rPr>
            </w:pPr>
            <w:r>
              <w:rPr>
                <w:rFonts w:hint="eastAsia"/>
                <w:lang w:val="en-US" w:eastAsia="zh-CN"/>
              </w:rPr>
              <w:t>2025.10.14</w:t>
            </w:r>
          </w:p>
        </w:tc>
      </w:tr>
      <w:tr w14:paraId="30FF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3B1F18DD">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21</w:t>
            </w:r>
          </w:p>
        </w:tc>
        <w:tc>
          <w:tcPr>
            <w:tcW w:w="2115" w:type="dxa"/>
          </w:tcPr>
          <w:p w14:paraId="524E35FC">
            <w:pPr>
              <w:jc w:val="center"/>
              <w:rPr>
                <w:rFonts w:hint="eastAsia"/>
                <w:lang w:val="en-US" w:eastAsia="zh-CN"/>
              </w:rPr>
            </w:pPr>
            <w:r>
              <w:rPr>
                <w:rFonts w:hint="eastAsia"/>
                <w:lang w:eastAsia="zh-CN"/>
              </w:rPr>
              <w:t>徐农（农安）罚</w:t>
            </w:r>
            <w:r>
              <w:rPr>
                <w:rFonts w:hint="eastAsia" w:ascii="宋体" w:hAnsi="宋体" w:eastAsia="宋体" w:cs="宋体"/>
                <w:lang w:val="en-US" w:eastAsia="zh-CN"/>
              </w:rPr>
              <w:t>〔2025〕02号</w:t>
            </w:r>
          </w:p>
        </w:tc>
        <w:tc>
          <w:tcPr>
            <w:tcW w:w="2063" w:type="dxa"/>
          </w:tcPr>
          <w:p w14:paraId="73438416">
            <w:pPr>
              <w:jc w:val="center"/>
              <w:rPr>
                <w:rFonts w:hint="eastAsia"/>
                <w:lang w:eastAsia="zh-CN"/>
              </w:rPr>
            </w:pPr>
            <w:r>
              <w:rPr>
                <w:rFonts w:hint="eastAsia"/>
                <w:lang w:eastAsia="zh-CN"/>
              </w:rPr>
              <w:t>当事人未按规定开具承诺达标合格证案</w:t>
            </w:r>
          </w:p>
        </w:tc>
        <w:tc>
          <w:tcPr>
            <w:tcW w:w="1237" w:type="dxa"/>
          </w:tcPr>
          <w:p w14:paraId="7CD9E677">
            <w:pPr>
              <w:jc w:val="center"/>
              <w:rPr>
                <w:rFonts w:hint="eastAsia"/>
                <w:lang w:val="en-US" w:eastAsia="zh-CN"/>
              </w:rPr>
            </w:pPr>
            <w:r>
              <w:rPr>
                <w:rFonts w:hint="eastAsia"/>
                <w:lang w:val="en-US" w:eastAsia="zh-CN"/>
              </w:rPr>
              <w:t>《中华人民共和国农产品质量安全法》第七十三条第一款</w:t>
            </w:r>
          </w:p>
        </w:tc>
        <w:tc>
          <w:tcPr>
            <w:tcW w:w="1237" w:type="dxa"/>
          </w:tcPr>
          <w:p w14:paraId="24A30A93">
            <w:pPr>
              <w:jc w:val="center"/>
              <w:rPr>
                <w:rFonts w:hint="default"/>
                <w:lang w:val="en-US" w:eastAsia="zh-CN"/>
              </w:rPr>
            </w:pPr>
            <w:r>
              <w:rPr>
                <w:rFonts w:hint="eastAsia"/>
                <w:lang w:val="en-US" w:eastAsia="zh-CN"/>
              </w:rPr>
              <w:t>2025.10.15</w:t>
            </w:r>
          </w:p>
        </w:tc>
        <w:tc>
          <w:tcPr>
            <w:tcW w:w="1268" w:type="dxa"/>
          </w:tcPr>
          <w:p w14:paraId="5D812146">
            <w:pPr>
              <w:jc w:val="center"/>
              <w:rPr>
                <w:rFonts w:hint="default"/>
                <w:lang w:val="en-US" w:eastAsia="zh-CN"/>
              </w:rPr>
            </w:pPr>
            <w:r>
              <w:rPr>
                <w:rFonts w:hint="eastAsia"/>
                <w:lang w:val="en-US" w:eastAsia="zh-CN"/>
              </w:rPr>
              <w:t>2025.10.22</w:t>
            </w:r>
          </w:p>
        </w:tc>
        <w:tc>
          <w:tcPr>
            <w:tcW w:w="975" w:type="dxa"/>
          </w:tcPr>
          <w:p w14:paraId="732F612B">
            <w:pPr>
              <w:jc w:val="center"/>
              <w:rPr>
                <w:rFonts w:hint="default"/>
                <w:lang w:val="en-US" w:eastAsia="zh-CN"/>
              </w:rPr>
            </w:pPr>
            <w:r>
              <w:rPr>
                <w:rFonts w:hint="eastAsia"/>
                <w:lang w:val="en-US" w:eastAsia="zh-CN"/>
              </w:rPr>
              <w:t>200</w:t>
            </w:r>
          </w:p>
        </w:tc>
        <w:tc>
          <w:tcPr>
            <w:tcW w:w="1005" w:type="dxa"/>
          </w:tcPr>
          <w:p w14:paraId="33562EC0">
            <w:pPr>
              <w:jc w:val="center"/>
              <w:rPr>
                <w:rFonts w:hint="eastAsia"/>
                <w:lang w:eastAsia="zh-CN"/>
              </w:rPr>
            </w:pPr>
          </w:p>
        </w:tc>
        <w:tc>
          <w:tcPr>
            <w:tcW w:w="1335" w:type="dxa"/>
          </w:tcPr>
          <w:p w14:paraId="62D248CA">
            <w:pPr>
              <w:jc w:val="center"/>
              <w:rPr>
                <w:rFonts w:hint="default"/>
                <w:lang w:val="en-US" w:eastAsia="zh-CN"/>
              </w:rPr>
            </w:pPr>
            <w:r>
              <w:rPr>
                <w:rFonts w:hint="eastAsia"/>
                <w:lang w:val="en-US" w:eastAsia="zh-CN"/>
              </w:rPr>
              <w:t>2025.10.22</w:t>
            </w:r>
          </w:p>
        </w:tc>
      </w:tr>
      <w:tr w14:paraId="2C59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2092960B">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22</w:t>
            </w:r>
          </w:p>
        </w:tc>
        <w:tc>
          <w:tcPr>
            <w:tcW w:w="2115" w:type="dxa"/>
          </w:tcPr>
          <w:p w14:paraId="51194E75">
            <w:pPr>
              <w:jc w:val="center"/>
              <w:rPr>
                <w:rFonts w:hint="eastAsia"/>
                <w:lang w:val="en-US" w:eastAsia="zh-CN"/>
              </w:rPr>
            </w:pPr>
            <w:r>
              <w:rPr>
                <w:rFonts w:hint="eastAsia"/>
                <w:lang w:eastAsia="zh-CN"/>
              </w:rPr>
              <w:t>徐农（农安）罚</w:t>
            </w:r>
            <w:r>
              <w:rPr>
                <w:rFonts w:hint="eastAsia" w:ascii="宋体" w:hAnsi="宋体" w:eastAsia="宋体" w:cs="宋体"/>
                <w:lang w:val="en-US" w:eastAsia="zh-CN"/>
              </w:rPr>
              <w:t>〔2025〕03号</w:t>
            </w:r>
          </w:p>
        </w:tc>
        <w:tc>
          <w:tcPr>
            <w:tcW w:w="2063" w:type="dxa"/>
          </w:tcPr>
          <w:p w14:paraId="40548131">
            <w:pPr>
              <w:jc w:val="center"/>
              <w:rPr>
                <w:rFonts w:hint="eastAsia"/>
                <w:lang w:eastAsia="zh-CN"/>
              </w:rPr>
            </w:pPr>
            <w:r>
              <w:rPr>
                <w:rFonts w:hint="eastAsia"/>
                <w:lang w:eastAsia="zh-CN"/>
              </w:rPr>
              <w:t>当事人收购白菜未按规定收取、保存承诺达标合格证案</w:t>
            </w:r>
          </w:p>
        </w:tc>
        <w:tc>
          <w:tcPr>
            <w:tcW w:w="1237" w:type="dxa"/>
          </w:tcPr>
          <w:p w14:paraId="28D43D21">
            <w:pPr>
              <w:jc w:val="center"/>
              <w:rPr>
                <w:rFonts w:hint="eastAsia"/>
                <w:lang w:val="en-US" w:eastAsia="zh-CN"/>
              </w:rPr>
            </w:pPr>
            <w:r>
              <w:rPr>
                <w:rFonts w:hint="eastAsia"/>
                <w:lang w:val="en-US" w:eastAsia="zh-CN"/>
              </w:rPr>
              <w:t>《中华人民共和国农产品质量安全法》第七十三条第二项</w:t>
            </w:r>
          </w:p>
        </w:tc>
        <w:tc>
          <w:tcPr>
            <w:tcW w:w="1237" w:type="dxa"/>
          </w:tcPr>
          <w:p w14:paraId="088FFF14">
            <w:pPr>
              <w:jc w:val="center"/>
              <w:rPr>
                <w:rFonts w:hint="default"/>
                <w:lang w:val="en-US" w:eastAsia="zh-CN"/>
              </w:rPr>
            </w:pPr>
            <w:r>
              <w:rPr>
                <w:rFonts w:hint="eastAsia"/>
                <w:lang w:val="en-US" w:eastAsia="zh-CN"/>
              </w:rPr>
              <w:t>2025.11.10</w:t>
            </w:r>
          </w:p>
        </w:tc>
        <w:tc>
          <w:tcPr>
            <w:tcW w:w="1268" w:type="dxa"/>
          </w:tcPr>
          <w:p w14:paraId="033F39A7">
            <w:pPr>
              <w:jc w:val="center"/>
              <w:rPr>
                <w:rFonts w:hint="eastAsia"/>
                <w:lang w:val="en-US" w:eastAsia="zh-CN"/>
              </w:rPr>
            </w:pPr>
            <w:r>
              <w:rPr>
                <w:rFonts w:hint="eastAsia"/>
                <w:lang w:val="en-US" w:eastAsia="zh-CN"/>
              </w:rPr>
              <w:t>2025.11.19</w:t>
            </w:r>
          </w:p>
        </w:tc>
        <w:tc>
          <w:tcPr>
            <w:tcW w:w="975" w:type="dxa"/>
          </w:tcPr>
          <w:p w14:paraId="15885C14">
            <w:pPr>
              <w:jc w:val="center"/>
              <w:rPr>
                <w:rFonts w:hint="default"/>
                <w:lang w:val="en-US" w:eastAsia="zh-CN"/>
              </w:rPr>
            </w:pPr>
            <w:r>
              <w:rPr>
                <w:rFonts w:hint="eastAsia"/>
                <w:lang w:val="en-US" w:eastAsia="zh-CN"/>
              </w:rPr>
              <w:t>200</w:t>
            </w:r>
          </w:p>
        </w:tc>
        <w:tc>
          <w:tcPr>
            <w:tcW w:w="1005" w:type="dxa"/>
          </w:tcPr>
          <w:p w14:paraId="6C6A65B7">
            <w:pPr>
              <w:jc w:val="center"/>
              <w:rPr>
                <w:rFonts w:hint="eastAsia"/>
                <w:lang w:eastAsia="zh-CN"/>
              </w:rPr>
            </w:pPr>
          </w:p>
        </w:tc>
        <w:tc>
          <w:tcPr>
            <w:tcW w:w="1335" w:type="dxa"/>
          </w:tcPr>
          <w:p w14:paraId="0E5B7FBB">
            <w:pPr>
              <w:jc w:val="center"/>
              <w:rPr>
                <w:rFonts w:hint="default"/>
                <w:lang w:val="en-US" w:eastAsia="zh-CN"/>
              </w:rPr>
            </w:pPr>
            <w:r>
              <w:rPr>
                <w:rFonts w:hint="eastAsia"/>
                <w:lang w:val="en-US" w:eastAsia="zh-CN"/>
              </w:rPr>
              <w:t>2025.11.19</w:t>
            </w:r>
          </w:p>
        </w:tc>
      </w:tr>
      <w:tr w14:paraId="1B2A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102FB32A">
            <w:pPr>
              <w:jc w:val="center"/>
              <w:rPr>
                <w:rFonts w:hint="default"/>
                <w:lang w:val="en-US" w:eastAsia="zh-CN"/>
              </w:rPr>
            </w:pPr>
            <w:r>
              <w:rPr>
                <w:rFonts w:hint="eastAsia"/>
                <w:lang w:val="en-US" w:eastAsia="zh-CN"/>
              </w:rPr>
              <w:t>23</w:t>
            </w:r>
          </w:p>
        </w:tc>
        <w:tc>
          <w:tcPr>
            <w:tcW w:w="2115" w:type="dxa"/>
          </w:tcPr>
          <w:p w14:paraId="473644AC">
            <w:pPr>
              <w:jc w:val="center"/>
              <w:rPr>
                <w:rFonts w:hint="eastAsia"/>
                <w:lang w:eastAsia="zh-CN"/>
              </w:rPr>
            </w:pPr>
            <w:r>
              <w:rPr>
                <w:rFonts w:hint="eastAsia"/>
                <w:lang w:eastAsia="zh-CN"/>
              </w:rPr>
              <w:t>徐农（兽药）罚</w:t>
            </w:r>
            <w:r>
              <w:rPr>
                <w:rFonts w:hint="eastAsia" w:ascii="宋体" w:hAnsi="宋体" w:eastAsia="宋体" w:cs="宋体"/>
                <w:lang w:val="en-US" w:eastAsia="zh-CN"/>
              </w:rPr>
              <w:t>〔2025〕01号</w:t>
            </w:r>
          </w:p>
        </w:tc>
        <w:tc>
          <w:tcPr>
            <w:tcW w:w="2063" w:type="dxa"/>
          </w:tcPr>
          <w:p w14:paraId="1560A03A">
            <w:pPr>
              <w:jc w:val="center"/>
              <w:rPr>
                <w:rFonts w:hint="eastAsia"/>
                <w:lang w:eastAsia="zh-CN"/>
              </w:rPr>
            </w:pPr>
            <w:r>
              <w:rPr>
                <w:rFonts w:hint="eastAsia"/>
                <w:lang w:eastAsia="zh-CN"/>
              </w:rPr>
              <w:t>当事人未取得兽药经营许可证经营应当审查批准而未经审查批准即生产的诊断制品案</w:t>
            </w:r>
          </w:p>
        </w:tc>
        <w:tc>
          <w:tcPr>
            <w:tcW w:w="1237" w:type="dxa"/>
          </w:tcPr>
          <w:p w14:paraId="7716312B">
            <w:pPr>
              <w:jc w:val="center"/>
              <w:rPr>
                <w:rFonts w:hint="eastAsia"/>
                <w:lang w:val="en-US" w:eastAsia="zh-CN"/>
              </w:rPr>
            </w:pPr>
            <w:r>
              <w:rPr>
                <w:rFonts w:hint="eastAsia"/>
                <w:lang w:val="en-US" w:eastAsia="zh-CN"/>
              </w:rPr>
              <w:t>《兽药管理条例》第五十六条第一款</w:t>
            </w:r>
          </w:p>
        </w:tc>
        <w:tc>
          <w:tcPr>
            <w:tcW w:w="1237" w:type="dxa"/>
          </w:tcPr>
          <w:p w14:paraId="32031B7B">
            <w:pPr>
              <w:jc w:val="center"/>
              <w:rPr>
                <w:rFonts w:hint="default"/>
                <w:lang w:val="en-US" w:eastAsia="zh-CN"/>
              </w:rPr>
            </w:pPr>
            <w:r>
              <w:rPr>
                <w:rFonts w:hint="eastAsia"/>
                <w:lang w:val="en-US" w:eastAsia="zh-CN"/>
              </w:rPr>
              <w:t>2025.10.30</w:t>
            </w:r>
          </w:p>
        </w:tc>
        <w:tc>
          <w:tcPr>
            <w:tcW w:w="1268" w:type="dxa"/>
          </w:tcPr>
          <w:p w14:paraId="5298ABE9">
            <w:pPr>
              <w:jc w:val="center"/>
              <w:rPr>
                <w:rFonts w:hint="default"/>
                <w:lang w:val="en-US" w:eastAsia="zh-CN"/>
              </w:rPr>
            </w:pPr>
            <w:r>
              <w:rPr>
                <w:rFonts w:hint="eastAsia"/>
                <w:lang w:val="en-US" w:eastAsia="zh-CN"/>
              </w:rPr>
              <w:t>2025.11.6</w:t>
            </w:r>
          </w:p>
        </w:tc>
        <w:tc>
          <w:tcPr>
            <w:tcW w:w="975" w:type="dxa"/>
          </w:tcPr>
          <w:p w14:paraId="1A62FC23">
            <w:pPr>
              <w:jc w:val="center"/>
              <w:rPr>
                <w:rFonts w:hint="default"/>
                <w:lang w:val="en-US" w:eastAsia="zh-CN"/>
              </w:rPr>
            </w:pPr>
            <w:r>
              <w:rPr>
                <w:rFonts w:hint="eastAsia"/>
                <w:lang w:val="en-US" w:eastAsia="zh-CN"/>
              </w:rPr>
              <w:t>600</w:t>
            </w:r>
          </w:p>
        </w:tc>
        <w:tc>
          <w:tcPr>
            <w:tcW w:w="1005" w:type="dxa"/>
          </w:tcPr>
          <w:p w14:paraId="74E0CB41">
            <w:pPr>
              <w:jc w:val="center"/>
              <w:rPr>
                <w:rFonts w:hint="eastAsia"/>
                <w:lang w:eastAsia="zh-CN"/>
              </w:rPr>
            </w:pPr>
            <w:r>
              <w:rPr>
                <w:rFonts w:hint="eastAsia"/>
                <w:lang w:val="en-US" w:eastAsia="zh-CN"/>
              </w:rPr>
              <w:t>180</w:t>
            </w:r>
          </w:p>
        </w:tc>
        <w:tc>
          <w:tcPr>
            <w:tcW w:w="1335" w:type="dxa"/>
          </w:tcPr>
          <w:p w14:paraId="3FF05B87">
            <w:pPr>
              <w:jc w:val="center"/>
              <w:rPr>
                <w:rFonts w:hint="default"/>
                <w:lang w:val="en-US" w:eastAsia="zh-CN"/>
              </w:rPr>
            </w:pPr>
            <w:r>
              <w:rPr>
                <w:rFonts w:hint="eastAsia"/>
                <w:lang w:val="en-US" w:eastAsia="zh-CN"/>
              </w:rPr>
              <w:t>2025.11.6</w:t>
            </w:r>
          </w:p>
        </w:tc>
      </w:tr>
      <w:tr w14:paraId="6613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31E8204C">
            <w:pPr>
              <w:jc w:val="center"/>
              <w:rPr>
                <w:rFonts w:hint="default"/>
                <w:lang w:val="en-US" w:eastAsia="zh-CN"/>
              </w:rPr>
            </w:pPr>
            <w:r>
              <w:rPr>
                <w:rFonts w:hint="eastAsia"/>
                <w:lang w:val="en-US" w:eastAsia="zh-CN"/>
              </w:rPr>
              <w:t>24</w:t>
            </w:r>
          </w:p>
        </w:tc>
        <w:tc>
          <w:tcPr>
            <w:tcW w:w="2115" w:type="dxa"/>
          </w:tcPr>
          <w:p w14:paraId="22638D19">
            <w:pPr>
              <w:jc w:val="center"/>
              <w:rPr>
                <w:rFonts w:hint="eastAsia"/>
                <w:lang w:val="en-US" w:eastAsia="zh-CN"/>
              </w:rPr>
            </w:pPr>
            <w:r>
              <w:rPr>
                <w:rFonts w:hint="eastAsia"/>
                <w:lang w:eastAsia="zh-CN"/>
              </w:rPr>
              <w:t>徐农（兽药）罚</w:t>
            </w:r>
            <w:r>
              <w:rPr>
                <w:rFonts w:hint="eastAsia" w:ascii="宋体" w:hAnsi="宋体" w:eastAsia="宋体" w:cs="宋体"/>
                <w:lang w:val="en-US" w:eastAsia="zh-CN"/>
              </w:rPr>
              <w:t>〔2025〕02号</w:t>
            </w:r>
          </w:p>
        </w:tc>
        <w:tc>
          <w:tcPr>
            <w:tcW w:w="2063" w:type="dxa"/>
          </w:tcPr>
          <w:p w14:paraId="292953D8">
            <w:pPr>
              <w:jc w:val="center"/>
              <w:rPr>
                <w:rFonts w:hint="eastAsia"/>
                <w:lang w:eastAsia="zh-CN"/>
              </w:rPr>
            </w:pPr>
            <w:r>
              <w:rPr>
                <w:rFonts w:hint="eastAsia"/>
                <w:lang w:eastAsia="zh-CN"/>
              </w:rPr>
              <w:t>当事人未取得兽药经营许可证经营应当审查批准而未经审查批准即进口、生产的兽药案</w:t>
            </w:r>
          </w:p>
        </w:tc>
        <w:tc>
          <w:tcPr>
            <w:tcW w:w="1237" w:type="dxa"/>
          </w:tcPr>
          <w:p w14:paraId="7C0FD1ED">
            <w:pPr>
              <w:jc w:val="center"/>
              <w:rPr>
                <w:rFonts w:hint="eastAsia"/>
                <w:lang w:val="en-US" w:eastAsia="zh-CN"/>
              </w:rPr>
            </w:pPr>
            <w:r>
              <w:rPr>
                <w:rFonts w:hint="eastAsia"/>
                <w:lang w:val="en-US" w:eastAsia="zh-CN"/>
              </w:rPr>
              <w:t>《兽药管理条例》第五十六条第一款</w:t>
            </w:r>
          </w:p>
        </w:tc>
        <w:tc>
          <w:tcPr>
            <w:tcW w:w="1237" w:type="dxa"/>
          </w:tcPr>
          <w:p w14:paraId="7930D8E8">
            <w:pPr>
              <w:jc w:val="center"/>
              <w:rPr>
                <w:rFonts w:hint="default"/>
                <w:lang w:val="en-US" w:eastAsia="zh-CN"/>
              </w:rPr>
            </w:pPr>
            <w:r>
              <w:rPr>
                <w:rFonts w:hint="eastAsia"/>
                <w:lang w:val="en-US" w:eastAsia="zh-CN"/>
              </w:rPr>
              <w:t>2025.11.21</w:t>
            </w:r>
          </w:p>
        </w:tc>
        <w:tc>
          <w:tcPr>
            <w:tcW w:w="1268" w:type="dxa"/>
          </w:tcPr>
          <w:p w14:paraId="3CB297F3">
            <w:pPr>
              <w:jc w:val="center"/>
              <w:rPr>
                <w:rFonts w:hint="default"/>
                <w:lang w:val="en-US" w:eastAsia="zh-CN"/>
              </w:rPr>
            </w:pPr>
            <w:r>
              <w:rPr>
                <w:rFonts w:hint="eastAsia"/>
                <w:lang w:val="en-US" w:eastAsia="zh-CN"/>
              </w:rPr>
              <w:t>2025.12.12</w:t>
            </w:r>
          </w:p>
        </w:tc>
        <w:tc>
          <w:tcPr>
            <w:tcW w:w="975" w:type="dxa"/>
          </w:tcPr>
          <w:p w14:paraId="538E2666">
            <w:pPr>
              <w:jc w:val="center"/>
              <w:rPr>
                <w:rFonts w:hint="default"/>
                <w:lang w:val="en-US" w:eastAsia="zh-CN"/>
              </w:rPr>
            </w:pPr>
            <w:r>
              <w:rPr>
                <w:rFonts w:hint="eastAsia"/>
                <w:lang w:val="en-US" w:eastAsia="zh-CN"/>
              </w:rPr>
              <w:t>1440</w:t>
            </w:r>
          </w:p>
        </w:tc>
        <w:tc>
          <w:tcPr>
            <w:tcW w:w="1005" w:type="dxa"/>
          </w:tcPr>
          <w:p w14:paraId="3F4393CA">
            <w:pPr>
              <w:jc w:val="center"/>
              <w:rPr>
                <w:rFonts w:hint="default"/>
                <w:lang w:val="en-US" w:eastAsia="zh-CN"/>
              </w:rPr>
            </w:pPr>
            <w:r>
              <w:rPr>
                <w:rFonts w:hint="eastAsia"/>
                <w:lang w:val="en-US" w:eastAsia="zh-CN"/>
              </w:rPr>
              <w:t>720</w:t>
            </w:r>
          </w:p>
        </w:tc>
        <w:tc>
          <w:tcPr>
            <w:tcW w:w="1335" w:type="dxa"/>
          </w:tcPr>
          <w:p w14:paraId="4BEC00A0">
            <w:pPr>
              <w:jc w:val="center"/>
              <w:rPr>
                <w:rFonts w:hint="default"/>
                <w:lang w:val="en-US" w:eastAsia="zh-CN"/>
              </w:rPr>
            </w:pPr>
            <w:r>
              <w:rPr>
                <w:rFonts w:hint="eastAsia"/>
                <w:lang w:val="en-US" w:eastAsia="zh-CN"/>
              </w:rPr>
              <w:t>2025.12.12</w:t>
            </w:r>
          </w:p>
        </w:tc>
      </w:tr>
      <w:tr w14:paraId="685A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300F22B0">
            <w:pPr>
              <w:jc w:val="center"/>
              <w:rPr>
                <w:rFonts w:hint="default"/>
                <w:lang w:val="en-US" w:eastAsia="zh-CN"/>
              </w:rPr>
            </w:pPr>
            <w:r>
              <w:rPr>
                <w:rFonts w:hint="eastAsia"/>
                <w:lang w:val="en-US" w:eastAsia="zh-CN"/>
              </w:rPr>
              <w:t>25</w:t>
            </w:r>
          </w:p>
        </w:tc>
        <w:tc>
          <w:tcPr>
            <w:tcW w:w="2115" w:type="dxa"/>
          </w:tcPr>
          <w:p w14:paraId="6DCF0B91">
            <w:pPr>
              <w:jc w:val="center"/>
              <w:rPr>
                <w:rFonts w:hint="eastAsia"/>
                <w:lang w:val="en-US" w:eastAsia="zh-CN"/>
              </w:rPr>
            </w:pPr>
            <w:r>
              <w:rPr>
                <w:rFonts w:hint="eastAsia"/>
                <w:lang w:eastAsia="zh-CN"/>
              </w:rPr>
              <w:t>徐农（兽药）罚</w:t>
            </w:r>
            <w:r>
              <w:rPr>
                <w:rFonts w:hint="eastAsia" w:ascii="宋体" w:hAnsi="宋体" w:eastAsia="宋体" w:cs="宋体"/>
                <w:lang w:val="en-US" w:eastAsia="zh-CN"/>
              </w:rPr>
              <w:t>〔2025〕03号</w:t>
            </w:r>
          </w:p>
        </w:tc>
        <w:tc>
          <w:tcPr>
            <w:tcW w:w="2063" w:type="dxa"/>
          </w:tcPr>
          <w:p w14:paraId="71A70F57">
            <w:pPr>
              <w:jc w:val="center"/>
              <w:rPr>
                <w:rFonts w:hint="eastAsia"/>
                <w:lang w:eastAsia="zh-CN"/>
              </w:rPr>
            </w:pPr>
            <w:r>
              <w:rPr>
                <w:rFonts w:hint="eastAsia"/>
                <w:lang w:eastAsia="zh-CN"/>
              </w:rPr>
              <w:t>当事人经营应当审查批准而未经审查批准即生产的兽药案</w:t>
            </w:r>
          </w:p>
        </w:tc>
        <w:tc>
          <w:tcPr>
            <w:tcW w:w="1237" w:type="dxa"/>
          </w:tcPr>
          <w:p w14:paraId="7969449F">
            <w:pPr>
              <w:jc w:val="center"/>
              <w:rPr>
                <w:rFonts w:hint="eastAsia"/>
                <w:lang w:val="en-US" w:eastAsia="zh-CN"/>
              </w:rPr>
            </w:pPr>
            <w:r>
              <w:rPr>
                <w:rFonts w:hint="eastAsia"/>
                <w:lang w:val="en-US" w:eastAsia="zh-CN"/>
              </w:rPr>
              <w:t>《兽药管理条例》第五十六条第一款</w:t>
            </w:r>
          </w:p>
        </w:tc>
        <w:tc>
          <w:tcPr>
            <w:tcW w:w="1237" w:type="dxa"/>
          </w:tcPr>
          <w:p w14:paraId="01BFEAB5">
            <w:pPr>
              <w:jc w:val="center"/>
              <w:rPr>
                <w:rFonts w:hint="default"/>
                <w:lang w:val="en-US" w:eastAsia="zh-CN"/>
              </w:rPr>
            </w:pPr>
            <w:r>
              <w:rPr>
                <w:rFonts w:hint="eastAsia"/>
                <w:lang w:val="en-US" w:eastAsia="zh-CN"/>
              </w:rPr>
              <w:t>2025.12.18</w:t>
            </w:r>
          </w:p>
        </w:tc>
        <w:tc>
          <w:tcPr>
            <w:tcW w:w="1268" w:type="dxa"/>
          </w:tcPr>
          <w:p w14:paraId="63E79EE4">
            <w:pPr>
              <w:jc w:val="center"/>
              <w:rPr>
                <w:rFonts w:hint="default"/>
                <w:lang w:val="en-US" w:eastAsia="zh-CN"/>
              </w:rPr>
            </w:pPr>
            <w:r>
              <w:rPr>
                <w:rFonts w:hint="eastAsia"/>
                <w:lang w:val="en-US" w:eastAsia="zh-CN"/>
              </w:rPr>
              <w:t>2025.12.30</w:t>
            </w:r>
          </w:p>
        </w:tc>
        <w:tc>
          <w:tcPr>
            <w:tcW w:w="975" w:type="dxa"/>
          </w:tcPr>
          <w:p w14:paraId="544E16DB">
            <w:pPr>
              <w:jc w:val="center"/>
              <w:rPr>
                <w:rFonts w:hint="default"/>
                <w:lang w:val="en-US" w:eastAsia="zh-CN"/>
              </w:rPr>
            </w:pPr>
            <w:r>
              <w:rPr>
                <w:rFonts w:hint="eastAsia"/>
                <w:lang w:val="en-US" w:eastAsia="zh-CN"/>
              </w:rPr>
              <w:t>1500</w:t>
            </w:r>
          </w:p>
        </w:tc>
        <w:tc>
          <w:tcPr>
            <w:tcW w:w="1005" w:type="dxa"/>
          </w:tcPr>
          <w:p w14:paraId="60B6CF40">
            <w:pPr>
              <w:jc w:val="center"/>
              <w:rPr>
                <w:rFonts w:hint="default"/>
                <w:lang w:val="en-US" w:eastAsia="zh-CN"/>
              </w:rPr>
            </w:pPr>
            <w:r>
              <w:rPr>
                <w:rFonts w:hint="eastAsia"/>
                <w:lang w:val="en-US" w:eastAsia="zh-CN"/>
              </w:rPr>
              <w:t>700</w:t>
            </w:r>
          </w:p>
        </w:tc>
        <w:tc>
          <w:tcPr>
            <w:tcW w:w="1335" w:type="dxa"/>
          </w:tcPr>
          <w:p w14:paraId="6BDA2BFF">
            <w:pPr>
              <w:jc w:val="center"/>
              <w:rPr>
                <w:rFonts w:hint="default"/>
                <w:lang w:val="en-US" w:eastAsia="zh-CN"/>
              </w:rPr>
            </w:pPr>
            <w:r>
              <w:rPr>
                <w:rFonts w:hint="eastAsia"/>
                <w:lang w:val="en-US" w:eastAsia="zh-CN"/>
              </w:rPr>
              <w:t>2025.12.31</w:t>
            </w:r>
          </w:p>
        </w:tc>
      </w:tr>
      <w:tr w14:paraId="626D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2B026868">
            <w:pPr>
              <w:jc w:val="center"/>
              <w:rPr>
                <w:rFonts w:hint="default"/>
                <w:lang w:val="en-US" w:eastAsia="zh-CN"/>
              </w:rPr>
            </w:pPr>
            <w:r>
              <w:rPr>
                <w:rFonts w:hint="eastAsia"/>
                <w:lang w:val="en-US" w:eastAsia="zh-CN"/>
              </w:rPr>
              <w:t>26</w:t>
            </w:r>
          </w:p>
        </w:tc>
        <w:tc>
          <w:tcPr>
            <w:tcW w:w="2115" w:type="dxa"/>
          </w:tcPr>
          <w:p w14:paraId="545247A0">
            <w:pPr>
              <w:jc w:val="center"/>
              <w:rPr>
                <w:rFonts w:hint="eastAsia"/>
                <w:lang w:val="en-US" w:eastAsia="zh-CN"/>
              </w:rPr>
            </w:pPr>
            <w:r>
              <w:rPr>
                <w:rFonts w:hint="eastAsia"/>
                <w:lang w:val="en-US" w:eastAsia="zh-CN"/>
              </w:rPr>
              <w:t>徐农（屠宰）移</w:t>
            </w:r>
            <w:r>
              <w:rPr>
                <w:rFonts w:hint="eastAsia" w:ascii="宋体" w:hAnsi="宋体" w:eastAsia="宋体" w:cs="宋体"/>
                <w:lang w:val="en-US" w:eastAsia="zh-CN"/>
              </w:rPr>
              <w:t>〔2025〕01号</w:t>
            </w:r>
          </w:p>
        </w:tc>
        <w:tc>
          <w:tcPr>
            <w:tcW w:w="2063" w:type="dxa"/>
          </w:tcPr>
          <w:p w14:paraId="41065C3E">
            <w:pPr>
              <w:jc w:val="center"/>
              <w:rPr>
                <w:rFonts w:hint="eastAsia"/>
                <w:lang w:eastAsia="zh-CN"/>
              </w:rPr>
            </w:pPr>
            <w:r>
              <w:rPr>
                <w:rFonts w:hint="eastAsia"/>
                <w:lang w:eastAsia="zh-CN"/>
              </w:rPr>
              <w:t>当事人未经定点从事生猪屠宰案</w:t>
            </w:r>
          </w:p>
        </w:tc>
        <w:tc>
          <w:tcPr>
            <w:tcW w:w="1237" w:type="dxa"/>
          </w:tcPr>
          <w:p w14:paraId="0560EF9E">
            <w:pPr>
              <w:jc w:val="center"/>
              <w:rPr>
                <w:rFonts w:hint="eastAsia"/>
                <w:lang w:val="en-US" w:eastAsia="zh-CN"/>
              </w:rPr>
            </w:pPr>
            <w:r>
              <w:rPr>
                <w:rFonts w:hint="eastAsia"/>
                <w:lang w:val="en-US" w:eastAsia="zh-CN"/>
              </w:rPr>
              <w:t>《生猪屠宰管理条例》第四十一条、《中华人民共和国刑事诉讼法》第十九条第一款</w:t>
            </w:r>
          </w:p>
        </w:tc>
        <w:tc>
          <w:tcPr>
            <w:tcW w:w="1237" w:type="dxa"/>
          </w:tcPr>
          <w:p w14:paraId="35D4432D">
            <w:pPr>
              <w:jc w:val="center"/>
              <w:rPr>
                <w:rFonts w:hint="default"/>
                <w:lang w:val="en-US" w:eastAsia="zh-CN"/>
              </w:rPr>
            </w:pPr>
            <w:r>
              <w:rPr>
                <w:rFonts w:hint="eastAsia"/>
                <w:lang w:val="en-US" w:eastAsia="zh-CN"/>
              </w:rPr>
              <w:t>2025.11.26</w:t>
            </w:r>
          </w:p>
        </w:tc>
        <w:tc>
          <w:tcPr>
            <w:tcW w:w="1268" w:type="dxa"/>
          </w:tcPr>
          <w:p w14:paraId="3F509D42">
            <w:pPr>
              <w:jc w:val="center"/>
              <w:rPr>
                <w:rFonts w:hint="default"/>
                <w:lang w:val="en-US" w:eastAsia="zh-CN"/>
              </w:rPr>
            </w:pPr>
            <w:r>
              <w:rPr>
                <w:rFonts w:hint="eastAsia"/>
                <w:lang w:val="en-US" w:eastAsia="zh-CN"/>
              </w:rPr>
              <w:t>移交日期2025.12.10</w:t>
            </w:r>
          </w:p>
        </w:tc>
        <w:tc>
          <w:tcPr>
            <w:tcW w:w="975" w:type="dxa"/>
          </w:tcPr>
          <w:p w14:paraId="3BB2C147">
            <w:pPr>
              <w:jc w:val="center"/>
              <w:rPr>
                <w:rFonts w:hint="default"/>
                <w:lang w:val="en-US" w:eastAsia="zh-CN"/>
              </w:rPr>
            </w:pPr>
          </w:p>
        </w:tc>
        <w:tc>
          <w:tcPr>
            <w:tcW w:w="1005" w:type="dxa"/>
          </w:tcPr>
          <w:p w14:paraId="3F69CC03">
            <w:pPr>
              <w:jc w:val="center"/>
              <w:rPr>
                <w:rFonts w:hint="default"/>
                <w:lang w:val="en-US" w:eastAsia="zh-CN"/>
              </w:rPr>
            </w:pPr>
          </w:p>
        </w:tc>
        <w:tc>
          <w:tcPr>
            <w:tcW w:w="1335" w:type="dxa"/>
          </w:tcPr>
          <w:p w14:paraId="62E32E0B">
            <w:pPr>
              <w:jc w:val="center"/>
              <w:rPr>
                <w:rFonts w:hint="default"/>
                <w:lang w:val="en-US" w:eastAsia="zh-CN"/>
              </w:rPr>
            </w:pPr>
          </w:p>
        </w:tc>
      </w:tr>
      <w:tr w14:paraId="20F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3ABD14C5">
            <w:pPr>
              <w:jc w:val="center"/>
              <w:rPr>
                <w:rFonts w:hint="default"/>
                <w:lang w:val="en-US" w:eastAsia="zh-CN"/>
              </w:rPr>
            </w:pPr>
          </w:p>
        </w:tc>
        <w:tc>
          <w:tcPr>
            <w:tcW w:w="2115" w:type="dxa"/>
          </w:tcPr>
          <w:p w14:paraId="163C700C">
            <w:pPr>
              <w:jc w:val="center"/>
              <w:rPr>
                <w:rFonts w:hint="default"/>
                <w:lang w:val="en-US" w:eastAsia="zh-CN"/>
              </w:rPr>
            </w:pPr>
          </w:p>
        </w:tc>
        <w:tc>
          <w:tcPr>
            <w:tcW w:w="2063" w:type="dxa"/>
          </w:tcPr>
          <w:p w14:paraId="39D90ED4">
            <w:pPr>
              <w:jc w:val="center"/>
              <w:rPr>
                <w:rFonts w:hint="eastAsia"/>
                <w:lang w:eastAsia="zh-CN"/>
              </w:rPr>
            </w:pPr>
          </w:p>
        </w:tc>
        <w:tc>
          <w:tcPr>
            <w:tcW w:w="1237" w:type="dxa"/>
          </w:tcPr>
          <w:p w14:paraId="2E915DBA">
            <w:pPr>
              <w:jc w:val="center"/>
              <w:rPr>
                <w:rFonts w:hint="default"/>
                <w:lang w:val="en-US" w:eastAsia="zh-CN"/>
              </w:rPr>
            </w:pPr>
          </w:p>
        </w:tc>
        <w:tc>
          <w:tcPr>
            <w:tcW w:w="1237" w:type="dxa"/>
          </w:tcPr>
          <w:p w14:paraId="64CCE73D">
            <w:pPr>
              <w:jc w:val="center"/>
              <w:rPr>
                <w:rFonts w:hint="default"/>
                <w:lang w:val="en-US" w:eastAsia="zh-CN"/>
              </w:rPr>
            </w:pPr>
          </w:p>
        </w:tc>
        <w:tc>
          <w:tcPr>
            <w:tcW w:w="1268" w:type="dxa"/>
          </w:tcPr>
          <w:p w14:paraId="0D86ACE6">
            <w:pPr>
              <w:jc w:val="center"/>
              <w:rPr>
                <w:rFonts w:hint="default"/>
                <w:lang w:val="en-US" w:eastAsia="zh-CN"/>
              </w:rPr>
            </w:pPr>
          </w:p>
        </w:tc>
        <w:tc>
          <w:tcPr>
            <w:tcW w:w="975" w:type="dxa"/>
          </w:tcPr>
          <w:p w14:paraId="4F95E6F4">
            <w:pPr>
              <w:jc w:val="center"/>
              <w:rPr>
                <w:rFonts w:hint="eastAsia"/>
                <w:lang w:val="en-US" w:eastAsia="zh-CN"/>
              </w:rPr>
            </w:pPr>
          </w:p>
        </w:tc>
        <w:tc>
          <w:tcPr>
            <w:tcW w:w="1005" w:type="dxa"/>
          </w:tcPr>
          <w:p w14:paraId="153D5F55">
            <w:pPr>
              <w:jc w:val="center"/>
              <w:rPr>
                <w:rFonts w:hint="eastAsia"/>
                <w:lang w:eastAsia="zh-CN"/>
              </w:rPr>
            </w:pPr>
          </w:p>
        </w:tc>
        <w:tc>
          <w:tcPr>
            <w:tcW w:w="1335" w:type="dxa"/>
            <w:shd w:val="clear" w:color="auto" w:fill="auto"/>
            <w:vAlign w:val="top"/>
          </w:tcPr>
          <w:p w14:paraId="4095C673">
            <w:pPr>
              <w:jc w:val="center"/>
              <w:rPr>
                <w:rFonts w:hint="eastAsia"/>
                <w:lang w:val="en-US" w:eastAsia="zh-CN"/>
              </w:rPr>
            </w:pPr>
          </w:p>
        </w:tc>
      </w:tr>
      <w:tr w14:paraId="3360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2BEECB24">
            <w:pPr>
              <w:jc w:val="center"/>
              <w:rPr>
                <w:rFonts w:hint="default"/>
                <w:lang w:val="en-US" w:eastAsia="zh-CN"/>
              </w:rPr>
            </w:pPr>
          </w:p>
        </w:tc>
        <w:tc>
          <w:tcPr>
            <w:tcW w:w="2115" w:type="dxa"/>
            <w:shd w:val="clear" w:color="auto" w:fill="auto"/>
            <w:vAlign w:val="top"/>
          </w:tcPr>
          <w:p w14:paraId="2FD58F9E">
            <w:pPr>
              <w:jc w:val="center"/>
              <w:rPr>
                <w:rFonts w:hint="eastAsia"/>
                <w:lang w:val="en-US" w:eastAsia="zh-CN"/>
              </w:rPr>
            </w:pPr>
          </w:p>
        </w:tc>
        <w:tc>
          <w:tcPr>
            <w:tcW w:w="2063" w:type="dxa"/>
            <w:shd w:val="clear" w:color="auto" w:fill="auto"/>
            <w:vAlign w:val="top"/>
          </w:tcPr>
          <w:p w14:paraId="0251A992">
            <w:pPr>
              <w:jc w:val="center"/>
              <w:rPr>
                <w:rFonts w:hint="eastAsia"/>
                <w:lang w:eastAsia="zh-CN"/>
              </w:rPr>
            </w:pPr>
          </w:p>
        </w:tc>
        <w:tc>
          <w:tcPr>
            <w:tcW w:w="1237" w:type="dxa"/>
            <w:shd w:val="clear" w:color="auto" w:fill="auto"/>
            <w:vAlign w:val="top"/>
          </w:tcPr>
          <w:p w14:paraId="59EFDD8E">
            <w:pPr>
              <w:jc w:val="center"/>
              <w:rPr>
                <w:rFonts w:hint="eastAsia"/>
                <w:lang w:val="en-US" w:eastAsia="zh-CN"/>
              </w:rPr>
            </w:pPr>
          </w:p>
        </w:tc>
        <w:tc>
          <w:tcPr>
            <w:tcW w:w="1237" w:type="dxa"/>
            <w:shd w:val="clear" w:color="auto" w:fill="auto"/>
            <w:vAlign w:val="top"/>
          </w:tcPr>
          <w:p w14:paraId="1034CDDC">
            <w:pPr>
              <w:jc w:val="center"/>
              <w:rPr>
                <w:rFonts w:hint="eastAsia"/>
                <w:lang w:val="en-US" w:eastAsia="zh-CN"/>
              </w:rPr>
            </w:pPr>
          </w:p>
        </w:tc>
        <w:tc>
          <w:tcPr>
            <w:tcW w:w="1268" w:type="dxa"/>
            <w:shd w:val="clear" w:color="auto" w:fill="auto"/>
            <w:vAlign w:val="top"/>
          </w:tcPr>
          <w:p w14:paraId="21F8F8A5">
            <w:pPr>
              <w:jc w:val="center"/>
              <w:rPr>
                <w:rFonts w:hint="eastAsia"/>
                <w:lang w:val="en-US" w:eastAsia="zh-CN"/>
              </w:rPr>
            </w:pPr>
          </w:p>
        </w:tc>
        <w:tc>
          <w:tcPr>
            <w:tcW w:w="975" w:type="dxa"/>
            <w:shd w:val="clear" w:color="auto" w:fill="auto"/>
            <w:vAlign w:val="top"/>
          </w:tcPr>
          <w:p w14:paraId="19C638C1">
            <w:pPr>
              <w:jc w:val="center"/>
              <w:rPr>
                <w:rFonts w:hint="eastAsia"/>
                <w:lang w:val="en-US" w:eastAsia="zh-CN"/>
              </w:rPr>
            </w:pPr>
          </w:p>
        </w:tc>
        <w:tc>
          <w:tcPr>
            <w:tcW w:w="1005" w:type="dxa"/>
            <w:shd w:val="clear" w:color="auto" w:fill="auto"/>
            <w:vAlign w:val="top"/>
          </w:tcPr>
          <w:p w14:paraId="1B70AA89">
            <w:pPr>
              <w:jc w:val="center"/>
              <w:rPr>
                <w:rFonts w:hint="eastAsia"/>
                <w:lang w:eastAsia="zh-CN"/>
              </w:rPr>
            </w:pPr>
          </w:p>
        </w:tc>
        <w:tc>
          <w:tcPr>
            <w:tcW w:w="1335" w:type="dxa"/>
            <w:shd w:val="clear" w:color="auto" w:fill="auto"/>
            <w:vAlign w:val="top"/>
          </w:tcPr>
          <w:p w14:paraId="64C3F992">
            <w:pPr>
              <w:jc w:val="center"/>
              <w:rPr>
                <w:rFonts w:hint="eastAsia"/>
                <w:lang w:val="en-US" w:eastAsia="zh-CN"/>
              </w:rPr>
            </w:pPr>
          </w:p>
        </w:tc>
      </w:tr>
      <w:tr w14:paraId="1AF0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00C38600">
            <w:pPr>
              <w:jc w:val="center"/>
              <w:rPr>
                <w:rFonts w:hint="eastAsia" w:asciiTheme="minorHAnsi" w:hAnsiTheme="minorHAnsi" w:eastAsiaTheme="minorEastAsia" w:cstheme="minorBidi"/>
                <w:kern w:val="2"/>
                <w:sz w:val="21"/>
                <w:szCs w:val="22"/>
                <w:lang w:val="en-US" w:eastAsia="zh-CN" w:bidi="ar-SA"/>
              </w:rPr>
            </w:pPr>
          </w:p>
        </w:tc>
        <w:tc>
          <w:tcPr>
            <w:tcW w:w="2115" w:type="dxa"/>
            <w:shd w:val="clear" w:color="auto" w:fill="auto"/>
            <w:vAlign w:val="top"/>
          </w:tcPr>
          <w:p w14:paraId="549EA799">
            <w:pPr>
              <w:jc w:val="center"/>
              <w:rPr>
                <w:rFonts w:hint="eastAsia" w:asciiTheme="minorHAnsi" w:hAnsiTheme="minorHAnsi" w:eastAsiaTheme="minorEastAsia" w:cstheme="minorBidi"/>
                <w:kern w:val="2"/>
                <w:sz w:val="21"/>
                <w:szCs w:val="22"/>
                <w:lang w:val="en-US" w:eastAsia="zh-CN" w:bidi="ar-SA"/>
              </w:rPr>
            </w:pPr>
          </w:p>
        </w:tc>
        <w:tc>
          <w:tcPr>
            <w:tcW w:w="2063" w:type="dxa"/>
            <w:shd w:val="clear" w:color="auto" w:fill="auto"/>
            <w:vAlign w:val="top"/>
          </w:tcPr>
          <w:p w14:paraId="2227CDC4">
            <w:pPr>
              <w:jc w:val="center"/>
              <w:rPr>
                <w:rFonts w:hint="eastAsia" w:asciiTheme="minorHAnsi" w:hAnsiTheme="minorHAnsi" w:eastAsiaTheme="minorEastAsia" w:cstheme="minorBidi"/>
                <w:kern w:val="2"/>
                <w:sz w:val="21"/>
                <w:szCs w:val="22"/>
                <w:lang w:val="en-US" w:eastAsia="zh-CN" w:bidi="ar-SA"/>
              </w:rPr>
            </w:pPr>
          </w:p>
        </w:tc>
        <w:tc>
          <w:tcPr>
            <w:tcW w:w="1237" w:type="dxa"/>
            <w:shd w:val="clear" w:color="auto" w:fill="auto"/>
            <w:vAlign w:val="top"/>
          </w:tcPr>
          <w:p w14:paraId="2F374051">
            <w:pPr>
              <w:jc w:val="center"/>
              <w:rPr>
                <w:rFonts w:hint="eastAsia" w:asciiTheme="minorHAnsi" w:hAnsiTheme="minorHAnsi" w:eastAsiaTheme="minorEastAsia" w:cstheme="minorBidi"/>
                <w:kern w:val="2"/>
                <w:sz w:val="21"/>
                <w:szCs w:val="22"/>
                <w:lang w:val="en-US" w:eastAsia="zh-CN" w:bidi="ar-SA"/>
              </w:rPr>
            </w:pPr>
          </w:p>
        </w:tc>
        <w:tc>
          <w:tcPr>
            <w:tcW w:w="1237" w:type="dxa"/>
            <w:shd w:val="clear" w:color="auto" w:fill="auto"/>
            <w:vAlign w:val="top"/>
          </w:tcPr>
          <w:p w14:paraId="0DB78345">
            <w:pPr>
              <w:jc w:val="center"/>
              <w:rPr>
                <w:rFonts w:hint="eastAsia" w:asciiTheme="minorHAnsi" w:hAnsiTheme="minorHAnsi" w:eastAsiaTheme="minorEastAsia" w:cstheme="minorBidi"/>
                <w:kern w:val="2"/>
                <w:sz w:val="21"/>
                <w:szCs w:val="22"/>
                <w:lang w:val="en-US" w:eastAsia="zh-CN" w:bidi="ar-SA"/>
              </w:rPr>
            </w:pPr>
          </w:p>
        </w:tc>
        <w:tc>
          <w:tcPr>
            <w:tcW w:w="1268" w:type="dxa"/>
            <w:shd w:val="clear" w:color="auto" w:fill="auto"/>
            <w:vAlign w:val="top"/>
          </w:tcPr>
          <w:p w14:paraId="6C003DDB">
            <w:pPr>
              <w:jc w:val="center"/>
              <w:rPr>
                <w:rFonts w:hint="eastAsia" w:asciiTheme="minorHAnsi" w:hAnsiTheme="minorHAnsi" w:eastAsiaTheme="minorEastAsia" w:cstheme="minorBidi"/>
                <w:kern w:val="2"/>
                <w:sz w:val="21"/>
                <w:szCs w:val="22"/>
                <w:lang w:val="en-US" w:eastAsia="zh-CN" w:bidi="ar-SA"/>
              </w:rPr>
            </w:pPr>
          </w:p>
        </w:tc>
        <w:tc>
          <w:tcPr>
            <w:tcW w:w="975" w:type="dxa"/>
            <w:shd w:val="clear" w:color="auto" w:fill="auto"/>
            <w:vAlign w:val="top"/>
          </w:tcPr>
          <w:p w14:paraId="1F09A03A">
            <w:pPr>
              <w:jc w:val="center"/>
              <w:rPr>
                <w:rFonts w:hint="default" w:asciiTheme="minorHAnsi" w:hAnsiTheme="minorHAnsi" w:eastAsiaTheme="minorEastAsia" w:cstheme="minorBidi"/>
                <w:kern w:val="2"/>
                <w:sz w:val="21"/>
                <w:szCs w:val="22"/>
                <w:lang w:val="en-US" w:eastAsia="zh-CN" w:bidi="ar-SA"/>
              </w:rPr>
            </w:pPr>
          </w:p>
        </w:tc>
        <w:tc>
          <w:tcPr>
            <w:tcW w:w="1005" w:type="dxa"/>
            <w:shd w:val="clear" w:color="auto" w:fill="auto"/>
            <w:vAlign w:val="top"/>
          </w:tcPr>
          <w:p w14:paraId="7FF934A7">
            <w:pPr>
              <w:jc w:val="center"/>
              <w:rPr>
                <w:rFonts w:hint="default" w:asciiTheme="minorHAnsi" w:hAnsiTheme="minorHAnsi" w:eastAsiaTheme="minorEastAsia" w:cstheme="minorBidi"/>
                <w:kern w:val="2"/>
                <w:sz w:val="21"/>
                <w:szCs w:val="22"/>
                <w:lang w:val="en-US" w:eastAsia="zh-CN" w:bidi="ar-SA"/>
              </w:rPr>
            </w:pPr>
          </w:p>
        </w:tc>
        <w:tc>
          <w:tcPr>
            <w:tcW w:w="1335" w:type="dxa"/>
            <w:shd w:val="clear" w:color="auto" w:fill="auto"/>
            <w:vAlign w:val="top"/>
          </w:tcPr>
          <w:p w14:paraId="34C821F5">
            <w:pPr>
              <w:jc w:val="center"/>
              <w:rPr>
                <w:rFonts w:hint="eastAsia" w:asciiTheme="minorHAnsi" w:hAnsiTheme="minorHAnsi" w:eastAsiaTheme="minorEastAsia" w:cstheme="minorBidi"/>
                <w:kern w:val="2"/>
                <w:sz w:val="21"/>
                <w:szCs w:val="22"/>
                <w:lang w:val="en-US" w:eastAsia="zh-CN" w:bidi="ar-SA"/>
              </w:rPr>
            </w:pPr>
          </w:p>
        </w:tc>
      </w:tr>
    </w:tbl>
    <w:p w14:paraId="359302F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VhNmJhMWFmMDQ2OTRmM2ExZjk1Y2U4ZTBiNmJjNTEifQ=="/>
  </w:docVars>
  <w:rsids>
    <w:rsidRoot w:val="00172A27"/>
    <w:rsid w:val="000712F0"/>
    <w:rsid w:val="00081841"/>
    <w:rsid w:val="000A09CA"/>
    <w:rsid w:val="000B08BE"/>
    <w:rsid w:val="000C19E6"/>
    <w:rsid w:val="000E0C76"/>
    <w:rsid w:val="000F2509"/>
    <w:rsid w:val="00100554"/>
    <w:rsid w:val="00193657"/>
    <w:rsid w:val="001B2D85"/>
    <w:rsid w:val="001C01FE"/>
    <w:rsid w:val="001C04A7"/>
    <w:rsid w:val="001D1D8D"/>
    <w:rsid w:val="001F578D"/>
    <w:rsid w:val="00226491"/>
    <w:rsid w:val="002376D3"/>
    <w:rsid w:val="00250A6D"/>
    <w:rsid w:val="00310F20"/>
    <w:rsid w:val="00320869"/>
    <w:rsid w:val="003302E8"/>
    <w:rsid w:val="003B7FB8"/>
    <w:rsid w:val="003D522D"/>
    <w:rsid w:val="00413416"/>
    <w:rsid w:val="00415BF8"/>
    <w:rsid w:val="00434A9F"/>
    <w:rsid w:val="004809C0"/>
    <w:rsid w:val="00496145"/>
    <w:rsid w:val="004C1D6A"/>
    <w:rsid w:val="004E1296"/>
    <w:rsid w:val="004E70A3"/>
    <w:rsid w:val="00514CB4"/>
    <w:rsid w:val="005C4556"/>
    <w:rsid w:val="005E30CB"/>
    <w:rsid w:val="00606BB3"/>
    <w:rsid w:val="006141E4"/>
    <w:rsid w:val="006251FC"/>
    <w:rsid w:val="00630C1B"/>
    <w:rsid w:val="006465A8"/>
    <w:rsid w:val="0066328B"/>
    <w:rsid w:val="00692094"/>
    <w:rsid w:val="00692949"/>
    <w:rsid w:val="006D5379"/>
    <w:rsid w:val="007402A0"/>
    <w:rsid w:val="00756B61"/>
    <w:rsid w:val="007C5340"/>
    <w:rsid w:val="007D2087"/>
    <w:rsid w:val="007F2CAF"/>
    <w:rsid w:val="008103DA"/>
    <w:rsid w:val="008244FD"/>
    <w:rsid w:val="008B545F"/>
    <w:rsid w:val="008C6584"/>
    <w:rsid w:val="00987E1D"/>
    <w:rsid w:val="009B64C2"/>
    <w:rsid w:val="009E7D0C"/>
    <w:rsid w:val="00A063DA"/>
    <w:rsid w:val="00A27F2F"/>
    <w:rsid w:val="00A302C6"/>
    <w:rsid w:val="00A43658"/>
    <w:rsid w:val="00A44656"/>
    <w:rsid w:val="00A6018C"/>
    <w:rsid w:val="00A608A7"/>
    <w:rsid w:val="00A67782"/>
    <w:rsid w:val="00A73300"/>
    <w:rsid w:val="00A93832"/>
    <w:rsid w:val="00AB40B1"/>
    <w:rsid w:val="00AD4047"/>
    <w:rsid w:val="00AE1349"/>
    <w:rsid w:val="00B66D95"/>
    <w:rsid w:val="00B84F68"/>
    <w:rsid w:val="00BA0A28"/>
    <w:rsid w:val="00BC70EF"/>
    <w:rsid w:val="00C16B1E"/>
    <w:rsid w:val="00C72C2F"/>
    <w:rsid w:val="00CC4282"/>
    <w:rsid w:val="00CD0796"/>
    <w:rsid w:val="00CE1E77"/>
    <w:rsid w:val="00CF0BB8"/>
    <w:rsid w:val="00D7125B"/>
    <w:rsid w:val="00D82B83"/>
    <w:rsid w:val="00D92C4F"/>
    <w:rsid w:val="00DD19D6"/>
    <w:rsid w:val="00DE457D"/>
    <w:rsid w:val="00E01CC6"/>
    <w:rsid w:val="00E11C54"/>
    <w:rsid w:val="00E72CFF"/>
    <w:rsid w:val="00E9271B"/>
    <w:rsid w:val="00EA6A70"/>
    <w:rsid w:val="00EC7EEB"/>
    <w:rsid w:val="00EE2B05"/>
    <w:rsid w:val="00EF388C"/>
    <w:rsid w:val="00F51B18"/>
    <w:rsid w:val="00F66D8B"/>
    <w:rsid w:val="00F720CD"/>
    <w:rsid w:val="00F80365"/>
    <w:rsid w:val="00F93C39"/>
    <w:rsid w:val="00FC5FAF"/>
    <w:rsid w:val="00FC64F4"/>
    <w:rsid w:val="00FC65C0"/>
    <w:rsid w:val="00FE539C"/>
    <w:rsid w:val="00FF716A"/>
    <w:rsid w:val="02161EDD"/>
    <w:rsid w:val="02750329"/>
    <w:rsid w:val="02DB7FCF"/>
    <w:rsid w:val="03E153E8"/>
    <w:rsid w:val="048709CB"/>
    <w:rsid w:val="04936845"/>
    <w:rsid w:val="05681A7F"/>
    <w:rsid w:val="06113EC5"/>
    <w:rsid w:val="0617125C"/>
    <w:rsid w:val="06544B5C"/>
    <w:rsid w:val="068F08D5"/>
    <w:rsid w:val="07E11A3C"/>
    <w:rsid w:val="07E21FBD"/>
    <w:rsid w:val="08D15B8E"/>
    <w:rsid w:val="09DC17E8"/>
    <w:rsid w:val="0A251DCD"/>
    <w:rsid w:val="0A2543E3"/>
    <w:rsid w:val="0A6C7DB5"/>
    <w:rsid w:val="0A8C0B54"/>
    <w:rsid w:val="0AFD131E"/>
    <w:rsid w:val="0B1F3DA8"/>
    <w:rsid w:val="0B422D73"/>
    <w:rsid w:val="0BA26B01"/>
    <w:rsid w:val="0BA347CD"/>
    <w:rsid w:val="0CC37866"/>
    <w:rsid w:val="0CC4362E"/>
    <w:rsid w:val="0DA421C0"/>
    <w:rsid w:val="0DA47D15"/>
    <w:rsid w:val="0E4D3693"/>
    <w:rsid w:val="0E7C61CE"/>
    <w:rsid w:val="0F122AC0"/>
    <w:rsid w:val="10237597"/>
    <w:rsid w:val="10C36704"/>
    <w:rsid w:val="10FD7E68"/>
    <w:rsid w:val="118311E5"/>
    <w:rsid w:val="123B3A59"/>
    <w:rsid w:val="12486EC1"/>
    <w:rsid w:val="1267631B"/>
    <w:rsid w:val="127A4F14"/>
    <w:rsid w:val="12B207DE"/>
    <w:rsid w:val="138F28CD"/>
    <w:rsid w:val="15BF56EC"/>
    <w:rsid w:val="1606156C"/>
    <w:rsid w:val="1618469A"/>
    <w:rsid w:val="16767CB5"/>
    <w:rsid w:val="183F2B14"/>
    <w:rsid w:val="19027812"/>
    <w:rsid w:val="193D760D"/>
    <w:rsid w:val="19696D6D"/>
    <w:rsid w:val="19A7370A"/>
    <w:rsid w:val="19E219A9"/>
    <w:rsid w:val="1ABC044C"/>
    <w:rsid w:val="1BA75FED"/>
    <w:rsid w:val="1BB245C2"/>
    <w:rsid w:val="1BBB4BA7"/>
    <w:rsid w:val="1C1A595E"/>
    <w:rsid w:val="1C314C78"/>
    <w:rsid w:val="1C7A6A1F"/>
    <w:rsid w:val="1C8E406A"/>
    <w:rsid w:val="1C984EE8"/>
    <w:rsid w:val="1D792624"/>
    <w:rsid w:val="1E5E181A"/>
    <w:rsid w:val="1EC5454A"/>
    <w:rsid w:val="1EF75D71"/>
    <w:rsid w:val="1F5350F7"/>
    <w:rsid w:val="1F550E6F"/>
    <w:rsid w:val="1F8E13D2"/>
    <w:rsid w:val="1FA12F8C"/>
    <w:rsid w:val="1FD51C3E"/>
    <w:rsid w:val="222C191A"/>
    <w:rsid w:val="22F815D9"/>
    <w:rsid w:val="2368429F"/>
    <w:rsid w:val="23B17143"/>
    <w:rsid w:val="24017FC0"/>
    <w:rsid w:val="24106E92"/>
    <w:rsid w:val="248D10AB"/>
    <w:rsid w:val="254C061E"/>
    <w:rsid w:val="27736336"/>
    <w:rsid w:val="288D1679"/>
    <w:rsid w:val="298F2E67"/>
    <w:rsid w:val="2A225DF1"/>
    <w:rsid w:val="2AAA2063"/>
    <w:rsid w:val="2AB078A1"/>
    <w:rsid w:val="2C82063F"/>
    <w:rsid w:val="2D990E5D"/>
    <w:rsid w:val="2DE11B12"/>
    <w:rsid w:val="2E293BF2"/>
    <w:rsid w:val="2FBD0CA9"/>
    <w:rsid w:val="2FDF3CB7"/>
    <w:rsid w:val="31537F58"/>
    <w:rsid w:val="318C4BC4"/>
    <w:rsid w:val="31D2274A"/>
    <w:rsid w:val="31DC406B"/>
    <w:rsid w:val="32DD4FAB"/>
    <w:rsid w:val="33076DD2"/>
    <w:rsid w:val="333F064C"/>
    <w:rsid w:val="333F37E2"/>
    <w:rsid w:val="33B421B0"/>
    <w:rsid w:val="342B2973"/>
    <w:rsid w:val="34752FA0"/>
    <w:rsid w:val="35392650"/>
    <w:rsid w:val="37313633"/>
    <w:rsid w:val="38DD1709"/>
    <w:rsid w:val="39B8407C"/>
    <w:rsid w:val="39C46FFD"/>
    <w:rsid w:val="3A540249"/>
    <w:rsid w:val="3AB13FA5"/>
    <w:rsid w:val="3AD820D9"/>
    <w:rsid w:val="3B2C3EA1"/>
    <w:rsid w:val="3BF84C04"/>
    <w:rsid w:val="3C08320E"/>
    <w:rsid w:val="3CCB4BDC"/>
    <w:rsid w:val="3D0F2205"/>
    <w:rsid w:val="3E9B0CDB"/>
    <w:rsid w:val="40714F85"/>
    <w:rsid w:val="41B62699"/>
    <w:rsid w:val="41C93AD2"/>
    <w:rsid w:val="42FB6288"/>
    <w:rsid w:val="44352C5C"/>
    <w:rsid w:val="44540741"/>
    <w:rsid w:val="445F7F16"/>
    <w:rsid w:val="44896D41"/>
    <w:rsid w:val="44B73D0B"/>
    <w:rsid w:val="45334689"/>
    <w:rsid w:val="459C4323"/>
    <w:rsid w:val="45F34DBA"/>
    <w:rsid w:val="46314593"/>
    <w:rsid w:val="46751DE9"/>
    <w:rsid w:val="467F283F"/>
    <w:rsid w:val="48155DD5"/>
    <w:rsid w:val="498521CD"/>
    <w:rsid w:val="4A6D4A0F"/>
    <w:rsid w:val="4AB949B5"/>
    <w:rsid w:val="4AFD74B6"/>
    <w:rsid w:val="4D4F237A"/>
    <w:rsid w:val="4EB96183"/>
    <w:rsid w:val="4F456427"/>
    <w:rsid w:val="50E96211"/>
    <w:rsid w:val="51B24883"/>
    <w:rsid w:val="525210BA"/>
    <w:rsid w:val="52932D26"/>
    <w:rsid w:val="52F1442F"/>
    <w:rsid w:val="53146370"/>
    <w:rsid w:val="53F570AB"/>
    <w:rsid w:val="551B7D70"/>
    <w:rsid w:val="558D7908"/>
    <w:rsid w:val="55A129F8"/>
    <w:rsid w:val="560F04C9"/>
    <w:rsid w:val="56207C0F"/>
    <w:rsid w:val="564E3947"/>
    <w:rsid w:val="566F455B"/>
    <w:rsid w:val="56CD6F61"/>
    <w:rsid w:val="58161058"/>
    <w:rsid w:val="59915F97"/>
    <w:rsid w:val="59BA6A46"/>
    <w:rsid w:val="59FF6FB5"/>
    <w:rsid w:val="5A6C2F4C"/>
    <w:rsid w:val="5AC615AD"/>
    <w:rsid w:val="5ACD7FC9"/>
    <w:rsid w:val="5BBE5814"/>
    <w:rsid w:val="5D2418A5"/>
    <w:rsid w:val="5D243653"/>
    <w:rsid w:val="5D34098A"/>
    <w:rsid w:val="5D557221"/>
    <w:rsid w:val="5DCF1811"/>
    <w:rsid w:val="5EFD23AE"/>
    <w:rsid w:val="5F1167D9"/>
    <w:rsid w:val="5F125E59"/>
    <w:rsid w:val="5FB05672"/>
    <w:rsid w:val="600603F8"/>
    <w:rsid w:val="607830FF"/>
    <w:rsid w:val="61CD6067"/>
    <w:rsid w:val="63CD4BC2"/>
    <w:rsid w:val="65125869"/>
    <w:rsid w:val="651B2C0F"/>
    <w:rsid w:val="65401246"/>
    <w:rsid w:val="656211BC"/>
    <w:rsid w:val="658C66C2"/>
    <w:rsid w:val="66952ECC"/>
    <w:rsid w:val="66C0263F"/>
    <w:rsid w:val="67045949"/>
    <w:rsid w:val="678A6C12"/>
    <w:rsid w:val="69194F98"/>
    <w:rsid w:val="69DC3CD2"/>
    <w:rsid w:val="69F679EA"/>
    <w:rsid w:val="6A491BBD"/>
    <w:rsid w:val="6A5E63F6"/>
    <w:rsid w:val="6A6354B8"/>
    <w:rsid w:val="6AD86A4E"/>
    <w:rsid w:val="6ADA1D9E"/>
    <w:rsid w:val="6AFF2481"/>
    <w:rsid w:val="6B44385B"/>
    <w:rsid w:val="6B511AB7"/>
    <w:rsid w:val="6BD81451"/>
    <w:rsid w:val="6BE574CE"/>
    <w:rsid w:val="6BF3491C"/>
    <w:rsid w:val="6E8B7F60"/>
    <w:rsid w:val="6F5558EE"/>
    <w:rsid w:val="6FD07DD8"/>
    <w:rsid w:val="70057DDA"/>
    <w:rsid w:val="70441BEA"/>
    <w:rsid w:val="71FD75FD"/>
    <w:rsid w:val="722A5A0B"/>
    <w:rsid w:val="72696595"/>
    <w:rsid w:val="72D6624D"/>
    <w:rsid w:val="731433F9"/>
    <w:rsid w:val="73333F44"/>
    <w:rsid w:val="7375626A"/>
    <w:rsid w:val="73942E89"/>
    <w:rsid w:val="73A31C32"/>
    <w:rsid w:val="742E0AD3"/>
    <w:rsid w:val="744439E1"/>
    <w:rsid w:val="74854995"/>
    <w:rsid w:val="74A0760B"/>
    <w:rsid w:val="753F4D31"/>
    <w:rsid w:val="7577036C"/>
    <w:rsid w:val="75D91027"/>
    <w:rsid w:val="76E83EF0"/>
    <w:rsid w:val="771247BD"/>
    <w:rsid w:val="776832EB"/>
    <w:rsid w:val="778C2F4F"/>
    <w:rsid w:val="783E33C3"/>
    <w:rsid w:val="790463BB"/>
    <w:rsid w:val="7A9E572A"/>
    <w:rsid w:val="7B9A7F3F"/>
    <w:rsid w:val="7C2D4FA4"/>
    <w:rsid w:val="7C717006"/>
    <w:rsid w:val="7CDB035C"/>
    <w:rsid w:val="7DA0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2010</Words>
  <Characters>3091</Characters>
  <Lines>13</Lines>
  <Paragraphs>3</Paragraphs>
  <TotalTime>5</TotalTime>
  <ScaleCrop>false</ScaleCrop>
  <LinksUpToDate>false</LinksUpToDate>
  <CharactersWithSpaces>3091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2018-10-16T02:27:00Z</dcterms:created>
  <dc:creator>默</dc:creator>
  <cp:lastModifiedBy>东</cp:lastModifiedBy>
  <cp:lastPrinted>2023-04-27T08:15:00Z</cp:lastPrinted>
  <dcterms:modified xsi:type="dcterms:W3CDTF">2026-02-06T03:09:06Z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E5096FDA5D414F939220618CCEAF78BC</vt:lpwstr>
  </property>
  <property fmtid="{D5CDD505-2E9C-101B-9397-08002B2CF9AE}" pid="4" name="KSOTemplateDocerSaveRecord">
    <vt:lpwstr>eyJoZGlkIjoiYzVmM2Q1N2U4NmZlODJmNWQ1Y2Y3MTAyMzI4M2FjNjgiLCJ1c2VySWQiOiI3NzE3MzE4MDAifQ==</vt:lpwstr>
  </property>
</Properties>
</file>