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57C9D">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lang w:val="en-US" w:eastAsia="zh-CN"/>
        </w:rPr>
      </w:pPr>
      <w:r>
        <w:rPr>
          <w:rFonts w:hint="eastAsia" w:ascii="Times New Roman" w:hAnsi="Times New Roman" w:eastAsia="宋体" w:cs="Times New Roman"/>
          <w:bCs/>
          <w:kern w:val="2"/>
          <w:sz w:val="72"/>
          <w:szCs w:val="24"/>
          <w:lang w:val="en-US" w:eastAsia="zh-CN"/>
        </w:rPr>
        <w:t xml:space="preserve"> </w:t>
      </w:r>
    </w:p>
    <w:p w14:paraId="7C84E249">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14:paraId="5A7DD06F">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14:paraId="75269F04">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14:paraId="440FBA13">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14:paraId="2F53A625">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bookmarkStart w:id="79" w:name="_GoBack"/>
      <w:bookmarkEnd w:id="79"/>
    </w:p>
    <w:p w14:paraId="448676A5">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14:paraId="57E982D9">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14:paraId="2D72B559">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14:paraId="0DBAB832">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供销合作社</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14:paraId="6B55F5E2">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0377A40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924F69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5AE7A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8D7CF3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3DC08C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8DBA7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16E5EC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5FD1E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4D4492">
      <w:pPr>
        <w:widowControl w:val="0"/>
        <w:adjustRightInd/>
        <w:snapToGrid/>
        <w:spacing w:after="0" w:line="540" w:lineRule="exact"/>
        <w:jc w:val="both"/>
        <w:rPr>
          <w:rFonts w:ascii="Times New Roman" w:hAnsi="Times New Roman" w:eastAsia="宋体" w:cs="Times New Roman"/>
          <w:bCs/>
          <w:kern w:val="2"/>
          <w:sz w:val="72"/>
          <w:szCs w:val="24"/>
        </w:rPr>
      </w:pPr>
    </w:p>
    <w:p w14:paraId="64B7C83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7725F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543906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F131AC0">
      <w:pPr>
        <w:widowControl w:val="0"/>
        <w:adjustRightInd/>
        <w:snapToGrid/>
        <w:spacing w:after="0" w:line="540" w:lineRule="exact"/>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11</w:t>
      </w:r>
      <w:r>
        <w:rPr>
          <w:rFonts w:hint="eastAsia" w:cs="Times New Roman" w:asciiTheme="minorEastAsia" w:hAnsiTheme="minorEastAsia" w:eastAsiaTheme="minorEastAsia"/>
          <w:bCs/>
          <w:kern w:val="2"/>
          <w:sz w:val="36"/>
          <w:szCs w:val="36"/>
        </w:rPr>
        <w:t>月</w:t>
      </w: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7EC68C0">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1214CF20">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605B9E6">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0ABD02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供销合作社</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4F609C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C770E0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630A3A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B6AC3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04ECEB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A10BD2B">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30C3922">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623000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8B869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75B302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3E8EA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09CF70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A56613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73C74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0D9F72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81A7F8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5D7F66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637D7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22A2EF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8C7E08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E57947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DDF984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AB14C52">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6A7666E">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CB7B43A">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11BA3B2F">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4F514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330D50BD">
      <w:pPr>
        <w:spacing w:line="360" w:lineRule="auto"/>
        <w:ind w:firstLine="640" w:firstLineChars="200"/>
        <w:rPr>
          <w:rFonts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供销合作社</w:t>
      </w:r>
      <w:r>
        <w:rPr>
          <w:rFonts w:hint="eastAsia" w:ascii="仿宋_GB2312" w:eastAsia="仿宋_GB2312" w:cs="DengXian-Regular"/>
          <w:sz w:val="32"/>
          <w:szCs w:val="32"/>
        </w:rPr>
        <w:t>为正科级</w:t>
      </w:r>
      <w:r>
        <w:rPr>
          <w:rFonts w:hint="eastAsia" w:ascii="仿宋_GB2312" w:eastAsia="仿宋_GB2312" w:cs="DengXian-Regular"/>
          <w:sz w:val="32"/>
          <w:szCs w:val="32"/>
          <w:lang w:eastAsia="zh-CN"/>
        </w:rPr>
        <w:t>事业</w:t>
      </w:r>
      <w:r>
        <w:rPr>
          <w:rFonts w:hint="eastAsia" w:ascii="仿宋_GB2312" w:eastAsia="仿宋_GB2312" w:cs="DengXian-Regular"/>
          <w:sz w:val="32"/>
          <w:szCs w:val="32"/>
        </w:rPr>
        <w:t>单位，经费保障形式为财政拨款，下设</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个股室，分别为</w:t>
      </w:r>
      <w:r>
        <w:rPr>
          <w:rFonts w:hint="eastAsia" w:ascii="仿宋_GB2312" w:eastAsia="仿宋_GB2312" w:cs="DengXian-Regular"/>
          <w:sz w:val="32"/>
          <w:szCs w:val="32"/>
          <w:lang w:eastAsia="zh-CN"/>
        </w:rPr>
        <w:t>财务</w:t>
      </w:r>
      <w:r>
        <w:rPr>
          <w:rFonts w:hint="eastAsia" w:ascii="仿宋_GB2312" w:eastAsia="仿宋_GB2312" w:cs="DengXian-Regular"/>
          <w:sz w:val="32"/>
          <w:szCs w:val="32"/>
        </w:rPr>
        <w:t>股、</w:t>
      </w:r>
      <w:r>
        <w:rPr>
          <w:rFonts w:hint="eastAsia" w:ascii="仿宋_GB2312" w:eastAsia="仿宋_GB2312" w:cs="DengXian-Regular"/>
          <w:sz w:val="32"/>
          <w:szCs w:val="32"/>
          <w:lang w:eastAsia="zh-CN"/>
        </w:rPr>
        <w:t>办公室</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业务</w:t>
      </w:r>
      <w:r>
        <w:rPr>
          <w:rFonts w:hint="eastAsia" w:ascii="仿宋_GB2312" w:eastAsia="仿宋_GB2312" w:cs="DengXian-Regular"/>
          <w:sz w:val="32"/>
          <w:szCs w:val="32"/>
        </w:rPr>
        <w:t>股、</w:t>
      </w:r>
      <w:r>
        <w:rPr>
          <w:rFonts w:hint="eastAsia" w:ascii="仿宋_GB2312" w:eastAsia="仿宋_GB2312" w:cs="DengXian-Regular"/>
          <w:sz w:val="32"/>
          <w:szCs w:val="32"/>
          <w:lang w:eastAsia="zh-CN"/>
        </w:rPr>
        <w:t>保卫股、人事</w:t>
      </w:r>
      <w:r>
        <w:rPr>
          <w:rFonts w:hint="eastAsia" w:ascii="仿宋_GB2312" w:eastAsia="仿宋_GB2312" w:cs="DengXian-Regular"/>
          <w:sz w:val="32"/>
          <w:szCs w:val="32"/>
        </w:rPr>
        <w:t>股，主要职责有</w:t>
      </w:r>
      <w:r>
        <w:rPr>
          <w:rFonts w:hint="eastAsia" w:ascii="仿宋" w:hAnsi="仿宋" w:eastAsia="仿宋"/>
          <w:sz w:val="32"/>
          <w:szCs w:val="32"/>
        </w:rPr>
        <w:t>贯彻党中央、国务院、省委、省政府、上级供销社和区委、区政府有关农村工作和社会发展的方针、政策，制订全市供销合作社的发展战略和发展规划，指导全区供销合作社的改革与发展</w:t>
      </w:r>
      <w:r>
        <w:rPr>
          <w:rFonts w:hint="eastAsia" w:ascii="仿宋" w:hAnsi="仿宋" w:eastAsia="仿宋"/>
          <w:sz w:val="32"/>
          <w:szCs w:val="32"/>
          <w:lang w:eastAsia="zh-CN"/>
        </w:rPr>
        <w:t>等</w:t>
      </w:r>
      <w:r>
        <w:rPr>
          <w:rFonts w:hint="eastAsia" w:ascii="仿宋_GB2312" w:eastAsia="仿宋_GB2312" w:cs="DengXian-Regular"/>
          <w:sz w:val="32"/>
          <w:szCs w:val="32"/>
        </w:rPr>
        <w:t>，</w:t>
      </w:r>
      <w:r>
        <w:rPr>
          <w:rFonts w:hint="eastAsia" w:ascii="仿宋" w:hAnsi="仿宋" w:eastAsia="仿宋"/>
          <w:sz w:val="32"/>
          <w:szCs w:val="32"/>
        </w:rPr>
        <w:t>承办区委、区政府交办的其它事项</w:t>
      </w:r>
      <w:r>
        <w:rPr>
          <w:rFonts w:hint="eastAsia" w:ascii="仿宋_GB2312" w:eastAsia="仿宋_GB2312" w:cs="DengXian-Regular"/>
          <w:sz w:val="32"/>
          <w:szCs w:val="32"/>
        </w:rPr>
        <w:t>。</w:t>
      </w:r>
    </w:p>
    <w:p w14:paraId="37EC3F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7C59A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C1D86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保定市徐水区供销合作社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0DA61560">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区供销合作社单位202</w:t>
      </w:r>
      <w:r>
        <w:rPr>
          <w:rFonts w:hint="default" w:ascii="仿宋_GB2312" w:eastAsia="仿宋_GB2312" w:cs="DengXian-Regular"/>
          <w:sz w:val="32"/>
          <w:szCs w:val="32"/>
          <w:lang w:val="en-US" w:eastAsia="zh-CN"/>
        </w:rPr>
        <w:t>1</w:t>
      </w:r>
      <w:r>
        <w:rPr>
          <w:rFonts w:hint="eastAsia" w:ascii="仿宋_GB2312" w:eastAsia="仿宋_GB2312" w:cs="DengXian-Regular"/>
          <w:sz w:val="32"/>
          <w:szCs w:val="32"/>
          <w:lang w:eastAsia="zh-CN"/>
        </w:rPr>
        <w:t>年部门整体支出绩效评价指标体系共设置4个一级指标、</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lang w:eastAsia="zh-CN"/>
        </w:rPr>
        <w:t>个二级指标、</w:t>
      </w:r>
      <w:r>
        <w:rPr>
          <w:rFonts w:hint="eastAsia" w:ascii="仿宋_GB2312" w:eastAsia="仿宋_GB2312" w:cs="DengXian-Regular"/>
          <w:sz w:val="32"/>
          <w:szCs w:val="32"/>
          <w:lang w:val="en-US" w:eastAsia="zh-CN"/>
        </w:rPr>
        <w:t>28</w:t>
      </w:r>
      <w:r>
        <w:rPr>
          <w:rFonts w:hint="eastAsia" w:ascii="仿宋_GB2312" w:eastAsia="仿宋_GB2312" w:cs="DengXian-Regular"/>
          <w:sz w:val="32"/>
          <w:szCs w:val="32"/>
          <w:lang w:eastAsia="zh-CN"/>
        </w:rPr>
        <w:t>个三级指标，从投入、过程、产出、效果四个方面对区供销社单位部门整体支出情况评分定级。指标体系设定满分为100分，绩效评价分值≥90为“优”；80≤分值＜90为“良”；60≤分值＜80为“合格”；60分以下为“差”。</w:t>
      </w:r>
    </w:p>
    <w:p w14:paraId="0E3F44A6">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区供销合作社单位202</w:t>
      </w:r>
      <w:r>
        <w:rPr>
          <w:rFonts w:hint="default" w:ascii="仿宋_GB2312" w:eastAsia="仿宋_GB2312" w:cs="DengXian-Regular"/>
          <w:sz w:val="32"/>
          <w:szCs w:val="32"/>
          <w:lang w:val="en-US" w:eastAsia="zh-CN"/>
        </w:rPr>
        <w:t>1</w:t>
      </w:r>
      <w:r>
        <w:rPr>
          <w:rFonts w:hint="eastAsia" w:ascii="仿宋_GB2312" w:eastAsia="仿宋_GB2312" w:cs="DengXian-Regular"/>
          <w:sz w:val="32"/>
          <w:szCs w:val="32"/>
          <w:lang w:eastAsia="zh-CN"/>
        </w:rPr>
        <w:t>年部门整体支出综合评价得分为</w:t>
      </w:r>
      <w:r>
        <w:rPr>
          <w:rFonts w:hint="eastAsia" w:ascii="仿宋_GB2312" w:eastAsia="仿宋_GB2312" w:cs="DengXian-Regular"/>
          <w:sz w:val="32"/>
          <w:szCs w:val="32"/>
          <w:lang w:val="en-US" w:eastAsia="zh-CN"/>
        </w:rPr>
        <w:t>98</w:t>
      </w:r>
      <w:r>
        <w:rPr>
          <w:rFonts w:hint="eastAsia" w:ascii="仿宋_GB2312" w:eastAsia="仿宋_GB2312" w:cs="DengXian-Regular"/>
          <w:sz w:val="32"/>
          <w:szCs w:val="32"/>
          <w:lang w:eastAsia="zh-CN"/>
        </w:rPr>
        <w:t>分，评价等级为“优”。</w:t>
      </w:r>
    </w:p>
    <w:p w14:paraId="1DCA9E1A">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经评价，区</w:t>
      </w:r>
      <w:r>
        <w:rPr>
          <w:rFonts w:hint="eastAsia" w:ascii="仿宋_GB2312" w:eastAsia="仿宋_GB2312" w:cs="DengXian-Regular"/>
          <w:sz w:val="32"/>
          <w:szCs w:val="32"/>
          <w:highlight w:val="none"/>
          <w:lang w:eastAsia="zh-CN"/>
        </w:rPr>
        <w:t>供销合作社</w:t>
      </w:r>
      <w:r>
        <w:rPr>
          <w:rFonts w:hint="eastAsia" w:ascii="仿宋_GB2312" w:eastAsia="仿宋_GB2312" w:cs="DengXian-Regular"/>
          <w:sz w:val="32"/>
          <w:szCs w:val="32"/>
          <w:highlight w:val="none"/>
        </w:rPr>
        <w:t>单位202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年部门预算编制绩效目标合理性</w:t>
      </w:r>
      <w:r>
        <w:rPr>
          <w:rFonts w:hint="eastAsia" w:ascii="仿宋_GB2312" w:eastAsia="仿宋_GB2312" w:cs="DengXian-Regular"/>
          <w:sz w:val="32"/>
          <w:szCs w:val="32"/>
          <w:highlight w:val="none"/>
          <w:lang w:eastAsia="zh-CN"/>
        </w:rPr>
        <w:t>、绩效指标明确性、在职人员控制率、</w:t>
      </w:r>
      <w:r>
        <w:rPr>
          <w:rFonts w:hint="eastAsia" w:ascii="仿宋_GB2312" w:eastAsia="仿宋_GB2312" w:cs="DengXian-Regular"/>
          <w:sz w:val="32"/>
          <w:szCs w:val="32"/>
          <w:highlight w:val="none"/>
        </w:rPr>
        <w:t>“三公经费”变动率、重点支出安排率</w:t>
      </w:r>
      <w:r>
        <w:rPr>
          <w:rFonts w:hint="eastAsia" w:ascii="仿宋_GB2312" w:eastAsia="仿宋_GB2312" w:cs="DengXian-Regular"/>
          <w:sz w:val="32"/>
          <w:szCs w:val="32"/>
          <w:highlight w:val="none"/>
          <w:lang w:eastAsia="zh-CN"/>
        </w:rPr>
        <w:t>、预算完成率、预算调整率、支付进度率、结转结余率、结转结余变动率、公用经费控制率、“三公经费”控制率、政府采购执行率、管理制度健全性、资金使用合规性、预决算信息公开性、基础信息完善性、管理制度健全性、完成及时率、质量达标率、重点工作办结率、经济效益、社会公众或服务对象满意度</w:t>
      </w:r>
      <w:r>
        <w:rPr>
          <w:rFonts w:hint="eastAsia" w:ascii="仿宋_GB2312" w:eastAsia="仿宋_GB2312" w:cs="DengXian-Regular"/>
          <w:sz w:val="32"/>
          <w:szCs w:val="32"/>
          <w:highlight w:val="none"/>
        </w:rPr>
        <w:t>等指标完成情况较好。</w:t>
      </w:r>
    </w:p>
    <w:p w14:paraId="774F13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B72D7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7612E4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62846F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4E9350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6D3151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30F375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29CD19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3C7FCF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009F7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74723A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2EC457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6B8755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473DAD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636E7E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20F5FE6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DengXian-Regular"/>
          <w:sz w:val="32"/>
          <w:szCs w:val="32"/>
          <w:lang w:eastAsia="zh-CN"/>
        </w:rPr>
        <w:t>供销合作社</w:t>
      </w:r>
      <w:r>
        <w:rPr>
          <w:rFonts w:hint="eastAsia" w:ascii="仿宋_GB2312" w:eastAsia="仿宋_GB2312" w:cs="Times New Roman" w:hAnsiTheme="minorEastAsia"/>
          <w:sz w:val="32"/>
          <w:szCs w:val="32"/>
          <w:u w:color="000000"/>
        </w:rPr>
        <w:t>单位对项目资金进行梳理，督促项目进度和资金拨付进度，应拨付的资金及时拨付，不具备条件的资金及时收回，同时，对于按规定可以结转至下年的中央及省级项目资金，在下年的项目安排时优先考虑。</w:t>
      </w:r>
    </w:p>
    <w:p w14:paraId="491D4F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4679126F">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172EC76B">
      <w:pPr>
        <w:spacing w:after="0" w:line="360" w:lineRule="auto"/>
        <w:ind w:firstLine="640" w:firstLineChars="200"/>
        <w:jc w:val="both"/>
        <w:textAlignment w:val="baseline"/>
        <w:rPr>
          <w:rFonts w:ascii="仿宋_GB2312" w:eastAsia="仿宋_GB2312" w:cs="DengXian-Regular"/>
          <w:sz w:val="32"/>
          <w:szCs w:val="32"/>
        </w:rPr>
      </w:pPr>
    </w:p>
    <w:p w14:paraId="6DD528BE">
      <w:pPr>
        <w:pStyle w:val="3"/>
        <w:spacing w:line="540" w:lineRule="exact"/>
        <w:jc w:val="center"/>
        <w:rPr>
          <w:rFonts w:ascii="黑体" w:hAnsi="黑体"/>
          <w:b w:val="0"/>
        </w:rPr>
      </w:pPr>
      <w:r>
        <w:rPr>
          <w:rFonts w:hint="eastAsia" w:ascii="黑体" w:hAnsi="黑体"/>
          <w:b w:val="0"/>
        </w:rPr>
        <w:t>第二部分   绩效评价报告</w:t>
      </w:r>
      <w:bookmarkEnd w:id="1"/>
    </w:p>
    <w:p w14:paraId="11909F91">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供销合作社</w:t>
      </w:r>
      <w:r>
        <w:rPr>
          <w:rFonts w:hint="eastAsia" w:ascii="楷体" w:hAnsi="楷体" w:eastAsia="楷体" w:cs="楷体"/>
        </w:rPr>
        <w:t>单位基本情况</w:t>
      </w:r>
      <w:bookmarkEnd w:id="2"/>
      <w:bookmarkEnd w:id="3"/>
      <w:bookmarkStart w:id="4" w:name="_Toc492652764"/>
    </w:p>
    <w:p w14:paraId="1C7037BD">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58327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eastAsia="zh-CN"/>
        </w:rPr>
        <w:t>供销合作社</w:t>
      </w:r>
      <w:r>
        <w:rPr>
          <w:rFonts w:hint="eastAsia" w:ascii="仿宋_GB2312" w:eastAsia="仿宋_GB2312" w:cs="DengXian-Regular"/>
          <w:sz w:val="32"/>
          <w:szCs w:val="32"/>
        </w:rPr>
        <w:t>单位职能配置内设机构和人员编制规定》的通知，区</w:t>
      </w:r>
      <w:r>
        <w:rPr>
          <w:rFonts w:hint="eastAsia" w:ascii="仿宋_GB2312" w:eastAsia="仿宋_GB2312" w:cs="DengXian-Regular"/>
          <w:sz w:val="32"/>
          <w:szCs w:val="32"/>
          <w:lang w:eastAsia="zh-CN"/>
        </w:rPr>
        <w:t>供销合作社</w:t>
      </w:r>
      <w:r>
        <w:rPr>
          <w:rFonts w:hint="eastAsia" w:ascii="仿宋_GB2312" w:eastAsia="仿宋_GB2312" w:cs="DengXian-Regular"/>
          <w:sz w:val="32"/>
          <w:szCs w:val="32"/>
        </w:rPr>
        <w:t>单位为区政府工作部门，正科级单位，下设</w:t>
      </w:r>
      <w:r>
        <w:rPr>
          <w:rFonts w:hint="eastAsia" w:ascii="仿宋_GB2312" w:eastAsia="仿宋_GB2312" w:cs="DengXian-Regular"/>
          <w:sz w:val="32"/>
          <w:szCs w:val="32"/>
          <w:lang w:eastAsia="zh-CN"/>
        </w:rPr>
        <w:t>五</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保定市徐水区供销合作社</w:t>
      </w:r>
      <w:r>
        <w:rPr>
          <w:rFonts w:hint="eastAsia" w:ascii="仿宋_GB2312" w:eastAsia="仿宋_GB2312" w:cs="DengXian-Regular"/>
          <w:sz w:val="32"/>
          <w:szCs w:val="32"/>
        </w:rPr>
        <w:t>单位根据绩效预算管理改革的相关要求，按照“部门职责—工作活动绩效目标”的层级设立了绩效预算架构，职责活动包括服务三农事务管理、供销合作政务管理、供销社改革发展</w:t>
      </w:r>
      <w:r>
        <w:rPr>
          <w:rFonts w:hint="eastAsia" w:ascii="仿宋_GB2312" w:eastAsia="仿宋_GB2312" w:cs="DengXian-Regular"/>
          <w:sz w:val="32"/>
          <w:szCs w:val="32"/>
          <w:lang w:eastAsia="zh-CN"/>
        </w:rPr>
        <w:t>、食盐储备管理、</w:t>
      </w:r>
      <w:r>
        <w:rPr>
          <w:rFonts w:hint="eastAsia" w:ascii="仿宋_GB2312" w:eastAsia="仿宋_GB2312" w:cs="DengXian-Regular"/>
          <w:sz w:val="32"/>
          <w:szCs w:val="32"/>
        </w:rPr>
        <w:t>共</w:t>
      </w:r>
      <w:r>
        <w:rPr>
          <w:rFonts w:hint="eastAsia" w:ascii="仿宋_GB2312" w:eastAsia="仿宋_GB2312" w:cs="DengXian-Regular"/>
          <w:sz w:val="32"/>
          <w:szCs w:val="32"/>
          <w:lang w:eastAsia="zh-CN"/>
        </w:rPr>
        <w:t>四</w:t>
      </w:r>
      <w:r>
        <w:rPr>
          <w:rFonts w:hint="eastAsia" w:ascii="仿宋_GB2312" w:eastAsia="仿宋_GB2312" w:cs="DengXian-Regular"/>
          <w:sz w:val="32"/>
          <w:szCs w:val="32"/>
        </w:rPr>
        <w:t>部分。</w:t>
      </w:r>
      <w:bookmarkStart w:id="6" w:name="_Toc465149499"/>
      <w:bookmarkStart w:id="7" w:name="_Toc492652765"/>
    </w:p>
    <w:p w14:paraId="4F905A57">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15A4FA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单位设置的年度发展规划总体目标为：</w:t>
      </w:r>
    </w:p>
    <w:p w14:paraId="0AA560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eastAsia="zh-CN"/>
        </w:rPr>
        <w:t>乡村振兴为农服务</w:t>
      </w:r>
      <w:r>
        <w:rPr>
          <w:rFonts w:hint="eastAsia" w:ascii="仿宋_GB2312" w:eastAsia="仿宋_GB2312" w:cs="DengXian-Regular"/>
          <w:sz w:val="32"/>
          <w:szCs w:val="32"/>
        </w:rPr>
        <w:t>工作要点，并监督实施。指导全区</w:t>
      </w:r>
      <w:r>
        <w:rPr>
          <w:rFonts w:hint="eastAsia" w:ascii="仿宋_GB2312" w:eastAsia="仿宋_GB2312" w:cs="DengXian-Regular"/>
          <w:sz w:val="32"/>
          <w:szCs w:val="32"/>
          <w:lang w:eastAsia="zh-CN"/>
        </w:rPr>
        <w:t>集体土地流转</w:t>
      </w:r>
      <w:r>
        <w:rPr>
          <w:rFonts w:hint="eastAsia" w:ascii="仿宋_GB2312" w:eastAsia="仿宋_GB2312" w:cs="DengXian-Regular"/>
          <w:sz w:val="32"/>
          <w:szCs w:val="32"/>
        </w:rPr>
        <w:t>工作。制定</w:t>
      </w:r>
      <w:r>
        <w:rPr>
          <w:rFonts w:hint="eastAsia" w:ascii="仿宋_GB2312" w:eastAsia="仿宋_GB2312" w:cs="DengXian-Regular"/>
          <w:sz w:val="32"/>
          <w:szCs w:val="32"/>
          <w:lang w:eastAsia="zh-CN"/>
        </w:rPr>
        <w:t>食盐储备</w:t>
      </w:r>
      <w:r>
        <w:rPr>
          <w:rFonts w:hint="eastAsia" w:ascii="仿宋_GB2312" w:eastAsia="仿宋_GB2312" w:cs="DengXian-Regular"/>
          <w:sz w:val="32"/>
          <w:szCs w:val="32"/>
        </w:rPr>
        <w:t>规划并组织实施，指导检查全区</w:t>
      </w:r>
      <w:r>
        <w:rPr>
          <w:rFonts w:hint="eastAsia" w:ascii="仿宋_GB2312" w:eastAsia="仿宋_GB2312" w:cs="DengXian-Regular"/>
          <w:sz w:val="32"/>
          <w:szCs w:val="32"/>
          <w:lang w:eastAsia="zh-CN"/>
        </w:rPr>
        <w:t>三农事务管理</w:t>
      </w:r>
      <w:r>
        <w:rPr>
          <w:rFonts w:hint="eastAsia" w:ascii="仿宋_GB2312" w:eastAsia="仿宋_GB2312" w:cs="DengXian-Regular"/>
          <w:sz w:val="32"/>
          <w:szCs w:val="32"/>
        </w:rPr>
        <w:t>工作。负责全区</w:t>
      </w:r>
      <w:r>
        <w:rPr>
          <w:rFonts w:hint="eastAsia" w:ascii="仿宋_GB2312" w:eastAsia="仿宋_GB2312" w:cs="DengXian-Regular"/>
          <w:sz w:val="32"/>
          <w:szCs w:val="32"/>
          <w:lang w:eastAsia="zh-CN"/>
        </w:rPr>
        <w:t>食盐供给</w:t>
      </w:r>
      <w:r>
        <w:rPr>
          <w:rFonts w:hint="eastAsia" w:ascii="仿宋_GB2312" w:eastAsia="仿宋_GB2312" w:cs="DengXian-Regular"/>
          <w:sz w:val="32"/>
          <w:szCs w:val="32"/>
        </w:rPr>
        <w:t>工作，负责全区</w:t>
      </w:r>
      <w:r>
        <w:rPr>
          <w:rFonts w:hint="eastAsia" w:ascii="仿宋_GB2312" w:eastAsia="仿宋_GB2312" w:cs="DengXian-Regular"/>
          <w:sz w:val="32"/>
          <w:szCs w:val="32"/>
          <w:lang w:eastAsia="zh-CN"/>
        </w:rPr>
        <w:t>农村产权流转</w:t>
      </w:r>
      <w:r>
        <w:rPr>
          <w:rFonts w:hint="eastAsia" w:ascii="仿宋_GB2312" w:eastAsia="仿宋_GB2312" w:cs="DengXian-Regular"/>
          <w:sz w:val="32"/>
          <w:szCs w:val="32"/>
        </w:rPr>
        <w:t>工作。</w:t>
      </w:r>
    </w:p>
    <w:p w14:paraId="5F4B12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2BAF2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1.开展服务三农事务管理工作。</w:t>
      </w:r>
    </w:p>
    <w:p w14:paraId="067D22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2.开展供销合作政务管理工作。</w:t>
      </w:r>
    </w:p>
    <w:p w14:paraId="2D659796">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3.开展供销社改革发展</w:t>
      </w:r>
      <w:r>
        <w:rPr>
          <w:rFonts w:hint="eastAsia" w:ascii="仿宋_GB2312" w:eastAsia="仿宋_GB2312" w:cs="DengXian-Regular"/>
          <w:sz w:val="32"/>
          <w:szCs w:val="32"/>
          <w:lang w:eastAsia="zh-CN"/>
        </w:rPr>
        <w:t>管理工作。</w:t>
      </w:r>
    </w:p>
    <w:p w14:paraId="0D3A3A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4.开展</w:t>
      </w:r>
      <w:r>
        <w:rPr>
          <w:rFonts w:hint="eastAsia" w:ascii="仿宋_GB2312" w:eastAsia="仿宋_GB2312" w:cs="DengXian-Regular"/>
          <w:sz w:val="32"/>
          <w:szCs w:val="32"/>
          <w:lang w:eastAsia="zh-CN"/>
        </w:rPr>
        <w:t>食盐储备管理</w:t>
      </w:r>
      <w:r>
        <w:rPr>
          <w:rFonts w:hint="eastAsia" w:ascii="仿宋_GB2312" w:eastAsia="仿宋_GB2312" w:cs="DengXian-Regular"/>
          <w:sz w:val="32"/>
          <w:szCs w:val="32"/>
        </w:rPr>
        <w:t>工作。</w:t>
      </w:r>
      <w:bookmarkStart w:id="9" w:name="_Toc1678"/>
      <w:bookmarkStart w:id="10" w:name="_Toc492652766"/>
      <w:bookmarkStart w:id="11" w:name="_Toc465149500"/>
    </w:p>
    <w:p w14:paraId="1C216C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38C63B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单位预算收入</w:t>
      </w:r>
      <w:r>
        <w:rPr>
          <w:rFonts w:hint="eastAsia" w:ascii="仿宋_GB2312" w:eastAsia="仿宋_GB2312" w:cs="DengXian-Regular"/>
          <w:sz w:val="32"/>
          <w:szCs w:val="32"/>
          <w:lang w:val="en-US" w:eastAsia="zh-CN"/>
        </w:rPr>
        <w:t>137.73</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137.73</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万元。预算收入按功能分类包含：社会保障和就业支出</w:t>
      </w:r>
      <w:r>
        <w:rPr>
          <w:rFonts w:hint="eastAsia" w:ascii="仿宋_GB2312" w:eastAsia="仿宋_GB2312" w:cs="DengXian-Regular"/>
          <w:sz w:val="32"/>
          <w:szCs w:val="32"/>
          <w:lang w:val="en-US" w:eastAsia="zh-CN"/>
        </w:rPr>
        <w:t>9.49</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3.85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商业服务业等支出</w:t>
      </w:r>
      <w:r>
        <w:rPr>
          <w:rFonts w:hint="eastAsia" w:ascii="仿宋_GB2312" w:eastAsia="仿宋_GB2312" w:cs="DengXian-Regular"/>
          <w:sz w:val="32"/>
          <w:szCs w:val="32"/>
          <w:lang w:val="en-US" w:eastAsia="zh-CN"/>
        </w:rPr>
        <w:t>117.27万元，</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7.12</w:t>
      </w:r>
      <w:r>
        <w:rPr>
          <w:rFonts w:hint="eastAsia" w:ascii="仿宋_GB2312" w:eastAsia="仿宋_GB2312" w:cs="DengXian-Regular"/>
          <w:sz w:val="32"/>
          <w:szCs w:val="32"/>
        </w:rPr>
        <w:t>万元。具体预算收入详见附件2。</w:t>
      </w:r>
    </w:p>
    <w:p w14:paraId="291433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单位决算收入</w:t>
      </w:r>
      <w:r>
        <w:rPr>
          <w:rFonts w:hint="eastAsia" w:ascii="仿宋_GB2312" w:eastAsia="仿宋_GB2312" w:cs="DengXian-Regular"/>
          <w:sz w:val="32"/>
          <w:szCs w:val="32"/>
          <w:lang w:val="en-US" w:eastAsia="zh-CN"/>
        </w:rPr>
        <w:t>762.03</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761.56</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0.48</w:t>
      </w:r>
      <w:r>
        <w:rPr>
          <w:rFonts w:hint="eastAsia" w:ascii="仿宋_GB2312" w:eastAsia="仿宋_GB2312" w:cs="DengXian-Regular"/>
          <w:sz w:val="32"/>
          <w:szCs w:val="32"/>
        </w:rPr>
        <w:t>万元（全部为利息收入）。决算收入按功能分类包含：社会保障和就业支出</w:t>
      </w:r>
      <w:r>
        <w:rPr>
          <w:rFonts w:hint="eastAsia" w:ascii="仿宋_GB2312" w:eastAsia="仿宋_GB2312" w:cs="DengXian-Regular"/>
          <w:sz w:val="32"/>
          <w:szCs w:val="32"/>
          <w:lang w:val="en-US" w:eastAsia="zh-CN"/>
        </w:rPr>
        <w:t>26.81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3.52</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3.92</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0.51</w:t>
      </w:r>
      <w:r>
        <w:rPr>
          <w:rFonts w:hint="eastAsia" w:ascii="仿宋_GB2312" w:eastAsia="仿宋_GB2312" w:cs="DengXian-Regular"/>
          <w:sz w:val="32"/>
          <w:szCs w:val="32"/>
        </w:rPr>
        <w:t>%；</w:t>
      </w:r>
      <w:r>
        <w:rPr>
          <w:rFonts w:hint="eastAsia" w:ascii="仿宋_GB2312" w:eastAsia="仿宋_GB2312" w:cs="DengXian-Regular"/>
          <w:sz w:val="32"/>
          <w:szCs w:val="32"/>
          <w:lang w:eastAsia="zh-CN"/>
        </w:rPr>
        <w:t>城乡社区支出</w:t>
      </w:r>
      <w:r>
        <w:rPr>
          <w:rFonts w:hint="eastAsia" w:ascii="仿宋_GB2312" w:eastAsia="仿宋_GB2312" w:cs="DengXian-Regular"/>
          <w:sz w:val="32"/>
          <w:szCs w:val="32"/>
          <w:lang w:val="en-US" w:eastAsia="zh-CN"/>
        </w:rPr>
        <w:t>554.69万元，占72.84%；</w:t>
      </w:r>
      <w:r>
        <w:rPr>
          <w:rFonts w:hint="eastAsia" w:ascii="仿宋_GB2312" w:eastAsia="仿宋_GB2312" w:cs="DengXian-Regular"/>
          <w:sz w:val="32"/>
          <w:szCs w:val="32"/>
          <w:lang w:eastAsia="zh-CN"/>
        </w:rPr>
        <w:t>商业服务业等支出</w:t>
      </w:r>
      <w:r>
        <w:rPr>
          <w:rFonts w:hint="eastAsia" w:ascii="仿宋_GB2312" w:eastAsia="仿宋_GB2312" w:cs="DengXian-Regular"/>
          <w:sz w:val="32"/>
          <w:szCs w:val="32"/>
          <w:lang w:val="en-US" w:eastAsia="zh-CN"/>
        </w:rPr>
        <w:t>168.90万元，占22.18%；</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7.25</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0.95</w:t>
      </w:r>
      <w:r>
        <w:rPr>
          <w:rFonts w:hint="eastAsia" w:ascii="仿宋_GB2312" w:eastAsia="仿宋_GB2312" w:cs="DengXian-Regular"/>
          <w:sz w:val="32"/>
          <w:szCs w:val="32"/>
        </w:rPr>
        <w:t>%。具体决算收入详见附件</w:t>
      </w:r>
    </w:p>
    <w:p w14:paraId="649AD5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7D2484B9">
      <w:pPr>
        <w:spacing w:after="0" w:line="360" w:lineRule="auto"/>
        <w:jc w:val="center"/>
        <w:textAlignment w:val="baseline"/>
        <w:rPr>
          <w:rFonts w:hint="eastAsia" w:asciiTheme="minorEastAsia" w:hAnsiTheme="minorEastAsia" w:eastAsiaTheme="minorEastAsia" w:cstheme="minorEastAsia"/>
          <w:b/>
          <w:bCs/>
          <w:sz w:val="32"/>
          <w:szCs w:val="32"/>
        </w:rPr>
      </w:pPr>
    </w:p>
    <w:p w14:paraId="6421E5AE">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eastAsia="zh-CN"/>
        </w:rPr>
        <w:t>供销社</w:t>
      </w:r>
      <w:r>
        <w:rPr>
          <w:rFonts w:hint="eastAsia" w:asciiTheme="minorEastAsia" w:hAnsiTheme="minorEastAsia" w:eastAsiaTheme="minorEastAsia" w:cstheme="minorEastAsia"/>
          <w:b/>
          <w:bCs/>
          <w:sz w:val="32"/>
          <w:szCs w:val="32"/>
        </w:rPr>
        <w:t>决算收入</w:t>
      </w:r>
      <w:r>
        <w:rPr>
          <w:rFonts w:hint="eastAsia" w:asciiTheme="minorEastAsia" w:hAnsiTheme="minorEastAsia" w:eastAsiaTheme="minorEastAsia" w:cstheme="minorEastAsia"/>
          <w:b/>
          <w:bCs/>
          <w:sz w:val="32"/>
          <w:szCs w:val="32"/>
          <w:lang w:eastAsia="zh-CN"/>
        </w:rPr>
        <w:t>结构</w:t>
      </w:r>
      <w:r>
        <w:rPr>
          <w:rFonts w:hint="eastAsia" w:asciiTheme="minorEastAsia" w:hAnsiTheme="minorEastAsia" w:eastAsiaTheme="minorEastAsia" w:cstheme="minorEastAsia"/>
          <w:b/>
          <w:bCs/>
          <w:sz w:val="32"/>
          <w:szCs w:val="32"/>
        </w:rPr>
        <w:t>图</w:t>
      </w:r>
    </w:p>
    <w:p w14:paraId="0C09466F">
      <w:pPr>
        <w:spacing w:after="0" w:line="540" w:lineRule="exact"/>
        <w:ind w:firstLine="640" w:firstLineChars="200"/>
        <w:jc w:val="both"/>
        <w:rPr>
          <w:rFonts w:ascii="仿宋_GB2312" w:eastAsia="仿宋_GB2312" w:cs="Times New Roman" w:hAnsiTheme="minorEastAsia"/>
          <w:sz w:val="32"/>
          <w:szCs w:val="32"/>
          <w:u w:color="000000"/>
        </w:rPr>
      </w:pPr>
    </w:p>
    <w:p w14:paraId="3702673D">
      <w:pPr>
        <w:spacing w:after="0" w:line="240" w:lineRule="auto"/>
        <w:ind w:firstLine="640" w:firstLineChars="200"/>
        <w:jc w:val="both"/>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lang w:eastAsia="zh-CN"/>
        </w:rPr>
        <w:drawing>
          <wp:inline distT="0" distB="0" distL="114300" distR="114300">
            <wp:extent cx="4517390" cy="2871470"/>
            <wp:effectExtent l="0" t="0" r="8890" b="8890"/>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7"/>
                    <a:stretch>
                      <a:fillRect/>
                    </a:stretch>
                  </pic:blipFill>
                  <pic:spPr>
                    <a:xfrm>
                      <a:off x="0" y="0"/>
                      <a:ext cx="4517390" cy="2871470"/>
                    </a:xfrm>
                    <a:prstGeom prst="rect">
                      <a:avLst/>
                    </a:prstGeom>
                  </pic:spPr>
                </pic:pic>
              </a:graphicData>
            </a:graphic>
          </wp:inline>
        </w:drawing>
      </w:r>
    </w:p>
    <w:p w14:paraId="6CC6BA13">
      <w:pPr>
        <w:spacing w:after="0" w:line="540" w:lineRule="exact"/>
        <w:jc w:val="both"/>
        <w:rPr>
          <w:rFonts w:ascii="仿宋_GB2312" w:eastAsia="仿宋_GB2312" w:cs="DengXian-Regular"/>
          <w:sz w:val="32"/>
          <w:szCs w:val="32"/>
        </w:rPr>
      </w:pPr>
    </w:p>
    <w:p w14:paraId="4D7FB4F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区供销社</w:t>
      </w:r>
      <w:r>
        <w:rPr>
          <w:rFonts w:hint="eastAsia" w:ascii="仿宋_GB2312" w:eastAsia="仿宋_GB2312" w:cs="DengXian-Regular"/>
          <w:sz w:val="32"/>
          <w:szCs w:val="32"/>
        </w:rPr>
        <w:t>单位一般公共预算财政拨款决算收入比年初预算增加</w:t>
      </w:r>
      <w:r>
        <w:rPr>
          <w:rFonts w:hint="eastAsia" w:ascii="仿宋_GB2312" w:eastAsia="仿宋_GB2312" w:cs="DengXian-Regular"/>
          <w:sz w:val="32"/>
          <w:szCs w:val="32"/>
          <w:lang w:val="en-US" w:eastAsia="zh-CN"/>
        </w:rPr>
        <w:t>123.14</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150.20</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供销社</w:t>
      </w:r>
      <w:r>
        <w:rPr>
          <w:rFonts w:hint="eastAsia" w:ascii="仿宋_GB2312" w:hAnsi="Times New Roman" w:eastAsia="仿宋_GB2312" w:cs="DengXian-Regular"/>
          <w:sz w:val="32"/>
          <w:szCs w:val="32"/>
          <w:lang w:eastAsia="zh-CN"/>
        </w:rPr>
        <w:t>增加了</w:t>
      </w:r>
      <w:r>
        <w:rPr>
          <w:rFonts w:hint="eastAsia" w:ascii="仿宋_GB2312" w:hAnsi="Times New Roman" w:eastAsia="仿宋_GB2312" w:cs="DengXian-Regular"/>
          <w:sz w:val="32"/>
          <w:szCs w:val="32"/>
          <w:lang w:val="en-US" w:eastAsia="zh-CN"/>
        </w:rPr>
        <w:t>2021年春节期间遗留问题资金支出</w:t>
      </w:r>
      <w:r>
        <w:rPr>
          <w:rFonts w:hint="eastAsia" w:ascii="仿宋_GB2312" w:eastAsia="仿宋_GB2312" w:cs="DengXian-Regular"/>
          <w:sz w:val="32"/>
          <w:szCs w:val="32"/>
        </w:rPr>
        <w:t>。预算收入与决算收入对比情况见图2。</w:t>
      </w:r>
    </w:p>
    <w:p w14:paraId="35A4AB0E">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年度区</w:t>
      </w:r>
      <w:r>
        <w:rPr>
          <w:rFonts w:hint="eastAsia" w:asciiTheme="minorEastAsia" w:hAnsiTheme="minorEastAsia" w:eastAsiaTheme="minorEastAsia" w:cstheme="minorEastAsia"/>
          <w:b/>
          <w:sz w:val="32"/>
          <w:szCs w:val="32"/>
          <w:u w:color="000000"/>
          <w:lang w:eastAsia="zh-CN"/>
        </w:rPr>
        <w:t>供销社单位</w:t>
      </w:r>
      <w:r>
        <w:rPr>
          <w:rFonts w:hint="eastAsia" w:asciiTheme="minorEastAsia" w:hAnsiTheme="minorEastAsia" w:eastAsiaTheme="minorEastAsia" w:cstheme="minorEastAsia"/>
          <w:b/>
          <w:sz w:val="32"/>
          <w:szCs w:val="32"/>
          <w:u w:color="000000"/>
        </w:rPr>
        <w:t>预算收入与决算收入对比图</w:t>
      </w:r>
    </w:p>
    <w:p w14:paraId="47B59736">
      <w:pPr>
        <w:pStyle w:val="4"/>
        <w:spacing w:before="0" w:after="0"/>
        <w:ind w:firstLine="643" w:firstLineChars="200"/>
        <w:jc w:val="both"/>
        <w:rPr>
          <w:rFonts w:hint="eastAsia" w:ascii="仿宋_GB2312" w:eastAsia="仿宋_GB2312" w:hAnsiTheme="minorEastAsia"/>
          <w:sz w:val="32"/>
          <w:lang w:eastAsia="zh-CN"/>
        </w:rPr>
      </w:pPr>
      <w:bookmarkStart w:id="12" w:name="_Toc18197"/>
      <w:r>
        <w:rPr>
          <w:rFonts w:hint="eastAsia" w:ascii="仿宋_GB2312" w:eastAsia="仿宋_GB2312" w:hAnsiTheme="minorEastAsia"/>
          <w:sz w:val="32"/>
          <w:lang w:eastAsia="zh-CN"/>
        </w:rPr>
        <w:drawing>
          <wp:inline distT="0" distB="0" distL="114300" distR="114300">
            <wp:extent cx="4145280" cy="3072130"/>
            <wp:effectExtent l="0" t="0" r="0" b="6350"/>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8"/>
                    <a:stretch>
                      <a:fillRect/>
                    </a:stretch>
                  </pic:blipFill>
                  <pic:spPr>
                    <a:xfrm>
                      <a:off x="0" y="0"/>
                      <a:ext cx="4145280" cy="3072130"/>
                    </a:xfrm>
                    <a:prstGeom prst="rect">
                      <a:avLst/>
                    </a:prstGeom>
                  </pic:spPr>
                </pic:pic>
              </a:graphicData>
            </a:graphic>
          </wp:inline>
        </w:drawing>
      </w:r>
    </w:p>
    <w:p w14:paraId="21D9C2DF">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2452E74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137.73</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115.16</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22.57</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9.49</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3.85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商业服务业等支出</w:t>
      </w:r>
      <w:r>
        <w:rPr>
          <w:rFonts w:hint="eastAsia" w:ascii="仿宋_GB2312" w:eastAsia="仿宋_GB2312" w:cs="DengXian-Regular"/>
          <w:sz w:val="32"/>
          <w:szCs w:val="32"/>
          <w:lang w:val="en-US" w:eastAsia="zh-CN"/>
        </w:rPr>
        <w:t>117.27万元，</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7.12</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。具体预算支出详见附件2。</w:t>
      </w:r>
    </w:p>
    <w:p w14:paraId="080E3DA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761.56</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113.10</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648.46</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26.81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3.52</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3.92</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0.51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占72.84%；</w:t>
      </w:r>
      <w:r>
        <w:rPr>
          <w:rFonts w:hint="eastAsia" w:ascii="仿宋_GB2312" w:eastAsia="仿宋_GB2312" w:cs="DengXian-Regular"/>
          <w:sz w:val="32"/>
          <w:szCs w:val="32"/>
          <w:lang w:eastAsia="zh-CN"/>
        </w:rPr>
        <w:t>商业服务业等支出</w:t>
      </w:r>
      <w:r>
        <w:rPr>
          <w:rFonts w:hint="eastAsia" w:ascii="仿宋_GB2312" w:eastAsia="仿宋_GB2312" w:cs="DengXian-Regular"/>
          <w:sz w:val="32"/>
          <w:szCs w:val="32"/>
          <w:lang w:val="en-US" w:eastAsia="zh-CN"/>
        </w:rPr>
        <w:t>168.90万元，</w:t>
      </w:r>
      <w:r>
        <w:rPr>
          <w:rFonts w:hint="eastAsia" w:ascii="仿宋_GB2312" w:eastAsia="仿宋_GB2312" w:cs="DengXian-Regular"/>
          <w:sz w:val="32"/>
          <w:szCs w:val="32"/>
          <w:lang w:eastAsia="zh-CN"/>
        </w:rPr>
        <w:t>城乡社区支出</w:t>
      </w:r>
      <w:r>
        <w:rPr>
          <w:rFonts w:hint="eastAsia" w:ascii="仿宋_GB2312" w:eastAsia="仿宋_GB2312" w:cs="DengXian-Regular"/>
          <w:sz w:val="32"/>
          <w:szCs w:val="32"/>
          <w:lang w:val="en-US" w:eastAsia="zh-CN"/>
        </w:rPr>
        <w:t>554.69万元，占22.18%；</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7.25</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0.95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具体决算支出详见附件2。</w:t>
      </w:r>
    </w:p>
    <w:p w14:paraId="29967BA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50E8BB95">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w:t>
      </w:r>
      <w:r>
        <w:rPr>
          <w:rFonts w:hint="default" w:asciiTheme="minorEastAsia" w:hAnsiTheme="minorEastAsia" w:eastAsiaTheme="minorEastAsia" w:cstheme="minorEastAsia"/>
          <w:b/>
          <w:bCs/>
          <w:sz w:val="32"/>
          <w:szCs w:val="32"/>
          <w:u w:color="000000"/>
          <w:lang w:val="en-US"/>
        </w:rPr>
        <w:t>1</w:t>
      </w:r>
      <w:r>
        <w:rPr>
          <w:rFonts w:hint="eastAsia" w:asciiTheme="minorEastAsia" w:hAnsiTheme="minorEastAsia" w:eastAsiaTheme="minorEastAsia" w:cstheme="minorEastAsia"/>
          <w:b/>
          <w:bCs/>
          <w:sz w:val="32"/>
          <w:szCs w:val="32"/>
          <w:u w:color="000000"/>
        </w:rPr>
        <w:t>年度区</w:t>
      </w:r>
      <w:r>
        <w:rPr>
          <w:rFonts w:hint="eastAsia" w:asciiTheme="minorEastAsia" w:hAnsiTheme="minorEastAsia" w:eastAsiaTheme="minorEastAsia" w:cstheme="minorEastAsia"/>
          <w:b/>
          <w:bCs/>
          <w:sz w:val="32"/>
          <w:szCs w:val="32"/>
          <w:u w:color="000000"/>
          <w:lang w:eastAsia="zh-CN"/>
        </w:rPr>
        <w:t>供销社</w:t>
      </w:r>
      <w:r>
        <w:rPr>
          <w:rFonts w:hint="eastAsia" w:asciiTheme="minorEastAsia" w:hAnsiTheme="minorEastAsia" w:eastAsiaTheme="minorEastAsia" w:cstheme="minorEastAsia"/>
          <w:b/>
          <w:bCs/>
          <w:sz w:val="32"/>
          <w:szCs w:val="32"/>
          <w:u w:color="000000"/>
        </w:rPr>
        <w:t>单位决算支出结构图</w:t>
      </w:r>
    </w:p>
    <w:p w14:paraId="6F6F173C">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drawing>
          <wp:inline distT="0" distB="0" distL="114300" distR="114300">
            <wp:extent cx="4517390" cy="2871470"/>
            <wp:effectExtent l="0" t="0" r="8890" b="8890"/>
            <wp:docPr id="9" name="图片 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6"/>
                    <pic:cNvPicPr>
                      <a:picLocks noChangeAspect="1"/>
                    </pic:cNvPicPr>
                  </pic:nvPicPr>
                  <pic:blipFill>
                    <a:blip r:embed="rId9"/>
                    <a:stretch>
                      <a:fillRect/>
                    </a:stretch>
                  </pic:blipFill>
                  <pic:spPr>
                    <a:xfrm>
                      <a:off x="0" y="0"/>
                      <a:ext cx="4517390" cy="2871470"/>
                    </a:xfrm>
                    <a:prstGeom prst="rect">
                      <a:avLst/>
                    </a:prstGeom>
                  </pic:spPr>
                </pic:pic>
              </a:graphicData>
            </a:graphic>
          </wp:inline>
        </w:drawing>
      </w:r>
    </w:p>
    <w:p w14:paraId="54C6FFDF">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eastAsia" w:ascii="仿宋_GB2312" w:eastAsia="仿宋_GB2312" w:cs="DengXian-Regular"/>
          <w:sz w:val="32"/>
          <w:szCs w:val="32"/>
          <w:lang w:val="en-US" w:eastAsia="zh-CN"/>
        </w:rPr>
        <w:t>623.83</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552.94</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hAnsi="Times New Roman" w:eastAsia="仿宋_GB2312" w:cs="DengXian-Regular"/>
          <w:sz w:val="32"/>
          <w:szCs w:val="32"/>
          <w:lang w:eastAsia="zh-CN"/>
        </w:rPr>
        <w:t>存在支付企业系统退休人员垫付养老保险资金</w:t>
      </w:r>
      <w:r>
        <w:rPr>
          <w:rFonts w:hint="eastAsia" w:ascii="仿宋" w:hAnsi="仿宋" w:eastAsia="仿宋"/>
          <w:snapToGrid w:val="0"/>
          <w:sz w:val="32"/>
          <w:szCs w:val="32"/>
        </w:rPr>
        <w:t>。预算支出与决算支出对比情况如图4。</w:t>
      </w:r>
    </w:p>
    <w:p w14:paraId="0666A842">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图4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eastAsia="zh-CN"/>
        </w:rPr>
        <w:t>供销社</w:t>
      </w:r>
      <w:r>
        <w:rPr>
          <w:rFonts w:hint="eastAsia" w:asciiTheme="minorEastAsia" w:hAnsiTheme="minorEastAsia" w:eastAsiaTheme="minorEastAsia" w:cstheme="minorEastAsia"/>
          <w:b/>
          <w:bCs/>
          <w:sz w:val="32"/>
          <w:szCs w:val="32"/>
        </w:rPr>
        <w:t>单位预算支出与决算支出对比图</w:t>
      </w:r>
    </w:p>
    <w:p w14:paraId="2067992C">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drawing>
          <wp:inline distT="0" distB="0" distL="114300" distR="114300">
            <wp:extent cx="4145280" cy="3072130"/>
            <wp:effectExtent l="0" t="0" r="0" b="6350"/>
            <wp:docPr id="10" name="图片 10"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7"/>
                    <pic:cNvPicPr>
                      <a:picLocks noChangeAspect="1"/>
                    </pic:cNvPicPr>
                  </pic:nvPicPr>
                  <pic:blipFill>
                    <a:blip r:embed="rId10"/>
                    <a:stretch>
                      <a:fillRect/>
                    </a:stretch>
                  </pic:blipFill>
                  <pic:spPr>
                    <a:xfrm>
                      <a:off x="0" y="0"/>
                      <a:ext cx="4145280" cy="3072130"/>
                    </a:xfrm>
                    <a:prstGeom prst="rect">
                      <a:avLst/>
                    </a:prstGeom>
                  </pic:spPr>
                </pic:pic>
              </a:graphicData>
            </a:graphic>
          </wp:inline>
        </w:drawing>
      </w:r>
    </w:p>
    <w:p w14:paraId="69FDB418">
      <w:pPr>
        <w:spacing w:after="0" w:line="360" w:lineRule="auto"/>
        <w:ind w:firstLine="640" w:firstLineChars="200"/>
        <w:jc w:val="both"/>
        <w:rPr>
          <w:rFonts w:hint="eastAsia" w:ascii="仿宋_GB2312" w:eastAsia="仿宋_GB2312" w:cs="DengXian-Regular"/>
          <w:sz w:val="32"/>
          <w:szCs w:val="32"/>
          <w:highlight w:val="yellow"/>
          <w:lang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648.46</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648.46</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14:paraId="586B0736">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14:paraId="5BAD73F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单位“三公”经费预算</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万元。具体详见表1。</w:t>
      </w:r>
    </w:p>
    <w:p w14:paraId="2E657081">
      <w:pPr>
        <w:spacing w:after="0" w:line="360" w:lineRule="auto"/>
        <w:ind w:firstLine="643" w:firstLineChars="200"/>
        <w:jc w:val="both"/>
        <w:rPr>
          <w:rFonts w:hint="eastAsia" w:asciiTheme="minorEastAsia" w:hAnsiTheme="minorEastAsia" w:eastAsiaTheme="minorEastAsia" w:cstheme="minorEastAsia"/>
          <w:b/>
          <w:bCs/>
          <w:sz w:val="32"/>
          <w:szCs w:val="32"/>
        </w:rPr>
      </w:pPr>
    </w:p>
    <w:p w14:paraId="03F42248">
      <w:pPr>
        <w:spacing w:after="0" w:line="360" w:lineRule="auto"/>
        <w:ind w:firstLine="643" w:firstLineChars="200"/>
        <w:jc w:val="both"/>
        <w:rPr>
          <w:rFonts w:hint="eastAsia" w:asciiTheme="minorEastAsia" w:hAnsiTheme="minorEastAsia" w:eastAsiaTheme="minorEastAsia" w:cstheme="minorEastAsia"/>
          <w:b/>
          <w:bCs/>
          <w:sz w:val="32"/>
          <w:szCs w:val="32"/>
        </w:rPr>
      </w:pPr>
    </w:p>
    <w:p w14:paraId="175E4182">
      <w:pPr>
        <w:spacing w:after="0" w:line="360" w:lineRule="auto"/>
        <w:ind w:firstLine="643" w:firstLineChars="200"/>
        <w:jc w:val="both"/>
        <w:rPr>
          <w:rFonts w:hint="eastAsia" w:asciiTheme="minorEastAsia" w:hAnsiTheme="minorEastAsia" w:eastAsiaTheme="minorEastAsia" w:cstheme="minorEastAsia"/>
          <w:b/>
          <w:bCs/>
          <w:sz w:val="32"/>
          <w:szCs w:val="32"/>
        </w:rPr>
      </w:pPr>
    </w:p>
    <w:p w14:paraId="4FECCAB9">
      <w:pPr>
        <w:spacing w:after="0" w:line="360" w:lineRule="auto"/>
        <w:ind w:firstLine="643" w:firstLineChars="200"/>
        <w:jc w:val="both"/>
        <w:rPr>
          <w:rFonts w:hint="eastAsia" w:asciiTheme="minorEastAsia" w:hAnsiTheme="minorEastAsia" w:eastAsiaTheme="minorEastAsia" w:cstheme="minorEastAsia"/>
          <w:b/>
          <w:bCs/>
          <w:sz w:val="32"/>
          <w:szCs w:val="32"/>
        </w:rPr>
      </w:pPr>
    </w:p>
    <w:p w14:paraId="6E41C28B">
      <w:pPr>
        <w:spacing w:after="0" w:line="360" w:lineRule="auto"/>
        <w:ind w:firstLine="643" w:firstLineChars="200"/>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w:t>
      </w:r>
      <w:r>
        <w:rPr>
          <w:rFonts w:hint="eastAsia" w:asciiTheme="minorEastAsia" w:hAnsiTheme="minorEastAsia" w:eastAsiaTheme="minorEastAsia" w:cstheme="minorEastAsia"/>
          <w:b/>
          <w:bCs/>
          <w:sz w:val="32"/>
          <w:szCs w:val="32"/>
          <w:lang w:eastAsia="zh-CN"/>
        </w:rPr>
        <w:t>供销社</w:t>
      </w:r>
      <w:r>
        <w:rPr>
          <w:rFonts w:hint="eastAsia" w:asciiTheme="minorEastAsia" w:hAnsiTheme="minorEastAsia" w:eastAsiaTheme="minorEastAsia" w:cstheme="minorEastAsia"/>
          <w:b/>
          <w:bCs/>
          <w:sz w:val="32"/>
          <w:szCs w:val="32"/>
        </w:rPr>
        <w:t>单位“三公”经费预算及决算明细表</w:t>
      </w:r>
    </w:p>
    <w:p w14:paraId="081F689A">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EF20029">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CD36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B605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EED67">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auto" w:sz="4" w:space="0"/>
              <w:right w:val="nil"/>
            </w:tcBorders>
            <w:shd w:val="clear" w:color="auto" w:fill="auto"/>
            <w:tcMar>
              <w:top w:w="15" w:type="dxa"/>
              <w:left w:w="15" w:type="dxa"/>
              <w:right w:w="15" w:type="dxa"/>
            </w:tcMar>
            <w:vAlign w:val="center"/>
          </w:tcPr>
          <w:p w14:paraId="25B0B6F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DF828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6CC89F9B">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B03E4">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2788A">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E431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4D07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678B6D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5FA2F02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4D40C4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4B328B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F99AD46">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12D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4558FA4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E84F">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D0D1">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8058">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E667CE">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F19490">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409B65">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14:paraId="2061BCE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44B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54116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CFD2">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9413">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AA95">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612C">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82F287">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F0CF5D">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14:paraId="51A733ED">
        <w:tblPrEx>
          <w:tblCellMar>
            <w:top w:w="0" w:type="dxa"/>
            <w:left w:w="0" w:type="dxa"/>
            <w:bottom w:w="0" w:type="dxa"/>
            <w:right w:w="0" w:type="dxa"/>
          </w:tblCellMar>
        </w:tblPrEx>
        <w:trPr>
          <w:trHeight w:val="447"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221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C44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0F03">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53DE">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2EDF">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22AF">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D28DDD">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8BD086">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14:paraId="371D559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058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61F9F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7773">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C501">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C9BF">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DD667D">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1701CC">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238C50">
            <w:pPr>
              <w:spacing w:after="0"/>
              <w:ind w:firstLine="420" w:firstLineChars="20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bl>
    <w:p w14:paraId="6DF507C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单位车辆合计</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公务</w:t>
      </w:r>
      <w:r>
        <w:rPr>
          <w:rFonts w:hint="eastAsia" w:ascii="仿宋_GB2312" w:eastAsia="仿宋_GB2312" w:cs="DengXian-Regular"/>
          <w:sz w:val="32"/>
          <w:szCs w:val="32"/>
        </w:rPr>
        <w:t>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辆，其他用车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14:paraId="6D29752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单位公务接待费年初预算</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年实际支出相比，增加</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14:paraId="5EF52477">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73C2834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单位沟通，绩效评价工作组以绩效预算架构为指导，以部门预算文本及相关资料为基础，制定了部门整体支出绩效评价指标体系。</w:t>
      </w:r>
    </w:p>
    <w:p w14:paraId="359D419B">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部门整体支出绩效评价指标体系设置一级指标4个，二级指标</w:t>
      </w:r>
      <w:r>
        <w:rPr>
          <w:rFonts w:hint="eastAsia" w:ascii="仿宋_GB2312" w:eastAsia="仿宋_GB2312" w:cs="DengXian-Regular"/>
          <w:sz w:val="32"/>
          <w:szCs w:val="32"/>
          <w:highlight w:val="none"/>
          <w:lang w:val="en-US" w:eastAsia="zh-CN"/>
        </w:rPr>
        <w:t>8</w:t>
      </w:r>
      <w:r>
        <w:rPr>
          <w:rFonts w:hint="eastAsia" w:ascii="仿宋_GB2312" w:eastAsia="仿宋_GB2312" w:cs="DengXian-Regular"/>
          <w:sz w:val="32"/>
          <w:szCs w:val="32"/>
          <w:highlight w:val="none"/>
        </w:rPr>
        <w:t>个，三级指标2</w:t>
      </w:r>
      <w:r>
        <w:rPr>
          <w:rFonts w:hint="eastAsia" w:ascii="仿宋_GB2312" w:eastAsia="仿宋_GB2312" w:cs="DengXian-Regular"/>
          <w:sz w:val="32"/>
          <w:szCs w:val="32"/>
          <w:highlight w:val="none"/>
          <w:lang w:val="en-US" w:eastAsia="zh-CN"/>
        </w:rPr>
        <w:t>8</w:t>
      </w:r>
      <w:r>
        <w:rPr>
          <w:rFonts w:hint="eastAsia" w:ascii="仿宋_GB2312" w:eastAsia="仿宋_GB2312" w:cs="DengXian-Regular"/>
          <w:sz w:val="32"/>
          <w:szCs w:val="32"/>
          <w:highlight w:val="none"/>
        </w:rPr>
        <w:t>个（详见附件3）。指标体系设定满分100分，绩效评价分值≥90为“优”；80≤分值＜90为“良”；60≤分值＜80为“中”；60分以下为“差”。评价指标体系具体构成如下：</w:t>
      </w:r>
      <w:bookmarkStart w:id="19" w:name="_Toc492652771"/>
      <w:bookmarkStart w:id="20" w:name="_Toc9569"/>
    </w:p>
    <w:p w14:paraId="08E83587">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31F3DF9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2EDE55FD">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投入指标指标分值为12分，下设2个二级指标：目标设定和预算配置，</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个三级指标：绩效目标合理性、绩效指标明确性、在职人员控制率、“三公经费”变动率、重点支出安排率。</w:t>
      </w:r>
    </w:p>
    <w:p w14:paraId="0B4D2715">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29A127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0744C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个二级指标：预算执行</w:t>
      </w:r>
      <w:r>
        <w:rPr>
          <w:rFonts w:hint="eastAsia" w:ascii="仿宋_GB2312" w:eastAsia="仿宋_GB2312" w:cs="DengXian-Regular"/>
          <w:sz w:val="32"/>
          <w:szCs w:val="32"/>
          <w:lang w:eastAsia="zh-CN"/>
        </w:rPr>
        <w:t>、预算管理、资产管理</w:t>
      </w:r>
      <w:r>
        <w:rPr>
          <w:rFonts w:hint="eastAsia" w:ascii="仿宋_GB2312" w:eastAsia="仿宋_GB2312" w:cs="DengXian-Regular"/>
          <w:sz w:val="32"/>
          <w:szCs w:val="32"/>
        </w:rPr>
        <w:t>，个三级指标：</w:t>
      </w:r>
      <w:r>
        <w:rPr>
          <w:rFonts w:hint="eastAsia" w:ascii="仿宋_GB2312" w:eastAsia="仿宋_GB2312" w:cs="DengXian-Regular"/>
          <w:sz w:val="32"/>
          <w:szCs w:val="32"/>
          <w:lang w:eastAsia="zh-CN"/>
        </w:rPr>
        <w:t>预算</w:t>
      </w:r>
      <w:r>
        <w:rPr>
          <w:rFonts w:hint="eastAsia" w:ascii="仿宋_GB2312" w:eastAsia="仿宋_GB2312" w:cs="DengXian-Regular"/>
          <w:sz w:val="32"/>
          <w:szCs w:val="32"/>
        </w:rPr>
        <w:t>完成率、预算调整率、</w:t>
      </w:r>
      <w:r>
        <w:rPr>
          <w:rFonts w:hint="eastAsia" w:ascii="仿宋_GB2312" w:eastAsia="仿宋_GB2312" w:cs="DengXian-Regular"/>
          <w:sz w:val="32"/>
          <w:szCs w:val="32"/>
          <w:lang w:eastAsia="zh-CN"/>
        </w:rPr>
        <w:t>支付进度</w:t>
      </w:r>
      <w:r>
        <w:rPr>
          <w:rFonts w:hint="eastAsia" w:ascii="仿宋_GB2312" w:eastAsia="仿宋_GB2312" w:cs="DengXian-Regular"/>
          <w:sz w:val="32"/>
          <w:szCs w:val="32"/>
        </w:rPr>
        <w:t>率</w:t>
      </w:r>
      <w:r>
        <w:rPr>
          <w:rFonts w:hint="eastAsia" w:ascii="仿宋_GB2312" w:eastAsia="仿宋_GB2312" w:cs="DengXian-Regular"/>
          <w:sz w:val="32"/>
          <w:szCs w:val="32"/>
          <w:lang w:eastAsia="zh-CN"/>
        </w:rPr>
        <w:t>、结转结余率、结转结余变动率、公用经费控制率、“三公经费”控制率、政府采购执行率、管理制度健全性、资金使用合规性、预决算信息公开性、基础信息完善性、管理制度健全性、资产管理安全性、固定资产利用率</w:t>
      </w:r>
      <w:r>
        <w:rPr>
          <w:rFonts w:hint="eastAsia" w:ascii="仿宋_GB2312" w:eastAsia="仿宋_GB2312" w:cs="DengXian-Regular"/>
          <w:sz w:val="32"/>
          <w:szCs w:val="32"/>
        </w:rPr>
        <w:t>。</w:t>
      </w:r>
    </w:p>
    <w:p w14:paraId="4631A4B0">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3FD11AE0">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2C38B5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个二级指标：责任履行，</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个三级指标：实际完成率</w:t>
      </w:r>
      <w:r>
        <w:rPr>
          <w:rFonts w:hint="eastAsia" w:ascii="仿宋_GB2312" w:eastAsia="仿宋_GB2312" w:cs="DengXian-Regular"/>
          <w:sz w:val="32"/>
          <w:szCs w:val="32"/>
          <w:lang w:eastAsia="zh-CN"/>
        </w:rPr>
        <w:t>、完成及时率、</w:t>
      </w:r>
      <w:r>
        <w:rPr>
          <w:rFonts w:hint="eastAsia" w:ascii="仿宋_GB2312" w:eastAsia="仿宋_GB2312" w:cs="DengXian-Regular"/>
          <w:sz w:val="32"/>
          <w:szCs w:val="32"/>
        </w:rPr>
        <w:t>质量达标率、重点工作办结率。</w:t>
      </w:r>
    </w:p>
    <w:p w14:paraId="17AE0DC7">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6CEA07A0">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595B8B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效果指标指标分值15分，下设1个二级指标：履职效率，2个三级指标：经济效益</w:t>
      </w:r>
      <w:r>
        <w:rPr>
          <w:rFonts w:hint="eastAsia" w:ascii="仿宋_GB2312" w:eastAsia="仿宋_GB2312" w:cs="DengXian-Regular"/>
          <w:sz w:val="32"/>
          <w:szCs w:val="32"/>
          <w:lang w:eastAsia="zh-CN"/>
        </w:rPr>
        <w:t>、社会效益、生态效益、</w:t>
      </w:r>
      <w:r>
        <w:rPr>
          <w:rFonts w:hint="eastAsia" w:ascii="仿宋_GB2312" w:eastAsia="仿宋_GB2312" w:cs="DengXian-Regular"/>
          <w:sz w:val="32"/>
          <w:szCs w:val="32"/>
        </w:rPr>
        <w:t>社会公众或服务对象满意度。</w:t>
      </w:r>
    </w:p>
    <w:p w14:paraId="72DED211">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48D0C480">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01D849D3">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47F927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D870CC7">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47B56381">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31A7BA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23F1DF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6CCF7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58F595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20458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eastAsia="zh-CN"/>
        </w:rPr>
        <w:t>〈</w:t>
      </w:r>
      <w:r>
        <w:rPr>
          <w:rFonts w:hint="eastAsia" w:ascii="仿宋_GB2312" w:eastAsia="仿宋_GB2312" w:cs="DengXian-Regular"/>
          <w:sz w:val="32"/>
          <w:szCs w:val="32"/>
        </w:rPr>
        <w:t>全面实施预算绩效管理推进工作方案</w:t>
      </w:r>
      <w:r>
        <w:rPr>
          <w:rFonts w:hint="eastAsia" w:ascii="仿宋_GB2312" w:eastAsia="仿宋_GB2312" w:cs="DengXian-Regular"/>
          <w:sz w:val="32"/>
          <w:szCs w:val="32"/>
          <w:lang w:eastAsia="zh-CN"/>
        </w:rPr>
        <w:t>〉</w:t>
      </w:r>
      <w:r>
        <w:rPr>
          <w:rFonts w:hint="eastAsia" w:ascii="仿宋_GB2312" w:eastAsia="仿宋_GB2312" w:cs="DengXian-Regular"/>
          <w:sz w:val="32"/>
          <w:szCs w:val="32"/>
        </w:rPr>
        <w:t>的通知》（徐政财字〔2019〕33号）；</w:t>
      </w:r>
    </w:p>
    <w:p w14:paraId="130CDF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07F381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28925D74">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1F0DA9A6">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EB24FF0">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05107A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83E0C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28BF3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0A6D6D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468264EA">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35E75ED1">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632919A9">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2F3994A1">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788F814">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0D2D87AE">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17480C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58AA48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A687B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单位充分沟通，并充分收集相关资料，主要包括部门职责、工作活动、预决算文本、相关管理制度、资金使用等相关资料，为制定绩效评价实施方案和指标体系奠定了基础。</w:t>
      </w:r>
    </w:p>
    <w:p w14:paraId="4B6B0E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3475AD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单位相关资料的收集，制定绩效评价实施方案和体系,确定最终方案。</w:t>
      </w:r>
    </w:p>
    <w:p w14:paraId="53D14F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7B55BA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74EA5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1EFF08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6AD2D6B4">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47920D1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单位部门整体支出绩效评价总得分</w:t>
      </w:r>
      <w:r>
        <w:rPr>
          <w:rFonts w:hint="eastAsia" w:ascii="仿宋_GB2312" w:eastAsia="仿宋_GB2312" w:cs="DengXian-Regular"/>
          <w:sz w:val="32"/>
          <w:szCs w:val="32"/>
          <w:lang w:val="en-US" w:eastAsia="zh-CN"/>
        </w:rPr>
        <w:t>95</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1C9FFA1F">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29F4B97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26A5A0F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66D3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6B64736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C18193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57CAB4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6B9EE43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75FC272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0D50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75A1E7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7631DF57">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0D531A13">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58CF6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5CB16F58">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134" w:type="dxa"/>
            <w:vAlign w:val="center"/>
          </w:tcPr>
          <w:p w14:paraId="1903D04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4CEC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CDB4D1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F1F10B5">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0BE63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5354D88">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134" w:type="dxa"/>
            <w:vAlign w:val="center"/>
          </w:tcPr>
          <w:p w14:paraId="506385B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76862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E2B446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59ACB1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4ECB99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25081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5336EC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51EEA2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3770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2B1AEB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E10DC8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CD6F6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“三公经费”变动率</w:t>
            </w:r>
          </w:p>
        </w:tc>
        <w:tc>
          <w:tcPr>
            <w:tcW w:w="1276" w:type="dxa"/>
            <w:vAlign w:val="center"/>
          </w:tcPr>
          <w:p w14:paraId="0A7B59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B7F62C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4483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A03204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8BF25A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C8FC9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重点支出安排率</w:t>
            </w:r>
          </w:p>
        </w:tc>
        <w:tc>
          <w:tcPr>
            <w:tcW w:w="1276" w:type="dxa"/>
            <w:vAlign w:val="center"/>
          </w:tcPr>
          <w:p w14:paraId="37C21B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0413247">
            <w:pPr>
              <w:spacing w:line="420" w:lineRule="exact"/>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w:t>
            </w:r>
          </w:p>
        </w:tc>
      </w:tr>
      <w:tr w14:paraId="565B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22FF3F1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582585D3">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21CDF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38F4B160">
            <w:pPr>
              <w:spacing w:line="420" w:lineRule="exact"/>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11</w:t>
            </w:r>
          </w:p>
        </w:tc>
      </w:tr>
    </w:tbl>
    <w:p w14:paraId="6A3AC4D0">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321C69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638166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49542D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供销合作社</w:t>
      </w:r>
      <w:r>
        <w:rPr>
          <w:rFonts w:hint="eastAsia" w:ascii="仿宋_GB2312" w:eastAsia="仿宋_GB2312" w:cs="DengXian-Regular"/>
          <w:sz w:val="32"/>
          <w:szCs w:val="32"/>
        </w:rPr>
        <w:t>单位职能配置内设机构和人员编制规定》和徐水区</w:t>
      </w:r>
      <w:r>
        <w:rPr>
          <w:rFonts w:hint="eastAsia" w:ascii="仿宋_GB2312" w:eastAsia="仿宋_GB2312" w:cs="DengXian-Regular"/>
          <w:sz w:val="32"/>
          <w:szCs w:val="32"/>
          <w:lang w:eastAsia="zh-CN"/>
        </w:rPr>
        <w:t>供销合作社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单位部门职责符合“三定”方案中所赋予的职责，绩效目标设立依据充分，符合客观实际，与部门职责、工作规划和重点工作相关，工作活动和项目预算安排合理。</w:t>
      </w:r>
    </w:p>
    <w:p w14:paraId="767D71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73348A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1D0272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6CE43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5741AC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269D8C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574964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（1）在职人员控制率（2分）</w:t>
      </w:r>
    </w:p>
    <w:p w14:paraId="6308A5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单位在职人员控制情况，通过在职人员控制率衡量。</w:t>
      </w:r>
    </w:p>
    <w:p w14:paraId="5E6958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471D9A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供销合作社</w:t>
      </w:r>
      <w:r>
        <w:rPr>
          <w:rFonts w:hint="eastAsia" w:ascii="仿宋_GB2312" w:eastAsia="仿宋_GB2312" w:cs="DengXian-Regular"/>
          <w:sz w:val="32"/>
          <w:szCs w:val="32"/>
        </w:rPr>
        <w:t>单位职能配置内设机构和人员编制规定》的通知，</w:t>
      </w:r>
      <w:r>
        <w:rPr>
          <w:rFonts w:hint="eastAsia" w:ascii="仿宋_GB2312" w:eastAsia="仿宋_GB2312" w:cs="DengXian-Regular"/>
          <w:sz w:val="32"/>
          <w:szCs w:val="32"/>
          <w:lang w:val="en-US" w:eastAsia="zh-CN"/>
        </w:rPr>
        <w:t>供销社部门</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14</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14</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64.29</w:t>
      </w:r>
      <w:r>
        <w:rPr>
          <w:rFonts w:hint="eastAsia" w:ascii="仿宋_GB2312" w:eastAsia="仿宋_GB2312" w:cs="DengXian-Regular"/>
          <w:sz w:val="32"/>
          <w:szCs w:val="32"/>
        </w:rPr>
        <w:t>%。</w:t>
      </w:r>
    </w:p>
    <w:p w14:paraId="7988C8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highlight w:val="none"/>
        </w:rPr>
        <w:t>分</w:t>
      </w:r>
      <w:r>
        <w:rPr>
          <w:rFonts w:hint="eastAsia" w:ascii="仿宋_GB2312" w:eastAsia="仿宋_GB2312" w:cs="DengXian-Regular"/>
          <w:sz w:val="32"/>
          <w:szCs w:val="32"/>
        </w:rPr>
        <w:t>。</w:t>
      </w:r>
    </w:p>
    <w:p w14:paraId="119748F4">
      <w:pPr>
        <w:spacing w:after="0" w:line="360" w:lineRule="auto"/>
        <w:ind w:firstLine="640" w:firstLineChars="200"/>
        <w:jc w:val="both"/>
        <w:textAlignment w:val="baseline"/>
        <w:rPr>
          <w:rFonts w:ascii="仿宋_GB2312" w:eastAsia="仿宋_GB2312" w:cs="DengXian-Regular"/>
          <w:sz w:val="32"/>
          <w:szCs w:val="32"/>
        </w:rPr>
      </w:pPr>
    </w:p>
    <w:p w14:paraId="27F6726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部门（单位）本年度“三公经费”预算数与上年度“三公经费”预算数的变动比率，用以反映和考核部门（单位）对控制重点行政成本的努力程度。</w:t>
      </w:r>
    </w:p>
    <w:p w14:paraId="5EA0E677">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“三公经费”变动率=[（本年度“三公经费”总额-上年度“三公经费”总额）/上年度“三公经费”总额]×100%。</w:t>
      </w:r>
    </w:p>
    <w:p w14:paraId="29D0D55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“三公经费”：年度预算安排的因公出国（境）费、公务车辆购置及运行费和公务招待费。</w:t>
      </w:r>
    </w:p>
    <w:p w14:paraId="4B96CF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供销社部门</w:t>
      </w:r>
      <w:r>
        <w:rPr>
          <w:rFonts w:hint="eastAsia" w:ascii="仿宋_GB2312" w:eastAsia="仿宋_GB2312" w:cs="DengXian-Regular"/>
          <w:sz w:val="32"/>
          <w:szCs w:val="32"/>
        </w:rPr>
        <w:t>2020年</w:t>
      </w:r>
      <w:r>
        <w:rPr>
          <w:rFonts w:hint="eastAsia" w:ascii="仿宋_GB2312" w:eastAsia="仿宋_GB2312" w:cs="DengXian-Regular"/>
          <w:sz w:val="32"/>
          <w:szCs w:val="32"/>
          <w:lang w:eastAsia="zh-CN"/>
        </w:rPr>
        <w:t>三公经费</w:t>
      </w:r>
      <w:r>
        <w:rPr>
          <w:rFonts w:hint="eastAsia" w:ascii="仿宋_GB2312" w:eastAsia="仿宋_GB2312" w:cs="DengXian-Regular"/>
          <w:sz w:val="32"/>
          <w:szCs w:val="32"/>
        </w:rPr>
        <w:t>预算共涉及资金</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因</w:t>
      </w:r>
      <w:r>
        <w:rPr>
          <w:rFonts w:hint="eastAsia" w:ascii="仿宋_GB2312" w:eastAsia="仿宋_GB2312" w:cs="DengXian-Regular"/>
          <w:sz w:val="32"/>
          <w:szCs w:val="32"/>
          <w:lang w:val="en-US" w:eastAsia="zh-CN"/>
        </w:rPr>
        <w:t>2021年第一年纳入财政预算，上年三公经费为0万元</w:t>
      </w:r>
      <w:r>
        <w:rPr>
          <w:rFonts w:hint="eastAsia" w:ascii="仿宋_GB2312" w:eastAsia="仿宋_GB2312" w:cs="DengXian-Regular"/>
          <w:sz w:val="32"/>
          <w:szCs w:val="32"/>
        </w:rPr>
        <w:t>。“三公经费”变动率=（</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w:t>
      </w:r>
    </w:p>
    <w:p w14:paraId="276706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1819C1C7">
      <w:pPr>
        <w:numPr>
          <w:ilvl w:val="0"/>
          <w:numId w:val="1"/>
        </w:num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重点支出安排率</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2分</w:t>
      </w:r>
      <w:r>
        <w:rPr>
          <w:rFonts w:hint="eastAsia" w:ascii="仿宋_GB2312" w:eastAsia="仿宋_GB2312" w:cs="DengXian-Regular"/>
          <w:sz w:val="32"/>
          <w:szCs w:val="32"/>
          <w:lang w:eastAsia="zh-CN"/>
        </w:rPr>
        <w:t>）</w:t>
      </w:r>
    </w:p>
    <w:p w14:paraId="679B9B47">
      <w:pPr>
        <w:numPr>
          <w:ilvl w:val="0"/>
          <w:numId w:val="0"/>
        </w:numPr>
        <w:spacing w:after="0" w:line="360" w:lineRule="auto"/>
        <w:ind w:firstLine="64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该指标主要考核部门（单位）本年度预算安排的重点项目支出与部门项目总支出的比率，用以反映和考核部门（单位）对履行主要职责或完成重点任务的保障程度。</w:t>
      </w:r>
    </w:p>
    <w:p w14:paraId="21595E70">
      <w:pPr>
        <w:numPr>
          <w:ilvl w:val="0"/>
          <w:numId w:val="0"/>
        </w:numPr>
        <w:spacing w:after="0" w:line="360" w:lineRule="auto"/>
        <w:ind w:firstLine="64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根据区供销社2021年年度预算安排的重点项目支出共涉及资金554.69万元，重点支出安排率=（554.69/648.46）×100%=85.53%。</w:t>
      </w:r>
    </w:p>
    <w:p w14:paraId="3550C6B6">
      <w:pPr>
        <w:numPr>
          <w:ilvl w:val="0"/>
          <w:numId w:val="0"/>
        </w:numPr>
        <w:spacing w:after="0" w:line="360" w:lineRule="auto"/>
        <w:ind w:firstLine="64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该指标实际得分</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rPr>
        <w:t>分。</w:t>
      </w:r>
    </w:p>
    <w:bookmarkEnd w:id="60"/>
    <w:bookmarkEnd w:id="61"/>
    <w:p w14:paraId="02BFE5C6">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7E9E749B">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三个二级指标，主要反映预算调整、收入支出完成情况，“三公”经费、政府采购执行情况，财务管理是否规范、资金使用是否合规，决算真实性。</w:t>
      </w:r>
    </w:p>
    <w:p w14:paraId="26CA0E06">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5245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1D38120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19B3F0A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734D8FA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05F3D83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2D7B5EA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34A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5C4D7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7C2287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69859E3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24</w:t>
            </w:r>
            <w:r>
              <w:rPr>
                <w:rFonts w:hint="eastAsia" w:cs="宋体" w:asciiTheme="minorEastAsia" w:hAnsiTheme="minorEastAsia" w:eastAsiaTheme="minorEastAsia"/>
                <w:sz w:val="21"/>
                <w:szCs w:val="21"/>
              </w:rPr>
              <w:t>分）</w:t>
            </w:r>
          </w:p>
        </w:tc>
        <w:tc>
          <w:tcPr>
            <w:tcW w:w="2277" w:type="dxa"/>
            <w:vAlign w:val="center"/>
          </w:tcPr>
          <w:p w14:paraId="1B8361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预算完成率</w:t>
            </w:r>
          </w:p>
        </w:tc>
        <w:tc>
          <w:tcPr>
            <w:tcW w:w="1155" w:type="dxa"/>
            <w:vAlign w:val="center"/>
          </w:tcPr>
          <w:p w14:paraId="74F072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9763F36">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4D21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502CAE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C632652">
            <w:pPr>
              <w:spacing w:line="420" w:lineRule="exact"/>
              <w:jc w:val="center"/>
              <w:rPr>
                <w:rFonts w:cs="宋体" w:asciiTheme="minorEastAsia" w:hAnsiTheme="minorEastAsia" w:eastAsiaTheme="minorEastAsia"/>
                <w:sz w:val="21"/>
                <w:szCs w:val="21"/>
              </w:rPr>
            </w:pPr>
          </w:p>
        </w:tc>
        <w:tc>
          <w:tcPr>
            <w:tcW w:w="2277" w:type="dxa"/>
            <w:vAlign w:val="center"/>
          </w:tcPr>
          <w:p w14:paraId="2A9B88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预算调整率</w:t>
            </w:r>
          </w:p>
        </w:tc>
        <w:tc>
          <w:tcPr>
            <w:tcW w:w="1155" w:type="dxa"/>
            <w:vAlign w:val="center"/>
          </w:tcPr>
          <w:p w14:paraId="51D49B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46CA9A2">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1E90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94E1E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5904EE8">
            <w:pPr>
              <w:spacing w:line="420" w:lineRule="exact"/>
              <w:jc w:val="center"/>
              <w:rPr>
                <w:rFonts w:cs="宋体" w:asciiTheme="minorEastAsia" w:hAnsiTheme="minorEastAsia" w:eastAsiaTheme="minorEastAsia"/>
                <w:sz w:val="21"/>
                <w:szCs w:val="21"/>
              </w:rPr>
            </w:pPr>
          </w:p>
        </w:tc>
        <w:tc>
          <w:tcPr>
            <w:tcW w:w="2277" w:type="dxa"/>
            <w:vAlign w:val="center"/>
          </w:tcPr>
          <w:p w14:paraId="7F285A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支付进度率</w:t>
            </w:r>
          </w:p>
        </w:tc>
        <w:tc>
          <w:tcPr>
            <w:tcW w:w="1155" w:type="dxa"/>
            <w:vAlign w:val="center"/>
          </w:tcPr>
          <w:p w14:paraId="0A09DA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1C4DC7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3706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B14FD9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E964E3F">
            <w:pPr>
              <w:spacing w:line="420" w:lineRule="exact"/>
              <w:jc w:val="center"/>
              <w:rPr>
                <w:rFonts w:cs="宋体" w:asciiTheme="minorEastAsia" w:hAnsiTheme="minorEastAsia" w:eastAsiaTheme="minorEastAsia"/>
                <w:sz w:val="21"/>
                <w:szCs w:val="21"/>
              </w:rPr>
            </w:pPr>
          </w:p>
        </w:tc>
        <w:tc>
          <w:tcPr>
            <w:tcW w:w="2277" w:type="dxa"/>
            <w:vAlign w:val="center"/>
          </w:tcPr>
          <w:p w14:paraId="6CE05C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55" w:type="dxa"/>
            <w:vAlign w:val="center"/>
          </w:tcPr>
          <w:p w14:paraId="144B31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160DF4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F06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A79D41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FCB48D9">
            <w:pPr>
              <w:spacing w:line="420" w:lineRule="exact"/>
              <w:jc w:val="center"/>
              <w:rPr>
                <w:rFonts w:cs="宋体" w:asciiTheme="minorEastAsia" w:hAnsiTheme="minorEastAsia" w:eastAsiaTheme="minorEastAsia"/>
                <w:sz w:val="21"/>
                <w:szCs w:val="21"/>
              </w:rPr>
            </w:pPr>
          </w:p>
        </w:tc>
        <w:tc>
          <w:tcPr>
            <w:tcW w:w="2277" w:type="dxa"/>
            <w:vAlign w:val="center"/>
          </w:tcPr>
          <w:p w14:paraId="7273EE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结转结余变动率</w:t>
            </w:r>
          </w:p>
        </w:tc>
        <w:tc>
          <w:tcPr>
            <w:tcW w:w="1155" w:type="dxa"/>
            <w:vAlign w:val="center"/>
          </w:tcPr>
          <w:p w14:paraId="1ABAB2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E609346">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6D47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4B96D8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746CA80">
            <w:pPr>
              <w:spacing w:line="420" w:lineRule="exact"/>
              <w:jc w:val="center"/>
              <w:rPr>
                <w:rFonts w:cs="宋体" w:asciiTheme="minorEastAsia" w:hAnsiTheme="minorEastAsia" w:eastAsiaTheme="minorEastAsia"/>
                <w:sz w:val="21"/>
                <w:szCs w:val="21"/>
              </w:rPr>
            </w:pPr>
          </w:p>
        </w:tc>
        <w:tc>
          <w:tcPr>
            <w:tcW w:w="2277" w:type="dxa"/>
            <w:vAlign w:val="center"/>
          </w:tcPr>
          <w:p w14:paraId="5D75C2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公用经费控制率</w:t>
            </w:r>
          </w:p>
        </w:tc>
        <w:tc>
          <w:tcPr>
            <w:tcW w:w="1155" w:type="dxa"/>
            <w:vAlign w:val="center"/>
          </w:tcPr>
          <w:p w14:paraId="144655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FEFEA0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0F67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4A83B2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EDB599">
            <w:pPr>
              <w:spacing w:line="420" w:lineRule="exact"/>
              <w:jc w:val="center"/>
              <w:rPr>
                <w:rFonts w:cs="宋体" w:asciiTheme="minorEastAsia" w:hAnsiTheme="minorEastAsia" w:eastAsiaTheme="minorEastAsia"/>
                <w:sz w:val="21"/>
                <w:szCs w:val="21"/>
              </w:rPr>
            </w:pPr>
          </w:p>
        </w:tc>
        <w:tc>
          <w:tcPr>
            <w:tcW w:w="2277" w:type="dxa"/>
            <w:vAlign w:val="center"/>
          </w:tcPr>
          <w:p w14:paraId="6453AD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2AC544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8CE4FE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7D3B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E5BC37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A4C9EA5">
            <w:pPr>
              <w:spacing w:line="420" w:lineRule="exact"/>
              <w:jc w:val="center"/>
              <w:rPr>
                <w:rFonts w:cs="宋体" w:asciiTheme="minorEastAsia" w:hAnsiTheme="minorEastAsia" w:eastAsiaTheme="minorEastAsia"/>
                <w:sz w:val="21"/>
                <w:szCs w:val="21"/>
              </w:rPr>
            </w:pPr>
          </w:p>
        </w:tc>
        <w:tc>
          <w:tcPr>
            <w:tcW w:w="2277" w:type="dxa"/>
            <w:vAlign w:val="center"/>
          </w:tcPr>
          <w:p w14:paraId="1AF8B5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382C1AF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D332FE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2826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6EC432">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8D8E1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27051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18</w:t>
            </w:r>
            <w:r>
              <w:rPr>
                <w:rFonts w:hint="eastAsia" w:cs="宋体" w:asciiTheme="minorEastAsia" w:hAnsiTheme="minorEastAsia" w:eastAsiaTheme="minorEastAsia"/>
                <w:sz w:val="21"/>
                <w:szCs w:val="21"/>
              </w:rPr>
              <w:t>分）</w:t>
            </w:r>
          </w:p>
        </w:tc>
        <w:tc>
          <w:tcPr>
            <w:tcW w:w="2277" w:type="dxa"/>
            <w:vAlign w:val="center"/>
          </w:tcPr>
          <w:p w14:paraId="01FD81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0AE3F6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429595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3C4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25B5D3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9427B5D">
            <w:pPr>
              <w:spacing w:line="420" w:lineRule="exact"/>
              <w:jc w:val="center"/>
              <w:rPr>
                <w:rFonts w:cs="宋体" w:asciiTheme="minorEastAsia" w:hAnsiTheme="minorEastAsia" w:eastAsiaTheme="minorEastAsia"/>
                <w:sz w:val="21"/>
                <w:szCs w:val="21"/>
              </w:rPr>
            </w:pPr>
          </w:p>
        </w:tc>
        <w:tc>
          <w:tcPr>
            <w:tcW w:w="2277" w:type="dxa"/>
            <w:vAlign w:val="center"/>
          </w:tcPr>
          <w:p w14:paraId="39B692FB">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4295E07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2BD146B4">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F8B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BBB8D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68166CD">
            <w:pPr>
              <w:spacing w:line="420" w:lineRule="exact"/>
              <w:jc w:val="center"/>
              <w:rPr>
                <w:rFonts w:cs="宋体" w:asciiTheme="minorEastAsia" w:hAnsiTheme="minorEastAsia" w:eastAsiaTheme="minorEastAsia"/>
                <w:sz w:val="21"/>
                <w:szCs w:val="21"/>
              </w:rPr>
            </w:pPr>
          </w:p>
        </w:tc>
        <w:tc>
          <w:tcPr>
            <w:tcW w:w="2277" w:type="dxa"/>
            <w:vAlign w:val="center"/>
          </w:tcPr>
          <w:p w14:paraId="3928ED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620C3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039AF0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6681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B4CAE5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0D5FCF4">
            <w:pPr>
              <w:spacing w:line="420" w:lineRule="exact"/>
              <w:jc w:val="center"/>
              <w:rPr>
                <w:rFonts w:cs="宋体" w:asciiTheme="minorEastAsia" w:hAnsiTheme="minorEastAsia" w:eastAsiaTheme="minorEastAsia"/>
                <w:sz w:val="21"/>
                <w:szCs w:val="21"/>
              </w:rPr>
            </w:pPr>
          </w:p>
        </w:tc>
        <w:tc>
          <w:tcPr>
            <w:tcW w:w="2277" w:type="dxa"/>
            <w:vAlign w:val="center"/>
          </w:tcPr>
          <w:p w14:paraId="45A4BE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493E3F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80A29C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21C3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4770E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BADCEAC">
            <w:pPr>
              <w:spacing w:line="420" w:lineRule="exact"/>
              <w:jc w:val="center"/>
              <w:rPr>
                <w:rFonts w:cs="宋体" w:asciiTheme="minorEastAsia" w:hAnsiTheme="minorEastAsia" w:eastAsiaTheme="minorEastAsia"/>
                <w:sz w:val="21"/>
                <w:szCs w:val="21"/>
              </w:rPr>
            </w:pPr>
          </w:p>
        </w:tc>
        <w:tc>
          <w:tcPr>
            <w:tcW w:w="2277" w:type="dxa"/>
            <w:vAlign w:val="center"/>
          </w:tcPr>
          <w:p w14:paraId="5196F6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E39350C">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2</w:t>
            </w:r>
          </w:p>
        </w:tc>
        <w:tc>
          <w:tcPr>
            <w:tcW w:w="1276" w:type="dxa"/>
            <w:vAlign w:val="center"/>
          </w:tcPr>
          <w:p w14:paraId="5DBA6C0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6B4E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exact"/>
          <w:jc w:val="center"/>
        </w:trPr>
        <w:tc>
          <w:tcPr>
            <w:tcW w:w="1557" w:type="dxa"/>
            <w:vMerge w:val="continue"/>
            <w:vAlign w:val="center"/>
          </w:tcPr>
          <w:p w14:paraId="0A759D32">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71F5171">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资产管理（</w:t>
            </w:r>
            <w:r>
              <w:rPr>
                <w:rFonts w:hint="eastAsia" w:cs="宋体" w:asciiTheme="minorEastAsia" w:hAnsiTheme="minorEastAsia" w:eastAsiaTheme="minorEastAsia"/>
                <w:sz w:val="21"/>
                <w:szCs w:val="21"/>
                <w:lang w:val="en-US" w:eastAsia="zh-CN"/>
              </w:rPr>
              <w:t>6</w:t>
            </w:r>
            <w:r>
              <w:rPr>
                <w:rFonts w:hint="eastAsia" w:cs="宋体" w:asciiTheme="minorEastAsia" w:hAnsiTheme="minorEastAsia" w:eastAsiaTheme="minorEastAsia"/>
                <w:sz w:val="21"/>
                <w:szCs w:val="21"/>
                <w:lang w:eastAsia="zh-CN"/>
              </w:rPr>
              <w:t>）</w:t>
            </w:r>
          </w:p>
        </w:tc>
        <w:tc>
          <w:tcPr>
            <w:tcW w:w="2277" w:type="dxa"/>
            <w:vAlign w:val="center"/>
          </w:tcPr>
          <w:p w14:paraId="6ED72148">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0B82F6B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c>
          <w:tcPr>
            <w:tcW w:w="1276" w:type="dxa"/>
            <w:vAlign w:val="center"/>
          </w:tcPr>
          <w:p w14:paraId="194FBB97">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050B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8" w:hRule="exact"/>
          <w:jc w:val="center"/>
        </w:trPr>
        <w:tc>
          <w:tcPr>
            <w:tcW w:w="1557" w:type="dxa"/>
            <w:vMerge w:val="continue"/>
            <w:vAlign w:val="center"/>
          </w:tcPr>
          <w:p w14:paraId="01C3226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6A03B8E">
            <w:pPr>
              <w:spacing w:line="420" w:lineRule="exact"/>
              <w:jc w:val="center"/>
              <w:rPr>
                <w:rFonts w:hint="eastAsia" w:cs="宋体" w:asciiTheme="minorEastAsia" w:hAnsiTheme="minorEastAsia" w:eastAsiaTheme="minorEastAsia"/>
                <w:sz w:val="21"/>
                <w:szCs w:val="21"/>
                <w:lang w:eastAsia="zh-CN"/>
              </w:rPr>
            </w:pPr>
          </w:p>
        </w:tc>
        <w:tc>
          <w:tcPr>
            <w:tcW w:w="2277" w:type="dxa"/>
            <w:vAlign w:val="center"/>
          </w:tcPr>
          <w:p w14:paraId="65332B76">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资产管理安全性</w:t>
            </w:r>
          </w:p>
        </w:tc>
        <w:tc>
          <w:tcPr>
            <w:tcW w:w="1155" w:type="dxa"/>
            <w:vAlign w:val="center"/>
          </w:tcPr>
          <w:p w14:paraId="57CA3676">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c>
          <w:tcPr>
            <w:tcW w:w="1276" w:type="dxa"/>
            <w:vAlign w:val="center"/>
          </w:tcPr>
          <w:p w14:paraId="3616006E">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55B5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8" w:hRule="exact"/>
          <w:jc w:val="center"/>
        </w:trPr>
        <w:tc>
          <w:tcPr>
            <w:tcW w:w="1557" w:type="dxa"/>
            <w:vMerge w:val="continue"/>
            <w:vAlign w:val="center"/>
          </w:tcPr>
          <w:p w14:paraId="38D598F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3F7C647">
            <w:pPr>
              <w:spacing w:line="420" w:lineRule="exact"/>
              <w:jc w:val="center"/>
              <w:rPr>
                <w:rFonts w:hint="eastAsia" w:cs="宋体" w:asciiTheme="minorEastAsia" w:hAnsiTheme="minorEastAsia" w:eastAsiaTheme="minorEastAsia"/>
                <w:sz w:val="21"/>
                <w:szCs w:val="21"/>
                <w:lang w:eastAsia="zh-CN"/>
              </w:rPr>
            </w:pPr>
          </w:p>
        </w:tc>
        <w:tc>
          <w:tcPr>
            <w:tcW w:w="2277" w:type="dxa"/>
            <w:vAlign w:val="center"/>
          </w:tcPr>
          <w:p w14:paraId="0A89B79D">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固定资产利用率</w:t>
            </w:r>
          </w:p>
        </w:tc>
        <w:tc>
          <w:tcPr>
            <w:tcW w:w="1155" w:type="dxa"/>
            <w:vAlign w:val="center"/>
          </w:tcPr>
          <w:p w14:paraId="1C10CC0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c>
          <w:tcPr>
            <w:tcW w:w="1276" w:type="dxa"/>
            <w:vAlign w:val="center"/>
          </w:tcPr>
          <w:p w14:paraId="5308D6AC">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1BBF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5BC36F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966B881">
            <w:pPr>
              <w:spacing w:line="420" w:lineRule="exact"/>
              <w:jc w:val="center"/>
              <w:rPr>
                <w:rFonts w:cs="宋体" w:asciiTheme="minorEastAsia" w:hAnsiTheme="minorEastAsia" w:eastAsiaTheme="minorEastAsia"/>
                <w:sz w:val="21"/>
                <w:szCs w:val="21"/>
              </w:rPr>
            </w:pPr>
          </w:p>
        </w:tc>
        <w:tc>
          <w:tcPr>
            <w:tcW w:w="1155" w:type="dxa"/>
            <w:vAlign w:val="center"/>
          </w:tcPr>
          <w:p w14:paraId="1D3ED1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643F8C12">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highlight w:val="none"/>
                <w:lang w:val="en-US" w:eastAsia="zh-CN"/>
              </w:rPr>
              <w:t>44</w:t>
            </w:r>
          </w:p>
        </w:tc>
      </w:tr>
      <w:bookmarkEnd w:id="63"/>
    </w:tbl>
    <w:p w14:paraId="6950069D">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74E88F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（1）预算完成率（2分）</w:t>
      </w:r>
    </w:p>
    <w:p w14:paraId="4BFE98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该指标主要评价部门本年度预算完成数与预算数的比率，用以反映和考核部门预算完成程度。</w:t>
      </w:r>
    </w:p>
    <w:p w14:paraId="2C3A215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预算完成率=（预算完成数/预算数）×100%。</w:t>
      </w:r>
    </w:p>
    <w:p w14:paraId="49725A42">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eastAsia="zh-CN"/>
        </w:rPr>
        <w:t>供销社</w:t>
      </w:r>
      <w:r>
        <w:rPr>
          <w:rFonts w:hint="eastAsia" w:ascii="仿宋_GB2312" w:eastAsia="仿宋_GB2312" w:cs="DengXian-Regular"/>
          <w:sz w:val="32"/>
          <w:szCs w:val="32"/>
          <w:highlight w:val="none"/>
        </w:rPr>
        <w:t>单位的预算</w:t>
      </w:r>
      <w:r>
        <w:rPr>
          <w:rFonts w:hint="eastAsia" w:ascii="仿宋_GB2312" w:eastAsia="仿宋_GB2312" w:cs="DengXian-Regular"/>
          <w:sz w:val="32"/>
          <w:szCs w:val="32"/>
          <w:highlight w:val="none"/>
          <w:lang w:eastAsia="zh-CN"/>
        </w:rPr>
        <w:t>文本，财政部门批复的本年度部门预算数为</w:t>
      </w:r>
      <w:r>
        <w:rPr>
          <w:rFonts w:hint="eastAsia" w:ascii="仿宋_GB2312" w:eastAsia="仿宋_GB2312" w:cs="DengXian-Regular"/>
          <w:sz w:val="32"/>
          <w:szCs w:val="32"/>
          <w:highlight w:val="none"/>
          <w:lang w:val="en-US" w:eastAsia="zh-CN"/>
        </w:rPr>
        <w:t>137.73</w:t>
      </w:r>
      <w:r>
        <w:rPr>
          <w:rFonts w:hint="eastAsia" w:ascii="仿宋_GB2312" w:eastAsia="仿宋_GB2312" w:cs="DengXian-Regular"/>
          <w:sz w:val="32"/>
          <w:szCs w:val="32"/>
          <w:highlight w:val="none"/>
          <w:lang w:eastAsia="zh-CN"/>
        </w:rPr>
        <w:t>。部门本年度实际完成的预算数为</w:t>
      </w:r>
      <w:r>
        <w:rPr>
          <w:rFonts w:hint="eastAsia" w:ascii="仿宋_GB2312" w:eastAsia="仿宋_GB2312" w:cs="DengXian-Regular"/>
          <w:sz w:val="32"/>
          <w:szCs w:val="32"/>
          <w:highlight w:val="none"/>
          <w:lang w:val="en-US" w:eastAsia="zh-CN"/>
        </w:rPr>
        <w:t>762.03万元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rPr>
        <w:t>预算完成率=（</w:t>
      </w:r>
      <w:r>
        <w:rPr>
          <w:rFonts w:hint="eastAsia" w:ascii="仿宋_GB2312" w:eastAsia="仿宋_GB2312" w:cs="DengXian-Regular"/>
          <w:sz w:val="32"/>
          <w:szCs w:val="32"/>
          <w:lang w:val="en-US" w:eastAsia="zh-CN"/>
        </w:rPr>
        <w:t>762.03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137.73</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=553.28%</w:t>
      </w:r>
      <w:r>
        <w:rPr>
          <w:rFonts w:hint="eastAsia" w:ascii="仿宋_GB2312" w:eastAsia="仿宋_GB2312" w:cs="DengXian-Regular"/>
          <w:sz w:val="32"/>
          <w:szCs w:val="32"/>
        </w:rPr>
        <w:t>。</w:t>
      </w:r>
    </w:p>
    <w:p w14:paraId="627F147F">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分。</w:t>
      </w:r>
    </w:p>
    <w:p w14:paraId="559672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（2）预算调整率（4分）</w:t>
      </w:r>
    </w:p>
    <w:p w14:paraId="42248A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该指标主要评价部门本年度预算调整数与预算数的比率，用以反映和考核部门预算的调整程度。</w:t>
      </w:r>
    </w:p>
    <w:p w14:paraId="03B9D3F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预算调整率=（预算调整数/预算数）×100%。</w:t>
      </w:r>
    </w:p>
    <w:p w14:paraId="5E0018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]1-1090号追加2021年春节期间一系列历史遗留问题</w:t>
      </w:r>
      <w:r>
        <w:rPr>
          <w:rFonts w:hint="eastAsia" w:ascii="仿宋_GB2312" w:eastAsia="仿宋_GB2312" w:cs="DengXian-Regular"/>
          <w:sz w:val="32"/>
          <w:szCs w:val="32"/>
          <w:lang w:val="en-US" w:eastAsia="zh-CN"/>
        </w:rPr>
        <w:t>25</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]3-1003号追加企业军转干部生活困难补助资金合计</w:t>
      </w:r>
      <w:r>
        <w:rPr>
          <w:rFonts w:hint="eastAsia" w:ascii="仿宋_GB2312" w:eastAsia="仿宋_GB2312" w:cs="DengXian-Regular"/>
          <w:sz w:val="32"/>
          <w:szCs w:val="32"/>
          <w:lang w:val="en-US" w:eastAsia="zh-CN"/>
        </w:rPr>
        <w:t>14.27</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]1-1102号号追加2021年1-2月份盐业公司经营场地租赁费合计</w:t>
      </w:r>
      <w:r>
        <w:rPr>
          <w:rFonts w:hint="eastAsia" w:ascii="仿宋_GB2312" w:eastAsia="仿宋_GB2312" w:cs="DengXian-Regular"/>
          <w:sz w:val="32"/>
          <w:szCs w:val="32"/>
          <w:lang w:val="en-US" w:eastAsia="zh-CN"/>
        </w:rPr>
        <w:t>8.43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]1-1175号追加供销社系统2019年下半年至2020年底退休职工单位应负担部分养老保险资金合计</w:t>
      </w:r>
      <w:r>
        <w:rPr>
          <w:rFonts w:hint="eastAsia" w:ascii="仿宋_GB2312" w:eastAsia="仿宋_GB2312" w:cs="DengXian-Regular"/>
          <w:sz w:val="32"/>
          <w:szCs w:val="32"/>
          <w:lang w:val="en-US" w:eastAsia="zh-CN"/>
        </w:rPr>
        <w:t>510.03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保财社[2020]157号追加下达2021年中央财政企业军转干部生活困难补助合计</w:t>
      </w:r>
      <w:r>
        <w:rPr>
          <w:rFonts w:hint="eastAsia" w:ascii="仿宋_GB2312" w:eastAsia="仿宋_GB2312" w:cs="DengXian-Regular"/>
          <w:sz w:val="32"/>
          <w:szCs w:val="32"/>
          <w:lang w:val="en-US" w:eastAsia="zh-CN"/>
        </w:rPr>
        <w:t>2.87</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]1-1309</w:t>
      </w:r>
      <w:r>
        <w:rPr>
          <w:rFonts w:hint="eastAsia" w:ascii="仿宋_GB2312" w:eastAsia="仿宋_GB2312" w:cs="DengXian-Regular"/>
          <w:sz w:val="32"/>
          <w:szCs w:val="32"/>
          <w:lang w:eastAsia="zh-CN"/>
        </w:rPr>
        <w:t>号追加供销社系统2021年上半年退休职工个人垫付单位应负担部分养老保险资金合计</w:t>
      </w:r>
      <w:r>
        <w:rPr>
          <w:rFonts w:hint="eastAsia" w:ascii="仿宋_GB2312" w:eastAsia="仿宋_GB2312" w:cs="DengXian-Regular"/>
          <w:sz w:val="32"/>
          <w:szCs w:val="32"/>
          <w:lang w:val="en-US" w:eastAsia="zh-CN"/>
        </w:rPr>
        <w:t>44.66万元；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]3-1056</w:t>
      </w:r>
      <w:r>
        <w:rPr>
          <w:rFonts w:hint="eastAsia" w:ascii="仿宋_GB2312" w:eastAsia="仿宋_GB2312" w:cs="DengXian-Regular"/>
          <w:sz w:val="32"/>
          <w:szCs w:val="32"/>
          <w:lang w:eastAsia="zh-CN"/>
        </w:rPr>
        <w:t>号追加第三季度政法稳定经费合计</w:t>
      </w:r>
      <w:r>
        <w:rPr>
          <w:rFonts w:hint="eastAsia" w:ascii="仿宋_GB2312" w:eastAsia="仿宋_GB2312" w:cs="DengXian-Regular"/>
          <w:sz w:val="32"/>
          <w:szCs w:val="32"/>
          <w:lang w:val="en-US" w:eastAsia="zh-CN"/>
        </w:rPr>
        <w:t>2万元；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]1-1402</w:t>
      </w:r>
      <w:r>
        <w:rPr>
          <w:rFonts w:hint="eastAsia" w:ascii="仿宋_GB2312" w:eastAsia="仿宋_GB2312" w:cs="DengXian-Regular"/>
          <w:sz w:val="32"/>
          <w:szCs w:val="32"/>
          <w:lang w:eastAsia="zh-CN"/>
        </w:rPr>
        <w:t>号追加区供销社劳务派遣工作人员经费合计</w:t>
      </w:r>
      <w:r>
        <w:rPr>
          <w:rFonts w:hint="eastAsia" w:ascii="仿宋_GB2312" w:eastAsia="仿宋_GB2312" w:cs="DengXian-Regular"/>
          <w:sz w:val="32"/>
          <w:szCs w:val="32"/>
          <w:lang w:val="en-US" w:eastAsia="zh-CN"/>
        </w:rPr>
        <w:t>10万元；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1-1404</w:t>
      </w:r>
      <w:r>
        <w:rPr>
          <w:rFonts w:hint="eastAsia" w:ascii="仿宋_GB2312" w:eastAsia="仿宋_GB2312" w:cs="DengXian-Regular"/>
          <w:sz w:val="32"/>
          <w:szCs w:val="32"/>
          <w:lang w:eastAsia="zh-CN"/>
        </w:rPr>
        <w:t>号追加供销社车辆经费和办公用房取暖费用合计</w:t>
      </w:r>
      <w:r>
        <w:rPr>
          <w:rFonts w:hint="eastAsia" w:ascii="仿宋_GB2312" w:eastAsia="仿宋_GB2312" w:cs="DengXian-Regular"/>
          <w:sz w:val="32"/>
          <w:szCs w:val="32"/>
          <w:lang w:val="en-US" w:eastAsia="zh-CN"/>
        </w:rPr>
        <w:t>7.2万元；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]1-1437</w:t>
      </w:r>
      <w:r>
        <w:rPr>
          <w:rFonts w:hint="eastAsia" w:ascii="仿宋_GB2312" w:eastAsia="仿宋_GB2312" w:cs="DengXian-Regular"/>
          <w:sz w:val="32"/>
          <w:szCs w:val="32"/>
          <w:lang w:eastAsia="zh-CN"/>
        </w:rPr>
        <w:t>号追加供销社系统2021年企业退休职工独生子女父母一次性奖励资金合计</w:t>
      </w:r>
      <w:r>
        <w:rPr>
          <w:rFonts w:hint="eastAsia" w:ascii="仿宋_GB2312" w:eastAsia="仿宋_GB2312" w:cs="DengXian-Regular"/>
          <w:sz w:val="32"/>
          <w:szCs w:val="32"/>
          <w:lang w:val="en-US" w:eastAsia="zh-CN"/>
        </w:rPr>
        <w:t>7.5万元；</w:t>
      </w:r>
      <w:r>
        <w:rPr>
          <w:rFonts w:hint="eastAsia" w:ascii="仿宋_GB2312" w:eastAsia="仿宋_GB2312" w:cs="DengXian-Regular"/>
          <w:sz w:val="32"/>
          <w:szCs w:val="32"/>
        </w:rPr>
        <w:t>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]3-1056</w:t>
      </w:r>
      <w:r>
        <w:rPr>
          <w:rFonts w:hint="eastAsia" w:ascii="仿宋_GB2312" w:eastAsia="仿宋_GB2312" w:cs="DengXian-Regular"/>
          <w:sz w:val="32"/>
          <w:szCs w:val="32"/>
          <w:lang w:eastAsia="zh-CN"/>
        </w:rPr>
        <w:t>号追加第三季度政法稳定经费合计</w:t>
      </w:r>
      <w:r>
        <w:rPr>
          <w:rFonts w:hint="eastAsia" w:ascii="仿宋_GB2312" w:eastAsia="仿宋_GB2312" w:cs="DengXian-Regular"/>
          <w:sz w:val="32"/>
          <w:szCs w:val="32"/>
          <w:lang w:val="en-US" w:eastAsia="zh-CN"/>
        </w:rPr>
        <w:t>2万元，</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年度预算收入的追加数为</w:t>
      </w:r>
      <w:r>
        <w:rPr>
          <w:rFonts w:hint="eastAsia" w:ascii="仿宋_GB2312" w:eastAsia="仿宋_GB2312" w:cs="DengXian-Regular"/>
          <w:sz w:val="32"/>
          <w:szCs w:val="32"/>
          <w:lang w:val="en-US" w:eastAsia="zh-CN"/>
        </w:rPr>
        <w:t>631.96</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137.73</w:t>
      </w:r>
      <w:r>
        <w:rPr>
          <w:rFonts w:hint="eastAsia" w:ascii="仿宋_GB2312" w:eastAsia="仿宋_GB2312" w:cs="DengXian-Regular"/>
          <w:sz w:val="32"/>
          <w:szCs w:val="32"/>
        </w:rPr>
        <w:t>万元，预算收入调整率为</w:t>
      </w:r>
      <w:r>
        <w:rPr>
          <w:rFonts w:hint="eastAsia" w:ascii="仿宋_GB2312" w:eastAsia="仿宋_GB2312" w:cs="DengXian-Regular"/>
          <w:sz w:val="32"/>
          <w:szCs w:val="32"/>
          <w:lang w:val="en-US" w:eastAsia="zh-CN"/>
        </w:rPr>
        <w:t>458.84</w:t>
      </w:r>
      <w:r>
        <w:rPr>
          <w:rFonts w:hint="eastAsia" w:ascii="仿宋_GB2312" w:eastAsia="仿宋_GB2312" w:cs="DengXian-Regular"/>
          <w:sz w:val="32"/>
          <w:szCs w:val="32"/>
        </w:rPr>
        <w:t>%。</w:t>
      </w:r>
    </w:p>
    <w:p w14:paraId="51369C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分</w:t>
      </w:r>
      <w:r>
        <w:rPr>
          <w:rFonts w:hint="eastAsia" w:ascii="仿宋_GB2312" w:eastAsia="仿宋_GB2312" w:cs="DengXian-Regular"/>
          <w:sz w:val="32"/>
          <w:szCs w:val="32"/>
        </w:rPr>
        <w:t>。</w:t>
      </w:r>
    </w:p>
    <w:p w14:paraId="408765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（3）支付进度率（2分）</w:t>
      </w:r>
    </w:p>
    <w:p w14:paraId="3D9434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该指标主要评价部门实际支付进度与既定支付进度的比率，用以反映和考核部门（单位）预算执行的及时性和均衡性程度。</w:t>
      </w:r>
    </w:p>
    <w:p w14:paraId="3DCBAC3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支付进度率=（实际支付进度/既定支付进度）×100%。</w:t>
      </w:r>
    </w:p>
    <w:p w14:paraId="58F9FB81">
      <w:pPr>
        <w:spacing w:after="0" w:line="360" w:lineRule="auto"/>
        <w:ind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eastAsia="zh-CN"/>
        </w:rPr>
        <w:t>供销社部门整体绩效目标设定的各项目支出进度情况，大部分项目均按照设定的进度比率完成。</w:t>
      </w:r>
      <w:r>
        <w:rPr>
          <w:rFonts w:hint="eastAsia" w:ascii="仿宋_GB2312" w:eastAsia="仿宋_GB2312" w:cs="DengXian-Regular"/>
          <w:sz w:val="32"/>
          <w:szCs w:val="32"/>
        </w:rPr>
        <w:t>支付进度率=（</w:t>
      </w:r>
      <w:r>
        <w:rPr>
          <w:rFonts w:hint="eastAsia" w:ascii="仿宋_GB2312" w:eastAsia="仿宋_GB2312" w:cs="DengXian-Regular"/>
          <w:sz w:val="32"/>
          <w:szCs w:val="32"/>
          <w:lang w:val="en-US" w:eastAsia="zh-CN"/>
        </w:rPr>
        <w:t>95%</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=95%</w:t>
      </w:r>
      <w:r>
        <w:rPr>
          <w:rFonts w:hint="eastAsia" w:ascii="仿宋_GB2312" w:eastAsia="仿宋_GB2312" w:cs="DengXian-Regular"/>
          <w:sz w:val="32"/>
          <w:szCs w:val="32"/>
        </w:rPr>
        <w:t>。</w:t>
      </w:r>
    </w:p>
    <w:p w14:paraId="7C8CD3EF">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分。</w:t>
      </w:r>
    </w:p>
    <w:p w14:paraId="166430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（4）结转结余率（4分）</w:t>
      </w:r>
    </w:p>
    <w:p w14:paraId="521FA0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该指标主要评价部门本年度结转结余总额与支出预算数的比率，用以反映和考核部门（单位）对本年度结转结余资金的实际控制程度。</w:t>
      </w:r>
    </w:p>
    <w:p w14:paraId="01ED77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结转结余率=结转结余总额/支出预算数×100%。</w:t>
      </w:r>
    </w:p>
    <w:p w14:paraId="16C20D7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lang w:eastAsia="zh-CN"/>
        </w:rPr>
        <w:t>根据</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年决算文本，部门决算本年度的结转资金与结余资金</w:t>
      </w:r>
      <w:r>
        <w:rPr>
          <w:rFonts w:hint="eastAsia" w:ascii="仿宋_GB2312" w:eastAsia="仿宋_GB2312" w:cs="DengXian-Regular"/>
          <w:sz w:val="32"/>
          <w:szCs w:val="32"/>
          <w:lang w:eastAsia="zh-CN"/>
        </w:rPr>
        <w:t>合计</w:t>
      </w:r>
      <w:r>
        <w:rPr>
          <w:rFonts w:hint="eastAsia" w:ascii="仿宋_GB2312" w:eastAsia="仿宋_GB2312" w:cs="DengXian-Regular"/>
          <w:sz w:val="32"/>
          <w:szCs w:val="32"/>
          <w:lang w:val="en-US" w:eastAsia="zh-CN"/>
        </w:rPr>
        <w:t>0.48</w:t>
      </w:r>
      <w:r>
        <w:rPr>
          <w:rFonts w:hint="eastAsia" w:ascii="仿宋_GB2312" w:eastAsia="仿宋_GB2312" w:cs="DengXian-Regular"/>
          <w:sz w:val="32"/>
          <w:szCs w:val="32"/>
        </w:rPr>
        <w:t>万元，财政拨款</w:t>
      </w:r>
      <w:r>
        <w:rPr>
          <w:rFonts w:hint="eastAsia" w:ascii="仿宋_GB2312" w:eastAsia="仿宋_GB2312" w:cs="DengXian-Regular"/>
          <w:sz w:val="32"/>
          <w:szCs w:val="32"/>
          <w:lang w:eastAsia="zh-CN"/>
        </w:rPr>
        <w:t>支出</w:t>
      </w:r>
      <w:r>
        <w:rPr>
          <w:rFonts w:hint="eastAsia" w:ascii="仿宋_GB2312" w:eastAsia="仿宋_GB2312" w:cs="DengXian-Regular"/>
          <w:sz w:val="32"/>
          <w:szCs w:val="32"/>
        </w:rPr>
        <w:t>数</w:t>
      </w:r>
      <w:r>
        <w:rPr>
          <w:rFonts w:hint="eastAsia" w:ascii="仿宋_GB2312" w:eastAsia="仿宋_GB2312" w:cs="DengXian-Regular"/>
          <w:sz w:val="32"/>
          <w:szCs w:val="32"/>
          <w:lang w:val="en-US" w:eastAsia="zh-CN"/>
        </w:rPr>
        <w:t>761.56</w:t>
      </w:r>
      <w:r>
        <w:rPr>
          <w:rFonts w:hint="eastAsia" w:ascii="仿宋_GB2312" w:eastAsia="仿宋_GB2312" w:cs="DengXian-Regular"/>
          <w:sz w:val="32"/>
          <w:szCs w:val="32"/>
        </w:rPr>
        <w:t>万元，结转结余率=</w:t>
      </w:r>
      <w:r>
        <w:rPr>
          <w:rFonts w:hint="eastAsia" w:ascii="仿宋_GB2312" w:eastAsia="仿宋_GB2312" w:cs="DengXian-Regular"/>
          <w:sz w:val="32"/>
          <w:szCs w:val="32"/>
          <w:lang w:val="en-US" w:eastAsia="zh-CN"/>
        </w:rPr>
        <w:t>0.48</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761.56</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=0.06%，</w:t>
      </w:r>
      <w:r>
        <w:rPr>
          <w:rFonts w:hint="eastAsia" w:ascii="仿宋_GB2312" w:eastAsia="仿宋_GB2312" w:cs="DengXian-Regular"/>
          <w:sz w:val="32"/>
          <w:szCs w:val="32"/>
        </w:rPr>
        <w:t>小于5%。</w:t>
      </w:r>
    </w:p>
    <w:p w14:paraId="670A6AD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9388BB8">
      <w:pPr>
        <w:numPr>
          <w:ilvl w:val="0"/>
          <w:numId w:val="0"/>
        </w:numPr>
        <w:spacing w:after="0" w:line="360" w:lineRule="auto"/>
        <w:ind w:left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lang w:eastAsia="zh-CN"/>
        </w:rPr>
        <w:t>）结转结余变动率（</w:t>
      </w:r>
      <w:r>
        <w:rPr>
          <w:rFonts w:hint="eastAsia" w:ascii="仿宋_GB2312" w:eastAsia="仿宋_GB2312" w:cs="DengXian-Regular"/>
          <w:sz w:val="32"/>
          <w:szCs w:val="32"/>
          <w:lang w:val="en-US" w:eastAsia="zh-CN"/>
        </w:rPr>
        <w:t>3分</w:t>
      </w:r>
      <w:r>
        <w:rPr>
          <w:rFonts w:hint="eastAsia" w:ascii="仿宋_GB2312" w:eastAsia="仿宋_GB2312" w:cs="DengXian-Regular"/>
          <w:sz w:val="32"/>
          <w:szCs w:val="32"/>
          <w:lang w:eastAsia="zh-CN"/>
        </w:rPr>
        <w:t>）</w:t>
      </w:r>
    </w:p>
    <w:p w14:paraId="252E34D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该指标主要评价部门本年度结转结余资金总额与上年度结转结余资金总额的变动比率，用以反映和考核部门对控制结转结余资金的努力程度。</w:t>
      </w:r>
    </w:p>
    <w:p w14:paraId="61D5DA44">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default" w:ascii="仿宋_GB2312" w:eastAsia="仿宋_GB2312" w:cs="DengXian-Regular"/>
          <w:sz w:val="32"/>
          <w:szCs w:val="32"/>
          <w:lang w:val="en-US" w:eastAsia="zh-CN"/>
        </w:rPr>
        <w:t>结转结余变动率=[（本年度累计结转结余资金总额-上年度累计结转结余资金总额）/上年度累计结转结余资金总额]×100%。</w:t>
      </w:r>
    </w:p>
    <w:p w14:paraId="61CFD35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lang w:val="en-US" w:eastAsia="zh-CN"/>
        </w:rPr>
        <w:t>根据</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年决算文本，部门决算本年度的结转资金与结余资金</w:t>
      </w:r>
      <w:r>
        <w:rPr>
          <w:rFonts w:hint="eastAsia" w:ascii="仿宋_GB2312" w:eastAsia="仿宋_GB2312" w:cs="DengXian-Regular"/>
          <w:sz w:val="32"/>
          <w:szCs w:val="32"/>
          <w:lang w:eastAsia="zh-CN"/>
        </w:rPr>
        <w:t>合计</w:t>
      </w:r>
      <w:r>
        <w:rPr>
          <w:rFonts w:hint="eastAsia" w:ascii="仿宋_GB2312" w:eastAsia="仿宋_GB2312" w:cs="DengXian-Regular"/>
          <w:sz w:val="32"/>
          <w:szCs w:val="32"/>
          <w:lang w:val="en-US" w:eastAsia="zh-CN"/>
        </w:rPr>
        <w:t>0.48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上</w:t>
      </w:r>
      <w:r>
        <w:rPr>
          <w:rFonts w:hint="eastAsia" w:ascii="仿宋_GB2312" w:eastAsia="仿宋_GB2312" w:cs="DengXian-Regular"/>
          <w:sz w:val="32"/>
          <w:szCs w:val="32"/>
        </w:rPr>
        <w:t>年度的结转资金与结余资金</w:t>
      </w:r>
      <w:r>
        <w:rPr>
          <w:rFonts w:hint="eastAsia" w:ascii="仿宋_GB2312" w:eastAsia="仿宋_GB2312" w:cs="DengXian-Regular"/>
          <w:sz w:val="32"/>
          <w:szCs w:val="32"/>
          <w:lang w:eastAsia="zh-CN"/>
        </w:rPr>
        <w:t>合计</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万元，结转结余率=</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0.48</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w:t>
      </w:r>
    </w:p>
    <w:p w14:paraId="73208E2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7A10ECD4">
      <w:pPr>
        <w:numPr>
          <w:ilvl w:val="0"/>
          <w:numId w:val="2"/>
        </w:numPr>
        <w:spacing w:after="0" w:line="360" w:lineRule="auto"/>
        <w:ind w:left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公用经费控制率（</w:t>
      </w:r>
      <w:r>
        <w:rPr>
          <w:rFonts w:hint="eastAsia" w:ascii="仿宋_GB2312" w:eastAsia="仿宋_GB2312" w:cs="DengXian-Regular"/>
          <w:sz w:val="32"/>
          <w:szCs w:val="32"/>
          <w:lang w:val="en-US" w:eastAsia="zh-CN"/>
        </w:rPr>
        <w:t>3分</w:t>
      </w:r>
      <w:r>
        <w:rPr>
          <w:rFonts w:hint="eastAsia" w:ascii="仿宋_GB2312" w:eastAsia="仿宋_GB2312" w:cs="DengXian-Regular"/>
          <w:sz w:val="32"/>
          <w:szCs w:val="32"/>
          <w:lang w:eastAsia="zh-CN"/>
        </w:rPr>
        <w:t>）</w:t>
      </w:r>
    </w:p>
    <w:p w14:paraId="2682336D">
      <w:pPr>
        <w:numPr>
          <w:ilvl w:val="0"/>
          <w:numId w:val="0"/>
        </w:num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该指标主要评价部门本年度实际支出的公用经费总额与预算安排的公用经费总额的比率，用以反映和考核部门对机构运转成本的实际控制程度。</w:t>
      </w:r>
    </w:p>
    <w:p w14:paraId="766AB66F">
      <w:pPr>
        <w:numPr>
          <w:ilvl w:val="0"/>
          <w:numId w:val="0"/>
        </w:numPr>
        <w:spacing w:after="0" w:line="360" w:lineRule="auto"/>
        <w:ind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lang w:eastAsia="zh-CN"/>
        </w:rPr>
        <w:t>根据</w:t>
      </w: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eastAsia="zh-CN"/>
        </w:rPr>
        <w:t>供销社</w:t>
      </w:r>
      <w:r>
        <w:rPr>
          <w:rFonts w:hint="eastAsia" w:ascii="仿宋_GB2312" w:eastAsia="仿宋_GB2312" w:cs="DengXian-Regular"/>
          <w:sz w:val="32"/>
          <w:szCs w:val="32"/>
          <w:highlight w:val="none"/>
        </w:rPr>
        <w:t>单位的预算</w:t>
      </w:r>
      <w:r>
        <w:rPr>
          <w:rFonts w:hint="eastAsia" w:ascii="仿宋_GB2312" w:eastAsia="仿宋_GB2312" w:cs="DengXian-Regular"/>
          <w:sz w:val="32"/>
          <w:szCs w:val="32"/>
          <w:highlight w:val="none"/>
          <w:lang w:eastAsia="zh-CN"/>
        </w:rPr>
        <w:t>文本，</w:t>
      </w:r>
      <w:r>
        <w:rPr>
          <w:rFonts w:hint="eastAsia" w:ascii="仿宋_GB2312" w:eastAsia="仿宋_GB2312" w:cs="DengXian-Regular"/>
          <w:sz w:val="32"/>
          <w:szCs w:val="32"/>
          <w:highlight w:val="none"/>
          <w:lang w:val="en-US" w:eastAsia="zh-CN"/>
        </w:rPr>
        <w:t>2021年度公用经费预算数为5.3万元，实际支出5.22万元。</w:t>
      </w:r>
      <w:r>
        <w:rPr>
          <w:rFonts w:hint="eastAsia" w:ascii="仿宋_GB2312" w:eastAsia="仿宋_GB2312" w:cs="DengXian-Regular"/>
          <w:sz w:val="32"/>
          <w:szCs w:val="32"/>
          <w:highlight w:val="none"/>
          <w:lang w:eastAsia="zh-CN"/>
        </w:rPr>
        <w:t>公用经费控制率=（</w:t>
      </w:r>
      <w:r>
        <w:rPr>
          <w:rFonts w:hint="eastAsia" w:ascii="仿宋_GB2312" w:eastAsia="仿宋_GB2312" w:cs="DengXian-Regular"/>
          <w:sz w:val="32"/>
          <w:szCs w:val="32"/>
          <w:highlight w:val="none"/>
          <w:lang w:val="en-US" w:eastAsia="zh-CN"/>
        </w:rPr>
        <w:t>5.22/5.3</w:t>
      </w:r>
      <w:r>
        <w:rPr>
          <w:rFonts w:hint="eastAsia" w:ascii="仿宋_GB2312" w:eastAsia="仿宋_GB2312" w:cs="DengXian-Regular"/>
          <w:sz w:val="32"/>
          <w:szCs w:val="32"/>
          <w:highlight w:val="none"/>
          <w:lang w:eastAsia="zh-CN"/>
        </w:rPr>
        <w:t>）×100%</w:t>
      </w:r>
      <w:r>
        <w:rPr>
          <w:rFonts w:hint="eastAsia" w:ascii="仿宋_GB2312" w:eastAsia="仿宋_GB2312" w:cs="DengXian-Regular"/>
          <w:sz w:val="32"/>
          <w:szCs w:val="32"/>
          <w:highlight w:val="none"/>
          <w:lang w:val="en-US" w:eastAsia="zh-CN"/>
        </w:rPr>
        <w:t>=98.49%</w:t>
      </w:r>
      <w:r>
        <w:rPr>
          <w:rFonts w:hint="eastAsia" w:ascii="仿宋_GB2312" w:eastAsia="仿宋_GB2312" w:cs="DengXian-Regular"/>
          <w:sz w:val="32"/>
          <w:szCs w:val="32"/>
          <w:highlight w:val="none"/>
          <w:lang w:eastAsia="zh-CN"/>
        </w:rPr>
        <w:t>。</w:t>
      </w:r>
    </w:p>
    <w:p w14:paraId="58DA7CA1">
      <w:pPr>
        <w:spacing w:after="0" w:line="360" w:lineRule="auto"/>
        <w:ind w:firstLine="640" w:firstLineChars="200"/>
        <w:jc w:val="both"/>
        <w:textAlignment w:val="baseline"/>
        <w:rPr>
          <w:rFonts w:hint="eastAsia" w:ascii="仿宋_GB2312" w:eastAsia="仿宋_GB2312" w:cs="DengXian-Regular"/>
          <w:sz w:val="32"/>
          <w:szCs w:val="32"/>
          <w:highlight w:val="yellow"/>
          <w:lang w:eastAsia="zh-CN"/>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4C8414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35633B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42CCA6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“三公经费”控制率=（“三公经费”实际支出数/“三公经费”预算安排数）×100%。</w:t>
      </w:r>
    </w:p>
    <w:p w14:paraId="4C6051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万元，“三公”经费控制率=（年末决算数/年初预算数）*100%=0%。</w:t>
      </w:r>
    </w:p>
    <w:p w14:paraId="4A7884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7DBC8C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45CD08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47187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150E78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w:t>
      </w:r>
    </w:p>
    <w:p w14:paraId="6EB0ED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32D321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分）</w:t>
      </w:r>
    </w:p>
    <w:p w14:paraId="075099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50249E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0C2616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单位工作制度涵盖了财务制度、网络安全制度、公务用车制度等相关制度，经检查区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单位付款流程审批单、资产盘点表等资料，区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单位已按照相关管理制度的规定执行。</w:t>
      </w:r>
    </w:p>
    <w:p w14:paraId="4F848C12">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5FFBD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lang w:eastAsia="zh-CN"/>
        </w:rPr>
        <w:t>）</w:t>
      </w:r>
      <w:r>
        <w:rPr>
          <w:rFonts w:hint="eastAsia" w:ascii="仿宋_GB2312" w:eastAsia="仿宋_GB2312" w:cs="DengXian-Regular"/>
          <w:sz w:val="32"/>
          <w:szCs w:val="32"/>
        </w:rPr>
        <w:t>资金使用合规性（</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25773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5D17B7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单位资金使用符合相关会计准则和财务制度，资金拨付有完备的审批程序和手续，资金使用符合部门预算批复的用途，未发现截留、挤占、挪用财政资金的情况。</w:t>
      </w:r>
    </w:p>
    <w:p w14:paraId="26F811CB">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21FD4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）预决算信息公开性（4分）</w:t>
      </w:r>
    </w:p>
    <w:p w14:paraId="72422E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70F5B5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4E5303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379DDF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）基础信息完善性（4分）</w:t>
      </w:r>
    </w:p>
    <w:p w14:paraId="5E93B9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775DB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单位提供的会计账簿、凭证及其他相关资料，区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单位会计信息资料真实完整，</w:t>
      </w:r>
    </w:p>
    <w:p w14:paraId="30067D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F1E4A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）资产管理规范性（</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1939C6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CCCE3FB">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单位建立了固定资产台账，资产保存完整，202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w:t>
      </w:r>
      <w:r>
        <w:rPr>
          <w:rFonts w:hint="eastAsia" w:ascii="仿宋_GB2312" w:eastAsia="仿宋_GB2312" w:cs="DengXian-Regular"/>
          <w:sz w:val="32"/>
          <w:szCs w:val="32"/>
          <w:lang w:val="en-US" w:eastAsia="zh-CN"/>
        </w:rPr>
        <w:t>2.18</w:t>
      </w:r>
      <w:r>
        <w:rPr>
          <w:rFonts w:hint="eastAsia" w:ascii="仿宋_GB2312" w:eastAsia="仿宋_GB2312" w:cs="DengXian-Regular"/>
          <w:sz w:val="32"/>
          <w:szCs w:val="32"/>
        </w:rPr>
        <w:t>万元，包含：电脑及计算机设备（</w:t>
      </w:r>
      <w:r>
        <w:rPr>
          <w:rFonts w:hint="eastAsia" w:ascii="仿宋_GB2312" w:eastAsia="仿宋_GB2312" w:cs="DengXian-Regular"/>
          <w:sz w:val="32"/>
          <w:szCs w:val="32"/>
          <w:lang w:val="en-US" w:eastAsia="zh-CN"/>
        </w:rPr>
        <w:t>0.43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办公设备</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1.75</w:t>
      </w:r>
      <w:r>
        <w:rPr>
          <w:rFonts w:hint="eastAsia" w:ascii="仿宋_GB2312" w:eastAsia="仿宋_GB2312" w:cs="DengXian-Regular"/>
          <w:sz w:val="32"/>
          <w:szCs w:val="32"/>
        </w:rPr>
        <w:t>万元），资产购置手续完备，配置符合要求，资产管理整体较规范。</w:t>
      </w:r>
    </w:p>
    <w:p w14:paraId="17AF350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7DD4B0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分）</w:t>
      </w:r>
    </w:p>
    <w:p w14:paraId="416AD3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23D334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该指标主要评价部门为加强资产管理、规范资产管理行为而制定的管理制度是否健全完整，用以反映和考核部门资产管理制度对完成主要职责或促进社会发展的保障情况。</w:t>
      </w:r>
    </w:p>
    <w:p w14:paraId="0A29688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lang w:eastAsia="zh-CN"/>
        </w:rPr>
        <w:t>供销社部门</w:t>
      </w:r>
      <w:r>
        <w:rPr>
          <w:rFonts w:hint="eastAsia" w:ascii="仿宋_GB2312" w:eastAsia="仿宋_GB2312" w:cs="DengXian-Regular"/>
          <w:sz w:val="32"/>
          <w:szCs w:val="32"/>
          <w:lang w:val="en-US" w:eastAsia="zh-CN"/>
        </w:rPr>
        <w:t>2021年已</w:t>
      </w:r>
      <w:r>
        <w:rPr>
          <w:rFonts w:hint="eastAsia" w:ascii="仿宋_GB2312" w:eastAsia="仿宋_GB2312" w:cs="DengXian-Regular"/>
          <w:sz w:val="32"/>
          <w:szCs w:val="32"/>
          <w:lang w:eastAsia="zh-CN"/>
        </w:rPr>
        <w:t>完善制定</w:t>
      </w:r>
      <w:r>
        <w:rPr>
          <w:rFonts w:hint="eastAsia" w:ascii="仿宋_GB2312" w:eastAsia="仿宋_GB2312" w:cs="DengXian-Regular"/>
          <w:sz w:val="32"/>
          <w:szCs w:val="32"/>
        </w:rPr>
        <w:t>资产管理制度</w:t>
      </w:r>
      <w:r>
        <w:rPr>
          <w:rFonts w:hint="eastAsia" w:ascii="仿宋_GB2312" w:eastAsia="仿宋_GB2312" w:cs="DengXian-Regular"/>
          <w:sz w:val="32"/>
          <w:szCs w:val="32"/>
          <w:lang w:eastAsia="zh-CN"/>
        </w:rPr>
        <w:t>；各类</w:t>
      </w:r>
      <w:r>
        <w:rPr>
          <w:rFonts w:hint="eastAsia" w:ascii="仿宋_GB2312" w:eastAsia="仿宋_GB2312" w:cs="DengXian-Regular"/>
          <w:sz w:val="32"/>
          <w:szCs w:val="32"/>
        </w:rPr>
        <w:t>资金管理</w:t>
      </w:r>
      <w:r>
        <w:rPr>
          <w:rFonts w:hint="eastAsia" w:ascii="仿宋_GB2312" w:eastAsia="仿宋_GB2312" w:cs="DengXian-Regular"/>
          <w:sz w:val="32"/>
          <w:szCs w:val="32"/>
          <w:lang w:eastAsia="zh-CN"/>
        </w:rPr>
        <w:t>制度</w:t>
      </w:r>
      <w:r>
        <w:rPr>
          <w:rFonts w:hint="eastAsia" w:ascii="仿宋_GB2312" w:eastAsia="仿宋_GB2312" w:cs="DengXian-Regular"/>
          <w:sz w:val="32"/>
          <w:szCs w:val="32"/>
        </w:rPr>
        <w:t>合法、合规、完整</w:t>
      </w:r>
      <w:r>
        <w:rPr>
          <w:rFonts w:hint="eastAsia" w:ascii="仿宋_GB2312" w:eastAsia="仿宋_GB2312" w:cs="DengXian-Regular"/>
          <w:sz w:val="32"/>
          <w:szCs w:val="32"/>
          <w:lang w:eastAsia="zh-CN"/>
        </w:rPr>
        <w:t>制定</w:t>
      </w:r>
      <w:r>
        <w:rPr>
          <w:rFonts w:hint="eastAsia" w:ascii="仿宋_GB2312" w:eastAsia="仿宋_GB2312" w:cs="DengXian-Regular"/>
          <w:sz w:val="32"/>
          <w:szCs w:val="32"/>
        </w:rPr>
        <w:t>；</w:t>
      </w:r>
      <w:r>
        <w:rPr>
          <w:rFonts w:hint="eastAsia" w:ascii="仿宋_GB2312" w:eastAsia="仿宋_GB2312" w:cs="DengXian-Regular"/>
          <w:sz w:val="32"/>
          <w:szCs w:val="32"/>
          <w:lang w:eastAsia="zh-CN"/>
        </w:rPr>
        <w:t>所有</w:t>
      </w:r>
      <w:r>
        <w:rPr>
          <w:rFonts w:hint="eastAsia" w:ascii="仿宋_GB2312" w:eastAsia="仿宋_GB2312" w:cs="DengXian-Regular"/>
          <w:sz w:val="32"/>
          <w:szCs w:val="32"/>
        </w:rPr>
        <w:t>资产</w:t>
      </w:r>
      <w:r>
        <w:rPr>
          <w:rFonts w:hint="eastAsia" w:ascii="仿宋_GB2312" w:eastAsia="仿宋_GB2312" w:cs="DengXian-Regular"/>
          <w:sz w:val="32"/>
          <w:szCs w:val="32"/>
          <w:lang w:eastAsia="zh-CN"/>
        </w:rPr>
        <w:t>使用情况依据资产</w:t>
      </w:r>
      <w:r>
        <w:rPr>
          <w:rFonts w:hint="eastAsia" w:ascii="仿宋_GB2312" w:eastAsia="仿宋_GB2312" w:cs="DengXian-Regular"/>
          <w:sz w:val="32"/>
          <w:szCs w:val="32"/>
        </w:rPr>
        <w:t>管理制度</w:t>
      </w:r>
      <w:r>
        <w:rPr>
          <w:rFonts w:hint="eastAsia" w:ascii="仿宋_GB2312" w:eastAsia="仿宋_GB2312" w:cs="DengXian-Regular"/>
          <w:sz w:val="32"/>
          <w:szCs w:val="32"/>
          <w:lang w:eastAsia="zh-CN"/>
        </w:rPr>
        <w:t>严格</w:t>
      </w:r>
      <w:r>
        <w:rPr>
          <w:rFonts w:hint="eastAsia" w:ascii="仿宋_GB2312" w:eastAsia="仿宋_GB2312" w:cs="DengXian-Regular"/>
          <w:sz w:val="32"/>
          <w:szCs w:val="32"/>
        </w:rPr>
        <w:t>执行。</w:t>
      </w:r>
    </w:p>
    <w:p w14:paraId="11BD34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0B0770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（2）资产管理安全性（</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53CF1853">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该指标主要评价部门的资产是否保存完整、使用合规、配置合理、处置规范、收入及时足额上缴，用以反映和考核部门资产安全运行情况。</w:t>
      </w:r>
    </w:p>
    <w:p w14:paraId="000BED9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lang w:eastAsia="zh-CN"/>
        </w:rPr>
        <w:t>供销社部门各类</w:t>
      </w:r>
      <w:r>
        <w:rPr>
          <w:rFonts w:hint="eastAsia" w:ascii="仿宋_GB2312" w:eastAsia="仿宋_GB2312" w:cs="DengXian-Regular"/>
          <w:sz w:val="32"/>
          <w:szCs w:val="32"/>
        </w:rPr>
        <w:t>资产</w:t>
      </w:r>
      <w:r>
        <w:rPr>
          <w:rFonts w:hint="eastAsia" w:ascii="仿宋_GB2312" w:eastAsia="仿宋_GB2312" w:cs="DengXian-Regular"/>
          <w:sz w:val="32"/>
          <w:szCs w:val="32"/>
          <w:lang w:eastAsia="zh-CN"/>
        </w:rPr>
        <w:t>均</w:t>
      </w:r>
      <w:r>
        <w:rPr>
          <w:rFonts w:hint="eastAsia" w:ascii="仿宋_GB2312" w:eastAsia="仿宋_GB2312" w:cs="DengXian-Regular"/>
          <w:sz w:val="32"/>
          <w:szCs w:val="32"/>
        </w:rPr>
        <w:t>完整保存；</w:t>
      </w:r>
      <w:r>
        <w:rPr>
          <w:rFonts w:hint="eastAsia" w:ascii="仿宋_GB2312" w:eastAsia="仿宋_GB2312" w:cs="DengXian-Regular"/>
          <w:sz w:val="32"/>
          <w:szCs w:val="32"/>
          <w:lang w:eastAsia="zh-CN"/>
        </w:rPr>
        <w:t>合理配置资产使用，资产处置严格按照资产管理制度规范执行，资产管理账簿与实际资产数据账实相符</w:t>
      </w:r>
      <w:r>
        <w:rPr>
          <w:rFonts w:hint="eastAsia" w:ascii="仿宋_GB2312" w:eastAsia="仿宋_GB2312" w:cs="DengXian-Regular"/>
          <w:sz w:val="32"/>
          <w:szCs w:val="32"/>
        </w:rPr>
        <w:t>。</w:t>
      </w:r>
    </w:p>
    <w:p w14:paraId="35477B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bookmarkEnd w:id="64"/>
      <w:bookmarkEnd w:id="65"/>
    </w:p>
    <w:p w14:paraId="56E12719">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w:t>
      </w:r>
      <w:r>
        <w:rPr>
          <w:rFonts w:hint="eastAsia" w:ascii="楷体" w:hAnsi="楷体" w:eastAsia="楷体"/>
          <w:sz w:val="32"/>
          <w:lang w:val="en-US" w:eastAsia="zh-CN"/>
        </w:rPr>
        <w:t>20</w:t>
      </w:r>
      <w:r>
        <w:rPr>
          <w:rFonts w:hint="eastAsia" w:ascii="楷体" w:hAnsi="楷体" w:eastAsia="楷体"/>
          <w:sz w:val="32"/>
        </w:rPr>
        <w:t>分）</w:t>
      </w:r>
      <w:bookmarkEnd w:id="66"/>
    </w:p>
    <w:p w14:paraId="10B4FC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w:t>
      </w:r>
      <w:r>
        <w:rPr>
          <w:rFonts w:hint="eastAsia" w:ascii="仿宋_GB2312" w:eastAsia="仿宋_GB2312" w:cs="DengXian-Regular"/>
          <w:sz w:val="32"/>
          <w:szCs w:val="32"/>
          <w:lang w:eastAsia="zh-CN"/>
        </w:rPr>
        <w:t>职责履行</w:t>
      </w:r>
      <w:r>
        <w:rPr>
          <w:rFonts w:hint="eastAsia" w:ascii="仿宋_GB2312" w:eastAsia="仿宋_GB2312" w:cs="DengXian-Regular"/>
          <w:sz w:val="32"/>
          <w:szCs w:val="32"/>
        </w:rPr>
        <w:t>一个二级指标，主要反映实际完成率，完成及时率，质量达标率，重点工作办结率。</w:t>
      </w:r>
    </w:p>
    <w:p w14:paraId="1DED329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285C860">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23E64F6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6720FC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2C9981B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6463CE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7BAD426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86E990D">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4692CC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4CE10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hint="eastAsia" w:cs="宋体" w:asciiTheme="minorEastAsia" w:hAnsiTheme="minorEastAsia" w:eastAsiaTheme="minorEastAsia"/>
                <w:sz w:val="21"/>
                <w:szCs w:val="21"/>
                <w:lang w:val="en-US" w:eastAsia="zh-CN"/>
              </w:rPr>
              <w:t>0</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4BE59C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职责履行</w:t>
            </w:r>
            <w:r>
              <w:rPr>
                <w:rFonts w:hint="eastAsia" w:cs="宋体" w:asciiTheme="minorEastAsia" w:hAnsiTheme="minorEastAsia" w:eastAsiaTheme="minorEastAsia"/>
                <w:sz w:val="21"/>
                <w:szCs w:val="21"/>
              </w:rPr>
              <w:t>（2</w:t>
            </w:r>
            <w:r>
              <w:rPr>
                <w:rFonts w:hint="eastAsia" w:cs="宋体" w:asciiTheme="minorEastAsia" w:hAnsiTheme="minorEastAsia" w:eastAsiaTheme="minorEastAsia"/>
                <w:sz w:val="21"/>
                <w:szCs w:val="21"/>
                <w:lang w:val="en-US" w:eastAsia="zh-CN"/>
              </w:rPr>
              <w:t>0</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0BF820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EF1F1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C1BAA00">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321D086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D6B7F4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80E23B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36AA4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EFECC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126E5A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46046A3A">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89CBC3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AAFA63C">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513D3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CC966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4E4F66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3FCDF6E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21E674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BECD4D3">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4E783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BD131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BD1BC3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479D567B">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4F974F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54087C8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B192D31">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FE3">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20</w:t>
            </w:r>
          </w:p>
        </w:tc>
      </w:tr>
    </w:tbl>
    <w:p w14:paraId="04F7978E">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1.实际完成率（5分）</w:t>
      </w:r>
    </w:p>
    <w:p w14:paraId="58273A8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该指标主要评价部门履行职责而实际完成工作数与计划工作数的比率，用以反映和考核部门（单位）履职工作任务目标的实现程度。</w:t>
      </w:r>
    </w:p>
    <w:p w14:paraId="303AEB8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实际完成率=（实际完成工作数/计划工作数）×100%。</w:t>
      </w:r>
    </w:p>
    <w:p w14:paraId="55041C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实际完成工作数</w:t>
      </w:r>
      <w:r>
        <w:rPr>
          <w:rFonts w:hint="eastAsia" w:ascii="仿宋_GB2312" w:eastAsia="仿宋_GB2312" w:cs="DengXian-Regular"/>
          <w:sz w:val="32"/>
          <w:szCs w:val="32"/>
          <w:lang w:val="en-US" w:eastAsia="zh-CN"/>
        </w:rPr>
        <w:t>12项</w:t>
      </w:r>
      <w:r>
        <w:rPr>
          <w:rFonts w:hint="eastAsia" w:ascii="仿宋_GB2312" w:eastAsia="仿宋_GB2312" w:cs="DengXian-Regular"/>
          <w:sz w:val="32"/>
          <w:szCs w:val="32"/>
        </w:rPr>
        <w:t>，</w:t>
      </w:r>
      <w:r>
        <w:rPr>
          <w:rFonts w:hint="eastAsia" w:ascii="仿宋_GB2312" w:eastAsia="仿宋_GB2312" w:cs="DengXian-Regular"/>
          <w:sz w:val="32"/>
          <w:szCs w:val="32"/>
          <w:lang w:eastAsia="zh-CN"/>
        </w:rPr>
        <w:t>计划工作数</w:t>
      </w:r>
      <w:r>
        <w:rPr>
          <w:rFonts w:hint="eastAsia" w:ascii="仿宋_GB2312" w:eastAsia="仿宋_GB2312" w:cs="DengXian-Regular"/>
          <w:sz w:val="32"/>
          <w:szCs w:val="32"/>
          <w:lang w:val="en-US" w:eastAsia="zh-CN"/>
        </w:rPr>
        <w:t>12项</w:t>
      </w:r>
      <w:r>
        <w:rPr>
          <w:rFonts w:hint="eastAsia" w:ascii="仿宋_GB2312" w:eastAsia="仿宋_GB2312" w:cs="DengXian-Regular"/>
          <w:sz w:val="32"/>
          <w:szCs w:val="32"/>
        </w:rPr>
        <w:t>，实际完成率=（</w:t>
      </w:r>
      <w:r>
        <w:rPr>
          <w:rFonts w:hint="eastAsia" w:ascii="仿宋_GB2312" w:eastAsia="仿宋_GB2312" w:cs="DengXian-Regular"/>
          <w:sz w:val="32"/>
          <w:szCs w:val="32"/>
          <w:lang w:val="en-US" w:eastAsia="zh-CN"/>
        </w:rPr>
        <w:t>12</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12</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4A2597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6D2891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2.完成及时率（5分）</w:t>
      </w:r>
    </w:p>
    <w:p w14:paraId="3BF7420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该指标主要评价部门在规定时限内及时完成的实际工作数与计划工作数的比率,用以反映和考核部门履职时效目标的实现程度。</w:t>
      </w:r>
    </w:p>
    <w:p w14:paraId="7094CECB">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完成及时率=（及时完成实际工作数/计划工作数）×100%。</w:t>
      </w:r>
    </w:p>
    <w:p w14:paraId="26E794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年部门按照整体绩效目标确定的时限实际完成的工作任务数量</w:t>
      </w:r>
      <w:r>
        <w:rPr>
          <w:rFonts w:hint="eastAsia" w:ascii="仿宋_GB2312" w:eastAsia="仿宋_GB2312" w:cs="DengXian-Regular"/>
          <w:sz w:val="32"/>
          <w:szCs w:val="32"/>
          <w:lang w:val="en-US" w:eastAsia="zh-CN"/>
        </w:rPr>
        <w:t>12项，</w:t>
      </w:r>
      <w:r>
        <w:rPr>
          <w:rFonts w:hint="eastAsia" w:ascii="仿宋_GB2312" w:eastAsia="仿宋_GB2312" w:cs="DengXian-Regular"/>
          <w:sz w:val="32"/>
          <w:szCs w:val="32"/>
        </w:rPr>
        <w:t>完成及时率=（及时完</w:t>
      </w:r>
      <w:r>
        <w:rPr>
          <w:rFonts w:hint="eastAsia" w:ascii="仿宋_GB2312" w:eastAsia="仿宋_GB2312" w:cs="DengXian-Regular"/>
          <w:sz w:val="32"/>
          <w:szCs w:val="32"/>
          <w:lang w:val="en-US" w:eastAsia="zh-CN"/>
        </w:rPr>
        <w:t>12</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12</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=100%。</w:t>
      </w:r>
    </w:p>
    <w:p w14:paraId="6932CA83">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27FDCAC9">
      <w:pPr>
        <w:numPr>
          <w:ilvl w:val="0"/>
          <w:numId w:val="0"/>
        </w:num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3.质量达标率（5分）</w:t>
      </w:r>
    </w:p>
    <w:p w14:paraId="2127F2FC">
      <w:pPr>
        <w:numPr>
          <w:ilvl w:val="0"/>
          <w:numId w:val="0"/>
        </w:num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该指标主要评价</w:t>
      </w:r>
      <w:r>
        <w:rPr>
          <w:rFonts w:hint="eastAsia" w:ascii="仿宋_GB2312" w:eastAsia="仿宋_GB2312" w:cs="DengXian-Regular"/>
          <w:sz w:val="32"/>
          <w:szCs w:val="32"/>
          <w:lang w:val="en-US" w:eastAsia="zh-CN"/>
        </w:rPr>
        <w:t>达到质量标准（绩效标准值）的实际工作数与计划工作数的比率,用以反映和考核部门履职质量目标的实现程度。</w:t>
      </w:r>
    </w:p>
    <w:p w14:paraId="4B3D5DDE">
      <w:pPr>
        <w:numPr>
          <w:ilvl w:val="0"/>
          <w:numId w:val="0"/>
        </w:num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质量达标率=（质量达标实际工作数/计划工作数）×100%。</w:t>
      </w:r>
    </w:p>
    <w:p w14:paraId="53690B24">
      <w:pPr>
        <w:numPr>
          <w:ilvl w:val="0"/>
          <w:numId w:val="0"/>
        </w:num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质量达标实际工作数为</w:t>
      </w:r>
      <w:r>
        <w:rPr>
          <w:rFonts w:hint="eastAsia" w:ascii="仿宋_GB2312" w:eastAsia="仿宋_GB2312" w:cs="DengXian-Regular"/>
          <w:sz w:val="32"/>
          <w:szCs w:val="32"/>
          <w:lang w:val="en-US" w:eastAsia="zh-CN"/>
        </w:rPr>
        <w:t>12项，按照年初设定的计划工作数为12项，质量达标率=（12/12）×100%=100%。</w:t>
      </w:r>
    </w:p>
    <w:p w14:paraId="53A267BF">
      <w:pPr>
        <w:numPr>
          <w:ilvl w:val="0"/>
          <w:numId w:val="0"/>
        </w:num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38D5E223">
      <w:pPr>
        <w:numPr>
          <w:ilvl w:val="0"/>
          <w:numId w:val="3"/>
        </w:numPr>
        <w:spacing w:after="0" w:line="360" w:lineRule="auto"/>
        <w:ind w:firstLine="320" w:firstLineChars="1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重点工作办结率（5分）</w:t>
      </w:r>
    </w:p>
    <w:p w14:paraId="15EE67ED">
      <w:pPr>
        <w:numPr>
          <w:ilvl w:val="0"/>
          <w:numId w:val="0"/>
        </w:num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该指标主要评价部门年度重点工作实际完成数与交办或下达数的比率，用以反映部门对重点工作的办理落实程度。</w:t>
      </w:r>
    </w:p>
    <w:p w14:paraId="506B120B">
      <w:pPr>
        <w:numPr>
          <w:ilvl w:val="0"/>
          <w:numId w:val="0"/>
        </w:num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重点工作办结率=（重点工作实际完成数/交办或下达数）×100%。</w:t>
      </w:r>
    </w:p>
    <w:p w14:paraId="43680A0D">
      <w:pPr>
        <w:numPr>
          <w:ilvl w:val="0"/>
          <w:numId w:val="0"/>
        </w:num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供销社</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重点工作为</w:t>
      </w:r>
      <w:r>
        <w:rPr>
          <w:rFonts w:hint="eastAsia" w:ascii="仿宋_GB2312" w:eastAsia="仿宋_GB2312" w:cs="DengXian-Regular"/>
          <w:sz w:val="32"/>
          <w:szCs w:val="32"/>
          <w:lang w:val="en-US" w:eastAsia="zh-CN"/>
        </w:rPr>
        <w:t>2项，实际完成重点工作为2项，重点工作办结率=（2/2）×100%=100%。</w:t>
      </w:r>
    </w:p>
    <w:p w14:paraId="7E9B26A7">
      <w:pPr>
        <w:numPr>
          <w:ilvl w:val="0"/>
          <w:numId w:val="0"/>
        </w:numPr>
        <w:spacing w:after="0" w:line="360" w:lineRule="auto"/>
        <w:ind w:firstLine="640"/>
        <w:jc w:val="both"/>
        <w:textAlignment w:val="baseline"/>
        <w:rPr>
          <w:rFonts w:hint="default" w:ascii="仿宋_GB2312" w:eastAsia="仿宋_GB2312" w:cs="DengXian-Regular"/>
          <w:sz w:val="32"/>
          <w:szCs w:val="32"/>
          <w:lang w:val="en-US" w:eastAsia="zh-CN"/>
        </w:rPr>
      </w:pPr>
    </w:p>
    <w:p w14:paraId="3D6BB5E9">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2FC7D932">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该一级指标包含履职效益一个二级指标。主要反映部门经济效益</w:t>
      </w:r>
      <w:r>
        <w:rPr>
          <w:rFonts w:hint="eastAsia" w:ascii="仿宋_GB2312" w:eastAsia="仿宋_GB2312" w:cs="DengXian-Regular"/>
          <w:sz w:val="32"/>
          <w:szCs w:val="32"/>
          <w:lang w:eastAsia="zh-CN"/>
        </w:rPr>
        <w:t>、社会效益、生态效益、社会公众或服务对象满意度</w:t>
      </w:r>
      <w:r>
        <w:rPr>
          <w:rFonts w:hint="eastAsia" w:ascii="仿宋_GB2312" w:eastAsia="仿宋_GB2312" w:cs="DengXian-Regular"/>
          <w:sz w:val="32"/>
          <w:szCs w:val="32"/>
        </w:rPr>
        <w:t>。</w:t>
      </w:r>
    </w:p>
    <w:p w14:paraId="50B7E45F">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24A8F637">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C08422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34E1AF3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74F829E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05E9BE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69E25B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48E4F2C">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4543C14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566D3EE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3CD22FC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EA5823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1A5FF9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经济效益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6DFD292">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26013D5D">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14:paraId="4C697929">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A4661F9">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F587F29">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76BB4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社会公众或服务对象满意度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AD7F998">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BF8BCEB">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14:paraId="1C8C27AC">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F7028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36FBA009">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62FF55D">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20</w:t>
            </w:r>
          </w:p>
        </w:tc>
        <w:tc>
          <w:tcPr>
            <w:tcW w:w="1045" w:type="dxa"/>
            <w:tcBorders>
              <w:top w:val="single" w:color="000000" w:sz="4" w:space="0"/>
              <w:left w:val="single" w:color="000000" w:sz="4" w:space="0"/>
              <w:bottom w:val="single" w:color="000000" w:sz="4" w:space="0"/>
              <w:right w:val="single" w:color="000000" w:sz="4" w:space="0"/>
            </w:tcBorders>
            <w:vAlign w:val="center"/>
          </w:tcPr>
          <w:p w14:paraId="74A1A703">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20</w:t>
            </w:r>
          </w:p>
        </w:tc>
      </w:tr>
      <w:bookmarkEnd w:id="70"/>
    </w:tbl>
    <w:p w14:paraId="592C5106">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1.经济效益（</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w:t>
      </w:r>
    </w:p>
    <w:p w14:paraId="55F1E6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5F1DF409">
      <w:pPr>
        <w:spacing w:after="0" w:line="360" w:lineRule="auto"/>
        <w:ind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rPr>
        <w:t>经查看区</w:t>
      </w:r>
      <w:r>
        <w:rPr>
          <w:rFonts w:hint="eastAsia" w:ascii="仿宋_GB2312" w:eastAsia="仿宋_GB2312" w:cs="DengXian-Regular"/>
          <w:sz w:val="32"/>
          <w:szCs w:val="32"/>
          <w:highlight w:val="none"/>
          <w:lang w:eastAsia="zh-CN"/>
        </w:rPr>
        <w:t>供销社</w:t>
      </w:r>
      <w:r>
        <w:rPr>
          <w:rFonts w:hint="eastAsia" w:ascii="仿宋_GB2312" w:eastAsia="仿宋_GB2312" w:cs="DengXian-Regular"/>
          <w:sz w:val="32"/>
          <w:szCs w:val="32"/>
          <w:highlight w:val="none"/>
        </w:rPr>
        <w:t>单位提供的相关资料，区</w:t>
      </w:r>
      <w:r>
        <w:rPr>
          <w:rFonts w:hint="eastAsia" w:ascii="仿宋_GB2312" w:eastAsia="仿宋_GB2312" w:cs="DengXian-Regular"/>
          <w:sz w:val="32"/>
          <w:szCs w:val="32"/>
          <w:highlight w:val="none"/>
          <w:lang w:eastAsia="zh-CN"/>
        </w:rPr>
        <w:t>供销社</w:t>
      </w:r>
      <w:r>
        <w:rPr>
          <w:rFonts w:hint="eastAsia" w:ascii="仿宋_GB2312" w:eastAsia="仿宋_GB2312" w:cs="DengXian-Regular"/>
          <w:sz w:val="32"/>
          <w:szCs w:val="32"/>
          <w:highlight w:val="none"/>
        </w:rPr>
        <w:t>单位履行职责对社会发展所带来的社会</w:t>
      </w:r>
      <w:r>
        <w:rPr>
          <w:rFonts w:hint="eastAsia" w:ascii="仿宋_GB2312" w:eastAsia="仿宋_GB2312" w:cs="DengXian-Regular"/>
          <w:sz w:val="32"/>
          <w:szCs w:val="32"/>
          <w:highlight w:val="none"/>
          <w:lang w:eastAsia="zh-CN"/>
        </w:rPr>
        <w:t>经济</w:t>
      </w:r>
      <w:r>
        <w:rPr>
          <w:rFonts w:hint="eastAsia" w:ascii="仿宋_GB2312" w:eastAsia="仿宋_GB2312" w:cs="DengXian-Regular"/>
          <w:sz w:val="32"/>
          <w:szCs w:val="32"/>
          <w:highlight w:val="none"/>
        </w:rPr>
        <w:t>效益较显著，有效的提高了社会公众的</w:t>
      </w:r>
      <w:r>
        <w:rPr>
          <w:rFonts w:hint="eastAsia" w:ascii="仿宋_GB2312" w:eastAsia="仿宋_GB2312" w:cs="DengXian-Regular"/>
          <w:sz w:val="32"/>
          <w:szCs w:val="32"/>
          <w:highlight w:val="none"/>
          <w:lang w:eastAsia="zh-CN"/>
        </w:rPr>
        <w:t>产权维护意识，</w:t>
      </w:r>
      <w:r>
        <w:rPr>
          <w:rFonts w:hint="eastAsia" w:ascii="仿宋_GB2312" w:eastAsia="仿宋_GB2312" w:cs="DengXian-Regular"/>
          <w:sz w:val="32"/>
          <w:szCs w:val="32"/>
          <w:highlight w:val="none"/>
        </w:rPr>
        <w:t>减少了社会</w:t>
      </w:r>
      <w:r>
        <w:rPr>
          <w:rFonts w:hint="eastAsia" w:ascii="仿宋_GB2312" w:eastAsia="仿宋_GB2312" w:cs="DengXian-Regular"/>
          <w:sz w:val="32"/>
          <w:szCs w:val="32"/>
          <w:highlight w:val="none"/>
          <w:lang w:eastAsia="zh-CN"/>
        </w:rPr>
        <w:t>产权纠纷问题</w:t>
      </w:r>
    </w:p>
    <w:p w14:paraId="59F81A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w:t>
      </w:r>
    </w:p>
    <w:p w14:paraId="1E9FE5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ascii="仿宋_GB2312" w:eastAsia="仿宋_GB2312" w:cs="Times New Roman" w:hAnsiTheme="minorEastAsia"/>
          <w:sz w:val="32"/>
          <w:szCs w:val="32"/>
          <w:u w:color="000000"/>
        </w:rPr>
        <w:t>社会公众或服务对象满（</w:t>
      </w:r>
      <w:r>
        <w:rPr>
          <w:rFonts w:hint="eastAsia" w:ascii="仿宋_GB2312" w:eastAsia="仿宋_GB2312" w:cs="Times New Roman" w:hAnsiTheme="minorEastAsia"/>
          <w:sz w:val="32"/>
          <w:szCs w:val="32"/>
          <w:u w:color="000000"/>
          <w:lang w:val="en-US" w:eastAsia="zh-CN"/>
        </w:rPr>
        <w:t>10</w:t>
      </w:r>
      <w:r>
        <w:rPr>
          <w:rFonts w:hint="eastAsia" w:ascii="仿宋_GB2312" w:eastAsia="仿宋_GB2312" w:cs="DengXian-Regular"/>
          <w:sz w:val="32"/>
          <w:szCs w:val="32"/>
        </w:rPr>
        <w:t>分）</w:t>
      </w:r>
    </w:p>
    <w:p w14:paraId="6032B64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1B42DA3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1FC5643D">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3808391">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31E3DC8E">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765F547">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5287DE7C">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03ECB2A1">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559C1CCC">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2E735D5A">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6FEC48E4">
            <w:pPr>
              <w:spacing w:after="0" w:line="540" w:lineRule="exact"/>
              <w:jc w:val="center"/>
              <w:textAlignment w:val="baseline"/>
              <w:rPr>
                <w:rFonts w:cs="Times New Roman" w:asciiTheme="minorEastAsia" w:hAnsiTheme="minorEastAsia" w:eastAsiaTheme="minorEastAsia"/>
                <w:b/>
                <w:bCs/>
                <w:sz w:val="21"/>
                <w:szCs w:val="21"/>
                <w:highlight w:val="none"/>
                <w:u w:color="000000"/>
              </w:rPr>
            </w:pPr>
            <w:r>
              <w:rPr>
                <w:rFonts w:hint="eastAsia" w:cs="Times New Roman" w:asciiTheme="minorEastAsia" w:hAnsiTheme="minorEastAsia" w:eastAsiaTheme="minorEastAsia"/>
                <w:b/>
                <w:bCs/>
                <w:sz w:val="21"/>
                <w:szCs w:val="21"/>
                <w:highlight w:val="none"/>
                <w:u w:color="000000"/>
              </w:rPr>
              <w:t>单项得分</w:t>
            </w:r>
          </w:p>
        </w:tc>
      </w:tr>
      <w:tr w14:paraId="54D6FBA6">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7FF254D">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57F3415B">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45</w:t>
            </w:r>
          </w:p>
        </w:tc>
        <w:tc>
          <w:tcPr>
            <w:tcW w:w="1134" w:type="dxa"/>
            <w:tcBorders>
              <w:top w:val="single" w:color="000000" w:sz="4" w:space="0"/>
              <w:left w:val="single" w:color="000000" w:sz="4" w:space="0"/>
              <w:bottom w:val="single" w:color="000000" w:sz="4" w:space="0"/>
              <w:right w:val="single" w:color="000000" w:sz="4" w:space="0"/>
            </w:tcBorders>
            <w:vAlign w:val="center"/>
          </w:tcPr>
          <w:p w14:paraId="35F73E8C">
            <w:pPr>
              <w:spacing w:after="0" w:line="360" w:lineRule="auto"/>
              <w:jc w:val="center"/>
              <w:textAlignment w:val="baseline"/>
              <w:rPr>
                <w:rFonts w:hint="eastAsia"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5</w:t>
            </w:r>
          </w:p>
        </w:tc>
        <w:tc>
          <w:tcPr>
            <w:tcW w:w="1218" w:type="dxa"/>
            <w:tcBorders>
              <w:top w:val="single" w:color="000000" w:sz="4" w:space="0"/>
              <w:left w:val="single" w:color="000000" w:sz="4" w:space="0"/>
              <w:bottom w:val="single" w:color="000000" w:sz="4" w:space="0"/>
              <w:right w:val="single" w:color="000000" w:sz="4" w:space="0"/>
            </w:tcBorders>
            <w:vAlign w:val="center"/>
          </w:tcPr>
          <w:p w14:paraId="7354B8C8">
            <w:pPr>
              <w:spacing w:after="0" w:line="360" w:lineRule="auto"/>
              <w:jc w:val="center"/>
              <w:textAlignment w:val="baseline"/>
              <w:rPr>
                <w:rFonts w:cs="Times New Roman" w:asciiTheme="minorEastAsia" w:hAnsiTheme="minorEastAsia" w:eastAsiaTheme="minorEastAsia"/>
                <w:sz w:val="21"/>
                <w:szCs w:val="21"/>
                <w:highlight w:val="none"/>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54EEEB7">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EDA2824">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90</w:t>
            </w:r>
          </w:p>
        </w:tc>
      </w:tr>
      <w:tr w14:paraId="69D36643">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3CCCFB3">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1A00C4EF">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48</w:t>
            </w:r>
          </w:p>
        </w:tc>
        <w:tc>
          <w:tcPr>
            <w:tcW w:w="1134" w:type="dxa"/>
            <w:tcBorders>
              <w:top w:val="single" w:color="000000" w:sz="4" w:space="0"/>
              <w:left w:val="single" w:color="000000" w:sz="4" w:space="0"/>
              <w:bottom w:val="single" w:color="000000" w:sz="4" w:space="0"/>
              <w:right w:val="single" w:color="000000" w:sz="4" w:space="0"/>
            </w:tcBorders>
            <w:vAlign w:val="center"/>
          </w:tcPr>
          <w:p w14:paraId="6D4B09F2">
            <w:pPr>
              <w:spacing w:after="0" w:line="360" w:lineRule="auto"/>
              <w:jc w:val="center"/>
              <w:textAlignment w:val="baseline"/>
              <w:rPr>
                <w:rFonts w:hint="eastAsia"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262F82C7">
            <w:pPr>
              <w:spacing w:after="0" w:line="360" w:lineRule="auto"/>
              <w:jc w:val="center"/>
              <w:textAlignment w:val="baseline"/>
              <w:rPr>
                <w:rFonts w:cs="Times New Roman" w:asciiTheme="minorEastAsia" w:hAnsiTheme="minorEastAsia" w:eastAsiaTheme="minorEastAsia"/>
                <w:sz w:val="21"/>
                <w:szCs w:val="21"/>
                <w:highlight w:val="none"/>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37642846">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7BE2A53">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96</w:t>
            </w:r>
          </w:p>
        </w:tc>
      </w:tr>
      <w:tr w14:paraId="3409997C">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615FFCD">
            <w:pPr>
              <w:spacing w:after="0" w:line="360" w:lineRule="auto"/>
              <w:jc w:val="both"/>
              <w:textAlignment w:val="baseline"/>
              <w:rPr>
                <w:rFonts w:cs="Times New Roman" w:asciiTheme="minorEastAsia" w:hAnsiTheme="minorEastAsia" w:eastAsiaTheme="minorEastAsia"/>
                <w:sz w:val="21"/>
                <w:szCs w:val="21"/>
                <w:highlight w:val="none"/>
                <w:u w:color="000000"/>
              </w:rPr>
            </w:pPr>
            <w:r>
              <w:rPr>
                <w:rFonts w:hint="eastAsia" w:cs="Times New Roman" w:asciiTheme="minorEastAsia" w:hAnsiTheme="minorEastAsia" w:eastAsiaTheme="minorEastAsia"/>
                <w:sz w:val="21"/>
                <w:szCs w:val="21"/>
                <w:highlight w:val="none"/>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60A81609">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6A489EE0">
            <w:pPr>
              <w:spacing w:after="0" w:line="360" w:lineRule="auto"/>
              <w:jc w:val="center"/>
              <w:textAlignment w:val="baseline"/>
              <w:rPr>
                <w:rFonts w:hint="eastAsia" w:cs="Times New Roman" w:asciiTheme="minorEastAsia" w:hAnsiTheme="minorEastAsia" w:eastAsiaTheme="minorEastAsia"/>
                <w:sz w:val="21"/>
                <w:szCs w:val="21"/>
                <w:highlight w:val="none"/>
                <w:u w:color="000000"/>
                <w:lang w:val="en-US" w:eastAsia="zh-CN"/>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5104B58C">
            <w:pPr>
              <w:spacing w:after="0" w:line="360" w:lineRule="auto"/>
              <w:jc w:val="center"/>
              <w:textAlignment w:val="baseline"/>
              <w:rPr>
                <w:rFonts w:cs="Times New Roman" w:asciiTheme="minorEastAsia" w:hAnsiTheme="minorEastAsia" w:eastAsiaTheme="minorEastAsia"/>
                <w:sz w:val="21"/>
                <w:szCs w:val="21"/>
                <w:highlight w:val="none"/>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8503E6F">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6649D75">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eastAsia="zh-CN"/>
              </w:rPr>
            </w:pPr>
            <w:r>
              <w:rPr>
                <w:rFonts w:hint="eastAsia" w:cs="Times New Roman" w:asciiTheme="minorEastAsia" w:hAnsiTheme="minorEastAsia" w:eastAsiaTheme="minorEastAsia"/>
                <w:sz w:val="21"/>
                <w:szCs w:val="21"/>
                <w:highlight w:val="none"/>
                <w:u w:color="000000"/>
                <w:lang w:val="en-US" w:eastAsia="zh-CN"/>
              </w:rPr>
              <w:t>100</w:t>
            </w:r>
          </w:p>
        </w:tc>
      </w:tr>
    </w:tbl>
    <w:p w14:paraId="50C73B2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51D5404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u w:color="000000"/>
          <w:lang w:val="en-US" w:eastAsia="zh-CN"/>
        </w:rPr>
        <w:t>95.33</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14:paraId="0ABA03F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eastAsia" w:ascii="仿宋_GB2312" w:eastAsia="仿宋_GB2312" w:cs="Times New Roman" w:hAnsiTheme="minorEastAsia"/>
          <w:sz w:val="32"/>
          <w:szCs w:val="32"/>
          <w:u w:color="000000"/>
          <w:lang w:val="en-US" w:eastAsia="zh-CN"/>
        </w:rPr>
        <w:t>10</w:t>
      </w:r>
      <w:r>
        <w:rPr>
          <w:rFonts w:hint="eastAsia" w:ascii="仿宋_GB2312" w:eastAsia="仿宋_GB2312" w:cs="Times New Roman" w:hAnsiTheme="minorEastAsia"/>
          <w:sz w:val="32"/>
          <w:szCs w:val="32"/>
          <w:u w:color="000000"/>
        </w:rPr>
        <w:t>分。</w:t>
      </w:r>
    </w:p>
    <w:p w14:paraId="21EBEDD7">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6CABD80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区xxx单位</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4BFB702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16E5945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55006DB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38457EB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14:paraId="69B1D73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bookmarkEnd w:id="75"/>
    <w:bookmarkEnd w:id="76"/>
    <w:p w14:paraId="16855BC9">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0D99021D">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w:t>
      </w:r>
      <w:bookmarkStart w:id="78" w:name="_Toc465149534"/>
      <w:r>
        <w:rPr>
          <w:rFonts w:hint="eastAsia" w:ascii="仿宋_GB2312" w:eastAsia="仿宋_GB2312" w:cs="Times New Roman" w:hAnsiTheme="minorEastAsia"/>
          <w:sz w:val="32"/>
          <w:szCs w:val="32"/>
          <w:u w:color="000000"/>
        </w:rPr>
        <w:t>.</w:t>
      </w:r>
      <w:bookmarkEnd w:id="78"/>
      <w:r>
        <w:rPr>
          <w:rFonts w:hint="eastAsia" w:ascii="仿宋_GB2312" w:eastAsia="仿宋_GB2312" w:cs="Times New Roman" w:hAnsiTheme="minorEastAsia"/>
          <w:sz w:val="32"/>
          <w:szCs w:val="32"/>
          <w:u w:color="000000"/>
        </w:rPr>
        <w:t>部门整体支出绩效评价指标体系</w:t>
      </w:r>
    </w:p>
    <w:bookmarkEnd w:id="77"/>
    <w:p w14:paraId="03312908">
      <w:pPr>
        <w:spacing w:after="0" w:line="540" w:lineRule="exact"/>
        <w:ind w:firstLine="960" w:firstLineChars="300"/>
        <w:jc w:val="both"/>
        <w:textAlignment w:val="baseline"/>
        <w:rPr>
          <w:rFonts w:ascii="仿宋_GB2312" w:eastAsia="仿宋_GB2312" w:cs="Times New Roman" w:hAnsiTheme="minorEastAsia"/>
          <w:sz w:val="32"/>
          <w:szCs w:val="32"/>
          <w:u w:color="000000"/>
        </w:rPr>
      </w:pPr>
    </w:p>
    <w:p w14:paraId="617AA5DF">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4723BF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5A605AE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108A2E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BEA8EA3">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9496">
    <w:pPr>
      <w:pStyle w:val="14"/>
      <w:jc w:val="center"/>
    </w:pPr>
  </w:p>
  <w:p w14:paraId="4146800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96171">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395F920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304D8"/>
    <w:multiLevelType w:val="singleLevel"/>
    <w:tmpl w:val="909304D8"/>
    <w:lvl w:ilvl="0" w:tentative="0">
      <w:start w:val="3"/>
      <w:numFmt w:val="decimal"/>
      <w:suff w:val="nothing"/>
      <w:lvlText w:val="（%1）"/>
      <w:lvlJc w:val="left"/>
    </w:lvl>
  </w:abstractNum>
  <w:abstractNum w:abstractNumId="1">
    <w:nsid w:val="E149167A"/>
    <w:multiLevelType w:val="singleLevel"/>
    <w:tmpl w:val="E149167A"/>
    <w:lvl w:ilvl="0" w:tentative="0">
      <w:start w:val="6"/>
      <w:numFmt w:val="decimal"/>
      <w:suff w:val="nothing"/>
      <w:lvlText w:val="（%1）"/>
      <w:lvlJc w:val="left"/>
    </w:lvl>
  </w:abstractNum>
  <w:abstractNum w:abstractNumId="2">
    <w:nsid w:val="389A8BE4"/>
    <w:multiLevelType w:val="singleLevel"/>
    <w:tmpl w:val="389A8BE4"/>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RkYjU0NTYwMGE3N2JkNWQyMDk5YTY5Y2IxYmYwNjI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2EB07DE"/>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4D6446"/>
    <w:rsid w:val="086D38AF"/>
    <w:rsid w:val="08C44882"/>
    <w:rsid w:val="08C94E4D"/>
    <w:rsid w:val="0915227D"/>
    <w:rsid w:val="09164C3B"/>
    <w:rsid w:val="099842FD"/>
    <w:rsid w:val="0A3A2559"/>
    <w:rsid w:val="0A805158"/>
    <w:rsid w:val="0AF87126"/>
    <w:rsid w:val="0B4B1CD9"/>
    <w:rsid w:val="0B9B2EBC"/>
    <w:rsid w:val="0BA309DB"/>
    <w:rsid w:val="0BC90D6D"/>
    <w:rsid w:val="0BCB508B"/>
    <w:rsid w:val="0BDA40DB"/>
    <w:rsid w:val="0C070B14"/>
    <w:rsid w:val="0C1A22A8"/>
    <w:rsid w:val="0C26236E"/>
    <w:rsid w:val="0C9306BE"/>
    <w:rsid w:val="0CB05CD1"/>
    <w:rsid w:val="0D1B39E9"/>
    <w:rsid w:val="0DCB2021"/>
    <w:rsid w:val="0E3A01CC"/>
    <w:rsid w:val="0E9172D3"/>
    <w:rsid w:val="0EF1422C"/>
    <w:rsid w:val="0F3B23D4"/>
    <w:rsid w:val="0F3B3DD7"/>
    <w:rsid w:val="0F867126"/>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2312D1F"/>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1B20C0"/>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A03E39"/>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9D90006"/>
    <w:rsid w:val="5A097D45"/>
    <w:rsid w:val="5A232744"/>
    <w:rsid w:val="5A8E433F"/>
    <w:rsid w:val="5ACC5639"/>
    <w:rsid w:val="5AFE0937"/>
    <w:rsid w:val="5B022AFF"/>
    <w:rsid w:val="5B1C238B"/>
    <w:rsid w:val="5BB72396"/>
    <w:rsid w:val="5BDA2541"/>
    <w:rsid w:val="5C26477B"/>
    <w:rsid w:val="5C8E70AE"/>
    <w:rsid w:val="5C9700DF"/>
    <w:rsid w:val="5CFF5AEE"/>
    <w:rsid w:val="5D5260D6"/>
    <w:rsid w:val="5E4106DA"/>
    <w:rsid w:val="5E4B362D"/>
    <w:rsid w:val="5E4B3828"/>
    <w:rsid w:val="5EC32979"/>
    <w:rsid w:val="5EC91CDD"/>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797ECD"/>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195E1D"/>
    <w:rsid w:val="6E9856D0"/>
    <w:rsid w:val="6EB840FC"/>
    <w:rsid w:val="6EE920DC"/>
    <w:rsid w:val="6F377C99"/>
    <w:rsid w:val="6F7E7DE2"/>
    <w:rsid w:val="6FAA433E"/>
    <w:rsid w:val="704F1D50"/>
    <w:rsid w:val="7062369D"/>
    <w:rsid w:val="70D8666D"/>
    <w:rsid w:val="70F82977"/>
    <w:rsid w:val="711203ED"/>
    <w:rsid w:val="712A76BE"/>
    <w:rsid w:val="714317F7"/>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772FFC"/>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12052</Words>
  <Characters>13109</Characters>
  <Lines>102</Lines>
  <Paragraphs>28</Paragraphs>
  <TotalTime>13</TotalTime>
  <ScaleCrop>false</ScaleCrop>
  <LinksUpToDate>false</LinksUpToDate>
  <CharactersWithSpaces>13276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Am</cp:lastModifiedBy>
  <cp:lastPrinted>2022-11-17T07:14:00Z</cp:lastPrinted>
  <dcterms:modified xsi:type="dcterms:W3CDTF">2026-02-02T03:12:17Z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7E7588654FC244E380CF99C244D2BB12</vt:lpwstr>
  </property>
  <property fmtid="{D5CDD505-2E9C-101B-9397-08002B2CF9AE}" pid="4" name="KSOTemplateDocerSaveRecord">
    <vt:lpwstr>eyJoZGlkIjoiYjZkOTdiNmRlNjVjYTc0MzZmZTVjZTVmMjZhMTMyMmMiLCJ1c2VySWQiOiIxMjI0Mjk2Nzk5In0=</vt:lpwstr>
  </property>
</Properties>
</file>