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4F7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textAlignment w:val="auto"/>
      </w:pPr>
      <w:r>
        <w:rPr>
          <w:rFonts w:hint="eastAsia"/>
        </w:rPr>
        <w:t>保定市徐水区</w:t>
      </w:r>
      <w:r>
        <w:rPr>
          <w:rFonts w:hint="eastAsia"/>
          <w:lang w:val="en-US" w:eastAsia="zh-CN"/>
        </w:rPr>
        <w:t>科学技术和工业信息化</w:t>
      </w:r>
      <w:r>
        <w:rPr>
          <w:rFonts w:hint="eastAsia"/>
        </w:rPr>
        <w:t>局</w:t>
      </w:r>
    </w:p>
    <w:p w14:paraId="11B72DC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textAlignment w:val="auto"/>
      </w:pPr>
      <w:r>
        <w:rPr>
          <w:rFonts w:hint="eastAsia"/>
          <w:lang w:val="en-US" w:eastAsia="zh-CN"/>
        </w:rPr>
        <w:t>2025年</w:t>
      </w:r>
      <w:r>
        <w:rPr>
          <w:rFonts w:hint="eastAsia"/>
        </w:rPr>
        <w:t>政府信息公开工作年度报告</w:t>
      </w:r>
    </w:p>
    <w:p w14:paraId="42F91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36B3E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根据《中华人民共和国政府信息公开条例》、《河北省实施&lt;中华人民共和国政府信息公开条例&gt;办法》规定，特向社会公布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保定市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徐水区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科学技术和工业信息化局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政府信息公开年度报告。本报告由情况概述、主动公开政府信息情况、政府信息依申请公开办理情况、因政府信息公开申请行政复议、提起行政诉讼情况、政府信息公开工作存在的主要问题及改进措施、需要说明的其他事项与附表共六个部分组成。本报告中所列数据的统计期限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</w:t>
      </w:r>
    </w:p>
    <w:p w14:paraId="677A2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一、总体情况</w:t>
      </w:r>
    </w:p>
    <w:p w14:paraId="62519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在区政府办指导下，科工局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认真贯彻执行《中华人民共和国政府信息公开条例》，积极推进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应主动公开信息及时主动公开，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推进信息公开制度化、规范化。</w:t>
      </w:r>
    </w:p>
    <w:p w14:paraId="3E372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（一）主动公开。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遵循“以公开为常态、不公开为例外”原则，依托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门户网站主动公开机构职能、权责清单、执法流程等信息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通过保定市徐水区政府门户网站发布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条公开信息。</w:t>
      </w:r>
    </w:p>
    <w:p w14:paraId="2E54F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（二）依申请公开。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认真贯彻执行《河北省政府信息公开申请办理规范》，严格按照有关规定进行办理和答复。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年未收到政府信息公开申请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未发生因政府信息公开引起的行政复议或行政诉讼案件。</w:t>
      </w:r>
    </w:p>
    <w:p w14:paraId="33659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（三）政府信息管理。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《关于进一步规范市政府文件信息公开审查工作的通知》要求，在信息公开工作中不断增强规范意识，完善政府信息公开保密审查制度，对拟公开的政府信息依法依规严格做好保密审查，确保保密审查程序有效规范落实。严格规范政府文件信息公开审查工作，做到应公开尽公开。</w:t>
      </w:r>
    </w:p>
    <w:p w14:paraId="0519E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（四）政府信息公开平台建设。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我局相关政务信息通过“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保定市徐水区人民政府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予以发布，保证政务公开工作及时准确进行。</w:t>
      </w:r>
    </w:p>
    <w:p w14:paraId="5409D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pacing w:val="0"/>
          <w:sz w:val="20"/>
          <w:szCs w:val="20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（五）监督保障。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认真贯彻落实国家和省市关于政务公开工作相关规定，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完善信息发布审查机制，坚持“一事一审、全面审查”，确保信息的时效性、准确性、安全性。</w:t>
      </w:r>
    </w:p>
    <w:p w14:paraId="61A753E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43055AA3">
      <w:pPr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1"/>
          <w:szCs w:val="21"/>
        </w:rPr>
      </w:pPr>
    </w:p>
    <w:tbl>
      <w:tblPr>
        <w:tblStyle w:val="4"/>
        <w:tblW w:w="813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1869"/>
        <w:gridCol w:w="2435"/>
        <w:gridCol w:w="1804"/>
      </w:tblGrid>
      <w:tr w14:paraId="44E6C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A2F7A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76D67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28A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51C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7A7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25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6F271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62C8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B88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8A6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04E9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93A2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C423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84F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343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C833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78C5F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5313B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5905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BB5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181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F3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CDAB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E82A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2629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BB11F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6E659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36C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1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F8C9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8C7D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04D9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C055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F045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A626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E651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92D9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690E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26E6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8A6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4A6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380A4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FAE2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231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 w14:paraId="41D1E5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Spec="center" w:tblpY="248"/>
        <w:tblOverlap w:val="never"/>
        <w:tblW w:w="9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789"/>
        <w:gridCol w:w="2908"/>
        <w:gridCol w:w="671"/>
        <w:gridCol w:w="671"/>
        <w:gridCol w:w="671"/>
        <w:gridCol w:w="671"/>
        <w:gridCol w:w="671"/>
        <w:gridCol w:w="506"/>
        <w:gridCol w:w="372"/>
        <w:gridCol w:w="1122"/>
      </w:tblGrid>
      <w:tr w14:paraId="7AD0A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A45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23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5F4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70E99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BD02C5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FF9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1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914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372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814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25DB8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BC64BF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825B8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EAD6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385356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21A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0EF39A2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1CB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A14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0AD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372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423825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49FC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8E49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1F40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AE96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F17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6A9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26C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514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09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5E7D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5D30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0A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046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151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7A4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5E21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F6BC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DA8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0AC86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A2C7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7CE6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502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5CDD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90A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E5E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6659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83A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E3A4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E833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28BAAB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FB0D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4D7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79D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44F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90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C8E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4BE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FCA68">
            <w:pPr>
              <w:adjustRightInd/>
              <w:snapToGrid/>
              <w:spacing w:after="0"/>
              <w:ind w:firstLine="600" w:firstLineChars="300"/>
              <w:jc w:val="both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53CC0646">
            <w:pPr>
              <w:adjustRightInd/>
              <w:snapToGrid/>
              <w:spacing w:after="0"/>
              <w:ind w:firstLine="600" w:firstLineChars="3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6077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92F756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A38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</w:t>
            </w:r>
          </w:p>
          <w:p w14:paraId="723DA9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2AE9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E41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BB0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2E9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ADD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632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F9C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3365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144F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4DAB5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3211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B6AE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5A8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6B2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FC3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2149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947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674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B6E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A0B3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3F13C8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8C8037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4481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311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91FC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9E4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064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F9D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EB6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2D4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BEE1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A659C9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774B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22C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F18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8D4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0DFB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C09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347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D0F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EC4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0664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DDE4C1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7825C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6855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B00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517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9A6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67C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700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CC0E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815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374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1023CF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4860B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794E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A4D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FB3A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FA77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F90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DC3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D40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517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86BF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401475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29ACA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30E8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D92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6B8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73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6CAE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C29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41A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987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06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9F4BB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1B4D7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6FDA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5ADF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7660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7A6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DF2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85D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7F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48F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FB09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D37899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99D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</w:t>
            </w:r>
          </w:p>
          <w:p w14:paraId="665401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B546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2BB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30E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0BE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189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8DAA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B8B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D81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03389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B72DCE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062B0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6AD9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598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9C67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395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3C3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468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134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5DC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5FA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F67E9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D1257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70AE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DE4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8FC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779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D1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925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C5B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FC9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0E0C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7C03C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8EF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</w:t>
            </w:r>
          </w:p>
          <w:p w14:paraId="5EC5F6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处理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037E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A7D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F99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C17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286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476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A1D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4B41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7C23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CCDDA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78F79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4ABE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6E7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9E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211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CCE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071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9140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78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399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14B446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0E81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FE0A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24A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727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170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AEA9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DF5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5DF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8DAE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3BC8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F0D9B5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47F5C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0E80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8389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D1A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DE9B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B13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9E7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574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8C7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210B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trHeight w:val="767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392DC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CF0B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514D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2F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DFF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C90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2B8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1B2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8F8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EE024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70E72F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604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A1DE76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285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</w:t>
            </w:r>
          </w:p>
          <w:p w14:paraId="109667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处理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E71EA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033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BE5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F0F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4A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7DF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290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294C0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3021E2D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AA0B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trHeight w:val="563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F1D42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B93C62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EFED3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C0F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FC9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483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61D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59B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F54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283A6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7C9FF2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A2E1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40D5D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B81D8A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968A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18A9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23B8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FDECE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75800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158D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F26CF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0C6ED5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</w:tr>
      <w:tr w14:paraId="78845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6E362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5DA9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F1DEA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5BCE4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C9C76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C08B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E8C2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383AE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0 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E979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1122" w:type="dxa"/>
          </w:tcPr>
          <w:p w14:paraId="1CE78E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ED1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FBC7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EEA37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4C7D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0C8E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5C13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E9AE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6CC59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0 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74BA46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</w:tr>
    </w:tbl>
    <w:p w14:paraId="25644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81"/>
        <w:gridCol w:w="578"/>
        <w:gridCol w:w="578"/>
        <w:gridCol w:w="578"/>
        <w:gridCol w:w="578"/>
        <w:gridCol w:w="428"/>
      </w:tblGrid>
      <w:tr w14:paraId="196A8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85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3304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F6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03C81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1F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结果维持</w:t>
            </w:r>
          </w:p>
        </w:tc>
        <w:tc>
          <w:tcPr>
            <w:tcW w:w="33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F00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547DA7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纠正</w:t>
            </w:r>
          </w:p>
        </w:tc>
        <w:tc>
          <w:tcPr>
            <w:tcW w:w="3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CD8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其他</w:t>
            </w:r>
          </w:p>
          <w:p w14:paraId="60FE96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</w:tc>
        <w:tc>
          <w:tcPr>
            <w:tcW w:w="3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28D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尚未</w:t>
            </w:r>
          </w:p>
          <w:p w14:paraId="716A94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49B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总</w:t>
            </w:r>
          </w:p>
          <w:p w14:paraId="038929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计</w:t>
            </w:r>
          </w:p>
        </w:tc>
        <w:tc>
          <w:tcPr>
            <w:tcW w:w="169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73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160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7A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65C1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037B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56EE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6580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FED9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E49F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56F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6558983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维持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6A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683494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纠正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C8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其他</w:t>
            </w:r>
          </w:p>
          <w:p w14:paraId="40BA5B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21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尚未</w:t>
            </w:r>
          </w:p>
          <w:p w14:paraId="0C7B2A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审结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9D9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总</w:t>
            </w:r>
          </w:p>
          <w:p w14:paraId="00E064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计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6C9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64424BC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维持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FE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30F089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纠正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3E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其他</w:t>
            </w:r>
          </w:p>
          <w:p w14:paraId="66F59A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结果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41A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尚未</w:t>
            </w:r>
          </w:p>
          <w:p w14:paraId="0841E61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审结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7C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总计</w:t>
            </w:r>
          </w:p>
        </w:tc>
      </w:tr>
      <w:tr w14:paraId="29B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F1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0B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095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931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69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31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BB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3E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82C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0D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88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F6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61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444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2CA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58DD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五、存在的主要问题及改进情况</w:t>
      </w:r>
    </w:p>
    <w:p w14:paraId="445CC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7AAF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六、其他需要报告的事项</w:t>
      </w:r>
    </w:p>
    <w:p w14:paraId="71E70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未收取信息处理费。</w:t>
      </w:r>
    </w:p>
    <w:p w14:paraId="0EFC6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1B46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F4BEA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保定市徐水区科学技术和工业信息化局</w:t>
      </w:r>
    </w:p>
    <w:p w14:paraId="790FEA0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2026年1月13日       </w:t>
      </w:r>
    </w:p>
    <w:p w14:paraId="1416048B">
      <w:pPr>
        <w:spacing w:line="220" w:lineRule="atLeas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ZDU0OTA5ZjM3OTZhMDNiMzRmYTA4MDJiMGU1YzAifQ=="/>
  </w:docVars>
  <w:rsids>
    <w:rsidRoot w:val="00172A27"/>
    <w:rsid w:val="00060112"/>
    <w:rsid w:val="000A323C"/>
    <w:rsid w:val="001C48CD"/>
    <w:rsid w:val="00323B43"/>
    <w:rsid w:val="00325A5B"/>
    <w:rsid w:val="003D37D8"/>
    <w:rsid w:val="00426133"/>
    <w:rsid w:val="004358AB"/>
    <w:rsid w:val="004530AD"/>
    <w:rsid w:val="00467F28"/>
    <w:rsid w:val="00483115"/>
    <w:rsid w:val="00566C38"/>
    <w:rsid w:val="005C0DDC"/>
    <w:rsid w:val="00743BB8"/>
    <w:rsid w:val="007B5C84"/>
    <w:rsid w:val="00811774"/>
    <w:rsid w:val="00886A6F"/>
    <w:rsid w:val="008B7726"/>
    <w:rsid w:val="009022DD"/>
    <w:rsid w:val="009048A3"/>
    <w:rsid w:val="00AA1EDD"/>
    <w:rsid w:val="00B42C3E"/>
    <w:rsid w:val="00C437A6"/>
    <w:rsid w:val="00C548B0"/>
    <w:rsid w:val="00D31D50"/>
    <w:rsid w:val="00EB6BB2"/>
    <w:rsid w:val="00ED7D20"/>
    <w:rsid w:val="01A24E6C"/>
    <w:rsid w:val="01DD31A6"/>
    <w:rsid w:val="0F283C9D"/>
    <w:rsid w:val="1F1B212F"/>
    <w:rsid w:val="24063068"/>
    <w:rsid w:val="24193F62"/>
    <w:rsid w:val="28E8685B"/>
    <w:rsid w:val="2E11223F"/>
    <w:rsid w:val="3B7C6700"/>
    <w:rsid w:val="424B44E4"/>
    <w:rsid w:val="45316206"/>
    <w:rsid w:val="49672573"/>
    <w:rsid w:val="5B1D6CB3"/>
    <w:rsid w:val="5E0302CC"/>
    <w:rsid w:val="62CC235D"/>
    <w:rsid w:val="66A92B56"/>
    <w:rsid w:val="6E4A28A1"/>
    <w:rsid w:val="72563136"/>
    <w:rsid w:val="78286889"/>
    <w:rsid w:val="7DE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0" w:firstLineChars="0"/>
      <w:jc w:val="center"/>
      <w:outlineLvl w:val="2"/>
    </w:pPr>
    <w:rPr>
      <w:rFonts w:ascii="方正小标宋简体" w:hAnsi="方正小标宋简体" w:eastAsia="方正小标宋简体"/>
      <w:sz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1924</Words>
  <Characters>1977</Characters>
  <Lines>18</Lines>
  <Paragraphs>5</Paragraphs>
  <TotalTime>13</TotalTime>
  <ScaleCrop>false</ScaleCrop>
  <LinksUpToDate>false</LinksUpToDate>
  <CharactersWithSpaces>1996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2022-01-24T06:03:00Z</dcterms:created>
  <dc:creator>Administrator</dc:creator>
  <cp:lastModifiedBy>gxj</cp:lastModifiedBy>
  <cp:lastPrinted>2022-01-24T01:05:00Z</cp:lastPrinted>
  <dcterms:modified xsi:type="dcterms:W3CDTF">2026-01-19T08:20:11Z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29697008E24B467CA93270F3056F9DD8_13</vt:lpwstr>
  </property>
  <property fmtid="{D5CDD505-2E9C-101B-9397-08002B2CF9AE}" pid="4" name="KSOTemplateDocerSaveRecord">
    <vt:lpwstr>eyJoZGlkIjoiOWZlZDU0OTA5ZjM3OTZhMDNiMzRmYTA4MDJiMGU1YzAiLCJ1c2VySWQiOiIxMTU3ODY0MTcyIn0=</vt:lpwstr>
  </property>
</Properties>
</file>