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FEE49">
      <w:pPr>
        <w:spacing w:line="580" w:lineRule="exact"/>
        <w:jc w:val="center"/>
        <w:rPr>
          <w:rFonts w:ascii="宋体" w:hAnsi="宋体" w:eastAsia="宋体"/>
          <w:b/>
          <w:sz w:val="44"/>
          <w:szCs w:val="44"/>
        </w:rPr>
      </w:pPr>
      <w:r>
        <w:rPr>
          <w:rFonts w:hint="eastAsia" w:ascii="宋体" w:hAnsi="宋体" w:eastAsia="宋体"/>
          <w:b/>
          <w:sz w:val="44"/>
          <w:szCs w:val="44"/>
        </w:rPr>
        <w:t>保定市徐水区人民代表大会常务委员会办公室</w:t>
      </w:r>
    </w:p>
    <w:p w14:paraId="1F87B1E4">
      <w:pPr>
        <w:spacing w:line="580" w:lineRule="exact"/>
        <w:jc w:val="center"/>
        <w:rPr>
          <w:rFonts w:ascii="宋体" w:hAnsi="宋体" w:eastAsia="宋体"/>
          <w:b/>
          <w:sz w:val="44"/>
          <w:szCs w:val="44"/>
        </w:rPr>
      </w:pPr>
      <w:r>
        <w:rPr>
          <w:rFonts w:ascii="宋体" w:hAnsi="宋体" w:eastAsia="宋体"/>
          <w:b/>
          <w:sz w:val="44"/>
          <w:szCs w:val="44"/>
        </w:rPr>
        <w:t>2021年</w:t>
      </w:r>
      <w:r>
        <w:rPr>
          <w:rFonts w:hint="eastAsia" w:ascii="宋体" w:hAnsi="宋体" w:eastAsia="宋体"/>
          <w:b/>
          <w:sz w:val="44"/>
          <w:szCs w:val="44"/>
        </w:rPr>
        <w:t>部门</w:t>
      </w:r>
      <w:r>
        <w:rPr>
          <w:rFonts w:ascii="宋体" w:hAnsi="宋体" w:eastAsia="宋体"/>
          <w:b/>
          <w:sz w:val="44"/>
          <w:szCs w:val="44"/>
        </w:rPr>
        <w:t>预算公开说明</w:t>
      </w:r>
    </w:p>
    <w:p w14:paraId="404967E4">
      <w:pPr>
        <w:tabs>
          <w:tab w:val="left" w:pos="5274"/>
        </w:tabs>
        <w:spacing w:line="580" w:lineRule="exact"/>
        <w:ind w:firstLine="640" w:firstLineChars="200"/>
        <w:rPr>
          <w:rFonts w:ascii="仿宋" w:hAnsi="仿宋" w:eastAsia="仿宋"/>
          <w:sz w:val="32"/>
          <w:szCs w:val="32"/>
        </w:rPr>
      </w:pPr>
      <w:r>
        <w:rPr>
          <w:rFonts w:ascii="仿宋" w:hAnsi="仿宋" w:eastAsia="仿宋"/>
          <w:sz w:val="32"/>
          <w:szCs w:val="32"/>
        </w:rPr>
        <w:tab/>
      </w:r>
    </w:p>
    <w:p w14:paraId="18F1861D">
      <w:pPr>
        <w:spacing w:line="580" w:lineRule="exact"/>
        <w:ind w:firstLine="640" w:firstLineChars="200"/>
        <w:rPr>
          <w:rFonts w:ascii="仿宋" w:hAnsi="仿宋" w:eastAsia="仿宋"/>
          <w:sz w:val="32"/>
          <w:szCs w:val="32"/>
        </w:rPr>
      </w:pPr>
      <w:r>
        <w:rPr>
          <w:rFonts w:hint="eastAsia" w:ascii="仿宋" w:hAnsi="仿宋" w:eastAsia="仿宋"/>
          <w:sz w:val="32"/>
          <w:szCs w:val="32"/>
        </w:rPr>
        <w:t>按照</w:t>
      </w:r>
      <w:r>
        <w:rPr>
          <w:rFonts w:hint="eastAsia" w:ascii="微软雅黑" w:hAnsi="微软雅黑" w:eastAsia="微软雅黑" w:cs="微软雅黑"/>
          <w:sz w:val="32"/>
          <w:szCs w:val="32"/>
        </w:rPr>
        <w:t>《</w:t>
      </w:r>
      <w:r>
        <w:rPr>
          <w:rFonts w:hint="eastAsia" w:ascii="仿宋" w:hAnsi="仿宋" w:eastAsia="仿宋"/>
          <w:sz w:val="32"/>
          <w:szCs w:val="32"/>
          <w:lang w:val="en-US" w:eastAsia="zh-CN"/>
        </w:rPr>
        <w:t>中华人民共和国</w:t>
      </w:r>
      <w:r>
        <w:rPr>
          <w:rFonts w:hint="eastAsia" w:ascii="仿宋" w:hAnsi="仿宋" w:eastAsia="仿宋"/>
          <w:sz w:val="32"/>
          <w:szCs w:val="32"/>
        </w:rPr>
        <w:t>预算法</w:t>
      </w:r>
      <w:r>
        <w:rPr>
          <w:rFonts w:hint="eastAsia" w:ascii="微软雅黑" w:hAnsi="微软雅黑" w:eastAsia="微软雅黑" w:cs="微软雅黑"/>
          <w:sz w:val="32"/>
          <w:szCs w:val="32"/>
        </w:rPr>
        <w:t>》</w:t>
      </w:r>
      <w:r>
        <w:rPr>
          <w:rFonts w:hint="eastAsia" w:ascii="仿宋" w:hAnsi="仿宋" w:eastAsia="仿宋"/>
          <w:sz w:val="32"/>
          <w:szCs w:val="32"/>
        </w:rPr>
        <w:t>、</w:t>
      </w:r>
      <w:r>
        <w:rPr>
          <w:rFonts w:hint="eastAsia" w:ascii="微软雅黑" w:hAnsi="微软雅黑" w:eastAsia="微软雅黑" w:cs="微软雅黑"/>
          <w:sz w:val="32"/>
          <w:szCs w:val="32"/>
        </w:rPr>
        <w:t>《</w:t>
      </w:r>
      <w:r>
        <w:rPr>
          <w:rFonts w:hint="eastAsia" w:ascii="仿宋" w:hAnsi="仿宋" w:eastAsia="仿宋"/>
          <w:sz w:val="32"/>
          <w:szCs w:val="32"/>
        </w:rPr>
        <w:t>地方预决算公开操作规程</w:t>
      </w:r>
      <w:r>
        <w:rPr>
          <w:rFonts w:hint="eastAsia" w:ascii="微软雅黑" w:hAnsi="微软雅黑" w:eastAsia="微软雅黑" w:cs="微软雅黑"/>
          <w:sz w:val="32"/>
          <w:szCs w:val="32"/>
        </w:rPr>
        <w:t>》</w:t>
      </w:r>
      <w:r>
        <w:rPr>
          <w:rFonts w:hint="eastAsia" w:ascii="仿宋" w:hAnsi="仿宋" w:eastAsia="仿宋"/>
          <w:sz w:val="32"/>
          <w:szCs w:val="32"/>
        </w:rPr>
        <w:t>等文件规定，现将我部门预算信息公开如下：</w:t>
      </w:r>
    </w:p>
    <w:p w14:paraId="1BE03B40">
      <w:pPr>
        <w:spacing w:line="580" w:lineRule="exact"/>
        <w:ind w:firstLine="640" w:firstLineChars="200"/>
        <w:rPr>
          <w:rFonts w:ascii="仿宋" w:hAnsi="仿宋" w:eastAsia="仿宋"/>
          <w:sz w:val="32"/>
          <w:szCs w:val="32"/>
        </w:rPr>
      </w:pPr>
    </w:p>
    <w:p w14:paraId="33DA3BD7">
      <w:pPr>
        <w:spacing w:line="580" w:lineRule="exact"/>
        <w:jc w:val="center"/>
        <w:outlineLvl w:val="0"/>
        <w:rPr>
          <w:rFonts w:ascii="方正小标宋_GBK" w:eastAsia="方正小标宋_GBK"/>
          <w:b/>
          <w:sz w:val="44"/>
        </w:rPr>
      </w:pPr>
      <w:r>
        <w:rPr>
          <w:rFonts w:hint="eastAsia" w:ascii="方正小标宋_GBK" w:eastAsia="方正小标宋_GBK"/>
          <w:b/>
          <w:sz w:val="44"/>
        </w:rPr>
        <w:t>第一部分</w:t>
      </w:r>
      <w:r>
        <w:rPr>
          <w:rFonts w:ascii="方正小标宋_GBK" w:eastAsia="方正小标宋_GBK"/>
          <w:b/>
          <w:sz w:val="44"/>
        </w:rPr>
        <w:t>:部门职责及机构设置情况</w:t>
      </w:r>
    </w:p>
    <w:p w14:paraId="75DB64C0">
      <w:pPr>
        <w:spacing w:line="580" w:lineRule="exact"/>
        <w:ind w:firstLine="643" w:firstLineChars="200"/>
        <w:rPr>
          <w:rFonts w:ascii="仿宋" w:hAnsi="仿宋" w:eastAsia="仿宋"/>
          <w:b/>
          <w:sz w:val="32"/>
          <w:szCs w:val="32"/>
        </w:rPr>
      </w:pPr>
    </w:p>
    <w:p w14:paraId="4CE59F20">
      <w:pPr>
        <w:spacing w:line="580" w:lineRule="exact"/>
        <w:ind w:firstLine="643" w:firstLineChars="200"/>
        <w:rPr>
          <w:rFonts w:ascii="仿宋" w:hAnsi="仿宋" w:eastAsia="仿宋"/>
          <w:b/>
          <w:sz w:val="32"/>
          <w:szCs w:val="32"/>
        </w:rPr>
      </w:pPr>
      <w:r>
        <w:rPr>
          <w:rFonts w:hint="eastAsia" w:ascii="仿宋" w:hAnsi="仿宋" w:eastAsia="仿宋"/>
          <w:b/>
          <w:sz w:val="32"/>
          <w:szCs w:val="32"/>
        </w:rPr>
        <w:t>一、部门职责</w:t>
      </w:r>
    </w:p>
    <w:p w14:paraId="44AE2A0A">
      <w:pPr>
        <w:spacing w:line="58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根据</w:t>
      </w:r>
      <w:r>
        <w:rPr>
          <w:rFonts w:ascii="仿宋" w:hAnsi="仿宋" w:eastAsia="仿宋" w:cs="Times New Roman"/>
          <w:sz w:val="32"/>
          <w:szCs w:val="32"/>
        </w:rPr>
        <w:t>中共</w:t>
      </w:r>
      <w:r>
        <w:rPr>
          <w:rFonts w:hint="eastAsia" w:ascii="仿宋" w:hAnsi="仿宋" w:eastAsia="仿宋" w:cs="Times New Roman"/>
          <w:sz w:val="32"/>
          <w:szCs w:val="32"/>
        </w:rPr>
        <w:t>保定市</w:t>
      </w:r>
      <w:r>
        <w:rPr>
          <w:rFonts w:ascii="仿宋" w:hAnsi="仿宋" w:eastAsia="仿宋" w:cs="Times New Roman"/>
          <w:sz w:val="32"/>
          <w:szCs w:val="32"/>
        </w:rPr>
        <w:t>徐水区</w:t>
      </w:r>
      <w:r>
        <w:rPr>
          <w:rFonts w:hint="eastAsia" w:ascii="仿宋" w:hAnsi="仿宋" w:eastAsia="仿宋" w:cs="Times New Roman"/>
          <w:sz w:val="32"/>
          <w:szCs w:val="32"/>
        </w:rPr>
        <w:t>为</w:t>
      </w:r>
      <w:r>
        <w:rPr>
          <w:rFonts w:ascii="仿宋" w:hAnsi="仿宋" w:eastAsia="仿宋" w:cs="Times New Roman"/>
          <w:sz w:val="32"/>
          <w:szCs w:val="32"/>
        </w:rPr>
        <w:t>办公室</w:t>
      </w:r>
      <w:r>
        <w:rPr>
          <w:rFonts w:hint="eastAsia" w:ascii="微软雅黑" w:hAnsi="微软雅黑" w:eastAsia="微软雅黑" w:cs="微软雅黑"/>
          <w:sz w:val="32"/>
          <w:szCs w:val="32"/>
        </w:rPr>
        <w:t>《</w:t>
      </w:r>
      <w:r>
        <w:rPr>
          <w:rFonts w:ascii="仿宋" w:hAnsi="仿宋" w:eastAsia="仿宋" w:cs="Times New Roman"/>
          <w:sz w:val="32"/>
          <w:szCs w:val="32"/>
        </w:rPr>
        <w:t>关于印发</w:t>
      </w:r>
      <w:r>
        <w:rPr>
          <w:rFonts w:hint="eastAsia" w:ascii="微软雅黑" w:hAnsi="微软雅黑" w:eastAsia="微软雅黑" w:cs="微软雅黑"/>
          <w:sz w:val="32"/>
          <w:szCs w:val="32"/>
        </w:rPr>
        <w:t>〈</w:t>
      </w:r>
      <w:r>
        <w:rPr>
          <w:rFonts w:hint="eastAsia" w:ascii="仿宋" w:hAnsi="仿宋" w:eastAsia="仿宋" w:cs="Times New Roman"/>
          <w:sz w:val="32"/>
          <w:szCs w:val="32"/>
        </w:rPr>
        <w:t>保定市徐水区人民代表大会常务委员会</w:t>
      </w:r>
      <w:r>
        <w:rPr>
          <w:rFonts w:ascii="仿宋" w:hAnsi="仿宋" w:eastAsia="仿宋" w:cs="Times New Roman"/>
          <w:sz w:val="32"/>
          <w:szCs w:val="32"/>
        </w:rPr>
        <w:t>机关职能配置、内设机构和人员编制规定</w:t>
      </w:r>
      <w:r>
        <w:rPr>
          <w:rFonts w:hint="eastAsia" w:ascii="微软雅黑" w:hAnsi="微软雅黑" w:eastAsia="微软雅黑" w:cs="微软雅黑"/>
          <w:sz w:val="32"/>
          <w:szCs w:val="32"/>
        </w:rPr>
        <w:t>〉</w:t>
      </w:r>
      <w:r>
        <w:rPr>
          <w:rFonts w:hint="eastAsia" w:ascii="仿宋" w:hAnsi="仿宋" w:eastAsia="仿宋" w:cs="Times New Roman"/>
          <w:sz w:val="32"/>
          <w:szCs w:val="32"/>
        </w:rPr>
        <w:t>的</w:t>
      </w:r>
      <w:r>
        <w:rPr>
          <w:rFonts w:ascii="仿宋" w:hAnsi="仿宋" w:eastAsia="仿宋" w:cs="Times New Roman"/>
          <w:sz w:val="32"/>
          <w:szCs w:val="32"/>
        </w:rPr>
        <w:t>通知</w:t>
      </w:r>
      <w:r>
        <w:rPr>
          <w:rFonts w:hint="eastAsia" w:ascii="微软雅黑" w:hAnsi="微软雅黑" w:eastAsia="微软雅黑" w:cs="微软雅黑"/>
          <w:sz w:val="32"/>
          <w:szCs w:val="32"/>
        </w:rPr>
        <w:t>》</w:t>
      </w:r>
      <w:r>
        <w:rPr>
          <w:rFonts w:ascii="仿宋" w:hAnsi="仿宋" w:eastAsia="仿宋" w:cs="Times New Roman"/>
          <w:sz w:val="32"/>
          <w:szCs w:val="32"/>
        </w:rPr>
        <w:t>（徐办字</w:t>
      </w:r>
      <w:r>
        <w:rPr>
          <w:rFonts w:hint="eastAsia" w:ascii="仿宋" w:hAnsi="仿宋" w:eastAsia="仿宋" w:cs="Times New Roman"/>
          <w:sz w:val="32"/>
          <w:szCs w:val="32"/>
        </w:rPr>
        <w:t>[</w:t>
      </w:r>
      <w:r>
        <w:rPr>
          <w:rFonts w:ascii="仿宋" w:hAnsi="仿宋" w:eastAsia="仿宋" w:cs="Times New Roman"/>
          <w:sz w:val="32"/>
          <w:szCs w:val="32"/>
        </w:rPr>
        <w:t>2020</w:t>
      </w:r>
      <w:r>
        <w:rPr>
          <w:rFonts w:hint="eastAsia" w:ascii="仿宋" w:hAnsi="仿宋" w:eastAsia="仿宋" w:cs="Times New Roman"/>
          <w:sz w:val="32"/>
          <w:szCs w:val="32"/>
        </w:rPr>
        <w:t>]</w:t>
      </w:r>
      <w:r>
        <w:rPr>
          <w:rFonts w:ascii="仿宋" w:hAnsi="仿宋" w:eastAsia="仿宋" w:cs="Times New Roman"/>
          <w:sz w:val="32"/>
          <w:szCs w:val="32"/>
        </w:rPr>
        <w:t>1</w:t>
      </w:r>
      <w:r>
        <w:rPr>
          <w:rFonts w:hint="eastAsia" w:ascii="仿宋" w:hAnsi="仿宋" w:eastAsia="仿宋" w:cs="Times New Roman"/>
          <w:sz w:val="32"/>
          <w:szCs w:val="32"/>
        </w:rPr>
        <w:t>号</w:t>
      </w:r>
      <w:r>
        <w:rPr>
          <w:rFonts w:ascii="仿宋" w:hAnsi="仿宋" w:eastAsia="仿宋" w:cs="Times New Roman"/>
          <w:sz w:val="32"/>
          <w:szCs w:val="32"/>
        </w:rPr>
        <w:t>），现将我部门概括说明如下：</w:t>
      </w:r>
      <w:bookmarkStart w:id="7" w:name="_GoBack"/>
      <w:bookmarkEnd w:id="7"/>
    </w:p>
    <w:p w14:paraId="4E290882">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（一）为人大会议服务。主要为本级人民代表大会和人大常委会会议、主任会议服务，包括发送会议通知、准备会议文件、提供必要的资料，起草会议的议程草案、安排会议、会议记录等。</w:t>
      </w:r>
    </w:p>
    <w:p w14:paraId="61556D6C">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（二）为人大日常工作服务。负责联系代表、安排代表活动、组织视察、调研、执法检查等，处理代表和人大常委会组成人员提出的议案、建议、批评和意见，接待人民群众的来信来访。</w:t>
      </w:r>
    </w:p>
    <w:p w14:paraId="4D66A48A">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（三）提供研究、咨询服务。围绕人大制度建设和民主法制建设进行调查研究，发现问题并提供解决问题的办法，为人大及其常委会决议决定提供信息和参考。</w:t>
      </w:r>
    </w:p>
    <w:p w14:paraId="394E5505">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（四）提供后勤服务。包括为人大及其常委会工作人员的工作、生活提供一些必要的保障。</w:t>
      </w:r>
    </w:p>
    <w:p w14:paraId="2A82D294">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96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972"/>
        <w:gridCol w:w="1421"/>
        <w:gridCol w:w="1418"/>
        <w:gridCol w:w="2831"/>
      </w:tblGrid>
      <w:tr w14:paraId="5C23A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2778F94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972" w:type="dxa"/>
            <w:tcBorders>
              <w:bottom w:val="single" w:color="000000" w:sz="6" w:space="0"/>
            </w:tcBorders>
            <w:vAlign w:val="center"/>
          </w:tcPr>
          <w:p w14:paraId="5F037C3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421" w:type="dxa"/>
            <w:tcBorders>
              <w:bottom w:val="single" w:color="000000" w:sz="6" w:space="0"/>
            </w:tcBorders>
            <w:vAlign w:val="center"/>
          </w:tcPr>
          <w:p w14:paraId="3862428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5F1B82F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2831" w:type="dxa"/>
            <w:tcBorders>
              <w:bottom w:val="single" w:color="000000" w:sz="6" w:space="0"/>
            </w:tcBorders>
            <w:vAlign w:val="center"/>
          </w:tcPr>
          <w:p w14:paraId="57F8840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64C1C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63873937">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972" w:type="dxa"/>
            <w:tcBorders>
              <w:bottom w:val="single" w:color="auto" w:sz="4" w:space="0"/>
            </w:tcBorders>
            <w:vAlign w:val="center"/>
          </w:tcPr>
          <w:p w14:paraId="159F7D70">
            <w:pPr>
              <w:jc w:val="center"/>
              <w:rPr>
                <w:rFonts w:ascii="仿宋_GB2312" w:hAnsi="仿宋" w:eastAsia="仿宋_GB2312"/>
                <w:bCs/>
                <w:sz w:val="24"/>
                <w:szCs w:val="24"/>
              </w:rPr>
            </w:pPr>
            <w:r>
              <w:rPr>
                <w:rFonts w:hint="eastAsia" w:ascii="仿宋_GB2312" w:hAnsi="仿宋" w:eastAsia="仿宋_GB2312"/>
                <w:bCs/>
                <w:sz w:val="24"/>
                <w:szCs w:val="24"/>
              </w:rPr>
              <w:t>办公室</w:t>
            </w:r>
          </w:p>
        </w:tc>
        <w:tc>
          <w:tcPr>
            <w:tcW w:w="1421" w:type="dxa"/>
            <w:vAlign w:val="center"/>
          </w:tcPr>
          <w:p w14:paraId="1A31FADC">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62177FC5">
            <w:pPr>
              <w:jc w:val="center"/>
              <w:rPr>
                <w:rFonts w:ascii="仿宋_GB2312" w:hAnsi="仿宋" w:eastAsia="仿宋_GB2312"/>
                <w:bCs/>
                <w:sz w:val="24"/>
                <w:szCs w:val="24"/>
              </w:rPr>
            </w:pPr>
          </w:p>
        </w:tc>
        <w:tc>
          <w:tcPr>
            <w:tcW w:w="2831" w:type="dxa"/>
            <w:vAlign w:val="center"/>
          </w:tcPr>
          <w:p w14:paraId="4E09F2FC">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14:paraId="55EAC3D2">
      <w:pPr>
        <w:spacing w:line="360" w:lineRule="auto"/>
        <w:rPr>
          <w:rFonts w:hint="eastAsia" w:ascii="仿宋" w:hAnsi="仿宋" w:eastAsia="仿宋"/>
          <w:b/>
          <w:sz w:val="32"/>
          <w:szCs w:val="32"/>
        </w:rPr>
      </w:pPr>
    </w:p>
    <w:p w14:paraId="75C6C180">
      <w:pPr>
        <w:spacing w:line="360" w:lineRule="auto"/>
        <w:rPr>
          <w:rFonts w:ascii="仿宋" w:hAnsi="仿宋" w:eastAsia="仿宋"/>
          <w:b/>
          <w:sz w:val="32"/>
          <w:szCs w:val="32"/>
        </w:rPr>
      </w:pPr>
    </w:p>
    <w:p w14:paraId="1CE4C1F1">
      <w:pPr>
        <w:jc w:val="center"/>
        <w:outlineLvl w:val="0"/>
        <w:rPr>
          <w:rFonts w:ascii="方正小标宋_GBK" w:eastAsia="方正小标宋_GBK"/>
          <w:b/>
          <w:sz w:val="44"/>
        </w:rPr>
      </w:pPr>
      <w:r>
        <w:rPr>
          <w:rFonts w:hint="eastAsia" w:ascii="方正小标宋_GBK" w:eastAsia="方正小标宋_GBK"/>
          <w:b/>
          <w:sz w:val="44"/>
        </w:rPr>
        <w:t>第二部分：部门预算安排的总体情况</w:t>
      </w:r>
      <w:r>
        <w:rPr>
          <w:rFonts w:ascii="方正小标宋_GBK" w:eastAsia="方正小标宋_GBK"/>
          <w:b/>
          <w:sz w:val="44"/>
        </w:rPr>
        <w:t xml:space="preserve"> </w:t>
      </w:r>
    </w:p>
    <w:p w14:paraId="36E2CEC2">
      <w:pPr>
        <w:spacing w:line="360" w:lineRule="auto"/>
        <w:ind w:firstLine="640" w:firstLineChars="200"/>
        <w:rPr>
          <w:rFonts w:hint="eastAsia" w:ascii="仿宋" w:hAnsi="仿宋" w:eastAsia="仿宋"/>
          <w:sz w:val="32"/>
          <w:szCs w:val="32"/>
        </w:rPr>
      </w:pPr>
    </w:p>
    <w:p w14:paraId="623827F5">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173DE1C6">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65E147D6">
      <w:pPr>
        <w:spacing w:line="360" w:lineRule="auto"/>
        <w:ind w:firstLine="640" w:firstLineChars="200"/>
        <w:rPr>
          <w:rFonts w:ascii="仿宋" w:hAnsi="仿宋" w:eastAsia="仿宋"/>
          <w:sz w:val="32"/>
          <w:szCs w:val="32"/>
        </w:rPr>
      </w:pPr>
      <w:r>
        <w:rPr>
          <w:rFonts w:ascii="仿宋" w:hAnsi="仿宋" w:eastAsia="仿宋"/>
          <w:sz w:val="32"/>
          <w:szCs w:val="32"/>
        </w:rPr>
        <w:t>2021年预算收入为567.61万元,其中：一般公共预算收入567.61万元，基金预算收入0万元，财政专户收入0万元，其他来源收入0万元。</w:t>
      </w:r>
    </w:p>
    <w:p w14:paraId="63DE8142">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32F186B9">
      <w:pPr>
        <w:spacing w:line="360" w:lineRule="auto"/>
        <w:ind w:firstLine="640" w:firstLineChars="200"/>
        <w:rPr>
          <w:rFonts w:ascii="仿宋" w:hAnsi="仿宋" w:eastAsia="仿宋"/>
          <w:sz w:val="32"/>
          <w:szCs w:val="32"/>
        </w:rPr>
      </w:pPr>
      <w:r>
        <w:rPr>
          <w:rFonts w:ascii="仿宋" w:hAnsi="仿宋" w:eastAsia="仿宋"/>
          <w:sz w:val="32"/>
          <w:szCs w:val="32"/>
        </w:rPr>
        <w:t>2021年部门支出预算：567.61万元</w:t>
      </w:r>
    </w:p>
    <w:p w14:paraId="6EB4E959">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基本支出5</w:t>
      </w:r>
      <w:r>
        <w:rPr>
          <w:rFonts w:ascii="仿宋" w:hAnsi="仿宋" w:eastAsia="仿宋"/>
          <w:sz w:val="32"/>
          <w:szCs w:val="32"/>
        </w:rPr>
        <w:t>26.65</w:t>
      </w:r>
      <w:r>
        <w:rPr>
          <w:rFonts w:hint="eastAsia" w:ascii="仿宋" w:hAnsi="仿宋" w:eastAsia="仿宋"/>
          <w:sz w:val="32"/>
          <w:szCs w:val="32"/>
        </w:rPr>
        <w:t>万元</w:t>
      </w:r>
    </w:p>
    <w:p w14:paraId="35300460">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其中：人员经费467.12万元</w:t>
      </w:r>
    </w:p>
    <w:p w14:paraId="09E1B840">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日常公用经费59.53万元</w:t>
      </w:r>
    </w:p>
    <w:p w14:paraId="4DF5D086">
      <w:pPr>
        <w:spacing w:line="540" w:lineRule="exact"/>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40.96万元</w:t>
      </w:r>
    </w:p>
    <w:p w14:paraId="62A072D6">
      <w:pPr>
        <w:spacing w:line="540" w:lineRule="exact"/>
        <w:ind w:firstLine="640" w:firstLineChars="200"/>
        <w:rPr>
          <w:rFonts w:ascii="仿宋" w:hAnsi="仿宋" w:eastAsia="仿宋"/>
          <w:sz w:val="32"/>
          <w:szCs w:val="32"/>
        </w:rPr>
      </w:pPr>
      <w:r>
        <w:rPr>
          <w:rFonts w:ascii="仿宋" w:hAnsi="仿宋" w:eastAsia="仿宋"/>
          <w:sz w:val="32"/>
          <w:szCs w:val="32"/>
        </w:rPr>
        <w:t xml:space="preserve">    其中：本级支出40.96万元</w:t>
      </w:r>
    </w:p>
    <w:p w14:paraId="0A26C6E7">
      <w:pPr>
        <w:spacing w:line="540" w:lineRule="exact"/>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4BAAFD9B">
      <w:pPr>
        <w:spacing w:line="540" w:lineRule="exact"/>
        <w:ind w:firstLine="640" w:firstLineChars="200"/>
        <w:rPr>
          <w:rFonts w:ascii="仿宋" w:hAnsi="仿宋" w:eastAsia="仿宋"/>
          <w:color w:val="000000" w:themeColor="text1"/>
          <w:sz w:val="32"/>
          <w:szCs w:val="32"/>
        </w:rPr>
      </w:pPr>
      <w:r>
        <w:rPr>
          <w:rFonts w:hint="eastAsia" w:ascii="仿宋" w:hAnsi="仿宋" w:eastAsia="仿宋"/>
          <w:sz w:val="32"/>
          <w:szCs w:val="32"/>
        </w:rPr>
        <w:t>本年度预算收支安排5</w:t>
      </w:r>
      <w:r>
        <w:rPr>
          <w:rFonts w:ascii="仿宋" w:hAnsi="仿宋" w:eastAsia="仿宋"/>
          <w:sz w:val="32"/>
          <w:szCs w:val="32"/>
        </w:rPr>
        <w:t>67.61</w:t>
      </w:r>
      <w:r>
        <w:rPr>
          <w:rFonts w:hint="eastAsia" w:ascii="仿宋" w:hAnsi="仿宋" w:eastAsia="仿宋"/>
          <w:sz w:val="32"/>
          <w:szCs w:val="32"/>
        </w:rPr>
        <w:t>万元，较上年</w:t>
      </w:r>
      <w:r>
        <w:rPr>
          <w:rFonts w:ascii="仿宋" w:hAnsi="仿宋" w:eastAsia="仿宋"/>
          <w:sz w:val="32"/>
          <w:szCs w:val="32"/>
        </w:rPr>
        <w:t>减少45.42万元。其中:基本支出减少33.04万元，</w:t>
      </w:r>
      <w:r>
        <w:rPr>
          <w:rFonts w:ascii="仿宋" w:hAnsi="仿宋" w:eastAsia="仿宋"/>
          <w:color w:val="000000" w:themeColor="text1"/>
          <w:sz w:val="32"/>
          <w:szCs w:val="32"/>
        </w:rPr>
        <w:t>主要原因是</w:t>
      </w:r>
      <w:r>
        <w:rPr>
          <w:rFonts w:hint="eastAsia" w:ascii="仿宋" w:hAnsi="仿宋" w:eastAsia="仿宋"/>
          <w:color w:val="000000" w:themeColor="text1"/>
          <w:sz w:val="32"/>
          <w:szCs w:val="32"/>
        </w:rPr>
        <w:t>人员支出</w:t>
      </w:r>
      <w:r>
        <w:rPr>
          <w:rFonts w:ascii="仿宋" w:hAnsi="仿宋" w:eastAsia="仿宋"/>
          <w:color w:val="000000" w:themeColor="text1"/>
          <w:sz w:val="32"/>
          <w:szCs w:val="32"/>
        </w:rPr>
        <w:t>减少；项目支出减少12.38万元，主要原因是</w:t>
      </w:r>
      <w:r>
        <w:rPr>
          <w:rFonts w:hint="eastAsia" w:ascii="仿宋" w:hAnsi="仿宋" w:eastAsia="仿宋"/>
          <w:color w:val="000000" w:themeColor="text1"/>
          <w:sz w:val="32"/>
          <w:szCs w:val="32"/>
        </w:rPr>
        <w:t>认真</w:t>
      </w:r>
      <w:r>
        <w:rPr>
          <w:rFonts w:ascii="仿宋" w:hAnsi="仿宋" w:eastAsia="仿宋"/>
          <w:color w:val="000000" w:themeColor="text1"/>
          <w:sz w:val="32"/>
          <w:szCs w:val="32"/>
        </w:rPr>
        <w:t>执行</w:t>
      </w:r>
      <w:r>
        <w:rPr>
          <w:rFonts w:hint="eastAsia" w:ascii="仿宋" w:hAnsi="仿宋" w:eastAsia="仿宋"/>
          <w:color w:val="000000" w:themeColor="text1"/>
          <w:sz w:val="32"/>
          <w:szCs w:val="32"/>
          <w:lang w:eastAsia="zh-CN"/>
        </w:rPr>
        <w:t>中央八项规定</w:t>
      </w:r>
      <w:r>
        <w:rPr>
          <w:rFonts w:hint="eastAsia" w:ascii="仿宋" w:hAnsi="仿宋" w:eastAsia="仿宋"/>
          <w:color w:val="000000" w:themeColor="text1"/>
          <w:sz w:val="32"/>
          <w:szCs w:val="32"/>
        </w:rPr>
        <w:t>，</w:t>
      </w:r>
      <w:r>
        <w:rPr>
          <w:rFonts w:ascii="仿宋" w:hAnsi="仿宋" w:eastAsia="仿宋"/>
          <w:color w:val="000000" w:themeColor="text1"/>
          <w:sz w:val="32"/>
          <w:szCs w:val="32"/>
        </w:rPr>
        <w:t>厉行</w:t>
      </w:r>
      <w:r>
        <w:rPr>
          <w:rFonts w:hint="eastAsia" w:ascii="仿宋" w:hAnsi="仿宋" w:eastAsia="仿宋"/>
          <w:color w:val="000000" w:themeColor="text1"/>
          <w:sz w:val="32"/>
          <w:szCs w:val="32"/>
        </w:rPr>
        <w:t>节约</w:t>
      </w:r>
      <w:r>
        <w:rPr>
          <w:rFonts w:ascii="仿宋" w:hAnsi="仿宋" w:eastAsia="仿宋"/>
          <w:color w:val="000000" w:themeColor="text1"/>
          <w:sz w:val="32"/>
          <w:szCs w:val="32"/>
        </w:rPr>
        <w:t>，</w:t>
      </w:r>
      <w:r>
        <w:rPr>
          <w:rFonts w:hint="eastAsia" w:ascii="仿宋" w:hAnsi="仿宋" w:eastAsia="仿宋"/>
          <w:color w:val="000000" w:themeColor="text1"/>
          <w:sz w:val="32"/>
          <w:szCs w:val="32"/>
        </w:rPr>
        <w:t>严格控制</w:t>
      </w:r>
      <w:r>
        <w:rPr>
          <w:rFonts w:ascii="仿宋" w:hAnsi="仿宋" w:eastAsia="仿宋"/>
          <w:color w:val="000000" w:themeColor="text1"/>
          <w:sz w:val="32"/>
          <w:szCs w:val="32"/>
        </w:rPr>
        <w:t>项目支出预算。</w:t>
      </w:r>
    </w:p>
    <w:p w14:paraId="41992D39">
      <w:pPr>
        <w:spacing w:line="540" w:lineRule="exact"/>
        <w:ind w:firstLine="640" w:firstLineChars="200"/>
        <w:rPr>
          <w:rFonts w:ascii="仿宋" w:hAnsi="仿宋" w:eastAsia="仿宋"/>
          <w:sz w:val="32"/>
          <w:szCs w:val="32"/>
        </w:rPr>
      </w:pPr>
    </w:p>
    <w:p w14:paraId="5C3F705A">
      <w:pPr>
        <w:spacing w:line="540" w:lineRule="exact"/>
        <w:jc w:val="center"/>
        <w:outlineLvl w:val="0"/>
        <w:rPr>
          <w:rFonts w:ascii="方正小标宋_GBK" w:eastAsia="方正小标宋_GBK"/>
          <w:b/>
          <w:sz w:val="44"/>
        </w:rPr>
      </w:pPr>
      <w:r>
        <w:rPr>
          <w:rFonts w:hint="eastAsia" w:ascii="方正小标宋_GBK" w:eastAsia="方正小标宋_GBK"/>
          <w:b/>
          <w:sz w:val="44"/>
        </w:rPr>
        <w:t>第三部分：机关运行经费安排情况</w:t>
      </w:r>
    </w:p>
    <w:p w14:paraId="2F5A9BAA">
      <w:pPr>
        <w:spacing w:line="540" w:lineRule="exact"/>
        <w:ind w:firstLine="640" w:firstLineChars="200"/>
        <w:rPr>
          <w:rFonts w:hint="eastAsia" w:ascii="仿宋" w:hAnsi="仿宋" w:eastAsia="仿宋"/>
          <w:sz w:val="32"/>
          <w:szCs w:val="32"/>
        </w:rPr>
      </w:pPr>
    </w:p>
    <w:p w14:paraId="5AA0E418">
      <w:pPr>
        <w:spacing w:line="540" w:lineRule="exact"/>
        <w:ind w:firstLine="640" w:firstLineChars="200"/>
        <w:rPr>
          <w:rFonts w:ascii="仿宋" w:hAnsi="仿宋" w:eastAsia="仿宋"/>
          <w:b/>
          <w:sz w:val="32"/>
          <w:szCs w:val="32"/>
        </w:rPr>
      </w:pPr>
      <w:r>
        <w:rPr>
          <w:rFonts w:ascii="仿宋" w:hAnsi="仿宋" w:eastAsia="仿宋"/>
          <w:sz w:val="32"/>
          <w:szCs w:val="32"/>
        </w:rPr>
        <w:t>2021年我部门机关运行经费安排59.53万元，其中办公费4.6万元，邮电费12.26万元，</w:t>
      </w:r>
      <w:r>
        <w:rPr>
          <w:rFonts w:hint="eastAsia" w:ascii="仿宋" w:hAnsi="仿宋" w:eastAsia="仿宋"/>
          <w:sz w:val="32"/>
          <w:szCs w:val="32"/>
          <w:lang w:eastAsia="zh-CN"/>
        </w:rPr>
        <w:t>公务接待费</w:t>
      </w:r>
      <w:r>
        <w:rPr>
          <w:rFonts w:hint="eastAsia" w:ascii="仿宋" w:hAnsi="仿宋" w:eastAsia="仿宋"/>
          <w:sz w:val="32"/>
          <w:szCs w:val="32"/>
          <w:lang w:val="en-US" w:eastAsia="zh-CN"/>
        </w:rPr>
        <w:t>2.00万元，</w:t>
      </w:r>
      <w:r>
        <w:rPr>
          <w:rFonts w:ascii="仿宋" w:hAnsi="仿宋" w:eastAsia="仿宋"/>
          <w:sz w:val="32"/>
          <w:szCs w:val="32"/>
        </w:rPr>
        <w:t>工会经费</w:t>
      </w:r>
      <w:r>
        <w:rPr>
          <w:rFonts w:hint="eastAsia" w:ascii="仿宋" w:hAnsi="仿宋" w:eastAsia="仿宋"/>
          <w:sz w:val="32"/>
          <w:szCs w:val="32"/>
          <w:lang w:val="en-US" w:eastAsia="zh-CN"/>
        </w:rPr>
        <w:t>3.61万元，</w:t>
      </w:r>
      <w:r>
        <w:rPr>
          <w:rFonts w:ascii="仿宋" w:hAnsi="仿宋" w:eastAsia="仿宋"/>
          <w:sz w:val="32"/>
          <w:szCs w:val="32"/>
        </w:rPr>
        <w:t>福利费</w:t>
      </w:r>
      <w:r>
        <w:rPr>
          <w:rFonts w:hint="eastAsia" w:ascii="仿宋" w:hAnsi="仿宋" w:eastAsia="仿宋"/>
          <w:sz w:val="32"/>
          <w:szCs w:val="32"/>
          <w:lang w:val="en-US" w:eastAsia="zh-CN"/>
        </w:rPr>
        <w:t>2.58</w:t>
      </w:r>
      <w:r>
        <w:rPr>
          <w:rFonts w:ascii="仿宋" w:hAnsi="仿宋" w:eastAsia="仿宋"/>
          <w:sz w:val="32"/>
          <w:szCs w:val="32"/>
        </w:rPr>
        <w:t>万元，公务用车运行维护费10.8万元</w:t>
      </w:r>
      <w:r>
        <w:rPr>
          <w:rFonts w:hint="eastAsia" w:ascii="仿宋" w:hAnsi="仿宋" w:eastAsia="仿宋"/>
          <w:sz w:val="32"/>
          <w:szCs w:val="32"/>
        </w:rPr>
        <w:t>，</w:t>
      </w:r>
      <w:r>
        <w:rPr>
          <w:rFonts w:ascii="仿宋" w:hAnsi="仿宋" w:eastAsia="仿宋"/>
          <w:sz w:val="32"/>
          <w:szCs w:val="32"/>
        </w:rPr>
        <w:t>其他</w:t>
      </w:r>
      <w:r>
        <w:rPr>
          <w:rFonts w:hint="eastAsia" w:ascii="仿宋" w:hAnsi="仿宋" w:eastAsia="仿宋"/>
          <w:sz w:val="32"/>
          <w:szCs w:val="32"/>
          <w:lang w:eastAsia="zh-CN"/>
        </w:rPr>
        <w:t>交通费用</w:t>
      </w:r>
      <w:r>
        <w:rPr>
          <w:rFonts w:hint="eastAsia" w:ascii="仿宋" w:hAnsi="仿宋" w:eastAsia="仿宋"/>
          <w:sz w:val="32"/>
          <w:szCs w:val="32"/>
          <w:lang w:val="en-US" w:eastAsia="zh-CN"/>
        </w:rPr>
        <w:t>15.89万元，其他商品和服务</w:t>
      </w:r>
      <w:r>
        <w:rPr>
          <w:rFonts w:ascii="仿宋" w:hAnsi="仿宋" w:eastAsia="仿宋"/>
          <w:sz w:val="32"/>
          <w:szCs w:val="32"/>
        </w:rPr>
        <w:t>支出</w:t>
      </w:r>
      <w:r>
        <w:rPr>
          <w:rFonts w:hint="eastAsia" w:ascii="仿宋" w:hAnsi="仿宋" w:eastAsia="仿宋"/>
          <w:sz w:val="32"/>
          <w:szCs w:val="32"/>
          <w:lang w:val="en-US" w:eastAsia="zh-CN"/>
        </w:rPr>
        <w:t>7.79</w:t>
      </w:r>
      <w:r>
        <w:rPr>
          <w:rFonts w:ascii="仿宋" w:hAnsi="仿宋" w:eastAsia="仿宋"/>
          <w:sz w:val="32"/>
          <w:szCs w:val="32"/>
        </w:rPr>
        <w:t>万元。</w:t>
      </w:r>
    </w:p>
    <w:p w14:paraId="345D69FF">
      <w:pPr>
        <w:spacing w:line="540" w:lineRule="exact"/>
        <w:jc w:val="center"/>
        <w:outlineLvl w:val="0"/>
        <w:rPr>
          <w:rFonts w:ascii="方正小标宋_GBK" w:eastAsia="方正小标宋_GBK"/>
          <w:sz w:val="44"/>
        </w:rPr>
      </w:pPr>
    </w:p>
    <w:p w14:paraId="70118170">
      <w:pPr>
        <w:spacing w:line="540" w:lineRule="exact"/>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34" w:type="pct"/>
        <w:tblInd w:w="0" w:type="dxa"/>
        <w:tblLayout w:type="autofit"/>
        <w:tblCellMar>
          <w:top w:w="0" w:type="dxa"/>
          <w:left w:w="108" w:type="dxa"/>
          <w:bottom w:w="0" w:type="dxa"/>
          <w:right w:w="108" w:type="dxa"/>
        </w:tblCellMar>
      </w:tblPr>
      <w:tblGrid>
        <w:gridCol w:w="9580"/>
      </w:tblGrid>
      <w:tr w14:paraId="390E9A40">
        <w:tblPrEx>
          <w:tblCellMar>
            <w:top w:w="0" w:type="dxa"/>
            <w:left w:w="108" w:type="dxa"/>
            <w:bottom w:w="0" w:type="dxa"/>
            <w:right w:w="108" w:type="dxa"/>
          </w:tblCellMar>
        </w:tblPrEx>
        <w:trPr>
          <w:trHeight w:val="90"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92"/>
              <w:gridCol w:w="1292"/>
              <w:gridCol w:w="1437"/>
              <w:gridCol w:w="847"/>
              <w:gridCol w:w="2432"/>
            </w:tblGrid>
            <w:tr w14:paraId="5906174B">
              <w:tblPrEx>
                <w:tblCellMar>
                  <w:top w:w="0" w:type="dxa"/>
                  <w:left w:w="108" w:type="dxa"/>
                  <w:bottom w:w="0" w:type="dxa"/>
                  <w:right w:w="108" w:type="dxa"/>
                </w:tblCellMar>
              </w:tblPrEx>
              <w:trPr>
                <w:trHeight w:val="703" w:hRule="atLeast"/>
                <w:jc w:val="center"/>
              </w:trPr>
              <w:tc>
                <w:tcPr>
                  <w:tcW w:w="8200" w:type="dxa"/>
                  <w:gridSpan w:val="5"/>
                  <w:tcBorders>
                    <w:top w:val="nil"/>
                    <w:left w:val="nil"/>
                    <w:bottom w:val="nil"/>
                    <w:right w:val="nil"/>
                  </w:tcBorders>
                  <w:vAlign w:val="center"/>
                </w:tcPr>
                <w:p w14:paraId="3B5C5DF3">
                  <w:pPr>
                    <w:spacing w:line="360" w:lineRule="auto"/>
                    <w:rPr>
                      <w:rFonts w:ascii="黑体" w:hAnsi="黑体" w:eastAsia="黑体" w:cs="宋体"/>
                      <w:kern w:val="0"/>
                      <w:sz w:val="32"/>
                      <w:szCs w:val="32"/>
                    </w:rPr>
                  </w:pPr>
                </w:p>
              </w:tc>
            </w:tr>
            <w:tr w14:paraId="4FE32CA3">
              <w:tblPrEx>
                <w:tblCellMar>
                  <w:top w:w="0" w:type="dxa"/>
                  <w:left w:w="108" w:type="dxa"/>
                  <w:bottom w:w="0" w:type="dxa"/>
                  <w:right w:w="108" w:type="dxa"/>
                </w:tblCellMar>
              </w:tblPrEx>
              <w:trPr>
                <w:trHeight w:val="703" w:hRule="atLeast"/>
                <w:jc w:val="center"/>
              </w:trPr>
              <w:tc>
                <w:tcPr>
                  <w:tcW w:w="2192" w:type="dxa"/>
                  <w:tcBorders>
                    <w:top w:val="nil"/>
                    <w:left w:val="nil"/>
                    <w:bottom w:val="nil"/>
                    <w:right w:val="nil"/>
                  </w:tcBorders>
                  <w:vAlign w:val="center"/>
                </w:tcPr>
                <w:p w14:paraId="6D3017D0">
                  <w:pPr>
                    <w:widowControl/>
                    <w:jc w:val="left"/>
                    <w:rPr>
                      <w:rFonts w:ascii="宋体" w:hAnsi="宋体" w:cs="宋体"/>
                      <w:kern w:val="0"/>
                      <w:sz w:val="24"/>
                      <w:szCs w:val="24"/>
                    </w:rPr>
                  </w:pPr>
                </w:p>
              </w:tc>
              <w:tc>
                <w:tcPr>
                  <w:tcW w:w="1292" w:type="dxa"/>
                  <w:tcBorders>
                    <w:top w:val="nil"/>
                    <w:left w:val="nil"/>
                    <w:bottom w:val="nil"/>
                    <w:right w:val="nil"/>
                  </w:tcBorders>
                  <w:vAlign w:val="center"/>
                </w:tcPr>
                <w:p w14:paraId="4A2551A0">
                  <w:pPr>
                    <w:widowControl/>
                    <w:jc w:val="left"/>
                    <w:rPr>
                      <w:rFonts w:ascii="宋体" w:hAnsi="宋体" w:cs="宋体"/>
                      <w:kern w:val="0"/>
                      <w:sz w:val="24"/>
                      <w:szCs w:val="24"/>
                    </w:rPr>
                  </w:pPr>
                </w:p>
              </w:tc>
              <w:tc>
                <w:tcPr>
                  <w:tcW w:w="1437" w:type="dxa"/>
                  <w:tcBorders>
                    <w:top w:val="nil"/>
                    <w:left w:val="nil"/>
                    <w:bottom w:val="nil"/>
                    <w:right w:val="nil"/>
                  </w:tcBorders>
                  <w:vAlign w:val="center"/>
                </w:tcPr>
                <w:p w14:paraId="3A8F776F">
                  <w:pPr>
                    <w:widowControl/>
                    <w:jc w:val="left"/>
                    <w:rPr>
                      <w:rFonts w:ascii="宋体" w:hAnsi="宋体" w:cs="宋体"/>
                      <w:kern w:val="0"/>
                      <w:sz w:val="24"/>
                      <w:szCs w:val="24"/>
                    </w:rPr>
                  </w:pPr>
                </w:p>
              </w:tc>
              <w:tc>
                <w:tcPr>
                  <w:tcW w:w="847" w:type="dxa"/>
                  <w:tcBorders>
                    <w:top w:val="nil"/>
                    <w:left w:val="nil"/>
                    <w:bottom w:val="nil"/>
                    <w:right w:val="nil"/>
                  </w:tcBorders>
                  <w:vAlign w:val="center"/>
                </w:tcPr>
                <w:p w14:paraId="0CEDFFB8">
                  <w:pPr>
                    <w:widowControl/>
                    <w:jc w:val="left"/>
                    <w:rPr>
                      <w:rFonts w:ascii="宋体" w:hAnsi="宋体" w:cs="宋体"/>
                      <w:kern w:val="0"/>
                      <w:sz w:val="24"/>
                      <w:szCs w:val="24"/>
                    </w:rPr>
                  </w:pPr>
                </w:p>
              </w:tc>
              <w:tc>
                <w:tcPr>
                  <w:tcW w:w="2432" w:type="dxa"/>
                  <w:tcBorders>
                    <w:top w:val="nil"/>
                    <w:left w:val="nil"/>
                    <w:bottom w:val="nil"/>
                    <w:right w:val="nil"/>
                  </w:tcBorders>
                  <w:vAlign w:val="center"/>
                </w:tcPr>
                <w:p w14:paraId="10A65053">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6DF28CFE">
              <w:tblPrEx>
                <w:tblCellMar>
                  <w:top w:w="0" w:type="dxa"/>
                  <w:left w:w="108" w:type="dxa"/>
                  <w:bottom w:w="0" w:type="dxa"/>
                  <w:right w:w="108" w:type="dxa"/>
                </w:tblCellMar>
              </w:tblPrEx>
              <w:trPr>
                <w:trHeight w:val="724" w:hRule="atLeast"/>
                <w:jc w:val="center"/>
              </w:trPr>
              <w:tc>
                <w:tcPr>
                  <w:tcW w:w="2192" w:type="dxa"/>
                  <w:tcBorders>
                    <w:top w:val="single" w:color="auto" w:sz="4" w:space="0"/>
                    <w:left w:val="single" w:color="auto" w:sz="4" w:space="0"/>
                    <w:bottom w:val="single" w:color="auto" w:sz="4" w:space="0"/>
                    <w:right w:val="single" w:color="auto" w:sz="4" w:space="0"/>
                  </w:tcBorders>
                  <w:vAlign w:val="center"/>
                </w:tcPr>
                <w:p w14:paraId="6EA72950">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92" w:type="dxa"/>
                  <w:tcBorders>
                    <w:top w:val="single" w:color="auto" w:sz="4" w:space="0"/>
                    <w:left w:val="nil"/>
                    <w:bottom w:val="single" w:color="auto" w:sz="4" w:space="0"/>
                    <w:right w:val="single" w:color="auto" w:sz="4" w:space="0"/>
                  </w:tcBorders>
                  <w:vAlign w:val="center"/>
                </w:tcPr>
                <w:p w14:paraId="05B9D749">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37" w:type="dxa"/>
                  <w:tcBorders>
                    <w:top w:val="single" w:color="auto" w:sz="4" w:space="0"/>
                    <w:left w:val="nil"/>
                    <w:bottom w:val="single" w:color="auto" w:sz="4" w:space="0"/>
                    <w:right w:val="single" w:color="auto" w:sz="4" w:space="0"/>
                  </w:tcBorders>
                  <w:vAlign w:val="center"/>
                </w:tcPr>
                <w:p w14:paraId="49172D7E">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47" w:type="dxa"/>
                  <w:tcBorders>
                    <w:top w:val="single" w:color="auto" w:sz="4" w:space="0"/>
                    <w:left w:val="nil"/>
                    <w:bottom w:val="single" w:color="auto" w:sz="4" w:space="0"/>
                    <w:right w:val="single" w:color="auto" w:sz="4" w:space="0"/>
                  </w:tcBorders>
                  <w:vAlign w:val="center"/>
                </w:tcPr>
                <w:p w14:paraId="0EDAE631">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432" w:type="dxa"/>
                  <w:tcBorders>
                    <w:top w:val="single" w:color="auto" w:sz="4" w:space="0"/>
                    <w:left w:val="nil"/>
                    <w:bottom w:val="single" w:color="auto" w:sz="4" w:space="0"/>
                    <w:right w:val="single" w:color="auto" w:sz="4" w:space="0"/>
                  </w:tcBorders>
                  <w:vAlign w:val="center"/>
                </w:tcPr>
                <w:p w14:paraId="69169C20">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7799B93A">
              <w:tblPrEx>
                <w:tblCellMar>
                  <w:top w:w="0" w:type="dxa"/>
                  <w:left w:w="108" w:type="dxa"/>
                  <w:bottom w:w="0" w:type="dxa"/>
                  <w:right w:w="108" w:type="dxa"/>
                </w:tblCellMar>
              </w:tblPrEx>
              <w:trPr>
                <w:trHeight w:val="537" w:hRule="atLeast"/>
                <w:jc w:val="center"/>
              </w:trPr>
              <w:tc>
                <w:tcPr>
                  <w:tcW w:w="2192" w:type="dxa"/>
                  <w:tcBorders>
                    <w:top w:val="nil"/>
                    <w:left w:val="single" w:color="auto" w:sz="4" w:space="0"/>
                    <w:bottom w:val="single" w:color="auto" w:sz="4" w:space="0"/>
                    <w:right w:val="single" w:color="auto" w:sz="4" w:space="0"/>
                  </w:tcBorders>
                  <w:vAlign w:val="center"/>
                </w:tcPr>
                <w:p w14:paraId="179E010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92" w:type="dxa"/>
                  <w:tcBorders>
                    <w:top w:val="nil"/>
                    <w:left w:val="nil"/>
                    <w:bottom w:val="single" w:color="auto" w:sz="4" w:space="0"/>
                    <w:right w:val="single" w:color="auto" w:sz="4" w:space="0"/>
                  </w:tcBorders>
                  <w:vAlign w:val="center"/>
                </w:tcPr>
                <w:p w14:paraId="54B6F413">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1437" w:type="dxa"/>
                  <w:tcBorders>
                    <w:top w:val="nil"/>
                    <w:left w:val="nil"/>
                    <w:bottom w:val="single" w:color="auto" w:sz="4" w:space="0"/>
                    <w:right w:val="single" w:color="auto" w:sz="4" w:space="0"/>
                  </w:tcBorders>
                  <w:vAlign w:val="center"/>
                </w:tcPr>
                <w:p w14:paraId="236AC346">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847" w:type="dxa"/>
                  <w:tcBorders>
                    <w:top w:val="nil"/>
                    <w:left w:val="nil"/>
                    <w:bottom w:val="single" w:color="auto" w:sz="4" w:space="0"/>
                    <w:right w:val="single" w:color="auto" w:sz="4" w:space="0"/>
                  </w:tcBorders>
                  <w:vAlign w:val="center"/>
                </w:tcPr>
                <w:p w14:paraId="7AADE57C">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2432" w:type="dxa"/>
                  <w:tcBorders>
                    <w:top w:val="nil"/>
                    <w:left w:val="nil"/>
                    <w:bottom w:val="single" w:color="auto" w:sz="4" w:space="0"/>
                    <w:right w:val="single" w:color="auto" w:sz="4" w:space="0"/>
                  </w:tcBorders>
                  <w:vAlign w:val="center"/>
                </w:tcPr>
                <w:p w14:paraId="4AAD44FD">
                  <w:pPr>
                    <w:widowControl/>
                    <w:jc w:val="left"/>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无</w:t>
                  </w:r>
                  <w:r>
                    <w:rPr>
                      <w:rFonts w:ascii="仿宋_GB2312" w:hAnsi="宋体" w:eastAsia="仿宋_GB2312" w:cs="宋体"/>
                      <w:color w:val="000000" w:themeColor="text1"/>
                      <w:kern w:val="0"/>
                      <w:sz w:val="24"/>
                      <w:szCs w:val="24"/>
                    </w:rPr>
                    <w:t>增减变化</w:t>
                  </w:r>
                </w:p>
              </w:tc>
            </w:tr>
            <w:tr w14:paraId="4EBC9543">
              <w:tblPrEx>
                <w:tblCellMar>
                  <w:top w:w="0" w:type="dxa"/>
                  <w:left w:w="108" w:type="dxa"/>
                  <w:bottom w:w="0" w:type="dxa"/>
                  <w:right w:w="108" w:type="dxa"/>
                </w:tblCellMar>
              </w:tblPrEx>
              <w:trPr>
                <w:trHeight w:val="481" w:hRule="atLeast"/>
                <w:jc w:val="center"/>
              </w:trPr>
              <w:tc>
                <w:tcPr>
                  <w:tcW w:w="2192" w:type="dxa"/>
                  <w:tcBorders>
                    <w:top w:val="nil"/>
                    <w:left w:val="single" w:color="auto" w:sz="4" w:space="0"/>
                    <w:bottom w:val="single" w:color="auto" w:sz="4" w:space="0"/>
                    <w:right w:val="single" w:color="auto" w:sz="4" w:space="0"/>
                  </w:tcBorders>
                  <w:vAlign w:val="center"/>
                </w:tcPr>
                <w:p w14:paraId="4BF533C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92" w:type="dxa"/>
                  <w:tcBorders>
                    <w:top w:val="nil"/>
                    <w:left w:val="nil"/>
                    <w:bottom w:val="single" w:color="auto" w:sz="4" w:space="0"/>
                    <w:right w:val="single" w:color="auto" w:sz="4" w:space="0"/>
                  </w:tcBorders>
                  <w:vAlign w:val="center"/>
                </w:tcPr>
                <w:p w14:paraId="28DE70A7">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1437" w:type="dxa"/>
                  <w:tcBorders>
                    <w:top w:val="nil"/>
                    <w:left w:val="nil"/>
                    <w:bottom w:val="single" w:color="auto" w:sz="4" w:space="0"/>
                    <w:right w:val="single" w:color="auto" w:sz="4" w:space="0"/>
                  </w:tcBorders>
                  <w:vAlign w:val="center"/>
                </w:tcPr>
                <w:p w14:paraId="649609F7">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847" w:type="dxa"/>
                  <w:tcBorders>
                    <w:top w:val="nil"/>
                    <w:left w:val="nil"/>
                    <w:bottom w:val="single" w:color="auto" w:sz="4" w:space="0"/>
                    <w:right w:val="single" w:color="auto" w:sz="4" w:space="0"/>
                  </w:tcBorders>
                  <w:vAlign w:val="center"/>
                </w:tcPr>
                <w:p w14:paraId="454392B1">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2432" w:type="dxa"/>
                  <w:tcBorders>
                    <w:top w:val="nil"/>
                    <w:left w:val="nil"/>
                    <w:bottom w:val="single" w:color="auto" w:sz="4" w:space="0"/>
                    <w:right w:val="single" w:color="auto" w:sz="4" w:space="0"/>
                  </w:tcBorders>
                  <w:vAlign w:val="center"/>
                </w:tcPr>
                <w:p w14:paraId="373FFBC7">
                  <w:pPr>
                    <w:widowControl/>
                    <w:jc w:val="left"/>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无</w:t>
                  </w:r>
                  <w:r>
                    <w:rPr>
                      <w:rFonts w:ascii="仿宋_GB2312" w:hAnsi="宋体" w:eastAsia="仿宋_GB2312" w:cs="宋体"/>
                      <w:color w:val="000000" w:themeColor="text1"/>
                      <w:kern w:val="0"/>
                      <w:sz w:val="24"/>
                      <w:szCs w:val="24"/>
                    </w:rPr>
                    <w:t>增减变化</w:t>
                  </w:r>
                </w:p>
              </w:tc>
            </w:tr>
            <w:tr w14:paraId="08C41B77">
              <w:tblPrEx>
                <w:tblCellMar>
                  <w:top w:w="0" w:type="dxa"/>
                  <w:left w:w="108" w:type="dxa"/>
                  <w:bottom w:w="0" w:type="dxa"/>
                  <w:right w:w="108" w:type="dxa"/>
                </w:tblCellMar>
              </w:tblPrEx>
              <w:trPr>
                <w:trHeight w:val="724" w:hRule="atLeast"/>
                <w:jc w:val="center"/>
              </w:trPr>
              <w:tc>
                <w:tcPr>
                  <w:tcW w:w="2192" w:type="dxa"/>
                  <w:tcBorders>
                    <w:top w:val="nil"/>
                    <w:left w:val="single" w:color="auto" w:sz="4" w:space="0"/>
                    <w:bottom w:val="single" w:color="auto" w:sz="4" w:space="0"/>
                    <w:right w:val="single" w:color="auto" w:sz="4" w:space="0"/>
                  </w:tcBorders>
                  <w:vAlign w:val="center"/>
                </w:tcPr>
                <w:p w14:paraId="513C3FE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92" w:type="dxa"/>
                  <w:tcBorders>
                    <w:top w:val="nil"/>
                    <w:left w:val="nil"/>
                    <w:bottom w:val="single" w:color="auto" w:sz="4" w:space="0"/>
                    <w:right w:val="single" w:color="auto" w:sz="4" w:space="0"/>
                  </w:tcBorders>
                  <w:vAlign w:val="center"/>
                </w:tcPr>
                <w:p w14:paraId="651DD51C">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20</w:t>
                  </w:r>
                </w:p>
              </w:tc>
              <w:tc>
                <w:tcPr>
                  <w:tcW w:w="1437" w:type="dxa"/>
                  <w:tcBorders>
                    <w:top w:val="nil"/>
                    <w:left w:val="nil"/>
                    <w:bottom w:val="single" w:color="auto" w:sz="4" w:space="0"/>
                    <w:right w:val="single" w:color="auto" w:sz="4" w:space="0"/>
                  </w:tcBorders>
                  <w:vAlign w:val="center"/>
                </w:tcPr>
                <w:p w14:paraId="454B25D9">
                  <w:pPr>
                    <w:widowControl/>
                    <w:jc w:val="center"/>
                    <w:rPr>
                      <w:rFonts w:hint="default" w:ascii="仿宋_GB2312" w:hAnsi="宋体" w:eastAsia="仿宋_GB2312" w:cs="宋体"/>
                      <w:color w:val="000000" w:themeColor="text1"/>
                      <w:kern w:val="0"/>
                      <w:sz w:val="24"/>
                      <w:szCs w:val="24"/>
                      <w:lang w:val="en-US" w:eastAsia="zh-CN"/>
                    </w:rPr>
                  </w:pPr>
                  <w:r>
                    <w:rPr>
                      <w:rFonts w:ascii="仿宋_GB2312" w:hAnsi="宋体" w:eastAsia="仿宋_GB2312" w:cs="宋体"/>
                      <w:color w:val="000000" w:themeColor="text1"/>
                      <w:kern w:val="0"/>
                      <w:sz w:val="24"/>
                      <w:szCs w:val="24"/>
                    </w:rPr>
                    <w:t>1</w:t>
                  </w:r>
                  <w:r>
                    <w:rPr>
                      <w:rFonts w:hint="eastAsia" w:ascii="仿宋_GB2312" w:hAnsi="宋体" w:eastAsia="仿宋_GB2312" w:cs="宋体"/>
                      <w:color w:val="000000" w:themeColor="text1"/>
                      <w:kern w:val="0"/>
                      <w:sz w:val="24"/>
                      <w:szCs w:val="24"/>
                      <w:lang w:val="en-US" w:eastAsia="zh-CN"/>
                    </w:rPr>
                    <w:t>0</w:t>
                  </w:r>
                  <w:r>
                    <w:rPr>
                      <w:rFonts w:ascii="仿宋_GB2312" w:hAnsi="宋体" w:eastAsia="仿宋_GB2312" w:cs="宋体"/>
                      <w:color w:val="000000" w:themeColor="text1"/>
                      <w:kern w:val="0"/>
                      <w:sz w:val="24"/>
                      <w:szCs w:val="24"/>
                    </w:rPr>
                    <w:t>.</w:t>
                  </w:r>
                  <w:r>
                    <w:rPr>
                      <w:rFonts w:hint="eastAsia" w:ascii="仿宋_GB2312" w:hAnsi="宋体" w:eastAsia="仿宋_GB2312" w:cs="宋体"/>
                      <w:color w:val="000000" w:themeColor="text1"/>
                      <w:kern w:val="0"/>
                      <w:sz w:val="24"/>
                      <w:szCs w:val="24"/>
                      <w:lang w:val="en-US" w:eastAsia="zh-CN"/>
                    </w:rPr>
                    <w:t>8</w:t>
                  </w:r>
                </w:p>
              </w:tc>
              <w:tc>
                <w:tcPr>
                  <w:tcW w:w="847" w:type="dxa"/>
                  <w:tcBorders>
                    <w:top w:val="nil"/>
                    <w:left w:val="nil"/>
                    <w:bottom w:val="single" w:color="auto" w:sz="4" w:space="0"/>
                    <w:right w:val="single" w:color="auto" w:sz="4" w:space="0"/>
                  </w:tcBorders>
                  <w:vAlign w:val="center"/>
                </w:tcPr>
                <w:p w14:paraId="786FC7A6">
                  <w:pPr>
                    <w:widowControl/>
                    <w:jc w:val="center"/>
                    <w:rPr>
                      <w:rFonts w:hint="default" w:ascii="仿宋_GB2312" w:hAnsi="宋体" w:eastAsia="仿宋_GB2312" w:cs="宋体"/>
                      <w:color w:val="000000" w:themeColor="text1"/>
                      <w:kern w:val="0"/>
                      <w:sz w:val="24"/>
                      <w:szCs w:val="24"/>
                      <w:lang w:val="en-US" w:eastAsia="zh-CN"/>
                    </w:rPr>
                  </w:pPr>
                  <w:r>
                    <w:rPr>
                      <w:rFonts w:hint="eastAsia" w:ascii="仿宋_GB2312" w:hAnsi="宋体" w:eastAsia="仿宋_GB2312" w:cs="宋体"/>
                      <w:color w:val="000000" w:themeColor="text1"/>
                      <w:kern w:val="0"/>
                      <w:sz w:val="24"/>
                      <w:szCs w:val="24"/>
                      <w:lang w:val="en-US" w:eastAsia="zh-CN"/>
                    </w:rPr>
                    <w:t>-9.2</w:t>
                  </w:r>
                </w:p>
              </w:tc>
              <w:tc>
                <w:tcPr>
                  <w:tcW w:w="2432" w:type="dxa"/>
                  <w:tcBorders>
                    <w:top w:val="nil"/>
                    <w:left w:val="nil"/>
                    <w:bottom w:val="single" w:color="auto" w:sz="4" w:space="0"/>
                    <w:right w:val="single" w:color="auto" w:sz="4" w:space="0"/>
                  </w:tcBorders>
                  <w:vAlign w:val="center"/>
                </w:tcPr>
                <w:p w14:paraId="514E4F17">
                  <w:pPr>
                    <w:widowControl/>
                    <w:jc w:val="left"/>
                    <w:rPr>
                      <w:rFonts w:ascii="仿宋_GB2312" w:hAnsi="宋体" w:eastAsia="仿宋_GB2312" w:cs="宋体"/>
                      <w:color w:val="000000" w:themeColor="text1"/>
                      <w:kern w:val="0"/>
                      <w:sz w:val="24"/>
                      <w:szCs w:val="24"/>
                    </w:rPr>
                  </w:pPr>
                  <w:r>
                    <w:rPr>
                      <w:rFonts w:hint="eastAsia" w:ascii="仿宋" w:hAnsi="仿宋" w:eastAsia="仿宋"/>
                      <w:color w:val="000000" w:themeColor="text1"/>
                      <w:sz w:val="24"/>
                      <w:szCs w:val="24"/>
                    </w:rPr>
                    <w:t>认真</w:t>
                  </w:r>
                  <w:r>
                    <w:rPr>
                      <w:rFonts w:ascii="仿宋" w:hAnsi="仿宋" w:eastAsia="仿宋"/>
                      <w:color w:val="000000" w:themeColor="text1"/>
                      <w:sz w:val="24"/>
                      <w:szCs w:val="24"/>
                    </w:rPr>
                    <w:t>执行</w:t>
                  </w:r>
                  <w:r>
                    <w:rPr>
                      <w:rFonts w:hint="eastAsia" w:ascii="仿宋" w:hAnsi="仿宋" w:eastAsia="仿宋"/>
                      <w:color w:val="000000" w:themeColor="text1"/>
                      <w:sz w:val="24"/>
                      <w:szCs w:val="24"/>
                      <w:lang w:eastAsia="zh-CN"/>
                    </w:rPr>
                    <w:t>中央八项规定</w:t>
                  </w:r>
                  <w:r>
                    <w:rPr>
                      <w:rFonts w:hint="eastAsia" w:ascii="仿宋" w:hAnsi="仿宋" w:eastAsia="仿宋"/>
                      <w:color w:val="000000" w:themeColor="text1"/>
                      <w:sz w:val="24"/>
                      <w:szCs w:val="24"/>
                    </w:rPr>
                    <w:t>，</w:t>
                  </w:r>
                  <w:r>
                    <w:rPr>
                      <w:rFonts w:ascii="仿宋" w:hAnsi="仿宋" w:eastAsia="仿宋"/>
                      <w:color w:val="000000" w:themeColor="text1"/>
                      <w:sz w:val="24"/>
                      <w:szCs w:val="24"/>
                    </w:rPr>
                    <w:t>厉行</w:t>
                  </w:r>
                  <w:r>
                    <w:rPr>
                      <w:rFonts w:hint="eastAsia" w:ascii="仿宋" w:hAnsi="仿宋" w:eastAsia="仿宋"/>
                      <w:color w:val="000000" w:themeColor="text1"/>
                      <w:sz w:val="24"/>
                      <w:szCs w:val="24"/>
                    </w:rPr>
                    <w:t>节约。</w:t>
                  </w:r>
                </w:p>
              </w:tc>
            </w:tr>
            <w:tr w14:paraId="7A4E5EB5">
              <w:tblPrEx>
                <w:tblCellMar>
                  <w:top w:w="0" w:type="dxa"/>
                  <w:left w:w="108" w:type="dxa"/>
                  <w:bottom w:w="0" w:type="dxa"/>
                  <w:right w:w="108" w:type="dxa"/>
                </w:tblCellMar>
              </w:tblPrEx>
              <w:trPr>
                <w:trHeight w:val="372" w:hRule="atLeast"/>
                <w:jc w:val="center"/>
              </w:trPr>
              <w:tc>
                <w:tcPr>
                  <w:tcW w:w="2192" w:type="dxa"/>
                  <w:tcBorders>
                    <w:top w:val="nil"/>
                    <w:left w:val="single" w:color="auto" w:sz="4" w:space="0"/>
                    <w:bottom w:val="single" w:color="auto" w:sz="4" w:space="0"/>
                    <w:right w:val="single" w:color="auto" w:sz="4" w:space="0"/>
                  </w:tcBorders>
                  <w:vAlign w:val="center"/>
                </w:tcPr>
                <w:p w14:paraId="427148C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92" w:type="dxa"/>
                  <w:tcBorders>
                    <w:top w:val="nil"/>
                    <w:left w:val="nil"/>
                    <w:bottom w:val="single" w:color="auto" w:sz="4" w:space="0"/>
                    <w:right w:val="single" w:color="auto" w:sz="4" w:space="0"/>
                  </w:tcBorders>
                  <w:vAlign w:val="center"/>
                </w:tcPr>
                <w:p w14:paraId="6A8B87D9">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2</w:t>
                  </w:r>
                </w:p>
              </w:tc>
              <w:tc>
                <w:tcPr>
                  <w:tcW w:w="1437" w:type="dxa"/>
                  <w:tcBorders>
                    <w:top w:val="nil"/>
                    <w:left w:val="nil"/>
                    <w:bottom w:val="single" w:color="auto" w:sz="4" w:space="0"/>
                    <w:right w:val="single" w:color="auto" w:sz="4" w:space="0"/>
                  </w:tcBorders>
                  <w:vAlign w:val="center"/>
                </w:tcPr>
                <w:p w14:paraId="6A40A033">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2</w:t>
                  </w:r>
                </w:p>
              </w:tc>
              <w:tc>
                <w:tcPr>
                  <w:tcW w:w="847" w:type="dxa"/>
                  <w:tcBorders>
                    <w:top w:val="nil"/>
                    <w:left w:val="nil"/>
                    <w:bottom w:val="single" w:color="auto" w:sz="4" w:space="0"/>
                    <w:right w:val="single" w:color="auto" w:sz="4" w:space="0"/>
                  </w:tcBorders>
                  <w:vAlign w:val="center"/>
                </w:tcPr>
                <w:p w14:paraId="5D7B9D54">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2432" w:type="dxa"/>
                  <w:tcBorders>
                    <w:top w:val="nil"/>
                    <w:left w:val="nil"/>
                    <w:bottom w:val="single" w:color="auto" w:sz="4" w:space="0"/>
                    <w:right w:val="single" w:color="auto" w:sz="4" w:space="0"/>
                  </w:tcBorders>
                  <w:vAlign w:val="center"/>
                </w:tcPr>
                <w:p w14:paraId="3A9044CF">
                  <w:pPr>
                    <w:widowControl/>
                    <w:jc w:val="left"/>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无</w:t>
                  </w:r>
                  <w:r>
                    <w:rPr>
                      <w:rFonts w:ascii="仿宋_GB2312" w:hAnsi="宋体" w:eastAsia="仿宋_GB2312" w:cs="宋体"/>
                      <w:color w:val="000000" w:themeColor="text1"/>
                      <w:kern w:val="0"/>
                      <w:sz w:val="24"/>
                      <w:szCs w:val="24"/>
                    </w:rPr>
                    <w:t>增减变化</w:t>
                  </w:r>
                </w:p>
              </w:tc>
            </w:tr>
            <w:tr w14:paraId="1E88D730">
              <w:tblPrEx>
                <w:tblCellMar>
                  <w:top w:w="0" w:type="dxa"/>
                  <w:left w:w="108" w:type="dxa"/>
                  <w:bottom w:w="0" w:type="dxa"/>
                  <w:right w:w="108" w:type="dxa"/>
                </w:tblCellMar>
              </w:tblPrEx>
              <w:trPr>
                <w:trHeight w:val="724" w:hRule="atLeast"/>
                <w:jc w:val="center"/>
              </w:trPr>
              <w:tc>
                <w:tcPr>
                  <w:tcW w:w="2192" w:type="dxa"/>
                  <w:tcBorders>
                    <w:top w:val="nil"/>
                    <w:left w:val="single" w:color="auto" w:sz="4" w:space="0"/>
                    <w:bottom w:val="single" w:color="auto" w:sz="4" w:space="0"/>
                    <w:right w:val="single" w:color="auto" w:sz="4" w:space="0"/>
                  </w:tcBorders>
                  <w:vAlign w:val="center"/>
                </w:tcPr>
                <w:p w14:paraId="3D3867F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92" w:type="dxa"/>
                  <w:tcBorders>
                    <w:top w:val="nil"/>
                    <w:left w:val="nil"/>
                    <w:bottom w:val="single" w:color="auto" w:sz="4" w:space="0"/>
                    <w:right w:val="single" w:color="auto" w:sz="4" w:space="0"/>
                  </w:tcBorders>
                  <w:vAlign w:val="center"/>
                </w:tcPr>
                <w:p w14:paraId="0D164E60">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22</w:t>
                  </w:r>
                </w:p>
              </w:tc>
              <w:tc>
                <w:tcPr>
                  <w:tcW w:w="1437" w:type="dxa"/>
                  <w:tcBorders>
                    <w:top w:val="nil"/>
                    <w:left w:val="nil"/>
                    <w:bottom w:val="single" w:color="auto" w:sz="4" w:space="0"/>
                    <w:right w:val="single" w:color="auto" w:sz="4" w:space="0"/>
                  </w:tcBorders>
                  <w:vAlign w:val="center"/>
                </w:tcPr>
                <w:p w14:paraId="4A5BD097">
                  <w:pPr>
                    <w:widowControl/>
                    <w:jc w:val="center"/>
                    <w:rPr>
                      <w:rFonts w:hint="default" w:ascii="仿宋_GB2312" w:hAnsi="宋体" w:eastAsia="仿宋_GB2312" w:cs="宋体"/>
                      <w:color w:val="000000" w:themeColor="text1"/>
                      <w:kern w:val="0"/>
                      <w:sz w:val="24"/>
                      <w:szCs w:val="24"/>
                      <w:lang w:val="en-US" w:eastAsia="zh-CN"/>
                    </w:rPr>
                  </w:pPr>
                  <w:r>
                    <w:rPr>
                      <w:rFonts w:hint="eastAsia" w:ascii="仿宋_GB2312" w:hAnsi="宋体" w:eastAsia="仿宋_GB2312" w:cs="宋体"/>
                      <w:color w:val="000000" w:themeColor="text1"/>
                      <w:kern w:val="0"/>
                      <w:sz w:val="24"/>
                      <w:szCs w:val="24"/>
                      <w:lang w:val="en-US" w:eastAsia="zh-CN"/>
                    </w:rPr>
                    <w:t>12.8</w:t>
                  </w:r>
                </w:p>
              </w:tc>
              <w:tc>
                <w:tcPr>
                  <w:tcW w:w="847" w:type="dxa"/>
                  <w:tcBorders>
                    <w:top w:val="nil"/>
                    <w:left w:val="nil"/>
                    <w:bottom w:val="single" w:color="auto" w:sz="4" w:space="0"/>
                    <w:right w:val="single" w:color="auto" w:sz="4" w:space="0"/>
                  </w:tcBorders>
                  <w:vAlign w:val="center"/>
                </w:tcPr>
                <w:p w14:paraId="32F4FFF1">
                  <w:pPr>
                    <w:widowControl/>
                    <w:jc w:val="center"/>
                    <w:rPr>
                      <w:rFonts w:hint="default" w:ascii="仿宋_GB2312" w:hAnsi="宋体" w:eastAsia="仿宋_GB2312" w:cs="宋体"/>
                      <w:color w:val="000000" w:themeColor="text1"/>
                      <w:kern w:val="0"/>
                      <w:sz w:val="24"/>
                      <w:szCs w:val="24"/>
                      <w:lang w:val="en-US" w:eastAsia="zh-CN"/>
                    </w:rPr>
                  </w:pPr>
                  <w:r>
                    <w:rPr>
                      <w:rFonts w:hint="eastAsia" w:ascii="仿宋_GB2312" w:hAnsi="宋体" w:eastAsia="仿宋_GB2312" w:cs="宋体"/>
                      <w:color w:val="000000" w:themeColor="text1"/>
                      <w:kern w:val="0"/>
                      <w:sz w:val="24"/>
                      <w:szCs w:val="24"/>
                      <w:lang w:val="en-US" w:eastAsia="zh-CN"/>
                    </w:rPr>
                    <w:t>-9.2</w:t>
                  </w:r>
                </w:p>
              </w:tc>
              <w:tc>
                <w:tcPr>
                  <w:tcW w:w="2432" w:type="dxa"/>
                  <w:tcBorders>
                    <w:top w:val="nil"/>
                    <w:left w:val="nil"/>
                    <w:bottom w:val="single" w:color="auto" w:sz="4" w:space="0"/>
                    <w:right w:val="single" w:color="auto" w:sz="4" w:space="0"/>
                  </w:tcBorders>
                  <w:vAlign w:val="center"/>
                </w:tcPr>
                <w:p w14:paraId="0120A184">
                  <w:pPr>
                    <w:widowControl/>
                    <w:jc w:val="left"/>
                    <w:rPr>
                      <w:rFonts w:ascii="仿宋_GB2312" w:hAnsi="宋体" w:eastAsia="仿宋_GB2312" w:cs="宋体"/>
                      <w:color w:val="000000" w:themeColor="text1"/>
                      <w:kern w:val="0"/>
                      <w:sz w:val="24"/>
                      <w:szCs w:val="24"/>
                    </w:rPr>
                  </w:pPr>
                  <w:r>
                    <w:rPr>
                      <w:rFonts w:hint="eastAsia" w:ascii="仿宋" w:hAnsi="仿宋" w:eastAsia="仿宋"/>
                      <w:color w:val="000000" w:themeColor="text1"/>
                      <w:sz w:val="24"/>
                      <w:szCs w:val="24"/>
                    </w:rPr>
                    <w:t>认真</w:t>
                  </w:r>
                  <w:r>
                    <w:rPr>
                      <w:rFonts w:ascii="仿宋" w:hAnsi="仿宋" w:eastAsia="仿宋"/>
                      <w:color w:val="000000" w:themeColor="text1"/>
                      <w:sz w:val="24"/>
                      <w:szCs w:val="24"/>
                    </w:rPr>
                    <w:t>执行</w:t>
                  </w:r>
                  <w:r>
                    <w:rPr>
                      <w:rFonts w:hint="eastAsia" w:ascii="仿宋" w:hAnsi="仿宋" w:eastAsia="仿宋"/>
                      <w:color w:val="000000" w:themeColor="text1"/>
                      <w:sz w:val="24"/>
                      <w:szCs w:val="24"/>
                      <w:lang w:eastAsia="zh-CN"/>
                    </w:rPr>
                    <w:t>中央八项规定</w:t>
                  </w:r>
                  <w:r>
                    <w:rPr>
                      <w:rFonts w:hint="eastAsia" w:ascii="仿宋" w:hAnsi="仿宋" w:eastAsia="仿宋"/>
                      <w:color w:val="000000" w:themeColor="text1"/>
                      <w:sz w:val="24"/>
                      <w:szCs w:val="24"/>
                    </w:rPr>
                    <w:t>，</w:t>
                  </w:r>
                  <w:r>
                    <w:rPr>
                      <w:rFonts w:ascii="仿宋" w:hAnsi="仿宋" w:eastAsia="仿宋"/>
                      <w:color w:val="000000" w:themeColor="text1"/>
                      <w:sz w:val="24"/>
                      <w:szCs w:val="24"/>
                    </w:rPr>
                    <w:t>厉行</w:t>
                  </w:r>
                  <w:r>
                    <w:rPr>
                      <w:rFonts w:hint="eastAsia" w:ascii="仿宋" w:hAnsi="仿宋" w:eastAsia="仿宋"/>
                      <w:color w:val="000000" w:themeColor="text1"/>
                      <w:sz w:val="24"/>
                      <w:szCs w:val="24"/>
                    </w:rPr>
                    <w:t>节约。</w:t>
                  </w:r>
                </w:p>
              </w:tc>
            </w:tr>
            <w:tr w14:paraId="05CC7F02">
              <w:tblPrEx>
                <w:tblCellMar>
                  <w:top w:w="0" w:type="dxa"/>
                  <w:left w:w="108" w:type="dxa"/>
                  <w:bottom w:w="0" w:type="dxa"/>
                  <w:right w:w="108" w:type="dxa"/>
                </w:tblCellMar>
              </w:tblPrEx>
              <w:trPr>
                <w:trHeight w:val="372" w:hRule="atLeast"/>
                <w:jc w:val="center"/>
              </w:trPr>
              <w:tc>
                <w:tcPr>
                  <w:tcW w:w="2192" w:type="dxa"/>
                  <w:tcBorders>
                    <w:top w:val="nil"/>
                    <w:left w:val="nil"/>
                    <w:bottom w:val="nil"/>
                    <w:right w:val="nil"/>
                  </w:tcBorders>
                  <w:vAlign w:val="center"/>
                </w:tcPr>
                <w:p w14:paraId="0B0B61E3">
                  <w:pPr>
                    <w:widowControl/>
                    <w:jc w:val="left"/>
                    <w:rPr>
                      <w:rFonts w:ascii="宋体" w:hAnsi="宋体" w:cs="宋体"/>
                      <w:kern w:val="0"/>
                      <w:sz w:val="24"/>
                      <w:szCs w:val="24"/>
                    </w:rPr>
                  </w:pPr>
                </w:p>
              </w:tc>
              <w:tc>
                <w:tcPr>
                  <w:tcW w:w="1292" w:type="dxa"/>
                  <w:tcBorders>
                    <w:top w:val="nil"/>
                    <w:left w:val="nil"/>
                    <w:bottom w:val="nil"/>
                    <w:right w:val="nil"/>
                  </w:tcBorders>
                  <w:vAlign w:val="center"/>
                </w:tcPr>
                <w:p w14:paraId="0767D85F">
                  <w:pPr>
                    <w:widowControl/>
                    <w:jc w:val="left"/>
                    <w:rPr>
                      <w:rFonts w:ascii="宋体" w:hAnsi="宋体" w:cs="宋体"/>
                      <w:kern w:val="0"/>
                      <w:sz w:val="24"/>
                      <w:szCs w:val="24"/>
                    </w:rPr>
                  </w:pPr>
                </w:p>
              </w:tc>
              <w:tc>
                <w:tcPr>
                  <w:tcW w:w="1437" w:type="dxa"/>
                  <w:tcBorders>
                    <w:top w:val="nil"/>
                    <w:left w:val="nil"/>
                    <w:bottom w:val="nil"/>
                    <w:right w:val="nil"/>
                  </w:tcBorders>
                  <w:vAlign w:val="center"/>
                </w:tcPr>
                <w:p w14:paraId="45449FA4">
                  <w:pPr>
                    <w:widowControl/>
                    <w:jc w:val="left"/>
                    <w:rPr>
                      <w:rFonts w:ascii="宋体" w:hAnsi="宋体" w:cs="宋体"/>
                      <w:kern w:val="0"/>
                      <w:sz w:val="24"/>
                      <w:szCs w:val="24"/>
                    </w:rPr>
                  </w:pPr>
                </w:p>
              </w:tc>
              <w:tc>
                <w:tcPr>
                  <w:tcW w:w="847" w:type="dxa"/>
                  <w:tcBorders>
                    <w:top w:val="nil"/>
                    <w:left w:val="nil"/>
                    <w:bottom w:val="nil"/>
                    <w:right w:val="nil"/>
                  </w:tcBorders>
                  <w:vAlign w:val="center"/>
                </w:tcPr>
                <w:p w14:paraId="59522D14">
                  <w:pPr>
                    <w:widowControl/>
                    <w:jc w:val="left"/>
                    <w:rPr>
                      <w:rFonts w:ascii="宋体" w:hAnsi="宋体" w:cs="宋体"/>
                      <w:kern w:val="0"/>
                      <w:sz w:val="24"/>
                      <w:szCs w:val="24"/>
                    </w:rPr>
                  </w:pPr>
                </w:p>
              </w:tc>
              <w:tc>
                <w:tcPr>
                  <w:tcW w:w="2432" w:type="dxa"/>
                  <w:tcBorders>
                    <w:top w:val="nil"/>
                    <w:left w:val="nil"/>
                    <w:bottom w:val="nil"/>
                    <w:right w:val="nil"/>
                  </w:tcBorders>
                  <w:vAlign w:val="center"/>
                </w:tcPr>
                <w:p w14:paraId="5812AA7A">
                  <w:pPr>
                    <w:widowControl/>
                    <w:jc w:val="left"/>
                    <w:rPr>
                      <w:rFonts w:ascii="宋体" w:hAnsi="宋体" w:cs="宋体"/>
                      <w:kern w:val="0"/>
                      <w:sz w:val="24"/>
                      <w:szCs w:val="24"/>
                    </w:rPr>
                  </w:pPr>
                </w:p>
              </w:tc>
            </w:tr>
          </w:tbl>
          <w:p w14:paraId="054AD1FB">
            <w:pPr>
              <w:widowControl/>
              <w:spacing w:line="520" w:lineRule="exact"/>
              <w:ind w:right="480"/>
              <w:rPr>
                <w:rFonts w:ascii="仿宋" w:hAnsi="仿宋" w:eastAsia="仿宋" w:cs="宋体"/>
                <w:kern w:val="0"/>
                <w:sz w:val="24"/>
                <w:szCs w:val="24"/>
              </w:rPr>
            </w:pPr>
          </w:p>
        </w:tc>
      </w:tr>
    </w:tbl>
    <w:p w14:paraId="09944EBA">
      <w:pPr>
        <w:spacing w:line="560" w:lineRule="exact"/>
        <w:jc w:val="center"/>
        <w:outlineLvl w:val="0"/>
        <w:rPr>
          <w:rFonts w:ascii="方正小标宋_GBK" w:eastAsia="方正小标宋_GBK"/>
          <w:b/>
          <w:sz w:val="44"/>
        </w:rPr>
      </w:pPr>
      <w:r>
        <w:rPr>
          <w:rFonts w:hint="eastAsia" w:ascii="方正小标宋_GBK" w:eastAsia="方正小标宋_GBK"/>
          <w:b/>
          <w:sz w:val="44"/>
        </w:rPr>
        <w:t>第五部分：预算绩效信息</w:t>
      </w:r>
    </w:p>
    <w:p w14:paraId="338C4EB1">
      <w:pPr>
        <w:spacing w:line="560" w:lineRule="exact"/>
        <w:rPr>
          <w:rFonts w:ascii="黑体" w:hAnsi="黑体" w:eastAsia="黑体" w:cs="Times New Roman"/>
          <w:b/>
          <w:sz w:val="32"/>
          <w:szCs w:val="32"/>
        </w:rPr>
      </w:pPr>
    </w:p>
    <w:p w14:paraId="6EDCD40D">
      <w:pPr>
        <w:spacing w:line="560" w:lineRule="exact"/>
        <w:jc w:val="center"/>
        <w:outlineLvl w:val="0"/>
        <w:rPr>
          <w:rFonts w:ascii="方正小标宋_GBK" w:eastAsia="方正小标宋_GBK"/>
          <w:b/>
          <w:sz w:val="44"/>
        </w:rPr>
      </w:pPr>
      <w:r>
        <w:rPr>
          <w:rFonts w:hint="eastAsia" w:ascii="方正小标宋_GBK" w:eastAsia="方正小标宋_GBK"/>
          <w:b/>
          <w:sz w:val="44"/>
        </w:rPr>
        <w:t>部门整体</w:t>
      </w:r>
      <w:r>
        <w:rPr>
          <w:rFonts w:ascii="方正小标宋_GBK" w:eastAsia="方正小标宋_GBK"/>
          <w:b/>
          <w:sz w:val="44"/>
        </w:rPr>
        <w:t>绩效目标</w:t>
      </w:r>
    </w:p>
    <w:p w14:paraId="59B2E3AF">
      <w:pPr>
        <w:spacing w:beforeLines="50" w:afterLines="50" w:line="580" w:lineRule="exact"/>
        <w:ind w:firstLine="643" w:firstLineChars="200"/>
        <w:jc w:val="left"/>
        <w:outlineLvl w:val="1"/>
        <w:rPr>
          <w:rFonts w:ascii="仿宋" w:hAnsi="仿宋" w:eastAsia="仿宋" w:cs="Times New Roman"/>
          <w:b/>
          <w:sz w:val="32"/>
          <w:szCs w:val="32"/>
        </w:rPr>
      </w:pPr>
      <w:bookmarkStart w:id="0" w:name="_Toc66787862"/>
      <w:r>
        <w:rPr>
          <w:rFonts w:hint="eastAsia" w:ascii="仿宋" w:hAnsi="仿宋" w:eastAsia="仿宋" w:cs="Times New Roman"/>
          <w:b/>
          <w:sz w:val="32"/>
          <w:szCs w:val="32"/>
        </w:rPr>
        <w:t>一、总体绩效目标</w:t>
      </w:r>
      <w:bookmarkEnd w:id="0"/>
    </w:p>
    <w:p w14:paraId="755A7BC8">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根据区二届人大五次会议通过的工作报告；审查和批准2020年国民经济和社会发展计划执行情况与2021年国民经济和社会发展计划；审查和批准徐水区2020年财政预算执行情况和2021年财政预算；审议2020年徐水区民生实事项目完成情况；审议决定常务委员会认为应当依法审议、决定的其他重要事项。</w:t>
      </w:r>
    </w:p>
    <w:p w14:paraId="7A3C0E61">
      <w:pPr>
        <w:spacing w:beforeLines="50" w:afterLines="50" w:line="580" w:lineRule="exact"/>
        <w:ind w:firstLine="643" w:firstLineChars="200"/>
        <w:jc w:val="left"/>
        <w:outlineLvl w:val="1"/>
        <w:rPr>
          <w:rFonts w:ascii="仿宋" w:hAnsi="仿宋" w:eastAsia="仿宋" w:cs="Times New Roman"/>
          <w:b/>
          <w:sz w:val="32"/>
          <w:szCs w:val="32"/>
        </w:rPr>
      </w:pPr>
      <w:bookmarkStart w:id="1" w:name="_Toc66787863"/>
      <w:r>
        <w:rPr>
          <w:rFonts w:ascii="仿宋" w:hAnsi="仿宋" w:eastAsia="仿宋" w:cs="Times New Roman"/>
          <w:b/>
          <w:sz w:val="32"/>
          <w:szCs w:val="32"/>
        </w:rPr>
        <w:t>二、分项绩效目标</w:t>
      </w:r>
      <w:bookmarkEnd w:id="1"/>
    </w:p>
    <w:p w14:paraId="712F963C">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（一）人大监督工作促进各项法律法规、人大会议、报告等的落实；促进“一府两院”改进工作；提高规范性文件质量；促进社会和谐稳定。</w:t>
      </w:r>
    </w:p>
    <w:p w14:paraId="69954ED4">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绩效目标：保障法律法规有效实施，发挥常委会组成人员及代表的桥梁纽带作用，集中反映民意。</w:t>
      </w:r>
    </w:p>
    <w:p w14:paraId="1CF013B3">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绩效指标：监督工作任务完成率。</w:t>
      </w:r>
    </w:p>
    <w:p w14:paraId="75AB78A7">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（二）人大会议工作完善各项会议制度，规范会议程序，提高会议质量，提高人大代表及常委会审议水平。</w:t>
      </w:r>
    </w:p>
    <w:p w14:paraId="05BE975E">
      <w:pPr>
        <w:spacing w:line="580" w:lineRule="exact"/>
        <w:ind w:firstLine="600" w:firstLineChars="200"/>
        <w:jc w:val="left"/>
        <w:rPr>
          <w:rFonts w:ascii="仿宋" w:hAnsi="仿宋" w:eastAsia="仿宋" w:cs="Times New Roman"/>
          <w:spacing w:val="-10"/>
          <w:sz w:val="32"/>
          <w:szCs w:val="32"/>
        </w:rPr>
      </w:pPr>
      <w:r>
        <w:rPr>
          <w:rFonts w:ascii="仿宋" w:hAnsi="仿宋" w:eastAsia="仿宋" w:cs="Times New Roman"/>
          <w:spacing w:val="-10"/>
          <w:sz w:val="32"/>
          <w:szCs w:val="32"/>
        </w:rPr>
        <w:t>绩效目标：完善各项会议制度，规范会议程序，提高会议质量。</w:t>
      </w:r>
    </w:p>
    <w:p w14:paraId="2D0DC37C">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绩效指标：会议召开率，会议任务完成率。</w:t>
      </w:r>
    </w:p>
    <w:p w14:paraId="68ED6736">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（三）选举了任免工作确保换届选举工作顺利完成，实现省市和区委人事安排部署；提高组织换届选举工作水平。</w:t>
      </w:r>
    </w:p>
    <w:p w14:paraId="528A8013">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 xml:space="preserve">绩效目标：依法依规完成人大选举及常委会人事任免工作。  </w:t>
      </w:r>
    </w:p>
    <w:p w14:paraId="67C2A8D4">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绩效指标：工作完成率、任务实现率。</w:t>
      </w:r>
    </w:p>
    <w:p w14:paraId="0E08D474">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（四）人大事务管理工作促进机关自身建设、服务保障能力进一步提升。</w:t>
      </w:r>
    </w:p>
    <w:p w14:paraId="33B8BD08">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 xml:space="preserve">绩效目标：机关自身建设、服务保障能力进一步提升。  </w:t>
      </w:r>
    </w:p>
    <w:p w14:paraId="4FCC820E">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绩效指标：工作任务完成率。</w:t>
      </w:r>
    </w:p>
    <w:p w14:paraId="639BC871">
      <w:pPr>
        <w:spacing w:beforeLines="50" w:afterLines="50" w:line="580" w:lineRule="exact"/>
        <w:ind w:firstLine="643" w:firstLineChars="200"/>
        <w:jc w:val="left"/>
        <w:outlineLvl w:val="1"/>
        <w:rPr>
          <w:rFonts w:ascii="仿宋" w:hAnsi="仿宋" w:eastAsia="仿宋" w:cs="Times New Roman"/>
          <w:b/>
          <w:sz w:val="32"/>
          <w:szCs w:val="32"/>
        </w:rPr>
      </w:pPr>
      <w:bookmarkStart w:id="2" w:name="_Toc66787864"/>
      <w:r>
        <w:rPr>
          <w:rFonts w:ascii="仿宋" w:hAnsi="仿宋" w:eastAsia="仿宋" w:cs="Times New Roman"/>
          <w:b/>
          <w:sz w:val="32"/>
          <w:szCs w:val="32"/>
        </w:rPr>
        <w:t>三、工作保障措施</w:t>
      </w:r>
      <w:bookmarkEnd w:id="2"/>
    </w:p>
    <w:p w14:paraId="2CA233D8">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1、加强制度建设。建立健全机关预算绩效管理制度，为全年预算绩效目标的实现奠定制度基础。</w:t>
      </w:r>
    </w:p>
    <w:p w14:paraId="0CA25D92">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2、加强财务管理。进一步完善财务管理制度，通过科学编制预算、优化支出结构、加快政府采购、加快项目建设、及时拨付资金，确保经费支出进度达到规定标准。</w:t>
      </w:r>
    </w:p>
    <w:p w14:paraId="57514DED">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3、加强内部监督。加强内部监督制度建设，对绩效运行、重大支出事项、资产处置及其他重要经济业务事项决策和执行进行监督，定期开展财务内部审计，确保财政资金使用安全合规。</w:t>
      </w:r>
    </w:p>
    <w:p w14:paraId="502DAC1B">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4、加强绩效监控。积极开展绩效运行监控，发现问题及时采取措施，确保绩效目标如期保质实现。</w:t>
      </w:r>
    </w:p>
    <w:p w14:paraId="521CDD9C">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5、做好绩效自评。按要求开展部门预算绩效自评和重点项目评价工作，对评价中发现的问题及时整改。</w:t>
      </w:r>
    </w:p>
    <w:p w14:paraId="442170E6">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6、加强宣传培训。加强人员培训，加大宣传力度，强化预算绩效管理意识，促进预算绩效管理水平提升。</w:t>
      </w:r>
    </w:p>
    <w:p w14:paraId="34F86340">
      <w:pPr>
        <w:spacing w:line="580" w:lineRule="exact"/>
        <w:ind w:firstLine="640" w:firstLineChars="200"/>
        <w:jc w:val="left"/>
        <w:rPr>
          <w:rFonts w:ascii="仿宋" w:hAnsi="仿宋" w:eastAsia="仿宋" w:cs="Times New Roman"/>
          <w:sz w:val="32"/>
          <w:szCs w:val="32"/>
        </w:rPr>
      </w:pPr>
    </w:p>
    <w:p w14:paraId="51951610">
      <w:pPr>
        <w:jc w:val="center"/>
        <w:outlineLvl w:val="0"/>
        <w:rPr>
          <w:rFonts w:ascii="方正小标宋_GBK" w:eastAsia="方正小标宋_GBK"/>
          <w:b/>
          <w:sz w:val="44"/>
        </w:rPr>
      </w:pPr>
      <w:r>
        <w:rPr>
          <w:rFonts w:hint="eastAsia" w:ascii="方正小标宋_GBK" w:eastAsia="方正小标宋_GBK"/>
          <w:b/>
          <w:sz w:val="44"/>
        </w:rPr>
        <w:t>预算项目绩效目标</w:t>
      </w:r>
    </w:p>
    <w:p w14:paraId="65DB2F07">
      <w:pPr>
        <w:jc w:val="center"/>
        <w:outlineLvl w:val="0"/>
        <w:rPr>
          <w:rFonts w:ascii="方正书宋_GBK" w:eastAsia="方正书宋_GBK"/>
        </w:rPr>
      </w:pPr>
    </w:p>
    <w:p w14:paraId="0467A0B5">
      <w:pPr>
        <w:ind w:firstLine="562" w:firstLineChars="200"/>
        <w:jc w:val="left"/>
        <w:outlineLvl w:val="3"/>
        <w:rPr>
          <w:rFonts w:ascii="Times New Roman" w:hAnsi="宋体" w:eastAsia="宋体" w:cs="Times New Roman"/>
          <w:b/>
          <w:sz w:val="28"/>
        </w:rPr>
      </w:pPr>
      <w:bookmarkStart w:id="3" w:name="_Toc69741034"/>
      <w:r>
        <w:rPr>
          <w:rFonts w:ascii="方正仿宋_GBK" w:hAnsi="等线" w:eastAsia="方正仿宋_GBK" w:cs="Times New Roman"/>
          <w:b/>
          <w:sz w:val="28"/>
        </w:rPr>
        <w:t>1.保洁经费绩效目标表</w:t>
      </w:r>
      <w:bookmarkEnd w:id="3"/>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DF5C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C440EBD">
            <w:pPr>
              <w:spacing w:line="300" w:lineRule="exact"/>
              <w:jc w:val="left"/>
              <w:rPr>
                <w:rFonts w:ascii="方正书宋_GBK" w:hAnsi="等线" w:eastAsia="方正书宋_GBK" w:cs="Times New Roman"/>
                <w:b/>
              </w:rPr>
            </w:pPr>
            <w:r>
              <w:rPr>
                <w:rFonts w:ascii="方正书宋_GBK" w:hAnsi="等线" w:eastAsia="方正书宋_GBK" w:cs="Times New Roman"/>
                <w:b/>
              </w:rPr>
              <w:t>101001人大本级</w:t>
            </w:r>
          </w:p>
        </w:tc>
        <w:tc>
          <w:tcPr>
            <w:tcW w:w="1701" w:type="dxa"/>
            <w:tcBorders>
              <w:top w:val="single" w:color="FFFFFF" w:sz="6" w:space="0"/>
              <w:left w:val="single" w:color="FFFFFF" w:sz="6" w:space="0"/>
              <w:right w:val="single" w:color="FFFFFF" w:sz="6" w:space="0"/>
            </w:tcBorders>
            <w:shd w:val="clear" w:color="auto" w:fill="auto"/>
            <w:vAlign w:val="center"/>
          </w:tcPr>
          <w:p w14:paraId="0E664F3D">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75E4A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F774BDD">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3F5132A2">
            <w:pPr>
              <w:spacing w:line="300" w:lineRule="exact"/>
              <w:jc w:val="left"/>
              <w:rPr>
                <w:rFonts w:ascii="方正书宋_GBK" w:hAnsi="等线" w:eastAsia="方正书宋_GBK" w:cs="Times New Roman"/>
              </w:rPr>
            </w:pPr>
            <w:r>
              <w:rPr>
                <w:rFonts w:ascii="方正书宋_GBK" w:hAnsi="等线" w:eastAsia="方正书宋_GBK" w:cs="Times New Roman"/>
              </w:rPr>
              <w:t>13062521076KU8RGFVEW1</w:t>
            </w:r>
          </w:p>
        </w:tc>
        <w:tc>
          <w:tcPr>
            <w:tcW w:w="1587" w:type="dxa"/>
            <w:shd w:val="clear" w:color="auto" w:fill="auto"/>
            <w:vAlign w:val="center"/>
          </w:tcPr>
          <w:p w14:paraId="3DF3B1A0">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144DB833">
            <w:pPr>
              <w:spacing w:line="300" w:lineRule="exact"/>
              <w:jc w:val="left"/>
              <w:rPr>
                <w:rFonts w:ascii="方正书宋_GBK" w:hAnsi="等线" w:eastAsia="方正书宋_GBK" w:cs="Times New Roman"/>
              </w:rPr>
            </w:pPr>
            <w:r>
              <w:rPr>
                <w:rFonts w:ascii="方正书宋_GBK" w:hAnsi="等线" w:eastAsia="方正书宋_GBK" w:cs="Times New Roman"/>
              </w:rPr>
              <w:t>保洁经费</w:t>
            </w:r>
          </w:p>
        </w:tc>
      </w:tr>
      <w:tr w14:paraId="5F95F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CFCA161">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5C41AA42">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33B86EDE">
            <w:pPr>
              <w:spacing w:line="300" w:lineRule="exact"/>
              <w:jc w:val="left"/>
              <w:rPr>
                <w:rFonts w:ascii="方正书宋_GBK" w:hAnsi="等线" w:eastAsia="方正书宋_GBK" w:cs="Times New Roman"/>
              </w:rPr>
            </w:pPr>
            <w:r>
              <w:rPr>
                <w:rFonts w:ascii="方正书宋_GBK" w:hAnsi="等线" w:eastAsia="方正书宋_GBK" w:cs="Times New Roman"/>
              </w:rPr>
              <w:t>30000.00</w:t>
            </w:r>
          </w:p>
        </w:tc>
        <w:tc>
          <w:tcPr>
            <w:tcW w:w="1587" w:type="dxa"/>
            <w:shd w:val="clear" w:color="auto" w:fill="auto"/>
            <w:vAlign w:val="center"/>
          </w:tcPr>
          <w:p w14:paraId="72A278DB">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55F20774">
            <w:pPr>
              <w:spacing w:line="300" w:lineRule="exact"/>
              <w:jc w:val="left"/>
              <w:rPr>
                <w:rFonts w:ascii="方正书宋_GBK" w:hAnsi="等线" w:eastAsia="方正书宋_GBK" w:cs="Times New Roman"/>
              </w:rPr>
            </w:pPr>
            <w:r>
              <w:rPr>
                <w:rFonts w:ascii="方正书宋_GBK" w:hAnsi="等线" w:eastAsia="方正书宋_GBK" w:cs="Times New Roman"/>
              </w:rPr>
              <w:t>30000.00</w:t>
            </w:r>
          </w:p>
        </w:tc>
        <w:tc>
          <w:tcPr>
            <w:tcW w:w="1276" w:type="dxa"/>
            <w:shd w:val="clear" w:color="auto" w:fill="auto"/>
            <w:vAlign w:val="center"/>
          </w:tcPr>
          <w:p w14:paraId="1A53C9E4">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67E3F63B">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3AC11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F4B4CF8">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59F1E42C">
            <w:pPr>
              <w:spacing w:line="300" w:lineRule="exact"/>
              <w:jc w:val="left"/>
              <w:rPr>
                <w:rFonts w:ascii="方正书宋_GBK" w:hAnsi="等线" w:eastAsia="方正书宋_GBK" w:cs="Times New Roman"/>
              </w:rPr>
            </w:pPr>
            <w:r>
              <w:rPr>
                <w:rFonts w:ascii="方正书宋_GBK" w:hAnsi="等线" w:eastAsia="方正书宋_GBK" w:cs="Times New Roman"/>
              </w:rPr>
              <w:t>用于人大</w:t>
            </w:r>
            <w:r>
              <w:rPr>
                <w:rFonts w:hint="eastAsia" w:ascii="方正书宋_GBK" w:hAnsi="等线" w:eastAsia="方正书宋_GBK" w:cs="Times New Roman"/>
                <w:lang w:val="en-US" w:eastAsia="zh-CN"/>
              </w:rPr>
              <w:t>常委会</w:t>
            </w:r>
            <w:r>
              <w:rPr>
                <w:rFonts w:ascii="方正书宋_GBK" w:hAnsi="等线" w:eastAsia="方正书宋_GBK" w:cs="Times New Roman"/>
              </w:rPr>
              <w:t>机关办公区域日常保洁。</w:t>
            </w:r>
          </w:p>
        </w:tc>
      </w:tr>
      <w:tr w14:paraId="23F1D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958B6E8">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21EDD931">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546212A3">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2B0F8200">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4C9E3EBB">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00CBC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DC5A4DA">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3ABA0DD2">
            <w:pPr>
              <w:spacing w:line="300" w:lineRule="exact"/>
              <w:jc w:val="center"/>
              <w:rPr>
                <w:rFonts w:ascii="方正书宋_GBK" w:hAnsi="等线" w:eastAsia="方正书宋_GBK" w:cs="Times New Roman"/>
              </w:rPr>
            </w:pPr>
            <w:r>
              <w:rPr>
                <w:rFonts w:ascii="方正书宋_GBK" w:hAnsi="等线" w:eastAsia="方正书宋_GBK" w:cs="Times New Roman"/>
              </w:rPr>
              <w:t>30.00%</w:t>
            </w:r>
          </w:p>
        </w:tc>
        <w:tc>
          <w:tcPr>
            <w:tcW w:w="1587" w:type="dxa"/>
            <w:tcBorders>
              <w:bottom w:val="single" w:color="000000" w:sz="6" w:space="0"/>
            </w:tcBorders>
            <w:shd w:val="clear" w:color="auto" w:fill="auto"/>
            <w:vAlign w:val="center"/>
          </w:tcPr>
          <w:p w14:paraId="533065C3">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32FF3CFE">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51B7858D">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3B451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A96CECC">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1B0A3F2B">
            <w:pPr>
              <w:spacing w:line="300" w:lineRule="exact"/>
              <w:jc w:val="left"/>
              <w:rPr>
                <w:rFonts w:ascii="方正书宋_GBK" w:hAnsi="等线" w:eastAsia="方正书宋_GBK" w:cs="Times New Roman"/>
              </w:rPr>
            </w:pPr>
            <w:r>
              <w:rPr>
                <w:rFonts w:ascii="方正书宋_GBK" w:hAnsi="等线" w:eastAsia="方正书宋_GBK" w:cs="Times New Roman"/>
              </w:rPr>
              <w:t>1.为了人大</w:t>
            </w:r>
            <w:r>
              <w:rPr>
                <w:rFonts w:hint="eastAsia" w:ascii="方正书宋_GBK" w:hAnsi="等线" w:eastAsia="方正书宋_GBK" w:cs="Times New Roman"/>
                <w:lang w:val="en-US" w:eastAsia="zh-CN"/>
              </w:rPr>
              <w:t>常委会</w:t>
            </w:r>
            <w:r>
              <w:rPr>
                <w:rFonts w:ascii="方正书宋_GBK" w:hAnsi="等线" w:eastAsia="方正书宋_GBK" w:cs="Times New Roman"/>
              </w:rPr>
              <w:t>机关环境卫生更加干净漂亮。</w:t>
            </w:r>
          </w:p>
          <w:p w14:paraId="6A949428">
            <w:pPr>
              <w:spacing w:line="300" w:lineRule="exact"/>
              <w:jc w:val="left"/>
              <w:rPr>
                <w:rFonts w:ascii="方正书宋_GBK" w:hAnsi="等线" w:eastAsia="方正书宋_GBK" w:cs="Times New Roman"/>
              </w:rPr>
            </w:pPr>
            <w:r>
              <w:rPr>
                <w:rFonts w:ascii="方正书宋_GBK" w:hAnsi="等线" w:eastAsia="方正书宋_GBK" w:cs="Times New Roman"/>
              </w:rPr>
              <w:t>2.提高工作质量和效率。</w:t>
            </w:r>
          </w:p>
          <w:p w14:paraId="492068D5">
            <w:pPr>
              <w:spacing w:line="300" w:lineRule="exact"/>
              <w:jc w:val="left"/>
              <w:rPr>
                <w:rFonts w:ascii="方正书宋_GBK" w:hAnsi="等线" w:eastAsia="方正书宋_GBK" w:cs="Times New Roman"/>
              </w:rPr>
            </w:pPr>
            <w:r>
              <w:rPr>
                <w:rFonts w:ascii="方正书宋_GBK" w:hAnsi="等线" w:eastAsia="方正书宋_GBK" w:cs="Times New Roman"/>
              </w:rPr>
              <w:t>3.为职工提供更加舒适的工作环境。</w:t>
            </w:r>
          </w:p>
        </w:tc>
      </w:tr>
    </w:tbl>
    <w:p w14:paraId="1C156C67">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AA31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4104BF0">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7599D65E">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1CE21141">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49B00E07">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1EF791E3">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2F86CF16">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0663E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4F1382F">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77E3D2DE">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24037D74">
            <w:pPr>
              <w:spacing w:line="300" w:lineRule="exact"/>
              <w:jc w:val="left"/>
              <w:rPr>
                <w:rFonts w:ascii="方正书宋_GBK" w:hAnsi="等线" w:eastAsia="方正书宋_GBK" w:cs="Times New Roman"/>
              </w:rPr>
            </w:pPr>
            <w:r>
              <w:rPr>
                <w:rFonts w:ascii="方正书宋_GBK" w:hAnsi="等线" w:eastAsia="方正书宋_GBK" w:cs="Times New Roman"/>
              </w:rPr>
              <w:t>保洁人员数量</w:t>
            </w:r>
          </w:p>
        </w:tc>
        <w:tc>
          <w:tcPr>
            <w:tcW w:w="2891" w:type="dxa"/>
            <w:shd w:val="clear" w:color="auto" w:fill="auto"/>
            <w:vAlign w:val="center"/>
          </w:tcPr>
          <w:p w14:paraId="5B5CCC87">
            <w:pPr>
              <w:spacing w:line="300" w:lineRule="exact"/>
              <w:jc w:val="left"/>
              <w:rPr>
                <w:rFonts w:ascii="方正书宋_GBK" w:hAnsi="等线" w:eastAsia="方正书宋_GBK" w:cs="Times New Roman"/>
              </w:rPr>
            </w:pPr>
            <w:r>
              <w:rPr>
                <w:rFonts w:ascii="方正书宋_GBK" w:hAnsi="等线" w:eastAsia="方正书宋_GBK" w:cs="Times New Roman"/>
              </w:rPr>
              <w:t>保证政府机关办公环境情况</w:t>
            </w:r>
          </w:p>
        </w:tc>
        <w:tc>
          <w:tcPr>
            <w:tcW w:w="1276" w:type="dxa"/>
            <w:shd w:val="clear" w:color="auto" w:fill="auto"/>
            <w:vAlign w:val="center"/>
          </w:tcPr>
          <w:p w14:paraId="5A837A91">
            <w:pPr>
              <w:spacing w:line="300" w:lineRule="exact"/>
              <w:jc w:val="left"/>
              <w:rPr>
                <w:rFonts w:ascii="方正书宋_GBK" w:hAnsi="等线" w:eastAsia="方正书宋_GBK" w:cs="Times New Roman"/>
              </w:rPr>
            </w:pPr>
            <w:r>
              <w:rPr>
                <w:rFonts w:ascii="方正书宋_GBK" w:hAnsi="等线" w:eastAsia="方正书宋_GBK" w:cs="Times New Roman"/>
              </w:rPr>
              <w:t>≥98%</w:t>
            </w:r>
          </w:p>
        </w:tc>
        <w:tc>
          <w:tcPr>
            <w:tcW w:w="1701" w:type="dxa"/>
            <w:shd w:val="clear" w:color="auto" w:fill="auto"/>
            <w:vAlign w:val="center"/>
          </w:tcPr>
          <w:p w14:paraId="0B383CC7">
            <w:pPr>
              <w:spacing w:line="300" w:lineRule="exact"/>
              <w:jc w:val="left"/>
              <w:rPr>
                <w:rFonts w:ascii="方正书宋_GBK" w:hAnsi="等线" w:eastAsia="方正书宋_GBK" w:cs="Times New Roman"/>
              </w:rPr>
            </w:pPr>
            <w:r>
              <w:rPr>
                <w:rFonts w:ascii="方正书宋_GBK" w:hAnsi="等线" w:eastAsia="方正书宋_GBK" w:cs="Times New Roman"/>
              </w:rPr>
              <w:t>根据计划标准</w:t>
            </w:r>
          </w:p>
        </w:tc>
      </w:tr>
      <w:tr w14:paraId="26F2C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F639211">
            <w:pPr>
              <w:spacing w:line="300" w:lineRule="exact"/>
              <w:jc w:val="center"/>
              <w:rPr>
                <w:rFonts w:ascii="方正书宋_GBK" w:hAnsi="等线" w:eastAsia="方正书宋_GBK" w:cs="Times New Roman"/>
              </w:rPr>
            </w:pPr>
          </w:p>
        </w:tc>
        <w:tc>
          <w:tcPr>
            <w:tcW w:w="1134" w:type="dxa"/>
            <w:shd w:val="clear" w:color="auto" w:fill="auto"/>
            <w:vAlign w:val="center"/>
          </w:tcPr>
          <w:p w14:paraId="19E5A589">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3CEF5030">
            <w:pPr>
              <w:spacing w:line="300" w:lineRule="exact"/>
              <w:jc w:val="left"/>
              <w:rPr>
                <w:rFonts w:ascii="方正书宋_GBK" w:hAnsi="等线" w:eastAsia="方正书宋_GBK" w:cs="Times New Roman"/>
              </w:rPr>
            </w:pPr>
            <w:r>
              <w:rPr>
                <w:rFonts w:ascii="方正书宋_GBK" w:hAnsi="等线" w:eastAsia="方正书宋_GBK" w:cs="Times New Roman"/>
              </w:rPr>
              <w:t>保洁工作完成率</w:t>
            </w:r>
          </w:p>
        </w:tc>
        <w:tc>
          <w:tcPr>
            <w:tcW w:w="2891" w:type="dxa"/>
            <w:shd w:val="clear" w:color="auto" w:fill="auto"/>
            <w:vAlign w:val="center"/>
          </w:tcPr>
          <w:p w14:paraId="4151C9C9">
            <w:pPr>
              <w:spacing w:line="300" w:lineRule="exact"/>
              <w:jc w:val="left"/>
              <w:rPr>
                <w:rFonts w:ascii="方正书宋_GBK" w:hAnsi="等线" w:eastAsia="方正书宋_GBK" w:cs="Times New Roman"/>
              </w:rPr>
            </w:pPr>
            <w:r>
              <w:rPr>
                <w:rFonts w:ascii="方正书宋_GBK" w:hAnsi="等线" w:eastAsia="方正书宋_GBK" w:cs="Times New Roman"/>
              </w:rPr>
              <w:t>保障机关环境干净整洁</w:t>
            </w:r>
          </w:p>
        </w:tc>
        <w:tc>
          <w:tcPr>
            <w:tcW w:w="1276" w:type="dxa"/>
            <w:shd w:val="clear" w:color="auto" w:fill="auto"/>
            <w:vAlign w:val="center"/>
          </w:tcPr>
          <w:p w14:paraId="686917D3">
            <w:pPr>
              <w:spacing w:line="300" w:lineRule="exact"/>
              <w:jc w:val="left"/>
              <w:rPr>
                <w:rFonts w:ascii="方正书宋_GBK" w:hAnsi="等线" w:eastAsia="方正书宋_GBK" w:cs="Times New Roman"/>
              </w:rPr>
            </w:pPr>
            <w:r>
              <w:rPr>
                <w:rFonts w:ascii="方正书宋_GBK" w:hAnsi="等线" w:eastAsia="方正书宋_GBK" w:cs="Times New Roman"/>
              </w:rPr>
              <w:t>≥98%</w:t>
            </w:r>
          </w:p>
        </w:tc>
        <w:tc>
          <w:tcPr>
            <w:tcW w:w="1701" w:type="dxa"/>
            <w:shd w:val="clear" w:color="auto" w:fill="auto"/>
            <w:vAlign w:val="center"/>
          </w:tcPr>
          <w:p w14:paraId="543BEF72">
            <w:pPr>
              <w:spacing w:line="300" w:lineRule="exact"/>
              <w:jc w:val="left"/>
              <w:rPr>
                <w:rFonts w:ascii="方正书宋_GBK" w:hAnsi="等线" w:eastAsia="方正书宋_GBK" w:cs="Times New Roman"/>
              </w:rPr>
            </w:pPr>
            <w:r>
              <w:rPr>
                <w:rFonts w:ascii="方正书宋_GBK" w:hAnsi="等线" w:eastAsia="方正书宋_GBK" w:cs="Times New Roman"/>
              </w:rPr>
              <w:t>根据计划标准</w:t>
            </w:r>
          </w:p>
        </w:tc>
      </w:tr>
      <w:tr w14:paraId="1E524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DFE2108">
            <w:pPr>
              <w:spacing w:line="300" w:lineRule="exact"/>
              <w:jc w:val="center"/>
              <w:rPr>
                <w:rFonts w:ascii="方正书宋_GBK" w:hAnsi="等线" w:eastAsia="方正书宋_GBK" w:cs="Times New Roman"/>
              </w:rPr>
            </w:pPr>
          </w:p>
        </w:tc>
        <w:tc>
          <w:tcPr>
            <w:tcW w:w="1134" w:type="dxa"/>
            <w:shd w:val="clear" w:color="auto" w:fill="auto"/>
            <w:vAlign w:val="center"/>
          </w:tcPr>
          <w:p w14:paraId="7422FE0E">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5FE5A738">
            <w:pPr>
              <w:spacing w:line="300" w:lineRule="exact"/>
              <w:jc w:val="left"/>
              <w:rPr>
                <w:rFonts w:ascii="方正书宋_GBK" w:hAnsi="等线" w:eastAsia="方正书宋_GBK" w:cs="Times New Roman"/>
              </w:rPr>
            </w:pPr>
            <w:r>
              <w:rPr>
                <w:rFonts w:ascii="方正书宋_GBK" w:hAnsi="等线" w:eastAsia="方正书宋_GBK" w:cs="Times New Roman"/>
              </w:rPr>
              <w:t>工作按时完成率</w:t>
            </w:r>
          </w:p>
        </w:tc>
        <w:tc>
          <w:tcPr>
            <w:tcW w:w="2891" w:type="dxa"/>
            <w:shd w:val="clear" w:color="auto" w:fill="auto"/>
            <w:vAlign w:val="center"/>
          </w:tcPr>
          <w:p w14:paraId="660C0586">
            <w:pPr>
              <w:spacing w:line="300" w:lineRule="exact"/>
              <w:jc w:val="left"/>
              <w:rPr>
                <w:rFonts w:ascii="方正书宋_GBK" w:hAnsi="等线" w:eastAsia="方正书宋_GBK" w:cs="Times New Roman"/>
              </w:rPr>
            </w:pPr>
            <w:r>
              <w:rPr>
                <w:rFonts w:ascii="方正书宋_GBK" w:hAnsi="等线" w:eastAsia="方正书宋_GBK" w:cs="Times New Roman"/>
              </w:rPr>
              <w:t>工作按时完成</w:t>
            </w:r>
          </w:p>
        </w:tc>
        <w:tc>
          <w:tcPr>
            <w:tcW w:w="1276" w:type="dxa"/>
            <w:shd w:val="clear" w:color="auto" w:fill="auto"/>
            <w:vAlign w:val="center"/>
          </w:tcPr>
          <w:p w14:paraId="227A41CE">
            <w:pPr>
              <w:spacing w:line="300" w:lineRule="exact"/>
              <w:jc w:val="left"/>
              <w:rPr>
                <w:rFonts w:ascii="方正书宋_GBK" w:hAnsi="等线" w:eastAsia="方正书宋_GBK" w:cs="Times New Roman"/>
              </w:rPr>
            </w:pPr>
            <w:r>
              <w:rPr>
                <w:rFonts w:ascii="方正书宋_GBK" w:hAnsi="等线" w:eastAsia="方正书宋_GBK" w:cs="Times New Roman"/>
              </w:rPr>
              <w:t>≥98%</w:t>
            </w:r>
          </w:p>
        </w:tc>
        <w:tc>
          <w:tcPr>
            <w:tcW w:w="1701" w:type="dxa"/>
            <w:shd w:val="clear" w:color="auto" w:fill="auto"/>
            <w:vAlign w:val="center"/>
          </w:tcPr>
          <w:p w14:paraId="2E8C544D">
            <w:pPr>
              <w:spacing w:line="300" w:lineRule="exact"/>
              <w:jc w:val="left"/>
              <w:rPr>
                <w:rFonts w:ascii="方正书宋_GBK" w:hAnsi="等线" w:eastAsia="方正书宋_GBK" w:cs="Times New Roman"/>
              </w:rPr>
            </w:pPr>
            <w:r>
              <w:rPr>
                <w:rFonts w:ascii="方正书宋_GBK" w:hAnsi="等线" w:eastAsia="方正书宋_GBK" w:cs="Times New Roman"/>
              </w:rPr>
              <w:t>根据计划标准</w:t>
            </w:r>
          </w:p>
        </w:tc>
      </w:tr>
      <w:tr w14:paraId="777B8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C7E4ED8">
            <w:pPr>
              <w:spacing w:line="300" w:lineRule="exact"/>
              <w:jc w:val="center"/>
              <w:rPr>
                <w:rFonts w:ascii="方正书宋_GBK" w:hAnsi="等线" w:eastAsia="方正书宋_GBK" w:cs="Times New Roman"/>
              </w:rPr>
            </w:pPr>
          </w:p>
        </w:tc>
        <w:tc>
          <w:tcPr>
            <w:tcW w:w="1134" w:type="dxa"/>
            <w:shd w:val="clear" w:color="auto" w:fill="auto"/>
            <w:vAlign w:val="center"/>
          </w:tcPr>
          <w:p w14:paraId="26C27D39">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70274459">
            <w:pPr>
              <w:spacing w:line="300" w:lineRule="exact"/>
              <w:jc w:val="left"/>
              <w:rPr>
                <w:rFonts w:ascii="方正书宋_GBK" w:hAnsi="等线" w:eastAsia="方正书宋_GBK" w:cs="Times New Roman"/>
              </w:rPr>
            </w:pPr>
            <w:r>
              <w:rPr>
                <w:rFonts w:ascii="方正书宋_GBK" w:hAnsi="等线" w:eastAsia="方正书宋_GBK" w:cs="Times New Roman"/>
              </w:rPr>
              <w:t>成本率</w:t>
            </w:r>
          </w:p>
        </w:tc>
        <w:tc>
          <w:tcPr>
            <w:tcW w:w="2891" w:type="dxa"/>
            <w:shd w:val="clear" w:color="auto" w:fill="auto"/>
            <w:vAlign w:val="center"/>
          </w:tcPr>
          <w:p w14:paraId="5B38A1E8">
            <w:pPr>
              <w:spacing w:line="300" w:lineRule="exact"/>
              <w:jc w:val="left"/>
              <w:rPr>
                <w:rFonts w:ascii="方正书宋_GBK" w:hAnsi="等线" w:eastAsia="方正书宋_GBK" w:cs="Times New Roman"/>
              </w:rPr>
            </w:pPr>
            <w:r>
              <w:rPr>
                <w:rFonts w:ascii="方正书宋_GBK" w:hAnsi="等线" w:eastAsia="方正书宋_GBK" w:cs="Times New Roman"/>
              </w:rPr>
              <w:t>成本不超标</w:t>
            </w:r>
          </w:p>
        </w:tc>
        <w:tc>
          <w:tcPr>
            <w:tcW w:w="1276" w:type="dxa"/>
            <w:shd w:val="clear" w:color="auto" w:fill="auto"/>
            <w:vAlign w:val="center"/>
          </w:tcPr>
          <w:p w14:paraId="148AFD8D">
            <w:pPr>
              <w:spacing w:line="300" w:lineRule="exact"/>
              <w:jc w:val="left"/>
              <w:rPr>
                <w:rFonts w:ascii="方正书宋_GBK" w:hAnsi="等线" w:eastAsia="方正书宋_GBK" w:cs="Times New Roman"/>
              </w:rPr>
            </w:pPr>
            <w:r>
              <w:rPr>
                <w:rFonts w:ascii="方正书宋_GBK" w:hAnsi="等线" w:eastAsia="方正书宋_GBK" w:cs="Times New Roman"/>
              </w:rPr>
              <w:t>≥98%</w:t>
            </w:r>
          </w:p>
        </w:tc>
        <w:tc>
          <w:tcPr>
            <w:tcW w:w="1701" w:type="dxa"/>
            <w:shd w:val="clear" w:color="auto" w:fill="auto"/>
            <w:vAlign w:val="center"/>
          </w:tcPr>
          <w:p w14:paraId="5E7CC200">
            <w:pPr>
              <w:spacing w:line="300" w:lineRule="exact"/>
              <w:jc w:val="left"/>
              <w:rPr>
                <w:rFonts w:ascii="方正书宋_GBK" w:hAnsi="等线" w:eastAsia="方正书宋_GBK" w:cs="Times New Roman"/>
              </w:rPr>
            </w:pPr>
            <w:r>
              <w:rPr>
                <w:rFonts w:ascii="方正书宋_GBK" w:hAnsi="等线" w:eastAsia="方正书宋_GBK" w:cs="Times New Roman"/>
              </w:rPr>
              <w:t>根据计划标准</w:t>
            </w:r>
          </w:p>
        </w:tc>
      </w:tr>
      <w:tr w14:paraId="5DD8B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D61CDED">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4C8F97C9">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402B01B6">
            <w:pPr>
              <w:spacing w:line="300" w:lineRule="exact"/>
              <w:jc w:val="left"/>
              <w:rPr>
                <w:rFonts w:ascii="方正书宋_GBK" w:hAnsi="等线" w:eastAsia="方正书宋_GBK" w:cs="Times New Roman"/>
              </w:rPr>
            </w:pPr>
            <w:r>
              <w:rPr>
                <w:rFonts w:ascii="方正书宋_GBK" w:hAnsi="等线" w:eastAsia="方正书宋_GBK" w:cs="Times New Roman"/>
              </w:rPr>
              <w:t>社会影响力</w:t>
            </w:r>
          </w:p>
        </w:tc>
        <w:tc>
          <w:tcPr>
            <w:tcW w:w="2891" w:type="dxa"/>
            <w:shd w:val="clear" w:color="auto" w:fill="auto"/>
            <w:vAlign w:val="center"/>
          </w:tcPr>
          <w:p w14:paraId="2C5E8C28">
            <w:pPr>
              <w:spacing w:line="300" w:lineRule="exact"/>
              <w:jc w:val="left"/>
              <w:rPr>
                <w:rFonts w:ascii="方正书宋_GBK" w:hAnsi="等线" w:eastAsia="方正书宋_GBK" w:cs="Times New Roman"/>
              </w:rPr>
            </w:pPr>
            <w:r>
              <w:rPr>
                <w:rFonts w:ascii="方正书宋_GBK" w:hAnsi="等线" w:eastAsia="方正书宋_GBK" w:cs="Times New Roman"/>
              </w:rPr>
              <w:t xml:space="preserve">促进工作的有序进行，保持单位卫生整洁    </w:t>
            </w:r>
          </w:p>
        </w:tc>
        <w:tc>
          <w:tcPr>
            <w:tcW w:w="1276" w:type="dxa"/>
            <w:shd w:val="clear" w:color="auto" w:fill="auto"/>
            <w:vAlign w:val="center"/>
          </w:tcPr>
          <w:p w14:paraId="1EF22EC0">
            <w:pPr>
              <w:spacing w:line="300" w:lineRule="exact"/>
              <w:jc w:val="left"/>
              <w:rPr>
                <w:rFonts w:ascii="方正书宋_GBK" w:hAnsi="等线" w:eastAsia="方正书宋_GBK" w:cs="Times New Roman"/>
              </w:rPr>
            </w:pPr>
            <w:r>
              <w:rPr>
                <w:rFonts w:ascii="方正书宋_GBK" w:hAnsi="等线" w:eastAsia="方正书宋_GBK" w:cs="Times New Roman"/>
              </w:rPr>
              <w:t>≥98%</w:t>
            </w:r>
          </w:p>
        </w:tc>
        <w:tc>
          <w:tcPr>
            <w:tcW w:w="1701" w:type="dxa"/>
            <w:shd w:val="clear" w:color="auto" w:fill="auto"/>
            <w:vAlign w:val="center"/>
          </w:tcPr>
          <w:p w14:paraId="4C3C58AE">
            <w:pPr>
              <w:spacing w:line="300" w:lineRule="exact"/>
              <w:jc w:val="left"/>
              <w:rPr>
                <w:rFonts w:ascii="方正书宋_GBK" w:hAnsi="等线" w:eastAsia="方正书宋_GBK" w:cs="Times New Roman"/>
              </w:rPr>
            </w:pPr>
            <w:r>
              <w:rPr>
                <w:rFonts w:ascii="方正书宋_GBK" w:hAnsi="等线" w:eastAsia="方正书宋_GBK" w:cs="Times New Roman"/>
              </w:rPr>
              <w:t>根据计划标准</w:t>
            </w:r>
          </w:p>
        </w:tc>
      </w:tr>
      <w:tr w14:paraId="75927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C74C26F">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5BCEC4F1">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4776BC3D">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2891" w:type="dxa"/>
            <w:shd w:val="clear" w:color="auto" w:fill="auto"/>
            <w:vAlign w:val="center"/>
          </w:tcPr>
          <w:p w14:paraId="0B261E4F">
            <w:pPr>
              <w:spacing w:line="300" w:lineRule="exact"/>
              <w:jc w:val="left"/>
              <w:rPr>
                <w:rFonts w:ascii="方正书宋_GBK" w:hAnsi="等线" w:eastAsia="方正书宋_GBK" w:cs="Times New Roman"/>
              </w:rPr>
            </w:pPr>
            <w:r>
              <w:rPr>
                <w:rFonts w:ascii="方正书宋_GBK" w:hAnsi="等线" w:eastAsia="方正书宋_GBK" w:cs="Times New Roman"/>
              </w:rPr>
              <w:t>人大</w:t>
            </w:r>
            <w:r>
              <w:rPr>
                <w:rFonts w:hint="eastAsia" w:ascii="方正书宋_GBK" w:hAnsi="等线" w:eastAsia="方正书宋_GBK" w:cs="Times New Roman"/>
                <w:lang w:val="en-US" w:eastAsia="zh-CN"/>
              </w:rPr>
              <w:t>常委会</w:t>
            </w:r>
            <w:r>
              <w:rPr>
                <w:rFonts w:ascii="方正书宋_GBK" w:hAnsi="等线" w:eastAsia="方正书宋_GBK" w:cs="Times New Roman"/>
              </w:rPr>
              <w:t>机关的公共区域日常保洁效率</w:t>
            </w:r>
          </w:p>
        </w:tc>
        <w:tc>
          <w:tcPr>
            <w:tcW w:w="1276" w:type="dxa"/>
            <w:shd w:val="clear" w:color="auto" w:fill="auto"/>
            <w:vAlign w:val="center"/>
          </w:tcPr>
          <w:p w14:paraId="03048F32">
            <w:pPr>
              <w:spacing w:line="300" w:lineRule="exact"/>
              <w:jc w:val="left"/>
              <w:rPr>
                <w:rFonts w:ascii="方正书宋_GBK" w:hAnsi="等线" w:eastAsia="方正书宋_GBK" w:cs="Times New Roman"/>
              </w:rPr>
            </w:pPr>
            <w:r>
              <w:rPr>
                <w:rFonts w:ascii="方正书宋_GBK" w:hAnsi="等线" w:eastAsia="方正书宋_GBK" w:cs="Times New Roman"/>
              </w:rPr>
              <w:t>≥98%</w:t>
            </w:r>
          </w:p>
        </w:tc>
        <w:tc>
          <w:tcPr>
            <w:tcW w:w="1701" w:type="dxa"/>
            <w:shd w:val="clear" w:color="auto" w:fill="auto"/>
            <w:vAlign w:val="center"/>
          </w:tcPr>
          <w:p w14:paraId="17799002">
            <w:pPr>
              <w:spacing w:line="300" w:lineRule="exact"/>
              <w:jc w:val="left"/>
              <w:rPr>
                <w:rFonts w:ascii="方正书宋_GBK" w:hAnsi="等线" w:eastAsia="方正书宋_GBK" w:cs="Times New Roman"/>
              </w:rPr>
            </w:pPr>
            <w:r>
              <w:rPr>
                <w:rFonts w:ascii="方正书宋_GBK" w:hAnsi="等线" w:eastAsia="方正书宋_GBK" w:cs="Times New Roman"/>
              </w:rPr>
              <w:t>根据计划标准</w:t>
            </w:r>
          </w:p>
        </w:tc>
      </w:tr>
    </w:tbl>
    <w:p w14:paraId="3F5E7427">
      <w:pPr>
        <w:spacing w:line="300" w:lineRule="exact"/>
        <w:jc w:val="left"/>
        <w:rPr>
          <w:rFonts w:ascii="等线" w:hAnsi="等线" w:eastAsia="等线" w:cs="Times New Roman"/>
        </w:rPr>
        <w:sectPr>
          <w:footerReference r:id="rId3" w:type="default"/>
          <w:pgSz w:w="11907" w:h="16839"/>
          <w:pgMar w:top="1984" w:right="1304" w:bottom="1134" w:left="1304" w:header="851" w:footer="992" w:gutter="0"/>
          <w:cols w:space="425" w:num="1"/>
          <w:docGrid w:type="lines" w:linePitch="312" w:charSpace="0"/>
        </w:sectPr>
      </w:pPr>
    </w:p>
    <w:p w14:paraId="769E5E02">
      <w:pPr>
        <w:spacing w:line="300" w:lineRule="exact"/>
        <w:jc w:val="left"/>
        <w:rPr>
          <w:rFonts w:ascii="等线" w:hAnsi="等线" w:eastAsia="等线" w:cs="Times New Roman"/>
        </w:rPr>
      </w:pPr>
    </w:p>
    <w:p w14:paraId="6970AC28">
      <w:pPr>
        <w:ind w:firstLine="562" w:firstLineChars="200"/>
        <w:jc w:val="left"/>
        <w:outlineLvl w:val="3"/>
        <w:rPr>
          <w:rFonts w:ascii="Times New Roman" w:hAnsi="宋体" w:eastAsia="宋体" w:cs="Times New Roman"/>
          <w:b/>
          <w:sz w:val="28"/>
        </w:rPr>
      </w:pPr>
      <w:bookmarkStart w:id="4" w:name="_Toc69741035"/>
      <w:r>
        <w:rPr>
          <w:rFonts w:ascii="方正仿宋_GBK" w:hAnsi="等线" w:eastAsia="方正仿宋_GBK" w:cs="Times New Roman"/>
          <w:b/>
          <w:sz w:val="28"/>
        </w:rPr>
        <w:t>2.人大会议绩效目标表</w:t>
      </w:r>
      <w:bookmarkEnd w:id="4"/>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0E87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1AC7855">
            <w:pPr>
              <w:spacing w:line="300" w:lineRule="exact"/>
              <w:jc w:val="left"/>
              <w:rPr>
                <w:rFonts w:ascii="方正书宋_GBK" w:hAnsi="等线" w:eastAsia="方正书宋_GBK" w:cs="Times New Roman"/>
                <w:b/>
              </w:rPr>
            </w:pPr>
            <w:r>
              <w:rPr>
                <w:rFonts w:ascii="方正书宋_GBK" w:hAnsi="等线" w:eastAsia="方正书宋_GBK" w:cs="Times New Roman"/>
                <w:b/>
              </w:rPr>
              <w:t>101001人大本级</w:t>
            </w:r>
          </w:p>
        </w:tc>
        <w:tc>
          <w:tcPr>
            <w:tcW w:w="1701" w:type="dxa"/>
            <w:tcBorders>
              <w:top w:val="single" w:color="FFFFFF" w:sz="6" w:space="0"/>
              <w:left w:val="single" w:color="FFFFFF" w:sz="6" w:space="0"/>
              <w:right w:val="single" w:color="FFFFFF" w:sz="6" w:space="0"/>
            </w:tcBorders>
            <w:shd w:val="clear" w:color="auto" w:fill="auto"/>
            <w:vAlign w:val="center"/>
          </w:tcPr>
          <w:p w14:paraId="24975D78">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7A083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76EE3C5">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5EED6658">
            <w:pPr>
              <w:spacing w:line="300" w:lineRule="exact"/>
              <w:jc w:val="left"/>
              <w:rPr>
                <w:rFonts w:ascii="方正书宋_GBK" w:hAnsi="等线" w:eastAsia="方正书宋_GBK" w:cs="Times New Roman"/>
              </w:rPr>
            </w:pPr>
            <w:r>
              <w:rPr>
                <w:rFonts w:ascii="方正书宋_GBK" w:hAnsi="等线" w:eastAsia="方正书宋_GBK" w:cs="Times New Roman"/>
              </w:rPr>
              <w:t>130625212MCLLXNOYWGNO</w:t>
            </w:r>
          </w:p>
        </w:tc>
        <w:tc>
          <w:tcPr>
            <w:tcW w:w="1587" w:type="dxa"/>
            <w:shd w:val="clear" w:color="auto" w:fill="auto"/>
            <w:vAlign w:val="center"/>
          </w:tcPr>
          <w:p w14:paraId="53ECE51A">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38857D54">
            <w:pPr>
              <w:spacing w:line="300" w:lineRule="exact"/>
              <w:jc w:val="left"/>
              <w:rPr>
                <w:rFonts w:ascii="方正书宋_GBK" w:hAnsi="等线" w:eastAsia="方正书宋_GBK" w:cs="Times New Roman"/>
              </w:rPr>
            </w:pPr>
            <w:r>
              <w:rPr>
                <w:rFonts w:ascii="方正书宋_GBK" w:hAnsi="等线" w:eastAsia="方正书宋_GBK" w:cs="Times New Roman"/>
              </w:rPr>
              <w:t>人大会议</w:t>
            </w:r>
          </w:p>
        </w:tc>
      </w:tr>
      <w:tr w14:paraId="75F2E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B43CF3E">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4E4E01C5">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6586A4B1">
            <w:pPr>
              <w:spacing w:line="300" w:lineRule="exact"/>
              <w:jc w:val="left"/>
              <w:rPr>
                <w:rFonts w:ascii="方正书宋_GBK" w:hAnsi="等线" w:eastAsia="方正书宋_GBK" w:cs="Times New Roman"/>
              </w:rPr>
            </w:pPr>
            <w:r>
              <w:rPr>
                <w:rFonts w:ascii="方正书宋_GBK" w:hAnsi="等线" w:eastAsia="方正书宋_GBK" w:cs="Times New Roman"/>
              </w:rPr>
              <w:t>370000.00</w:t>
            </w:r>
          </w:p>
        </w:tc>
        <w:tc>
          <w:tcPr>
            <w:tcW w:w="1587" w:type="dxa"/>
            <w:shd w:val="clear" w:color="auto" w:fill="auto"/>
            <w:vAlign w:val="center"/>
          </w:tcPr>
          <w:p w14:paraId="243C8A1D">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2551691F">
            <w:pPr>
              <w:spacing w:line="300" w:lineRule="exact"/>
              <w:jc w:val="left"/>
              <w:rPr>
                <w:rFonts w:ascii="方正书宋_GBK" w:hAnsi="等线" w:eastAsia="方正书宋_GBK" w:cs="Times New Roman"/>
              </w:rPr>
            </w:pPr>
            <w:r>
              <w:rPr>
                <w:rFonts w:ascii="方正书宋_GBK" w:hAnsi="等线" w:eastAsia="方正书宋_GBK" w:cs="Times New Roman"/>
              </w:rPr>
              <w:t>370000.00</w:t>
            </w:r>
          </w:p>
        </w:tc>
        <w:tc>
          <w:tcPr>
            <w:tcW w:w="1276" w:type="dxa"/>
            <w:shd w:val="clear" w:color="auto" w:fill="auto"/>
            <w:vAlign w:val="center"/>
          </w:tcPr>
          <w:p w14:paraId="156E4C7B">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59EEE098">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4A3E2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2523B9A">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69861AFF">
            <w:pPr>
              <w:spacing w:line="300" w:lineRule="exact"/>
              <w:jc w:val="left"/>
              <w:rPr>
                <w:rFonts w:ascii="方正书宋_GBK" w:hAnsi="等线" w:eastAsia="方正书宋_GBK" w:cs="Times New Roman"/>
              </w:rPr>
            </w:pPr>
            <w:r>
              <w:rPr>
                <w:rFonts w:ascii="方正书宋_GBK" w:hAnsi="等线" w:eastAsia="方正书宋_GBK" w:cs="Times New Roman"/>
              </w:rPr>
              <w:t>用于区人民代表大会和常务委员会各种会议的筹备、会务工作，负责常委会文件起草、审核把关，常委会会议、主任会议及常委会党组会议决定事项、工作部署、重要文件及领导批示的传达和督办。</w:t>
            </w:r>
          </w:p>
        </w:tc>
      </w:tr>
      <w:tr w14:paraId="5EE2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57B644F">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3B8FF607">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1C674BD1">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3484A77E">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605873B3">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340A1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C07D272">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5ADBD087">
            <w:pPr>
              <w:spacing w:line="300" w:lineRule="exact"/>
              <w:jc w:val="center"/>
              <w:rPr>
                <w:rFonts w:ascii="方正书宋_GBK" w:hAnsi="等线" w:eastAsia="方正书宋_GBK" w:cs="Times New Roman"/>
              </w:rPr>
            </w:pPr>
            <w:r>
              <w:rPr>
                <w:rFonts w:ascii="方正书宋_GBK" w:hAnsi="等线" w:eastAsia="方正书宋_GBK" w:cs="Times New Roman"/>
              </w:rPr>
              <w:t>30%</w:t>
            </w:r>
          </w:p>
        </w:tc>
        <w:tc>
          <w:tcPr>
            <w:tcW w:w="1587" w:type="dxa"/>
            <w:tcBorders>
              <w:bottom w:val="single" w:color="000000" w:sz="6" w:space="0"/>
            </w:tcBorders>
            <w:shd w:val="clear" w:color="auto" w:fill="auto"/>
            <w:vAlign w:val="center"/>
          </w:tcPr>
          <w:p w14:paraId="6E5CF7BE">
            <w:pPr>
              <w:spacing w:line="300" w:lineRule="exact"/>
              <w:jc w:val="center"/>
              <w:rPr>
                <w:rFonts w:ascii="方正书宋_GBK" w:hAnsi="等线" w:eastAsia="方正书宋_GBK" w:cs="Times New Roman"/>
              </w:rPr>
            </w:pPr>
            <w:r>
              <w:rPr>
                <w:rFonts w:ascii="方正书宋_GBK" w:hAnsi="等线" w:eastAsia="方正书宋_GBK" w:cs="Times New Roman"/>
              </w:rPr>
              <w:t>60</w:t>
            </w:r>
            <w:r>
              <w:rPr>
                <w:rFonts w:hint="eastAsia" w:ascii="方正书宋_GBK" w:hAnsi="等线" w:eastAsia="方正书宋_GBK" w:cs="Times New Roman"/>
              </w:rPr>
              <w:t>%</w:t>
            </w:r>
          </w:p>
        </w:tc>
        <w:tc>
          <w:tcPr>
            <w:tcW w:w="1304" w:type="dxa"/>
            <w:tcBorders>
              <w:bottom w:val="single" w:color="000000" w:sz="6" w:space="0"/>
            </w:tcBorders>
            <w:shd w:val="clear" w:color="auto" w:fill="auto"/>
            <w:vAlign w:val="center"/>
          </w:tcPr>
          <w:p w14:paraId="6EE633ED">
            <w:pPr>
              <w:spacing w:line="300" w:lineRule="exact"/>
              <w:jc w:val="center"/>
              <w:rPr>
                <w:rFonts w:ascii="方正书宋_GBK" w:hAnsi="等线" w:eastAsia="方正书宋_GBK" w:cs="Times New Roman"/>
              </w:rPr>
            </w:pPr>
            <w:r>
              <w:rPr>
                <w:rFonts w:ascii="方正书宋_GBK" w:hAnsi="等线" w:eastAsia="方正书宋_GBK" w:cs="Times New Roman"/>
              </w:rPr>
              <w:t>90</w:t>
            </w:r>
            <w:r>
              <w:rPr>
                <w:rFonts w:hint="eastAsia" w:ascii="方正书宋_GBK" w:hAnsi="等线" w:eastAsia="方正书宋_GBK" w:cs="Times New Roman"/>
              </w:rPr>
              <w:t>%</w:t>
            </w:r>
          </w:p>
        </w:tc>
        <w:tc>
          <w:tcPr>
            <w:tcW w:w="2977" w:type="dxa"/>
            <w:gridSpan w:val="2"/>
            <w:tcBorders>
              <w:bottom w:val="single" w:color="000000" w:sz="6" w:space="0"/>
            </w:tcBorders>
            <w:shd w:val="clear" w:color="auto" w:fill="auto"/>
            <w:vAlign w:val="center"/>
          </w:tcPr>
          <w:p w14:paraId="5D6AD6BF">
            <w:pPr>
              <w:spacing w:line="300" w:lineRule="exact"/>
              <w:jc w:val="center"/>
              <w:rPr>
                <w:rFonts w:ascii="方正书宋_GBK" w:hAnsi="等线" w:eastAsia="方正书宋_GBK" w:cs="Times New Roman"/>
              </w:rPr>
            </w:pPr>
            <w:r>
              <w:rPr>
                <w:rFonts w:hint="eastAsia" w:ascii="方正书宋_GBK" w:hAnsi="等线" w:eastAsia="方正书宋_GBK" w:cs="Times New Roman"/>
              </w:rPr>
              <w:t>100%</w:t>
            </w:r>
          </w:p>
        </w:tc>
      </w:tr>
      <w:tr w14:paraId="3355D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552F8D7">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79197126">
            <w:pPr>
              <w:spacing w:line="300" w:lineRule="exact"/>
              <w:jc w:val="left"/>
              <w:rPr>
                <w:rFonts w:ascii="方正书宋_GBK" w:hAnsi="等线" w:eastAsia="方正书宋_GBK" w:cs="Times New Roman"/>
              </w:rPr>
            </w:pPr>
            <w:r>
              <w:rPr>
                <w:rFonts w:ascii="方正书宋_GBK" w:hAnsi="等线" w:eastAsia="方正书宋_GBK" w:cs="Times New Roman"/>
              </w:rPr>
              <w:t>1.完善各项会议制度，规范会议程序。</w:t>
            </w:r>
          </w:p>
          <w:p w14:paraId="56D35E12">
            <w:pPr>
              <w:spacing w:line="300" w:lineRule="exact"/>
              <w:jc w:val="left"/>
              <w:rPr>
                <w:rFonts w:ascii="方正书宋_GBK" w:hAnsi="等线" w:eastAsia="方正书宋_GBK" w:cs="Times New Roman"/>
              </w:rPr>
            </w:pPr>
            <w:r>
              <w:rPr>
                <w:rFonts w:ascii="方正书宋_GBK" w:hAnsi="等线" w:eastAsia="方正书宋_GBK" w:cs="Times New Roman"/>
              </w:rPr>
              <w:t>2.提高会议质量。</w:t>
            </w:r>
          </w:p>
          <w:p w14:paraId="73B449D4">
            <w:pPr>
              <w:spacing w:line="300" w:lineRule="exact"/>
              <w:jc w:val="left"/>
              <w:rPr>
                <w:rFonts w:ascii="方正书宋_GBK" w:hAnsi="等线" w:eastAsia="方正书宋_GBK" w:cs="Times New Roman"/>
              </w:rPr>
            </w:pPr>
            <w:r>
              <w:rPr>
                <w:rFonts w:ascii="方正书宋_GBK" w:hAnsi="等线" w:eastAsia="方正书宋_GBK" w:cs="Times New Roman"/>
              </w:rPr>
              <w:t>3.提高人大代表及常委会审议水平。</w:t>
            </w:r>
          </w:p>
        </w:tc>
      </w:tr>
    </w:tbl>
    <w:p w14:paraId="76BBA731">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1E5D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8D32A21">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30752DDC">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694E47EB">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5E8FCBB9">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682AF890">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464A73C6">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653F2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F933A03">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0DD17933">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0A198FE2">
            <w:pPr>
              <w:spacing w:line="300" w:lineRule="exact"/>
              <w:jc w:val="left"/>
              <w:rPr>
                <w:rFonts w:ascii="方正书宋_GBK" w:hAnsi="等线" w:eastAsia="方正书宋_GBK" w:cs="Times New Roman"/>
              </w:rPr>
            </w:pPr>
            <w:r>
              <w:rPr>
                <w:rFonts w:ascii="方正书宋_GBK" w:hAnsi="等线" w:eastAsia="方正书宋_GBK" w:cs="Times New Roman"/>
              </w:rPr>
              <w:t>会议完成比例</w:t>
            </w:r>
          </w:p>
        </w:tc>
        <w:tc>
          <w:tcPr>
            <w:tcW w:w="2891" w:type="dxa"/>
            <w:shd w:val="clear" w:color="auto" w:fill="auto"/>
            <w:vAlign w:val="center"/>
          </w:tcPr>
          <w:p w14:paraId="158DF8DE">
            <w:pPr>
              <w:spacing w:line="300" w:lineRule="exact"/>
              <w:jc w:val="left"/>
              <w:rPr>
                <w:rFonts w:ascii="方正书宋_GBK" w:hAnsi="等线" w:eastAsia="方正书宋_GBK" w:cs="Times New Roman"/>
              </w:rPr>
            </w:pPr>
            <w:r>
              <w:rPr>
                <w:rFonts w:ascii="方正书宋_GBK" w:hAnsi="等线" w:eastAsia="方正书宋_GBK" w:cs="Times New Roman"/>
              </w:rPr>
              <w:t>会议保障完成比例</w:t>
            </w:r>
          </w:p>
        </w:tc>
        <w:tc>
          <w:tcPr>
            <w:tcW w:w="1276" w:type="dxa"/>
            <w:shd w:val="clear" w:color="auto" w:fill="auto"/>
            <w:vAlign w:val="center"/>
          </w:tcPr>
          <w:p w14:paraId="584C7694">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7F81BF8C">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429D2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0A678A9">
            <w:pPr>
              <w:spacing w:line="300" w:lineRule="exact"/>
              <w:jc w:val="center"/>
              <w:rPr>
                <w:rFonts w:ascii="方正书宋_GBK" w:hAnsi="等线" w:eastAsia="方正书宋_GBK" w:cs="Times New Roman"/>
              </w:rPr>
            </w:pPr>
          </w:p>
        </w:tc>
        <w:tc>
          <w:tcPr>
            <w:tcW w:w="1134" w:type="dxa"/>
            <w:shd w:val="clear" w:color="auto" w:fill="auto"/>
            <w:vAlign w:val="center"/>
          </w:tcPr>
          <w:p w14:paraId="19C17431">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348589A7">
            <w:pPr>
              <w:spacing w:line="300" w:lineRule="exact"/>
              <w:jc w:val="left"/>
              <w:rPr>
                <w:rFonts w:ascii="方正书宋_GBK" w:hAnsi="等线" w:eastAsia="方正书宋_GBK" w:cs="Times New Roman"/>
              </w:rPr>
            </w:pPr>
            <w:r>
              <w:rPr>
                <w:rFonts w:ascii="方正书宋_GBK" w:hAnsi="等线" w:eastAsia="方正书宋_GBK" w:cs="Times New Roman"/>
              </w:rPr>
              <w:t>会议圆满完成比例</w:t>
            </w:r>
          </w:p>
        </w:tc>
        <w:tc>
          <w:tcPr>
            <w:tcW w:w="2891" w:type="dxa"/>
            <w:shd w:val="clear" w:color="auto" w:fill="auto"/>
            <w:vAlign w:val="center"/>
          </w:tcPr>
          <w:p w14:paraId="7C97DAE0">
            <w:pPr>
              <w:spacing w:line="300" w:lineRule="exact"/>
              <w:jc w:val="left"/>
              <w:rPr>
                <w:rFonts w:ascii="方正书宋_GBK" w:hAnsi="等线" w:eastAsia="方正书宋_GBK" w:cs="Times New Roman"/>
              </w:rPr>
            </w:pPr>
            <w:r>
              <w:rPr>
                <w:rFonts w:ascii="方正书宋_GBK" w:hAnsi="等线" w:eastAsia="方正书宋_GBK" w:cs="Times New Roman"/>
              </w:rPr>
              <w:t>会议圆满完成</w:t>
            </w:r>
          </w:p>
          <w:p w14:paraId="2334E22D">
            <w:pPr>
              <w:spacing w:line="300" w:lineRule="exact"/>
              <w:jc w:val="left"/>
              <w:rPr>
                <w:rFonts w:ascii="方正书宋_GBK" w:hAnsi="等线" w:eastAsia="方正书宋_GBK" w:cs="Times New Roman"/>
              </w:rPr>
            </w:pPr>
            <w:r>
              <w:rPr>
                <w:rFonts w:ascii="方正书宋_GBK" w:hAnsi="等线" w:eastAsia="方正书宋_GBK" w:cs="Times New Roman"/>
              </w:rPr>
              <w:t>比例</w:t>
            </w:r>
          </w:p>
        </w:tc>
        <w:tc>
          <w:tcPr>
            <w:tcW w:w="1276" w:type="dxa"/>
            <w:shd w:val="clear" w:color="auto" w:fill="auto"/>
            <w:vAlign w:val="center"/>
          </w:tcPr>
          <w:p w14:paraId="7DB09B32">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36EF2605">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55E9F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8A29BF2">
            <w:pPr>
              <w:spacing w:line="300" w:lineRule="exact"/>
              <w:jc w:val="center"/>
              <w:rPr>
                <w:rFonts w:ascii="方正书宋_GBK" w:hAnsi="等线" w:eastAsia="方正书宋_GBK" w:cs="Times New Roman"/>
              </w:rPr>
            </w:pPr>
          </w:p>
        </w:tc>
        <w:tc>
          <w:tcPr>
            <w:tcW w:w="1134" w:type="dxa"/>
            <w:shd w:val="clear" w:color="auto" w:fill="auto"/>
            <w:vAlign w:val="center"/>
          </w:tcPr>
          <w:p w14:paraId="378E188E">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3E858F0A">
            <w:pPr>
              <w:spacing w:line="300" w:lineRule="exact"/>
              <w:jc w:val="left"/>
              <w:rPr>
                <w:rFonts w:ascii="方正书宋_GBK" w:hAnsi="等线" w:eastAsia="方正书宋_GBK" w:cs="Times New Roman"/>
              </w:rPr>
            </w:pPr>
            <w:r>
              <w:rPr>
                <w:rFonts w:ascii="方正书宋_GBK" w:hAnsi="等线" w:eastAsia="方正书宋_GBK" w:cs="Times New Roman"/>
              </w:rPr>
              <w:t>会议完成比例</w:t>
            </w:r>
          </w:p>
        </w:tc>
        <w:tc>
          <w:tcPr>
            <w:tcW w:w="2891" w:type="dxa"/>
            <w:shd w:val="clear" w:color="auto" w:fill="auto"/>
            <w:vAlign w:val="center"/>
          </w:tcPr>
          <w:p w14:paraId="62A211A2">
            <w:pPr>
              <w:spacing w:line="300" w:lineRule="exact"/>
              <w:jc w:val="left"/>
              <w:rPr>
                <w:rFonts w:ascii="方正书宋_GBK" w:hAnsi="等线" w:eastAsia="方正书宋_GBK" w:cs="Times New Roman"/>
              </w:rPr>
            </w:pPr>
            <w:r>
              <w:rPr>
                <w:rFonts w:ascii="方正书宋_GBK" w:hAnsi="等线" w:eastAsia="方正书宋_GBK" w:cs="Times New Roman"/>
              </w:rPr>
              <w:t>会议完成比例</w:t>
            </w:r>
          </w:p>
        </w:tc>
        <w:tc>
          <w:tcPr>
            <w:tcW w:w="1276" w:type="dxa"/>
            <w:shd w:val="clear" w:color="auto" w:fill="auto"/>
            <w:vAlign w:val="center"/>
          </w:tcPr>
          <w:p w14:paraId="480117E9">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63625E15">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458E1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75764F7">
            <w:pPr>
              <w:spacing w:line="300" w:lineRule="exact"/>
              <w:jc w:val="center"/>
              <w:rPr>
                <w:rFonts w:ascii="方正书宋_GBK" w:hAnsi="等线" w:eastAsia="方正书宋_GBK" w:cs="Times New Roman"/>
              </w:rPr>
            </w:pPr>
          </w:p>
        </w:tc>
        <w:tc>
          <w:tcPr>
            <w:tcW w:w="1134" w:type="dxa"/>
            <w:shd w:val="clear" w:color="auto" w:fill="auto"/>
            <w:vAlign w:val="center"/>
          </w:tcPr>
          <w:p w14:paraId="0C9767C7">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495E9E7C">
            <w:pPr>
              <w:spacing w:line="300" w:lineRule="exact"/>
              <w:jc w:val="left"/>
              <w:rPr>
                <w:rFonts w:ascii="方正书宋_GBK" w:hAnsi="等线" w:eastAsia="方正书宋_GBK" w:cs="Times New Roman"/>
              </w:rPr>
            </w:pPr>
            <w:r>
              <w:rPr>
                <w:rFonts w:ascii="方正书宋_GBK" w:hAnsi="等线" w:eastAsia="方正书宋_GBK" w:cs="Times New Roman"/>
              </w:rPr>
              <w:t>会议费成本比例</w:t>
            </w:r>
          </w:p>
        </w:tc>
        <w:tc>
          <w:tcPr>
            <w:tcW w:w="2891" w:type="dxa"/>
            <w:shd w:val="clear" w:color="auto" w:fill="auto"/>
            <w:vAlign w:val="center"/>
          </w:tcPr>
          <w:p w14:paraId="2112EFD3">
            <w:pPr>
              <w:spacing w:line="300" w:lineRule="exact"/>
              <w:jc w:val="left"/>
              <w:rPr>
                <w:rFonts w:ascii="方正书宋_GBK" w:hAnsi="等线" w:eastAsia="方正书宋_GBK" w:cs="Times New Roman"/>
              </w:rPr>
            </w:pPr>
            <w:r>
              <w:rPr>
                <w:rFonts w:ascii="方正书宋_GBK" w:hAnsi="等线" w:eastAsia="方正书宋_GBK" w:cs="Times New Roman"/>
              </w:rPr>
              <w:t>人均会议费成本比例</w:t>
            </w:r>
          </w:p>
        </w:tc>
        <w:tc>
          <w:tcPr>
            <w:tcW w:w="1276" w:type="dxa"/>
            <w:shd w:val="clear" w:color="auto" w:fill="auto"/>
            <w:vAlign w:val="center"/>
          </w:tcPr>
          <w:p w14:paraId="5E2FF43A">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0B4E2230">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48259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0C19D77">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195DF07A">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3A2F7264">
            <w:pPr>
              <w:spacing w:line="300" w:lineRule="exact"/>
              <w:jc w:val="left"/>
              <w:rPr>
                <w:rFonts w:ascii="方正书宋_GBK" w:hAnsi="等线" w:eastAsia="方正书宋_GBK" w:cs="Times New Roman"/>
              </w:rPr>
            </w:pPr>
            <w:r>
              <w:rPr>
                <w:rFonts w:ascii="方正书宋_GBK" w:hAnsi="等线" w:eastAsia="方正书宋_GBK" w:cs="Times New Roman"/>
              </w:rPr>
              <w:t>联席会议和联合检查完成比例</w:t>
            </w:r>
          </w:p>
        </w:tc>
        <w:tc>
          <w:tcPr>
            <w:tcW w:w="2891" w:type="dxa"/>
            <w:shd w:val="clear" w:color="auto" w:fill="auto"/>
            <w:vAlign w:val="center"/>
          </w:tcPr>
          <w:p w14:paraId="79BC452C">
            <w:pPr>
              <w:spacing w:line="300" w:lineRule="exact"/>
              <w:jc w:val="left"/>
              <w:rPr>
                <w:rFonts w:ascii="方正书宋_GBK" w:hAnsi="等线" w:eastAsia="方正书宋_GBK" w:cs="Times New Roman"/>
              </w:rPr>
            </w:pPr>
            <w:r>
              <w:rPr>
                <w:rFonts w:ascii="方正书宋_GBK" w:hAnsi="等线" w:eastAsia="方正书宋_GBK" w:cs="Times New Roman"/>
              </w:rPr>
              <w:t>联席会议和联合检查完成比例</w:t>
            </w:r>
          </w:p>
        </w:tc>
        <w:tc>
          <w:tcPr>
            <w:tcW w:w="1276" w:type="dxa"/>
            <w:shd w:val="clear" w:color="auto" w:fill="auto"/>
            <w:vAlign w:val="center"/>
          </w:tcPr>
          <w:p w14:paraId="2DC207DB">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29EEE911">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2E291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DE7DCB1">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02ECE059">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50616959">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2891" w:type="dxa"/>
            <w:shd w:val="clear" w:color="auto" w:fill="auto"/>
            <w:vAlign w:val="center"/>
          </w:tcPr>
          <w:p w14:paraId="6DA07E10">
            <w:pPr>
              <w:spacing w:line="300" w:lineRule="exact"/>
              <w:jc w:val="left"/>
              <w:rPr>
                <w:rFonts w:ascii="方正书宋_GBK" w:hAnsi="等线" w:eastAsia="方正书宋_GBK" w:cs="Times New Roman"/>
              </w:rPr>
            </w:pPr>
            <w:r>
              <w:rPr>
                <w:rFonts w:ascii="方正书宋_GBK" w:hAnsi="等线" w:eastAsia="方正书宋_GBK" w:cs="Times New Roman"/>
              </w:rPr>
              <w:t>群众满意度（%）</w:t>
            </w:r>
          </w:p>
        </w:tc>
        <w:tc>
          <w:tcPr>
            <w:tcW w:w="1276" w:type="dxa"/>
            <w:shd w:val="clear" w:color="auto" w:fill="auto"/>
            <w:vAlign w:val="center"/>
          </w:tcPr>
          <w:p w14:paraId="3233C2A8">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2D38FFB4">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6C957D3D">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58DE8797">
      <w:pPr>
        <w:spacing w:line="300" w:lineRule="exact"/>
        <w:jc w:val="left"/>
        <w:rPr>
          <w:rFonts w:ascii="等线" w:hAnsi="等线" w:eastAsia="等线" w:cs="Times New Roman"/>
        </w:rPr>
      </w:pPr>
    </w:p>
    <w:p w14:paraId="1920B4AF">
      <w:pPr>
        <w:ind w:firstLine="562" w:firstLineChars="200"/>
        <w:jc w:val="left"/>
        <w:outlineLvl w:val="3"/>
        <w:rPr>
          <w:rFonts w:ascii="Times New Roman" w:hAnsi="宋体" w:eastAsia="宋体" w:cs="Times New Roman"/>
          <w:b/>
          <w:sz w:val="28"/>
        </w:rPr>
      </w:pPr>
      <w:bookmarkStart w:id="5" w:name="_Toc69741036"/>
      <w:r>
        <w:rPr>
          <w:rFonts w:hint="eastAsia" w:ascii="方正仿宋_GBK" w:hAnsi="等线" w:eastAsia="方正仿宋_GBK" w:cs="Times New Roman"/>
          <w:b/>
          <w:sz w:val="28"/>
        </w:rPr>
        <w:t>3</w:t>
      </w:r>
      <w:r>
        <w:rPr>
          <w:rFonts w:ascii="方正仿宋_GBK" w:hAnsi="等线" w:eastAsia="方正仿宋_GBK" w:cs="Times New Roman"/>
          <w:b/>
          <w:sz w:val="28"/>
        </w:rPr>
        <w:t>.人大监督绩效目标表</w:t>
      </w:r>
      <w:bookmarkEnd w:id="5"/>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3422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8B619BA">
            <w:pPr>
              <w:spacing w:line="300" w:lineRule="exact"/>
              <w:jc w:val="left"/>
              <w:rPr>
                <w:rFonts w:ascii="方正书宋_GBK" w:hAnsi="等线" w:eastAsia="方正书宋_GBK" w:cs="Times New Roman"/>
                <w:b/>
              </w:rPr>
            </w:pPr>
            <w:r>
              <w:rPr>
                <w:rFonts w:ascii="方正书宋_GBK" w:hAnsi="等线" w:eastAsia="方正书宋_GBK" w:cs="Times New Roman"/>
                <w:b/>
              </w:rPr>
              <w:t>101001人大本级</w:t>
            </w:r>
          </w:p>
        </w:tc>
        <w:tc>
          <w:tcPr>
            <w:tcW w:w="1701" w:type="dxa"/>
            <w:tcBorders>
              <w:top w:val="single" w:color="FFFFFF" w:sz="6" w:space="0"/>
              <w:left w:val="single" w:color="FFFFFF" w:sz="6" w:space="0"/>
              <w:right w:val="single" w:color="FFFFFF" w:sz="6" w:space="0"/>
            </w:tcBorders>
            <w:shd w:val="clear" w:color="auto" w:fill="auto"/>
            <w:vAlign w:val="center"/>
          </w:tcPr>
          <w:p w14:paraId="50E5002F">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6FEB2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6F8438C">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551F2575">
            <w:pPr>
              <w:spacing w:line="300" w:lineRule="exact"/>
              <w:jc w:val="left"/>
              <w:rPr>
                <w:rFonts w:ascii="方正书宋_GBK" w:hAnsi="等线" w:eastAsia="方正书宋_GBK" w:cs="Times New Roman"/>
              </w:rPr>
            </w:pPr>
            <w:r>
              <w:rPr>
                <w:rFonts w:ascii="方正书宋_GBK" w:hAnsi="等线" w:eastAsia="方正书宋_GBK" w:cs="Times New Roman"/>
              </w:rPr>
              <w:t>13062521XO0GZ2GUR5Q5K</w:t>
            </w:r>
          </w:p>
        </w:tc>
        <w:tc>
          <w:tcPr>
            <w:tcW w:w="1587" w:type="dxa"/>
            <w:shd w:val="clear" w:color="auto" w:fill="auto"/>
            <w:vAlign w:val="center"/>
          </w:tcPr>
          <w:p w14:paraId="707ECC9C">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436470FB">
            <w:pPr>
              <w:spacing w:line="300" w:lineRule="exact"/>
              <w:jc w:val="left"/>
              <w:rPr>
                <w:rFonts w:ascii="方正书宋_GBK" w:hAnsi="等线" w:eastAsia="方正书宋_GBK" w:cs="Times New Roman"/>
              </w:rPr>
            </w:pPr>
            <w:r>
              <w:rPr>
                <w:rFonts w:ascii="方正书宋_GBK" w:hAnsi="等线" w:eastAsia="方正书宋_GBK" w:cs="Times New Roman"/>
              </w:rPr>
              <w:t>人大监督</w:t>
            </w:r>
          </w:p>
        </w:tc>
      </w:tr>
      <w:tr w14:paraId="39A79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086C4D9">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0AC7C1C1">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631423DE">
            <w:pPr>
              <w:spacing w:line="300" w:lineRule="exact"/>
              <w:jc w:val="left"/>
              <w:rPr>
                <w:rFonts w:ascii="方正书宋_GBK" w:hAnsi="等线" w:eastAsia="方正书宋_GBK" w:cs="Times New Roman"/>
              </w:rPr>
            </w:pPr>
            <w:r>
              <w:rPr>
                <w:rFonts w:ascii="方正书宋_GBK" w:hAnsi="等线" w:eastAsia="方正书宋_GBK" w:cs="Times New Roman"/>
              </w:rPr>
              <w:t>9600.00</w:t>
            </w:r>
          </w:p>
        </w:tc>
        <w:tc>
          <w:tcPr>
            <w:tcW w:w="1587" w:type="dxa"/>
            <w:shd w:val="clear" w:color="auto" w:fill="auto"/>
            <w:vAlign w:val="center"/>
          </w:tcPr>
          <w:p w14:paraId="6BBCF50B">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0E3D0C19">
            <w:pPr>
              <w:spacing w:line="300" w:lineRule="exact"/>
              <w:jc w:val="left"/>
              <w:rPr>
                <w:rFonts w:ascii="方正书宋_GBK" w:hAnsi="等线" w:eastAsia="方正书宋_GBK" w:cs="Times New Roman"/>
              </w:rPr>
            </w:pPr>
            <w:r>
              <w:rPr>
                <w:rFonts w:ascii="方正书宋_GBK" w:hAnsi="等线" w:eastAsia="方正书宋_GBK" w:cs="Times New Roman"/>
              </w:rPr>
              <w:t>9600.00</w:t>
            </w:r>
          </w:p>
        </w:tc>
        <w:tc>
          <w:tcPr>
            <w:tcW w:w="1276" w:type="dxa"/>
            <w:shd w:val="clear" w:color="auto" w:fill="auto"/>
            <w:vAlign w:val="center"/>
          </w:tcPr>
          <w:p w14:paraId="095F6010">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7DBF3F12">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77216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E9BB573">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5B9D114F">
            <w:pPr>
              <w:spacing w:line="300" w:lineRule="exact"/>
              <w:jc w:val="left"/>
              <w:rPr>
                <w:rFonts w:ascii="方正书宋_GBK" w:hAnsi="等线" w:eastAsia="方正书宋_GBK" w:cs="Times New Roman"/>
              </w:rPr>
            </w:pPr>
            <w:r>
              <w:rPr>
                <w:rFonts w:ascii="方正书宋_GBK" w:hAnsi="等线" w:eastAsia="方正书宋_GBK" w:cs="Times New Roman"/>
              </w:rPr>
              <w:t>用于区人大常委会依据人大监督工作计划和代表工作计划，依法对“一府两院”工作实施监督；进行执法调研和执法检查；开展代表建议督办；指导各级人大相关活动，促进代表作用发挥。</w:t>
            </w:r>
          </w:p>
        </w:tc>
      </w:tr>
      <w:tr w14:paraId="2CFE9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B0DAA00">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52E23723">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21F61E60">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4C55F572">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2E15C2D0">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40512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64FE571">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29C11A5D">
            <w:pPr>
              <w:spacing w:line="300" w:lineRule="exact"/>
              <w:jc w:val="center"/>
              <w:rPr>
                <w:rFonts w:ascii="方正书宋_GBK" w:hAnsi="等线" w:eastAsia="方正书宋_GBK" w:cs="Times New Roman"/>
              </w:rPr>
            </w:pPr>
            <w:r>
              <w:rPr>
                <w:rFonts w:ascii="方正书宋_GBK" w:hAnsi="等线" w:eastAsia="方正书宋_GBK" w:cs="Times New Roman"/>
              </w:rPr>
              <w:t>30.00%</w:t>
            </w:r>
          </w:p>
        </w:tc>
        <w:tc>
          <w:tcPr>
            <w:tcW w:w="1587" w:type="dxa"/>
            <w:tcBorders>
              <w:bottom w:val="single" w:color="000000" w:sz="6" w:space="0"/>
            </w:tcBorders>
            <w:shd w:val="clear" w:color="auto" w:fill="auto"/>
            <w:vAlign w:val="center"/>
          </w:tcPr>
          <w:p w14:paraId="7B611151">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64C62AA0">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04F113C2">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29E2F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EAF5B15">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245D6934">
            <w:pPr>
              <w:spacing w:line="300" w:lineRule="exact"/>
              <w:jc w:val="left"/>
              <w:rPr>
                <w:rFonts w:ascii="方正书宋_GBK" w:hAnsi="等线" w:eastAsia="方正书宋_GBK" w:cs="Times New Roman"/>
              </w:rPr>
            </w:pPr>
            <w:r>
              <w:rPr>
                <w:rFonts w:ascii="方正书宋_GBK" w:hAnsi="等线" w:eastAsia="方正书宋_GBK" w:cs="Times New Roman"/>
              </w:rPr>
              <w:t>1.保障法律法规有效实施，发挥常委会组成人员及代表的桥梁纽带作用，集中反映民意。</w:t>
            </w:r>
          </w:p>
          <w:p w14:paraId="2D637CE7">
            <w:pPr>
              <w:spacing w:line="300" w:lineRule="exact"/>
              <w:jc w:val="left"/>
              <w:rPr>
                <w:rFonts w:ascii="方正书宋_GBK" w:hAnsi="等线" w:eastAsia="方正书宋_GBK" w:cs="Times New Roman"/>
              </w:rPr>
            </w:pPr>
            <w:r>
              <w:rPr>
                <w:rFonts w:ascii="方正书宋_GBK" w:hAnsi="等线" w:eastAsia="方正书宋_GBK" w:cs="Times New Roman"/>
              </w:rPr>
              <w:t>2.促进依法履职。</w:t>
            </w:r>
          </w:p>
          <w:p w14:paraId="2C736DFD">
            <w:pPr>
              <w:spacing w:line="300" w:lineRule="exact"/>
              <w:jc w:val="left"/>
              <w:rPr>
                <w:rFonts w:ascii="方正书宋_GBK" w:hAnsi="等线" w:eastAsia="方正书宋_GBK" w:cs="Times New Roman"/>
              </w:rPr>
            </w:pPr>
            <w:r>
              <w:rPr>
                <w:rFonts w:ascii="方正书宋_GBK" w:hAnsi="等线" w:eastAsia="方正书宋_GBK" w:cs="Times New Roman"/>
              </w:rPr>
              <w:t>3.指导各级人大相关活动，促进代表作用发挥。</w:t>
            </w:r>
          </w:p>
        </w:tc>
      </w:tr>
    </w:tbl>
    <w:p w14:paraId="118F41D6">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273B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B2B873A">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1C07DB26">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5E81E0D0">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13F7FA8F">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7C4882AB">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429EE455">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42D04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EC3A2FC">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1A9F5144">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62E6BEB8">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40D9814C">
            <w:pPr>
              <w:spacing w:line="300" w:lineRule="exact"/>
              <w:jc w:val="left"/>
              <w:rPr>
                <w:rFonts w:ascii="方正书宋_GBK" w:hAnsi="等线" w:eastAsia="方正书宋_GBK" w:cs="Times New Roman"/>
              </w:rPr>
            </w:pPr>
            <w:r>
              <w:rPr>
                <w:rFonts w:ascii="方正书宋_GBK" w:hAnsi="等线" w:eastAsia="方正书宋_GBK" w:cs="Times New Roman"/>
              </w:rPr>
              <w:t>完成数量达标率</w:t>
            </w:r>
          </w:p>
        </w:tc>
        <w:tc>
          <w:tcPr>
            <w:tcW w:w="1276" w:type="dxa"/>
            <w:shd w:val="clear" w:color="auto" w:fill="auto"/>
            <w:vAlign w:val="center"/>
          </w:tcPr>
          <w:p w14:paraId="14743B91">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03BAE4DC">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2C859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F3C9579">
            <w:pPr>
              <w:spacing w:line="300" w:lineRule="exact"/>
              <w:jc w:val="center"/>
              <w:rPr>
                <w:rFonts w:ascii="方正书宋_GBK" w:hAnsi="等线" w:eastAsia="方正书宋_GBK" w:cs="Times New Roman"/>
              </w:rPr>
            </w:pPr>
          </w:p>
        </w:tc>
        <w:tc>
          <w:tcPr>
            <w:tcW w:w="1134" w:type="dxa"/>
            <w:shd w:val="clear" w:color="auto" w:fill="auto"/>
            <w:vAlign w:val="center"/>
          </w:tcPr>
          <w:p w14:paraId="6A643D9F">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356D8EBD">
            <w:pPr>
              <w:spacing w:line="300" w:lineRule="exact"/>
              <w:jc w:val="left"/>
              <w:rPr>
                <w:rFonts w:ascii="方正书宋_GBK" w:hAnsi="等线" w:eastAsia="方正书宋_GBK" w:cs="Times New Roman"/>
              </w:rPr>
            </w:pPr>
            <w:r>
              <w:rPr>
                <w:rFonts w:ascii="方正书宋_GBK" w:hAnsi="等线" w:eastAsia="方正书宋_GBK" w:cs="Times New Roman"/>
              </w:rPr>
              <w:t>执法检查任务完成率</w:t>
            </w:r>
          </w:p>
        </w:tc>
        <w:tc>
          <w:tcPr>
            <w:tcW w:w="2891" w:type="dxa"/>
            <w:shd w:val="clear" w:color="auto" w:fill="auto"/>
            <w:vAlign w:val="center"/>
          </w:tcPr>
          <w:p w14:paraId="6559DB2A">
            <w:pPr>
              <w:spacing w:line="300" w:lineRule="exact"/>
              <w:jc w:val="left"/>
              <w:rPr>
                <w:rFonts w:ascii="方正书宋_GBK" w:hAnsi="等线" w:eastAsia="方正书宋_GBK" w:cs="Times New Roman"/>
              </w:rPr>
            </w:pPr>
            <w:r>
              <w:rPr>
                <w:rFonts w:ascii="方正书宋_GBK" w:hAnsi="等线" w:eastAsia="方正书宋_GBK" w:cs="Times New Roman"/>
              </w:rPr>
              <w:t>实际执法检查数占计划数的比例</w:t>
            </w:r>
          </w:p>
        </w:tc>
        <w:tc>
          <w:tcPr>
            <w:tcW w:w="1276" w:type="dxa"/>
            <w:shd w:val="clear" w:color="auto" w:fill="auto"/>
            <w:vAlign w:val="center"/>
          </w:tcPr>
          <w:p w14:paraId="2C4AFC38">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41A5F57A">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09A4F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F41DED1">
            <w:pPr>
              <w:spacing w:line="300" w:lineRule="exact"/>
              <w:jc w:val="center"/>
              <w:rPr>
                <w:rFonts w:ascii="方正书宋_GBK" w:hAnsi="等线" w:eastAsia="方正书宋_GBK" w:cs="Times New Roman"/>
              </w:rPr>
            </w:pPr>
          </w:p>
        </w:tc>
        <w:tc>
          <w:tcPr>
            <w:tcW w:w="1134" w:type="dxa"/>
            <w:shd w:val="clear" w:color="auto" w:fill="auto"/>
            <w:vAlign w:val="center"/>
          </w:tcPr>
          <w:p w14:paraId="641B767C">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5DBB6AE6">
            <w:pPr>
              <w:spacing w:line="300" w:lineRule="exact"/>
              <w:jc w:val="left"/>
              <w:rPr>
                <w:rFonts w:ascii="方正书宋_GBK" w:hAnsi="等线" w:eastAsia="方正书宋_GBK" w:cs="Times New Roman"/>
              </w:rPr>
            </w:pPr>
            <w:r>
              <w:rPr>
                <w:rFonts w:ascii="方正书宋_GBK" w:hAnsi="等线" w:eastAsia="方正书宋_GBK" w:cs="Times New Roman"/>
              </w:rPr>
              <w:t>及时率</w:t>
            </w:r>
          </w:p>
        </w:tc>
        <w:tc>
          <w:tcPr>
            <w:tcW w:w="2891" w:type="dxa"/>
            <w:shd w:val="clear" w:color="auto" w:fill="auto"/>
            <w:vAlign w:val="center"/>
          </w:tcPr>
          <w:p w14:paraId="17A4D250">
            <w:pPr>
              <w:spacing w:line="300" w:lineRule="exact"/>
              <w:jc w:val="left"/>
              <w:rPr>
                <w:rFonts w:ascii="方正书宋_GBK" w:hAnsi="等线" w:eastAsia="方正书宋_GBK" w:cs="Times New Roman"/>
              </w:rPr>
            </w:pPr>
            <w:r>
              <w:rPr>
                <w:rFonts w:ascii="方正书宋_GBK" w:hAnsi="等线" w:eastAsia="方正书宋_GBK" w:cs="Times New Roman"/>
              </w:rPr>
              <w:t>按时信访办结率</w:t>
            </w:r>
          </w:p>
        </w:tc>
        <w:tc>
          <w:tcPr>
            <w:tcW w:w="1276" w:type="dxa"/>
            <w:shd w:val="clear" w:color="auto" w:fill="auto"/>
            <w:vAlign w:val="center"/>
          </w:tcPr>
          <w:p w14:paraId="1A746154">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2FB26453">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6562A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65F5EF1">
            <w:pPr>
              <w:spacing w:line="300" w:lineRule="exact"/>
              <w:jc w:val="center"/>
              <w:rPr>
                <w:rFonts w:ascii="方正书宋_GBK" w:hAnsi="等线" w:eastAsia="方正书宋_GBK" w:cs="Times New Roman"/>
              </w:rPr>
            </w:pPr>
          </w:p>
        </w:tc>
        <w:tc>
          <w:tcPr>
            <w:tcW w:w="1134" w:type="dxa"/>
            <w:shd w:val="clear" w:color="auto" w:fill="auto"/>
            <w:vAlign w:val="center"/>
          </w:tcPr>
          <w:p w14:paraId="5FD77C6B">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0DED0FBD">
            <w:pPr>
              <w:spacing w:line="300" w:lineRule="exact"/>
              <w:jc w:val="left"/>
              <w:rPr>
                <w:rFonts w:ascii="方正书宋_GBK" w:hAnsi="等线" w:eastAsia="方正书宋_GBK" w:cs="Times New Roman"/>
              </w:rPr>
            </w:pPr>
            <w:r>
              <w:rPr>
                <w:rFonts w:ascii="方正书宋_GBK" w:hAnsi="等线" w:eastAsia="方正书宋_GBK" w:cs="Times New Roman"/>
              </w:rPr>
              <w:t>成本率</w:t>
            </w:r>
          </w:p>
        </w:tc>
        <w:tc>
          <w:tcPr>
            <w:tcW w:w="2891" w:type="dxa"/>
            <w:shd w:val="clear" w:color="auto" w:fill="auto"/>
            <w:vAlign w:val="center"/>
          </w:tcPr>
          <w:p w14:paraId="3810C24E">
            <w:pPr>
              <w:spacing w:line="300" w:lineRule="exact"/>
              <w:jc w:val="left"/>
              <w:rPr>
                <w:rFonts w:ascii="方正书宋_GBK" w:hAnsi="等线" w:eastAsia="方正书宋_GBK" w:cs="Times New Roman"/>
              </w:rPr>
            </w:pPr>
            <w:r>
              <w:rPr>
                <w:rFonts w:ascii="方正书宋_GBK" w:hAnsi="等线" w:eastAsia="方正书宋_GBK" w:cs="Times New Roman"/>
              </w:rPr>
              <w:t>参与人大事务办结率</w:t>
            </w:r>
          </w:p>
        </w:tc>
        <w:tc>
          <w:tcPr>
            <w:tcW w:w="1276" w:type="dxa"/>
            <w:shd w:val="clear" w:color="auto" w:fill="auto"/>
            <w:vAlign w:val="center"/>
          </w:tcPr>
          <w:p w14:paraId="0B0BF0FE">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35D16456">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66A63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F82F424">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1DA1E35B">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39F1A98C">
            <w:pPr>
              <w:spacing w:line="300" w:lineRule="exact"/>
              <w:jc w:val="left"/>
              <w:rPr>
                <w:rFonts w:ascii="方正书宋_GBK" w:hAnsi="等线" w:eastAsia="方正书宋_GBK" w:cs="Times New Roman"/>
              </w:rPr>
            </w:pPr>
            <w:r>
              <w:rPr>
                <w:rFonts w:ascii="方正书宋_GBK" w:hAnsi="等线" w:eastAsia="方正书宋_GBK" w:cs="Times New Roman"/>
              </w:rPr>
              <w:t>建议督办完成率</w:t>
            </w:r>
          </w:p>
        </w:tc>
        <w:tc>
          <w:tcPr>
            <w:tcW w:w="2891" w:type="dxa"/>
            <w:shd w:val="clear" w:color="auto" w:fill="auto"/>
            <w:vAlign w:val="center"/>
          </w:tcPr>
          <w:p w14:paraId="4F17F95E">
            <w:pPr>
              <w:spacing w:line="300" w:lineRule="exact"/>
              <w:jc w:val="left"/>
              <w:rPr>
                <w:rFonts w:ascii="方正书宋_GBK" w:hAnsi="等线" w:eastAsia="方正书宋_GBK" w:cs="Times New Roman"/>
              </w:rPr>
            </w:pPr>
            <w:r>
              <w:rPr>
                <w:rFonts w:ascii="方正书宋_GBK" w:hAnsi="等线" w:eastAsia="方正书宋_GBK" w:cs="Times New Roman"/>
              </w:rPr>
              <w:t>实际建议督办数占计划数的比例</w:t>
            </w:r>
          </w:p>
        </w:tc>
        <w:tc>
          <w:tcPr>
            <w:tcW w:w="1276" w:type="dxa"/>
            <w:shd w:val="clear" w:color="auto" w:fill="auto"/>
            <w:vAlign w:val="center"/>
          </w:tcPr>
          <w:p w14:paraId="7CF1006B">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0EBF035C">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3B56A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1790160">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4D0E2A16">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1CDAEDC6">
            <w:pPr>
              <w:spacing w:line="300" w:lineRule="exact"/>
              <w:jc w:val="left"/>
              <w:rPr>
                <w:rFonts w:ascii="方正书宋_GBK" w:hAnsi="等线" w:eastAsia="方正书宋_GBK" w:cs="Times New Roman"/>
              </w:rPr>
            </w:pPr>
            <w:r>
              <w:rPr>
                <w:rFonts w:ascii="方正书宋_GBK" w:hAnsi="等线" w:eastAsia="方正书宋_GBK" w:cs="Times New Roman"/>
              </w:rPr>
              <w:t>群众对人大代表的满意率</w:t>
            </w:r>
          </w:p>
        </w:tc>
        <w:tc>
          <w:tcPr>
            <w:tcW w:w="2891" w:type="dxa"/>
            <w:shd w:val="clear" w:color="auto" w:fill="auto"/>
            <w:vAlign w:val="center"/>
          </w:tcPr>
          <w:p w14:paraId="62F668C0">
            <w:pPr>
              <w:spacing w:line="300" w:lineRule="exact"/>
              <w:jc w:val="left"/>
              <w:rPr>
                <w:rFonts w:ascii="方正书宋_GBK" w:hAnsi="等线" w:eastAsia="方正书宋_GBK" w:cs="Times New Roman"/>
              </w:rPr>
            </w:pPr>
            <w:r>
              <w:rPr>
                <w:rFonts w:ascii="方正书宋_GBK" w:hAnsi="等线" w:eastAsia="方正书宋_GBK" w:cs="Times New Roman"/>
              </w:rPr>
              <w:t>人大代表依法履职，反映民意比例</w:t>
            </w:r>
          </w:p>
        </w:tc>
        <w:tc>
          <w:tcPr>
            <w:tcW w:w="1276" w:type="dxa"/>
            <w:shd w:val="clear" w:color="auto" w:fill="auto"/>
            <w:vAlign w:val="center"/>
          </w:tcPr>
          <w:p w14:paraId="2993E34E">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0D8043A8">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29FF2F27">
      <w:pPr>
        <w:spacing w:line="360" w:lineRule="auto"/>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356813F4">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72AD3939">
      <w:pPr>
        <w:jc w:val="center"/>
        <w:outlineLvl w:val="0"/>
        <w:rPr>
          <w:rFonts w:ascii="方正小标宋_GBK" w:eastAsia="方正小标宋_GBK"/>
          <w:sz w:val="44"/>
        </w:rPr>
      </w:pPr>
    </w:p>
    <w:p w14:paraId="1716FBF9">
      <w:pPr>
        <w:spacing w:line="360" w:lineRule="auto"/>
        <w:ind w:firstLine="640" w:firstLineChars="200"/>
        <w:rPr>
          <w:rFonts w:ascii="仿宋" w:hAnsi="仿宋" w:eastAsia="仿宋"/>
          <w:sz w:val="32"/>
          <w:szCs w:val="32"/>
        </w:rPr>
      </w:pPr>
      <w:r>
        <w:rPr>
          <w:rFonts w:ascii="仿宋" w:hAnsi="仿宋" w:eastAsia="仿宋"/>
          <w:sz w:val="32"/>
          <w:szCs w:val="32"/>
        </w:rPr>
        <w:t>2021年，我部门无政府采购预算，空表列示。</w:t>
      </w:r>
    </w:p>
    <w:p w14:paraId="6DA14A2F">
      <w:pPr>
        <w:spacing w:line="360" w:lineRule="auto"/>
        <w:ind w:firstLine="640" w:firstLineChars="200"/>
        <w:rPr>
          <w:rFonts w:ascii="仿宋" w:hAnsi="仿宋" w:eastAsia="仿宋"/>
          <w:sz w:val="32"/>
          <w:szCs w:val="32"/>
        </w:rPr>
        <w:sectPr>
          <w:footerReference r:id="rId4" w:type="default"/>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附部门政府采购预算表空表。</w:t>
      </w:r>
    </w:p>
    <w:p w14:paraId="55620807">
      <w:pPr>
        <w:jc w:val="center"/>
        <w:outlineLvl w:val="1"/>
        <w:rPr>
          <w:rFonts w:ascii="Times New Roman" w:hAnsi="宋体" w:eastAsia="宋体" w:cs="Times New Roman"/>
          <w:sz w:val="32"/>
        </w:rPr>
      </w:pPr>
      <w:bookmarkStart w:id="6" w:name="_Toc69809617"/>
      <w:r>
        <w:rPr>
          <w:rFonts w:ascii="方正小标宋_GBK" w:hAnsi="等线" w:eastAsia="方正小标宋_GBK" w:cs="Times New Roman"/>
          <w:sz w:val="32"/>
        </w:rPr>
        <w:t>部门政府采购预算</w:t>
      </w:r>
      <w:bookmarkEnd w:id="6"/>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7B1E3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622BFCF8">
            <w:pPr>
              <w:spacing w:line="300" w:lineRule="exact"/>
              <w:jc w:val="left"/>
              <w:rPr>
                <w:rFonts w:ascii="方正小标宋_GBK" w:hAnsi="等线" w:eastAsia="方正小标宋_GBK" w:cs="Times New Roman"/>
                <w:sz w:val="24"/>
              </w:rPr>
            </w:pPr>
            <w:r>
              <w:rPr>
                <w:rFonts w:hint="eastAsia" w:ascii="方正小标宋_GBK" w:hAnsi="等线" w:eastAsia="方正小标宋_GBK" w:cs="Times New Roman"/>
                <w:sz w:val="24"/>
              </w:rPr>
              <w:t>保定市徐水区人民代表大会常务委员会办公室</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0E9347AC">
            <w:pPr>
              <w:spacing w:line="300" w:lineRule="exact"/>
              <w:jc w:val="right"/>
              <w:rPr>
                <w:rFonts w:ascii="方正书宋_GBK" w:hAnsi="等线" w:eastAsia="方正书宋_GBK" w:cs="Times New Roman"/>
                <w:sz w:val="24"/>
              </w:rPr>
            </w:pPr>
            <w:r>
              <w:rPr>
                <w:rFonts w:ascii="方正书宋_GBK" w:hAnsi="等线" w:eastAsia="方正书宋_GBK" w:cs="Times New Roman"/>
                <w:sz w:val="24"/>
              </w:rPr>
              <w:t>单位：</w:t>
            </w:r>
            <w:r>
              <w:rPr>
                <w:rFonts w:hint="eastAsia" w:ascii="方正书宋_GBK" w:hAnsi="等线" w:eastAsia="方正书宋_GBK" w:cs="Times New Roman"/>
                <w:sz w:val="24"/>
              </w:rPr>
              <w:t>万</w:t>
            </w:r>
            <w:r>
              <w:rPr>
                <w:rFonts w:ascii="方正书宋_GBK" w:hAnsi="等线" w:eastAsia="方正书宋_GBK" w:cs="Times New Roman"/>
                <w:sz w:val="24"/>
              </w:rPr>
              <w:t>元</w:t>
            </w:r>
          </w:p>
        </w:tc>
      </w:tr>
      <w:tr w14:paraId="71CEE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1F4F3057">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政府采购项目来源</w:t>
            </w:r>
          </w:p>
        </w:tc>
        <w:tc>
          <w:tcPr>
            <w:tcW w:w="1531" w:type="dxa"/>
            <w:vMerge w:val="restart"/>
            <w:shd w:val="clear" w:color="auto" w:fill="auto"/>
            <w:vAlign w:val="center"/>
          </w:tcPr>
          <w:p w14:paraId="131EFF9A">
            <w:pPr>
              <w:spacing w:line="300" w:lineRule="exact"/>
              <w:jc w:val="center"/>
              <w:rPr>
                <w:rFonts w:ascii="方正书宋_GBK" w:hAnsi="等线" w:eastAsia="方正书宋_GBK" w:cs="Times New Roman"/>
                <w:b/>
              </w:rPr>
            </w:pPr>
            <w:r>
              <w:rPr>
                <w:rFonts w:ascii="方正书宋_GBK" w:hAnsi="等线" w:eastAsia="方正书宋_GBK" w:cs="Times New Roman"/>
                <w:b/>
              </w:rPr>
              <w:t>采购物品名称</w:t>
            </w:r>
          </w:p>
        </w:tc>
        <w:tc>
          <w:tcPr>
            <w:tcW w:w="1531" w:type="dxa"/>
            <w:vMerge w:val="restart"/>
            <w:shd w:val="clear" w:color="auto" w:fill="auto"/>
            <w:vAlign w:val="center"/>
          </w:tcPr>
          <w:p w14:paraId="1F3FBF4F">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政府采购目录序号</w:t>
            </w:r>
          </w:p>
        </w:tc>
        <w:tc>
          <w:tcPr>
            <w:tcW w:w="709" w:type="dxa"/>
            <w:vMerge w:val="restart"/>
            <w:shd w:val="clear" w:color="auto" w:fill="auto"/>
            <w:vAlign w:val="center"/>
          </w:tcPr>
          <w:p w14:paraId="345289E6">
            <w:pPr>
              <w:spacing w:line="300" w:lineRule="exact"/>
              <w:jc w:val="center"/>
              <w:rPr>
                <w:rFonts w:ascii="方正书宋_GBK" w:hAnsi="等线" w:eastAsia="方正书宋_GBK" w:cs="Times New Roman"/>
                <w:b/>
              </w:rPr>
            </w:pPr>
            <w:r>
              <w:rPr>
                <w:rFonts w:ascii="方正书宋_GBK" w:hAnsi="等线" w:eastAsia="方正书宋_GBK" w:cs="Times New Roman"/>
                <w:b/>
              </w:rPr>
              <w:t>计量  单位</w:t>
            </w:r>
          </w:p>
        </w:tc>
        <w:tc>
          <w:tcPr>
            <w:tcW w:w="907" w:type="dxa"/>
            <w:vMerge w:val="restart"/>
            <w:shd w:val="clear" w:color="auto" w:fill="auto"/>
            <w:vAlign w:val="center"/>
          </w:tcPr>
          <w:p w14:paraId="3160C421">
            <w:pPr>
              <w:spacing w:line="300" w:lineRule="exact"/>
              <w:jc w:val="center"/>
              <w:rPr>
                <w:rFonts w:ascii="方正书宋_GBK" w:hAnsi="等线" w:eastAsia="方正书宋_GBK" w:cs="Times New Roman"/>
                <w:b/>
              </w:rPr>
            </w:pPr>
            <w:r>
              <w:rPr>
                <w:rFonts w:ascii="方正书宋_GBK" w:hAnsi="等线" w:eastAsia="方正书宋_GBK" w:cs="Times New Roman"/>
                <w:b/>
              </w:rPr>
              <w:t>数量</w:t>
            </w:r>
          </w:p>
        </w:tc>
        <w:tc>
          <w:tcPr>
            <w:tcW w:w="907" w:type="dxa"/>
            <w:vMerge w:val="restart"/>
            <w:shd w:val="clear" w:color="auto" w:fill="auto"/>
            <w:vAlign w:val="center"/>
          </w:tcPr>
          <w:p w14:paraId="7A9C8478">
            <w:pPr>
              <w:spacing w:line="300" w:lineRule="exact"/>
              <w:jc w:val="center"/>
              <w:rPr>
                <w:rFonts w:ascii="方正书宋_GBK" w:hAnsi="等线" w:eastAsia="方正书宋_GBK" w:cs="Times New Roman"/>
                <w:b/>
              </w:rPr>
            </w:pPr>
            <w:r>
              <w:rPr>
                <w:rFonts w:ascii="方正书宋_GBK" w:hAnsi="等线" w:eastAsia="方正书宋_GBK" w:cs="Times New Roman"/>
                <w:b/>
              </w:rPr>
              <w:t>单价</w:t>
            </w:r>
          </w:p>
        </w:tc>
        <w:tc>
          <w:tcPr>
            <w:tcW w:w="6804" w:type="dxa"/>
            <w:gridSpan w:val="6"/>
            <w:shd w:val="clear" w:color="auto" w:fill="auto"/>
            <w:vAlign w:val="center"/>
          </w:tcPr>
          <w:p w14:paraId="6DB9565F">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政府采购金额（当年部门预算安排资金）</w:t>
            </w:r>
          </w:p>
        </w:tc>
      </w:tr>
      <w:tr w14:paraId="5E396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5FAE7689">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1134" w:type="dxa"/>
            <w:shd w:val="clear" w:color="auto" w:fill="auto"/>
            <w:vAlign w:val="center"/>
          </w:tcPr>
          <w:p w14:paraId="1CF5D488">
            <w:pPr>
              <w:spacing w:line="300" w:lineRule="exact"/>
              <w:jc w:val="center"/>
              <w:rPr>
                <w:rFonts w:ascii="方正书宋_GBK" w:hAnsi="等线" w:eastAsia="方正书宋_GBK" w:cs="Times New Roman"/>
                <w:b/>
              </w:rPr>
            </w:pPr>
            <w:r>
              <w:rPr>
                <w:rFonts w:ascii="方正书宋_GBK" w:hAnsi="等线" w:eastAsia="方正书宋_GBK" w:cs="Times New Roman"/>
                <w:b/>
              </w:rPr>
              <w:t>预算资金</w:t>
            </w:r>
          </w:p>
        </w:tc>
        <w:tc>
          <w:tcPr>
            <w:tcW w:w="1531" w:type="dxa"/>
            <w:vMerge w:val="continue"/>
            <w:shd w:val="clear" w:color="auto" w:fill="auto"/>
            <w:vAlign w:val="center"/>
          </w:tcPr>
          <w:p w14:paraId="34F9BE18">
            <w:pPr>
              <w:spacing w:line="300" w:lineRule="exact"/>
              <w:jc w:val="left"/>
              <w:outlineLvl w:val="1"/>
              <w:rPr>
                <w:rFonts w:ascii="Times New Roman" w:hAnsi="等线" w:eastAsia="方正仿宋_GBK" w:cs="Times New Roman"/>
                <w:sz w:val="28"/>
              </w:rPr>
            </w:pPr>
          </w:p>
        </w:tc>
        <w:tc>
          <w:tcPr>
            <w:tcW w:w="1531" w:type="dxa"/>
            <w:vMerge w:val="continue"/>
            <w:shd w:val="clear" w:color="auto" w:fill="auto"/>
            <w:vAlign w:val="center"/>
          </w:tcPr>
          <w:p w14:paraId="2C5A8DCD">
            <w:pPr>
              <w:spacing w:line="300" w:lineRule="exact"/>
              <w:jc w:val="left"/>
              <w:outlineLvl w:val="1"/>
              <w:rPr>
                <w:rFonts w:ascii="Times New Roman" w:hAnsi="等线" w:eastAsia="方正仿宋_GBK" w:cs="Times New Roman"/>
                <w:sz w:val="28"/>
              </w:rPr>
            </w:pPr>
          </w:p>
        </w:tc>
        <w:tc>
          <w:tcPr>
            <w:tcW w:w="709" w:type="dxa"/>
            <w:vMerge w:val="continue"/>
            <w:shd w:val="clear" w:color="auto" w:fill="auto"/>
            <w:vAlign w:val="center"/>
          </w:tcPr>
          <w:p w14:paraId="4107D193">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14:paraId="71FDACA1">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14:paraId="24AE5CCD">
            <w:pPr>
              <w:spacing w:line="300" w:lineRule="exact"/>
              <w:jc w:val="left"/>
              <w:outlineLvl w:val="1"/>
              <w:rPr>
                <w:rFonts w:ascii="Times New Roman" w:hAnsi="等线" w:eastAsia="方正仿宋_GBK" w:cs="Times New Roman"/>
                <w:sz w:val="28"/>
              </w:rPr>
            </w:pPr>
          </w:p>
        </w:tc>
        <w:tc>
          <w:tcPr>
            <w:tcW w:w="1134" w:type="dxa"/>
            <w:shd w:val="clear" w:color="auto" w:fill="auto"/>
            <w:vAlign w:val="center"/>
          </w:tcPr>
          <w:p w14:paraId="17EE6973">
            <w:pPr>
              <w:spacing w:line="300" w:lineRule="exact"/>
              <w:jc w:val="center"/>
              <w:rPr>
                <w:rFonts w:ascii="方正书宋_GBK" w:hAnsi="等线" w:eastAsia="方正书宋_GBK" w:cs="Times New Roman"/>
                <w:b/>
              </w:rPr>
            </w:pPr>
            <w:r>
              <w:rPr>
                <w:rFonts w:ascii="方正书宋_GBK" w:hAnsi="等线" w:eastAsia="方正书宋_GBK" w:cs="Times New Roman"/>
                <w:b/>
              </w:rPr>
              <w:t>合计</w:t>
            </w:r>
          </w:p>
        </w:tc>
        <w:tc>
          <w:tcPr>
            <w:tcW w:w="1134" w:type="dxa"/>
            <w:shd w:val="clear" w:color="auto" w:fill="auto"/>
            <w:vAlign w:val="center"/>
          </w:tcPr>
          <w:p w14:paraId="69A1C5AC">
            <w:pPr>
              <w:spacing w:line="300" w:lineRule="exact"/>
              <w:jc w:val="center"/>
              <w:rPr>
                <w:rFonts w:ascii="方正书宋_GBK" w:hAnsi="等线" w:eastAsia="方正书宋_GBK" w:cs="Times New Roman"/>
                <w:b/>
              </w:rPr>
            </w:pPr>
            <w:r>
              <w:rPr>
                <w:rFonts w:ascii="方正书宋_GBK" w:hAnsi="等线" w:eastAsia="方正书宋_GBK" w:cs="Times New Roman"/>
                <w:b/>
              </w:rPr>
              <w:t>一般公共预算拨款</w:t>
            </w:r>
          </w:p>
        </w:tc>
        <w:tc>
          <w:tcPr>
            <w:tcW w:w="1134" w:type="dxa"/>
            <w:shd w:val="clear" w:color="auto" w:fill="auto"/>
            <w:vAlign w:val="center"/>
          </w:tcPr>
          <w:p w14:paraId="4C0BFE51">
            <w:pPr>
              <w:spacing w:line="300" w:lineRule="exact"/>
              <w:jc w:val="center"/>
              <w:rPr>
                <w:rFonts w:ascii="方正书宋_GBK" w:hAnsi="等线" w:eastAsia="方正书宋_GBK" w:cs="Times New Roman"/>
                <w:b/>
              </w:rPr>
            </w:pPr>
            <w:r>
              <w:rPr>
                <w:rFonts w:ascii="方正书宋_GBK" w:hAnsi="等线" w:eastAsia="方正书宋_GBK" w:cs="Times New Roman"/>
                <w:b/>
              </w:rPr>
              <w:t>基金预算拨款</w:t>
            </w:r>
          </w:p>
        </w:tc>
        <w:tc>
          <w:tcPr>
            <w:tcW w:w="1134" w:type="dxa"/>
            <w:shd w:val="clear" w:color="auto" w:fill="auto"/>
            <w:vAlign w:val="center"/>
          </w:tcPr>
          <w:p w14:paraId="53D0803D">
            <w:pPr>
              <w:spacing w:line="300" w:lineRule="exact"/>
              <w:jc w:val="center"/>
              <w:rPr>
                <w:rFonts w:ascii="方正书宋_GBK" w:hAnsi="等线" w:eastAsia="方正书宋_GBK" w:cs="Times New Roman"/>
                <w:b/>
              </w:rPr>
            </w:pPr>
            <w:r>
              <w:rPr>
                <w:rFonts w:ascii="方正书宋_GBK" w:hAnsi="等线" w:eastAsia="方正书宋_GBK" w:cs="Times New Roman"/>
                <w:b/>
              </w:rPr>
              <w:t>国有资本经营预算拨款</w:t>
            </w:r>
          </w:p>
        </w:tc>
        <w:tc>
          <w:tcPr>
            <w:tcW w:w="1134" w:type="dxa"/>
            <w:shd w:val="clear" w:color="auto" w:fill="auto"/>
            <w:vAlign w:val="center"/>
          </w:tcPr>
          <w:p w14:paraId="4657ED79">
            <w:pPr>
              <w:spacing w:line="300" w:lineRule="exact"/>
              <w:jc w:val="center"/>
              <w:rPr>
                <w:rFonts w:ascii="方正书宋_GBK" w:hAnsi="等线" w:eastAsia="方正书宋_GBK" w:cs="Times New Roman"/>
                <w:b/>
              </w:rPr>
            </w:pPr>
            <w:r>
              <w:rPr>
                <w:rFonts w:ascii="方正书宋_GBK" w:hAnsi="等线" w:eastAsia="方正书宋_GBK" w:cs="Times New Roman"/>
                <w:b/>
              </w:rPr>
              <w:t>财政专户核拨</w:t>
            </w:r>
          </w:p>
        </w:tc>
        <w:tc>
          <w:tcPr>
            <w:tcW w:w="1134" w:type="dxa"/>
            <w:shd w:val="clear" w:color="auto" w:fill="auto"/>
            <w:vAlign w:val="center"/>
          </w:tcPr>
          <w:p w14:paraId="33F91EDE">
            <w:pPr>
              <w:spacing w:line="300" w:lineRule="exact"/>
              <w:jc w:val="center"/>
              <w:rPr>
                <w:rFonts w:ascii="方正书宋_GBK" w:hAnsi="等线" w:eastAsia="方正书宋_GBK" w:cs="Times New Roman"/>
                <w:b/>
              </w:rPr>
            </w:pPr>
            <w:r>
              <w:rPr>
                <w:rFonts w:ascii="方正书宋_GBK" w:hAnsi="等线" w:eastAsia="方正书宋_GBK" w:cs="Times New Roman"/>
                <w:b/>
              </w:rPr>
              <w:t>单位资金</w:t>
            </w:r>
          </w:p>
        </w:tc>
      </w:tr>
      <w:tr w14:paraId="56024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3E04C88C">
            <w:pPr>
              <w:spacing w:line="300" w:lineRule="exact"/>
              <w:jc w:val="center"/>
              <w:rPr>
                <w:rFonts w:ascii="方正书宋_GBK" w:hAnsi="等线" w:eastAsia="方正书宋_GBK" w:cs="Times New Roman"/>
                <w:b/>
              </w:rPr>
            </w:pPr>
            <w:r>
              <w:rPr>
                <w:rFonts w:ascii="方正书宋_GBK" w:hAnsi="等线" w:eastAsia="方正书宋_GBK" w:cs="Times New Roman"/>
                <w:b/>
              </w:rPr>
              <w:t>合  计</w:t>
            </w:r>
          </w:p>
        </w:tc>
        <w:tc>
          <w:tcPr>
            <w:tcW w:w="1134" w:type="dxa"/>
            <w:shd w:val="clear" w:color="auto" w:fill="auto"/>
            <w:vAlign w:val="center"/>
          </w:tcPr>
          <w:p w14:paraId="110A0B82">
            <w:pPr>
              <w:spacing w:line="300" w:lineRule="exact"/>
              <w:jc w:val="right"/>
              <w:rPr>
                <w:rFonts w:ascii="方正书宋_GBK" w:hAnsi="等线" w:eastAsia="方正书宋_GBK" w:cs="Times New Roman"/>
                <w:b/>
              </w:rPr>
            </w:pPr>
          </w:p>
        </w:tc>
        <w:tc>
          <w:tcPr>
            <w:tcW w:w="1531" w:type="dxa"/>
            <w:shd w:val="clear" w:color="auto" w:fill="auto"/>
            <w:vAlign w:val="center"/>
          </w:tcPr>
          <w:p w14:paraId="30347A3E">
            <w:pPr>
              <w:spacing w:line="300" w:lineRule="exact"/>
              <w:jc w:val="left"/>
              <w:rPr>
                <w:rFonts w:ascii="方正书宋_GBK" w:hAnsi="等线" w:eastAsia="方正书宋_GBK" w:cs="Times New Roman"/>
                <w:b/>
              </w:rPr>
            </w:pPr>
          </w:p>
        </w:tc>
        <w:tc>
          <w:tcPr>
            <w:tcW w:w="1531" w:type="dxa"/>
            <w:shd w:val="clear" w:color="auto" w:fill="auto"/>
            <w:vAlign w:val="center"/>
          </w:tcPr>
          <w:p w14:paraId="33000B7B">
            <w:pPr>
              <w:spacing w:line="300" w:lineRule="exact"/>
              <w:jc w:val="left"/>
              <w:rPr>
                <w:rFonts w:ascii="方正书宋_GBK" w:hAnsi="等线" w:eastAsia="方正书宋_GBK" w:cs="Times New Roman"/>
                <w:b/>
              </w:rPr>
            </w:pPr>
          </w:p>
        </w:tc>
        <w:tc>
          <w:tcPr>
            <w:tcW w:w="709" w:type="dxa"/>
            <w:shd w:val="clear" w:color="auto" w:fill="auto"/>
            <w:vAlign w:val="center"/>
          </w:tcPr>
          <w:p w14:paraId="3D21D1C0">
            <w:pPr>
              <w:spacing w:line="300" w:lineRule="exact"/>
              <w:jc w:val="center"/>
              <w:rPr>
                <w:rFonts w:ascii="方正书宋_GBK" w:hAnsi="等线" w:eastAsia="方正书宋_GBK" w:cs="Times New Roman"/>
                <w:b/>
              </w:rPr>
            </w:pPr>
          </w:p>
        </w:tc>
        <w:tc>
          <w:tcPr>
            <w:tcW w:w="907" w:type="dxa"/>
            <w:shd w:val="clear" w:color="auto" w:fill="auto"/>
            <w:vAlign w:val="center"/>
          </w:tcPr>
          <w:p w14:paraId="1E28F9A6">
            <w:pPr>
              <w:spacing w:line="300" w:lineRule="exact"/>
              <w:jc w:val="right"/>
              <w:rPr>
                <w:rFonts w:ascii="方正书宋_GBK" w:hAnsi="等线" w:eastAsia="方正书宋_GBK" w:cs="Times New Roman"/>
                <w:b/>
              </w:rPr>
            </w:pPr>
          </w:p>
        </w:tc>
        <w:tc>
          <w:tcPr>
            <w:tcW w:w="907" w:type="dxa"/>
            <w:shd w:val="clear" w:color="auto" w:fill="auto"/>
            <w:vAlign w:val="center"/>
          </w:tcPr>
          <w:p w14:paraId="1ED802B3">
            <w:pPr>
              <w:spacing w:line="300" w:lineRule="exact"/>
              <w:jc w:val="right"/>
              <w:rPr>
                <w:rFonts w:ascii="方正书宋_GBK" w:hAnsi="等线" w:eastAsia="方正书宋_GBK" w:cs="Times New Roman"/>
                <w:b/>
              </w:rPr>
            </w:pPr>
          </w:p>
        </w:tc>
        <w:tc>
          <w:tcPr>
            <w:tcW w:w="1134" w:type="dxa"/>
            <w:shd w:val="clear" w:color="auto" w:fill="auto"/>
            <w:vAlign w:val="center"/>
          </w:tcPr>
          <w:p w14:paraId="6ECF29CC">
            <w:pPr>
              <w:spacing w:line="300" w:lineRule="exact"/>
              <w:jc w:val="right"/>
              <w:rPr>
                <w:rFonts w:ascii="方正书宋_GBK" w:hAnsi="等线" w:eastAsia="方正书宋_GBK" w:cs="Times New Roman"/>
                <w:b/>
              </w:rPr>
            </w:pPr>
          </w:p>
        </w:tc>
        <w:tc>
          <w:tcPr>
            <w:tcW w:w="1134" w:type="dxa"/>
            <w:shd w:val="clear" w:color="auto" w:fill="auto"/>
            <w:vAlign w:val="center"/>
          </w:tcPr>
          <w:p w14:paraId="1107E1EB">
            <w:pPr>
              <w:spacing w:line="300" w:lineRule="exact"/>
              <w:jc w:val="right"/>
              <w:rPr>
                <w:rFonts w:ascii="方正书宋_GBK" w:hAnsi="等线" w:eastAsia="方正书宋_GBK" w:cs="Times New Roman"/>
                <w:b/>
              </w:rPr>
            </w:pPr>
          </w:p>
        </w:tc>
        <w:tc>
          <w:tcPr>
            <w:tcW w:w="1134" w:type="dxa"/>
            <w:shd w:val="clear" w:color="auto" w:fill="auto"/>
            <w:vAlign w:val="center"/>
          </w:tcPr>
          <w:p w14:paraId="49710068">
            <w:pPr>
              <w:spacing w:line="300" w:lineRule="exact"/>
              <w:jc w:val="right"/>
              <w:rPr>
                <w:rFonts w:ascii="方正书宋_GBK" w:hAnsi="等线" w:eastAsia="方正书宋_GBK" w:cs="Times New Roman"/>
                <w:b/>
              </w:rPr>
            </w:pPr>
          </w:p>
        </w:tc>
        <w:tc>
          <w:tcPr>
            <w:tcW w:w="1134" w:type="dxa"/>
            <w:shd w:val="clear" w:color="auto" w:fill="auto"/>
            <w:vAlign w:val="center"/>
          </w:tcPr>
          <w:p w14:paraId="7B62B074">
            <w:pPr>
              <w:spacing w:line="300" w:lineRule="exact"/>
              <w:jc w:val="right"/>
              <w:rPr>
                <w:rFonts w:ascii="方正书宋_GBK" w:hAnsi="等线" w:eastAsia="方正书宋_GBK" w:cs="Times New Roman"/>
                <w:b/>
              </w:rPr>
            </w:pPr>
          </w:p>
        </w:tc>
        <w:tc>
          <w:tcPr>
            <w:tcW w:w="1134" w:type="dxa"/>
            <w:shd w:val="clear" w:color="auto" w:fill="auto"/>
            <w:vAlign w:val="center"/>
          </w:tcPr>
          <w:p w14:paraId="5AEA69D5">
            <w:pPr>
              <w:spacing w:line="300" w:lineRule="exact"/>
              <w:jc w:val="right"/>
              <w:rPr>
                <w:rFonts w:ascii="方正书宋_GBK" w:hAnsi="等线" w:eastAsia="方正书宋_GBK" w:cs="Times New Roman"/>
                <w:b/>
              </w:rPr>
            </w:pPr>
          </w:p>
        </w:tc>
        <w:tc>
          <w:tcPr>
            <w:tcW w:w="1134" w:type="dxa"/>
            <w:shd w:val="clear" w:color="auto" w:fill="auto"/>
            <w:vAlign w:val="center"/>
          </w:tcPr>
          <w:p w14:paraId="0A715283">
            <w:pPr>
              <w:spacing w:line="300" w:lineRule="exact"/>
              <w:jc w:val="right"/>
              <w:rPr>
                <w:rFonts w:ascii="方正书宋_GBK" w:hAnsi="等线" w:eastAsia="方正书宋_GBK" w:cs="Times New Roman"/>
                <w:b/>
              </w:rPr>
            </w:pPr>
          </w:p>
        </w:tc>
      </w:tr>
      <w:tr w14:paraId="3DD41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58691D6E">
            <w:pPr>
              <w:spacing w:line="300" w:lineRule="exact"/>
              <w:jc w:val="left"/>
              <w:rPr>
                <w:rFonts w:ascii="方正书宋_GBK" w:hAnsi="等线" w:eastAsia="方正书宋_GBK" w:cs="Times New Roman"/>
                <w:b/>
              </w:rPr>
            </w:pPr>
          </w:p>
        </w:tc>
        <w:tc>
          <w:tcPr>
            <w:tcW w:w="1134" w:type="dxa"/>
            <w:shd w:val="clear" w:color="auto" w:fill="auto"/>
            <w:vAlign w:val="center"/>
          </w:tcPr>
          <w:p w14:paraId="4F759E24">
            <w:pPr>
              <w:spacing w:line="300" w:lineRule="exact"/>
              <w:jc w:val="right"/>
              <w:rPr>
                <w:rFonts w:ascii="方正书宋_GBK" w:hAnsi="等线" w:eastAsia="方正书宋_GBK" w:cs="Times New Roman"/>
                <w:b/>
              </w:rPr>
            </w:pPr>
          </w:p>
        </w:tc>
        <w:tc>
          <w:tcPr>
            <w:tcW w:w="1531" w:type="dxa"/>
            <w:shd w:val="clear" w:color="auto" w:fill="auto"/>
            <w:vAlign w:val="center"/>
          </w:tcPr>
          <w:p w14:paraId="2B9FF22E">
            <w:pPr>
              <w:spacing w:line="300" w:lineRule="exact"/>
              <w:jc w:val="left"/>
              <w:rPr>
                <w:rFonts w:ascii="方正书宋_GBK" w:hAnsi="等线" w:eastAsia="方正书宋_GBK" w:cs="Times New Roman"/>
                <w:b/>
              </w:rPr>
            </w:pPr>
          </w:p>
        </w:tc>
        <w:tc>
          <w:tcPr>
            <w:tcW w:w="1531" w:type="dxa"/>
            <w:shd w:val="clear" w:color="auto" w:fill="auto"/>
            <w:vAlign w:val="center"/>
          </w:tcPr>
          <w:p w14:paraId="1F8179BC">
            <w:pPr>
              <w:spacing w:line="300" w:lineRule="exact"/>
              <w:jc w:val="left"/>
              <w:rPr>
                <w:rFonts w:ascii="方正书宋_GBK" w:hAnsi="等线" w:eastAsia="方正书宋_GBK" w:cs="Times New Roman"/>
                <w:b/>
              </w:rPr>
            </w:pPr>
          </w:p>
        </w:tc>
        <w:tc>
          <w:tcPr>
            <w:tcW w:w="709" w:type="dxa"/>
            <w:shd w:val="clear" w:color="auto" w:fill="auto"/>
            <w:vAlign w:val="center"/>
          </w:tcPr>
          <w:p w14:paraId="1C7BA2DC">
            <w:pPr>
              <w:spacing w:line="300" w:lineRule="exact"/>
              <w:jc w:val="center"/>
              <w:rPr>
                <w:rFonts w:ascii="方正书宋_GBK" w:hAnsi="等线" w:eastAsia="方正书宋_GBK" w:cs="Times New Roman"/>
                <w:b/>
              </w:rPr>
            </w:pPr>
          </w:p>
        </w:tc>
        <w:tc>
          <w:tcPr>
            <w:tcW w:w="907" w:type="dxa"/>
            <w:shd w:val="clear" w:color="auto" w:fill="auto"/>
            <w:vAlign w:val="center"/>
          </w:tcPr>
          <w:p w14:paraId="14876C33">
            <w:pPr>
              <w:spacing w:line="300" w:lineRule="exact"/>
              <w:jc w:val="right"/>
              <w:rPr>
                <w:rFonts w:ascii="方正书宋_GBK" w:hAnsi="等线" w:eastAsia="方正书宋_GBK" w:cs="Times New Roman"/>
                <w:b/>
              </w:rPr>
            </w:pPr>
          </w:p>
        </w:tc>
        <w:tc>
          <w:tcPr>
            <w:tcW w:w="907" w:type="dxa"/>
            <w:shd w:val="clear" w:color="auto" w:fill="auto"/>
            <w:vAlign w:val="center"/>
          </w:tcPr>
          <w:p w14:paraId="1CD86338">
            <w:pPr>
              <w:spacing w:line="300" w:lineRule="exact"/>
              <w:jc w:val="right"/>
              <w:rPr>
                <w:rFonts w:ascii="方正书宋_GBK" w:hAnsi="等线" w:eastAsia="方正书宋_GBK" w:cs="Times New Roman"/>
                <w:b/>
              </w:rPr>
            </w:pPr>
          </w:p>
        </w:tc>
        <w:tc>
          <w:tcPr>
            <w:tcW w:w="1134" w:type="dxa"/>
            <w:shd w:val="clear" w:color="auto" w:fill="auto"/>
            <w:vAlign w:val="center"/>
          </w:tcPr>
          <w:p w14:paraId="50F17159">
            <w:pPr>
              <w:spacing w:line="300" w:lineRule="exact"/>
              <w:jc w:val="right"/>
              <w:rPr>
                <w:rFonts w:ascii="方正书宋_GBK" w:hAnsi="等线" w:eastAsia="方正书宋_GBK" w:cs="Times New Roman"/>
                <w:b/>
              </w:rPr>
            </w:pPr>
          </w:p>
        </w:tc>
        <w:tc>
          <w:tcPr>
            <w:tcW w:w="1134" w:type="dxa"/>
            <w:shd w:val="clear" w:color="auto" w:fill="auto"/>
            <w:vAlign w:val="center"/>
          </w:tcPr>
          <w:p w14:paraId="511D609D">
            <w:pPr>
              <w:spacing w:line="300" w:lineRule="exact"/>
              <w:jc w:val="right"/>
              <w:rPr>
                <w:rFonts w:ascii="方正书宋_GBK" w:hAnsi="等线" w:eastAsia="方正书宋_GBK" w:cs="Times New Roman"/>
                <w:b/>
              </w:rPr>
            </w:pPr>
          </w:p>
        </w:tc>
        <w:tc>
          <w:tcPr>
            <w:tcW w:w="1134" w:type="dxa"/>
            <w:shd w:val="clear" w:color="auto" w:fill="auto"/>
            <w:vAlign w:val="center"/>
          </w:tcPr>
          <w:p w14:paraId="43A4ACB3">
            <w:pPr>
              <w:spacing w:line="300" w:lineRule="exact"/>
              <w:jc w:val="right"/>
              <w:rPr>
                <w:rFonts w:ascii="方正书宋_GBK" w:hAnsi="等线" w:eastAsia="方正书宋_GBK" w:cs="Times New Roman"/>
                <w:b/>
              </w:rPr>
            </w:pPr>
          </w:p>
        </w:tc>
        <w:tc>
          <w:tcPr>
            <w:tcW w:w="1134" w:type="dxa"/>
            <w:shd w:val="clear" w:color="auto" w:fill="auto"/>
            <w:vAlign w:val="center"/>
          </w:tcPr>
          <w:p w14:paraId="1D1300B0">
            <w:pPr>
              <w:spacing w:line="300" w:lineRule="exact"/>
              <w:jc w:val="right"/>
              <w:rPr>
                <w:rFonts w:ascii="方正书宋_GBK" w:hAnsi="等线" w:eastAsia="方正书宋_GBK" w:cs="Times New Roman"/>
                <w:b/>
              </w:rPr>
            </w:pPr>
          </w:p>
        </w:tc>
        <w:tc>
          <w:tcPr>
            <w:tcW w:w="1134" w:type="dxa"/>
            <w:shd w:val="clear" w:color="auto" w:fill="auto"/>
            <w:vAlign w:val="center"/>
          </w:tcPr>
          <w:p w14:paraId="5F7154C7">
            <w:pPr>
              <w:spacing w:line="300" w:lineRule="exact"/>
              <w:jc w:val="right"/>
              <w:rPr>
                <w:rFonts w:ascii="方正书宋_GBK" w:hAnsi="等线" w:eastAsia="方正书宋_GBK" w:cs="Times New Roman"/>
                <w:b/>
              </w:rPr>
            </w:pPr>
          </w:p>
        </w:tc>
        <w:tc>
          <w:tcPr>
            <w:tcW w:w="1134" w:type="dxa"/>
            <w:shd w:val="clear" w:color="auto" w:fill="auto"/>
            <w:vAlign w:val="center"/>
          </w:tcPr>
          <w:p w14:paraId="238FB031">
            <w:pPr>
              <w:spacing w:line="300" w:lineRule="exact"/>
              <w:jc w:val="right"/>
              <w:rPr>
                <w:rFonts w:ascii="方正书宋_GBK" w:hAnsi="等线" w:eastAsia="方正书宋_GBK" w:cs="Times New Roman"/>
                <w:b/>
              </w:rPr>
            </w:pPr>
          </w:p>
        </w:tc>
      </w:tr>
      <w:tr w14:paraId="5CA2F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2CFB414E">
            <w:pPr>
              <w:spacing w:line="300" w:lineRule="exact"/>
              <w:jc w:val="left"/>
              <w:rPr>
                <w:rFonts w:ascii="方正书宋_GBK" w:hAnsi="等线" w:eastAsia="方正书宋_GBK" w:cs="Times New Roman"/>
              </w:rPr>
            </w:pPr>
          </w:p>
        </w:tc>
        <w:tc>
          <w:tcPr>
            <w:tcW w:w="1134" w:type="dxa"/>
            <w:shd w:val="clear" w:color="auto" w:fill="auto"/>
            <w:vAlign w:val="center"/>
          </w:tcPr>
          <w:p w14:paraId="07C00F27">
            <w:pPr>
              <w:spacing w:line="300" w:lineRule="exact"/>
              <w:jc w:val="right"/>
              <w:rPr>
                <w:rFonts w:ascii="方正书宋_GBK" w:hAnsi="等线" w:eastAsia="方正书宋_GBK" w:cs="Times New Roman"/>
              </w:rPr>
            </w:pPr>
          </w:p>
        </w:tc>
        <w:tc>
          <w:tcPr>
            <w:tcW w:w="1531" w:type="dxa"/>
            <w:shd w:val="clear" w:color="auto" w:fill="auto"/>
            <w:vAlign w:val="center"/>
          </w:tcPr>
          <w:p w14:paraId="2FB39906">
            <w:pPr>
              <w:spacing w:line="300" w:lineRule="exact"/>
              <w:jc w:val="left"/>
              <w:rPr>
                <w:rFonts w:ascii="方正书宋_GBK" w:hAnsi="等线" w:eastAsia="方正书宋_GBK" w:cs="Times New Roman"/>
              </w:rPr>
            </w:pPr>
          </w:p>
        </w:tc>
        <w:tc>
          <w:tcPr>
            <w:tcW w:w="1531" w:type="dxa"/>
            <w:shd w:val="clear" w:color="auto" w:fill="auto"/>
            <w:vAlign w:val="center"/>
          </w:tcPr>
          <w:p w14:paraId="4F96343B">
            <w:pPr>
              <w:spacing w:line="300" w:lineRule="exact"/>
              <w:jc w:val="left"/>
              <w:rPr>
                <w:rFonts w:ascii="方正书宋_GBK" w:hAnsi="等线" w:eastAsia="方正书宋_GBK" w:cs="Times New Roman"/>
              </w:rPr>
            </w:pPr>
          </w:p>
        </w:tc>
        <w:tc>
          <w:tcPr>
            <w:tcW w:w="709" w:type="dxa"/>
            <w:shd w:val="clear" w:color="auto" w:fill="auto"/>
            <w:vAlign w:val="center"/>
          </w:tcPr>
          <w:p w14:paraId="5969308A">
            <w:pPr>
              <w:spacing w:line="300" w:lineRule="exact"/>
              <w:jc w:val="center"/>
              <w:rPr>
                <w:rFonts w:ascii="方正书宋_GBK" w:hAnsi="等线" w:eastAsia="方正书宋_GBK" w:cs="Times New Roman"/>
              </w:rPr>
            </w:pPr>
          </w:p>
        </w:tc>
        <w:tc>
          <w:tcPr>
            <w:tcW w:w="907" w:type="dxa"/>
            <w:shd w:val="clear" w:color="auto" w:fill="auto"/>
            <w:vAlign w:val="center"/>
          </w:tcPr>
          <w:p w14:paraId="595AE8F8">
            <w:pPr>
              <w:spacing w:line="300" w:lineRule="exact"/>
              <w:jc w:val="right"/>
              <w:rPr>
                <w:rFonts w:ascii="方正书宋_GBK" w:hAnsi="等线" w:eastAsia="方正书宋_GBK" w:cs="Times New Roman"/>
              </w:rPr>
            </w:pPr>
          </w:p>
        </w:tc>
        <w:tc>
          <w:tcPr>
            <w:tcW w:w="907" w:type="dxa"/>
            <w:shd w:val="clear" w:color="auto" w:fill="auto"/>
            <w:vAlign w:val="center"/>
          </w:tcPr>
          <w:p w14:paraId="6133CC36">
            <w:pPr>
              <w:spacing w:line="300" w:lineRule="exact"/>
              <w:jc w:val="right"/>
              <w:rPr>
                <w:rFonts w:ascii="方正书宋_GBK" w:hAnsi="等线" w:eastAsia="方正书宋_GBK" w:cs="Times New Roman"/>
              </w:rPr>
            </w:pPr>
          </w:p>
        </w:tc>
        <w:tc>
          <w:tcPr>
            <w:tcW w:w="1134" w:type="dxa"/>
            <w:shd w:val="clear" w:color="auto" w:fill="auto"/>
            <w:vAlign w:val="center"/>
          </w:tcPr>
          <w:p w14:paraId="543809D0">
            <w:pPr>
              <w:spacing w:line="300" w:lineRule="exact"/>
              <w:jc w:val="right"/>
              <w:rPr>
                <w:rFonts w:ascii="方正书宋_GBK" w:hAnsi="等线" w:eastAsia="方正书宋_GBK" w:cs="Times New Roman"/>
              </w:rPr>
            </w:pPr>
          </w:p>
        </w:tc>
        <w:tc>
          <w:tcPr>
            <w:tcW w:w="1134" w:type="dxa"/>
            <w:shd w:val="clear" w:color="auto" w:fill="auto"/>
            <w:vAlign w:val="center"/>
          </w:tcPr>
          <w:p w14:paraId="674D3DBC">
            <w:pPr>
              <w:spacing w:line="300" w:lineRule="exact"/>
              <w:jc w:val="right"/>
              <w:rPr>
                <w:rFonts w:ascii="方正书宋_GBK" w:hAnsi="等线" w:eastAsia="方正书宋_GBK" w:cs="Times New Roman"/>
              </w:rPr>
            </w:pPr>
          </w:p>
        </w:tc>
        <w:tc>
          <w:tcPr>
            <w:tcW w:w="1134" w:type="dxa"/>
            <w:shd w:val="clear" w:color="auto" w:fill="auto"/>
            <w:vAlign w:val="center"/>
          </w:tcPr>
          <w:p w14:paraId="5C5EA6FF">
            <w:pPr>
              <w:spacing w:line="300" w:lineRule="exact"/>
              <w:jc w:val="right"/>
              <w:rPr>
                <w:rFonts w:ascii="方正书宋_GBK" w:hAnsi="等线" w:eastAsia="方正书宋_GBK" w:cs="Times New Roman"/>
              </w:rPr>
            </w:pPr>
          </w:p>
        </w:tc>
        <w:tc>
          <w:tcPr>
            <w:tcW w:w="1134" w:type="dxa"/>
            <w:shd w:val="clear" w:color="auto" w:fill="auto"/>
            <w:vAlign w:val="center"/>
          </w:tcPr>
          <w:p w14:paraId="533FB1A2">
            <w:pPr>
              <w:spacing w:line="300" w:lineRule="exact"/>
              <w:jc w:val="right"/>
              <w:rPr>
                <w:rFonts w:ascii="方正书宋_GBK" w:hAnsi="等线" w:eastAsia="方正书宋_GBK" w:cs="Times New Roman"/>
              </w:rPr>
            </w:pPr>
          </w:p>
        </w:tc>
        <w:tc>
          <w:tcPr>
            <w:tcW w:w="1134" w:type="dxa"/>
            <w:shd w:val="clear" w:color="auto" w:fill="auto"/>
            <w:vAlign w:val="center"/>
          </w:tcPr>
          <w:p w14:paraId="628846BC">
            <w:pPr>
              <w:spacing w:line="300" w:lineRule="exact"/>
              <w:jc w:val="right"/>
              <w:rPr>
                <w:rFonts w:ascii="方正书宋_GBK" w:hAnsi="等线" w:eastAsia="方正书宋_GBK" w:cs="Times New Roman"/>
              </w:rPr>
            </w:pPr>
          </w:p>
        </w:tc>
        <w:tc>
          <w:tcPr>
            <w:tcW w:w="1134" w:type="dxa"/>
            <w:shd w:val="clear" w:color="auto" w:fill="auto"/>
            <w:vAlign w:val="center"/>
          </w:tcPr>
          <w:p w14:paraId="6438C67B">
            <w:pPr>
              <w:spacing w:line="300" w:lineRule="exact"/>
              <w:jc w:val="right"/>
              <w:rPr>
                <w:rFonts w:ascii="方正书宋_GBK" w:hAnsi="等线" w:eastAsia="方正书宋_GBK" w:cs="Times New Roman"/>
              </w:rPr>
            </w:pPr>
          </w:p>
        </w:tc>
      </w:tr>
      <w:tr w14:paraId="453BE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33064B74">
            <w:pPr>
              <w:spacing w:line="300" w:lineRule="exact"/>
              <w:jc w:val="left"/>
              <w:rPr>
                <w:rFonts w:ascii="方正书宋_GBK" w:hAnsi="等线" w:eastAsia="方正书宋_GBK" w:cs="Times New Roman"/>
              </w:rPr>
            </w:pPr>
          </w:p>
        </w:tc>
        <w:tc>
          <w:tcPr>
            <w:tcW w:w="1134" w:type="dxa"/>
            <w:shd w:val="clear" w:color="auto" w:fill="auto"/>
            <w:vAlign w:val="center"/>
          </w:tcPr>
          <w:p w14:paraId="4E2D2135">
            <w:pPr>
              <w:spacing w:line="300" w:lineRule="exact"/>
              <w:jc w:val="right"/>
              <w:rPr>
                <w:rFonts w:ascii="方正书宋_GBK" w:hAnsi="等线" w:eastAsia="方正书宋_GBK" w:cs="Times New Roman"/>
              </w:rPr>
            </w:pPr>
          </w:p>
        </w:tc>
        <w:tc>
          <w:tcPr>
            <w:tcW w:w="1531" w:type="dxa"/>
            <w:shd w:val="clear" w:color="auto" w:fill="auto"/>
            <w:vAlign w:val="center"/>
          </w:tcPr>
          <w:p w14:paraId="2697E7E6">
            <w:pPr>
              <w:spacing w:line="300" w:lineRule="exact"/>
              <w:jc w:val="left"/>
              <w:rPr>
                <w:rFonts w:ascii="方正书宋_GBK" w:hAnsi="等线" w:cs="Times New Roman"/>
              </w:rPr>
            </w:pPr>
          </w:p>
        </w:tc>
        <w:tc>
          <w:tcPr>
            <w:tcW w:w="1531" w:type="dxa"/>
            <w:shd w:val="clear" w:color="auto" w:fill="auto"/>
            <w:vAlign w:val="center"/>
          </w:tcPr>
          <w:p w14:paraId="19DB763F">
            <w:pPr>
              <w:spacing w:line="300" w:lineRule="exact"/>
              <w:jc w:val="left"/>
              <w:rPr>
                <w:rFonts w:ascii="方正书宋_GBK" w:hAnsi="等线" w:eastAsia="方正书宋_GBK" w:cs="Times New Roman"/>
              </w:rPr>
            </w:pPr>
          </w:p>
        </w:tc>
        <w:tc>
          <w:tcPr>
            <w:tcW w:w="709" w:type="dxa"/>
            <w:shd w:val="clear" w:color="auto" w:fill="auto"/>
            <w:vAlign w:val="center"/>
          </w:tcPr>
          <w:p w14:paraId="43A46642">
            <w:pPr>
              <w:spacing w:line="300" w:lineRule="exact"/>
              <w:jc w:val="center"/>
              <w:rPr>
                <w:rFonts w:ascii="方正书宋_GBK" w:hAnsi="等线" w:cs="Times New Roman"/>
              </w:rPr>
            </w:pPr>
          </w:p>
        </w:tc>
        <w:tc>
          <w:tcPr>
            <w:tcW w:w="907" w:type="dxa"/>
            <w:shd w:val="clear" w:color="auto" w:fill="auto"/>
            <w:vAlign w:val="center"/>
          </w:tcPr>
          <w:p w14:paraId="6F85E465">
            <w:pPr>
              <w:spacing w:line="300" w:lineRule="exact"/>
              <w:jc w:val="right"/>
              <w:rPr>
                <w:rFonts w:ascii="方正书宋_GBK" w:hAnsi="等线" w:eastAsia="方正书宋_GBK" w:cs="Times New Roman"/>
              </w:rPr>
            </w:pPr>
          </w:p>
        </w:tc>
        <w:tc>
          <w:tcPr>
            <w:tcW w:w="907" w:type="dxa"/>
            <w:shd w:val="clear" w:color="auto" w:fill="auto"/>
            <w:vAlign w:val="center"/>
          </w:tcPr>
          <w:p w14:paraId="0B2B6773">
            <w:pPr>
              <w:spacing w:line="300" w:lineRule="exact"/>
              <w:jc w:val="right"/>
              <w:rPr>
                <w:rFonts w:ascii="方正书宋_GBK" w:hAnsi="等线" w:eastAsia="方正书宋_GBK" w:cs="Times New Roman"/>
              </w:rPr>
            </w:pPr>
          </w:p>
        </w:tc>
        <w:tc>
          <w:tcPr>
            <w:tcW w:w="1134" w:type="dxa"/>
            <w:shd w:val="clear" w:color="auto" w:fill="auto"/>
            <w:vAlign w:val="center"/>
          </w:tcPr>
          <w:p w14:paraId="3DD5E7BC">
            <w:pPr>
              <w:spacing w:line="300" w:lineRule="exact"/>
              <w:jc w:val="right"/>
              <w:rPr>
                <w:rFonts w:ascii="方正书宋_GBK" w:hAnsi="等线" w:eastAsia="方正书宋_GBK" w:cs="Times New Roman"/>
              </w:rPr>
            </w:pPr>
          </w:p>
        </w:tc>
        <w:tc>
          <w:tcPr>
            <w:tcW w:w="1134" w:type="dxa"/>
            <w:shd w:val="clear" w:color="auto" w:fill="auto"/>
            <w:vAlign w:val="center"/>
          </w:tcPr>
          <w:p w14:paraId="68D2301C">
            <w:pPr>
              <w:spacing w:line="300" w:lineRule="exact"/>
              <w:jc w:val="right"/>
              <w:rPr>
                <w:rFonts w:ascii="方正书宋_GBK" w:hAnsi="等线" w:eastAsia="方正书宋_GBK" w:cs="Times New Roman"/>
              </w:rPr>
            </w:pPr>
          </w:p>
        </w:tc>
        <w:tc>
          <w:tcPr>
            <w:tcW w:w="1134" w:type="dxa"/>
            <w:shd w:val="clear" w:color="auto" w:fill="auto"/>
            <w:vAlign w:val="center"/>
          </w:tcPr>
          <w:p w14:paraId="1D9F8990">
            <w:pPr>
              <w:spacing w:line="300" w:lineRule="exact"/>
              <w:jc w:val="right"/>
              <w:rPr>
                <w:rFonts w:ascii="方正书宋_GBK" w:hAnsi="等线" w:eastAsia="方正书宋_GBK" w:cs="Times New Roman"/>
              </w:rPr>
            </w:pPr>
          </w:p>
        </w:tc>
        <w:tc>
          <w:tcPr>
            <w:tcW w:w="1134" w:type="dxa"/>
            <w:shd w:val="clear" w:color="auto" w:fill="auto"/>
            <w:vAlign w:val="center"/>
          </w:tcPr>
          <w:p w14:paraId="664E7D32">
            <w:pPr>
              <w:spacing w:line="300" w:lineRule="exact"/>
              <w:jc w:val="right"/>
              <w:rPr>
                <w:rFonts w:ascii="方正书宋_GBK" w:hAnsi="等线" w:eastAsia="方正书宋_GBK" w:cs="Times New Roman"/>
              </w:rPr>
            </w:pPr>
          </w:p>
        </w:tc>
        <w:tc>
          <w:tcPr>
            <w:tcW w:w="1134" w:type="dxa"/>
            <w:shd w:val="clear" w:color="auto" w:fill="auto"/>
            <w:vAlign w:val="center"/>
          </w:tcPr>
          <w:p w14:paraId="2B6700E7">
            <w:pPr>
              <w:spacing w:line="300" w:lineRule="exact"/>
              <w:jc w:val="right"/>
              <w:rPr>
                <w:rFonts w:ascii="方正书宋_GBK" w:hAnsi="等线" w:eastAsia="方正书宋_GBK" w:cs="Times New Roman"/>
              </w:rPr>
            </w:pPr>
          </w:p>
        </w:tc>
        <w:tc>
          <w:tcPr>
            <w:tcW w:w="1134" w:type="dxa"/>
            <w:shd w:val="clear" w:color="auto" w:fill="auto"/>
            <w:vAlign w:val="center"/>
          </w:tcPr>
          <w:p w14:paraId="6ED345F0">
            <w:pPr>
              <w:spacing w:line="300" w:lineRule="exact"/>
              <w:jc w:val="right"/>
              <w:rPr>
                <w:rFonts w:ascii="方正书宋_GBK" w:hAnsi="等线" w:eastAsia="方正书宋_GBK" w:cs="Times New Roman"/>
              </w:rPr>
            </w:pPr>
          </w:p>
        </w:tc>
      </w:tr>
    </w:tbl>
    <w:p w14:paraId="57107C7E">
      <w:pPr>
        <w:rPr>
          <w:rFonts w:ascii="等线" w:hAnsi="等线" w:eastAsia="等线" w:cs="Times New Roman"/>
        </w:rPr>
      </w:pPr>
    </w:p>
    <w:p w14:paraId="40255766">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34B543D1">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446B38C8">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上年末我部门固定资产总金额为2</w:t>
      </w:r>
      <w:r>
        <w:rPr>
          <w:rFonts w:ascii="仿宋" w:hAnsi="仿宋" w:eastAsia="仿宋"/>
          <w:sz w:val="32"/>
          <w:szCs w:val="32"/>
        </w:rPr>
        <w:t>7.25</w:t>
      </w:r>
      <w:r>
        <w:rPr>
          <w:rFonts w:hint="eastAsia" w:ascii="仿宋" w:hAnsi="仿宋" w:eastAsia="仿宋"/>
          <w:sz w:val="32"/>
          <w:szCs w:val="32"/>
        </w:rPr>
        <w:t>万元（详见下表）。</w:t>
      </w:r>
      <w:r>
        <w:rPr>
          <w:rFonts w:ascii="仿宋" w:hAnsi="仿宋" w:eastAsia="仿宋"/>
          <w:sz w:val="32"/>
          <w:szCs w:val="32"/>
        </w:rPr>
        <w:t>本年度拟购置固定资产总额为0万元 。</w:t>
      </w:r>
    </w:p>
    <w:p w14:paraId="5F5237BB">
      <w:pPr>
        <w:spacing w:line="360" w:lineRule="auto"/>
        <w:ind w:firstLine="640" w:firstLineChars="200"/>
        <w:rPr>
          <w:rFonts w:ascii="仿宋" w:hAnsi="仿宋" w:eastAsia="仿宋"/>
          <w:sz w:val="32"/>
          <w:szCs w:val="32"/>
        </w:rPr>
      </w:pP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4F8D76AC">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01570165">
            <w:pPr>
              <w:widowControl/>
              <w:jc w:val="center"/>
              <w:rPr>
                <w:rFonts w:ascii="宋体" w:hAnsi="宋体" w:cs="宋体"/>
                <w:kern w:val="0"/>
                <w:sz w:val="28"/>
                <w:szCs w:val="28"/>
              </w:rPr>
            </w:pPr>
            <w:r>
              <w:rPr>
                <w:rFonts w:hint="eastAsia" w:ascii="宋体" w:hAnsi="宋体"/>
                <w:sz w:val="32"/>
                <w:szCs w:val="32"/>
              </w:rPr>
              <w:t>固定资产占用情况表</w:t>
            </w:r>
          </w:p>
        </w:tc>
      </w:tr>
      <w:tr w14:paraId="2429301E">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58C55BDE">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000000" w:themeColor="text1"/>
                <w:kern w:val="0"/>
                <w:sz w:val="28"/>
                <w:szCs w:val="28"/>
              </w:rPr>
              <w:t>2020</w:t>
            </w:r>
            <w:r>
              <w:rPr>
                <w:rFonts w:hint="eastAsia" w:ascii="仿宋_GB2312" w:hAnsi="仿宋" w:eastAsia="仿宋_GB2312" w:cs="宋体"/>
                <w:bCs/>
                <w:color w:val="000000" w:themeColor="text1"/>
                <w:kern w:val="0"/>
                <w:sz w:val="28"/>
                <w:szCs w:val="28"/>
              </w:rPr>
              <w:t>年12月31日</w:t>
            </w:r>
          </w:p>
        </w:tc>
      </w:tr>
      <w:tr w14:paraId="3A56FEB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5CE6F6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4C680AF1">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3C8C2612">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494B817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C2340B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652DD861">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37888592">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27.25</w:t>
            </w:r>
          </w:p>
        </w:tc>
      </w:tr>
      <w:tr w14:paraId="62946D7C">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7A89BFC">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5C30E108">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76CB8833">
            <w:pPr>
              <w:widowControl/>
              <w:jc w:val="center"/>
              <w:rPr>
                <w:rFonts w:ascii="仿宋_GB2312" w:hAnsi="仿宋" w:eastAsia="仿宋_GB2312" w:cs="宋体"/>
                <w:kern w:val="0"/>
                <w:sz w:val="24"/>
                <w:szCs w:val="24"/>
              </w:rPr>
            </w:pPr>
          </w:p>
        </w:tc>
      </w:tr>
      <w:tr w14:paraId="7C8EBE13">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ECB31">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3C28106">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4ED44AE5">
            <w:pPr>
              <w:jc w:val="center"/>
              <w:rPr>
                <w:rFonts w:ascii="仿宋_GB2312" w:hAnsi="仿宋" w:eastAsia="仿宋_GB2312" w:cs="宋体"/>
                <w:kern w:val="0"/>
                <w:sz w:val="24"/>
                <w:szCs w:val="24"/>
              </w:rPr>
            </w:pPr>
          </w:p>
        </w:tc>
      </w:tr>
      <w:tr w14:paraId="254DFF4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13A56BF">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27101E3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w:t>
            </w:r>
          </w:p>
        </w:tc>
        <w:tc>
          <w:tcPr>
            <w:tcW w:w="4261" w:type="dxa"/>
            <w:tcBorders>
              <w:top w:val="nil"/>
              <w:left w:val="nil"/>
              <w:bottom w:val="single" w:color="auto" w:sz="4" w:space="0"/>
              <w:right w:val="single" w:color="auto" w:sz="4" w:space="0"/>
            </w:tcBorders>
            <w:shd w:val="clear" w:color="auto" w:fill="auto"/>
            <w:noWrap/>
            <w:vAlign w:val="center"/>
          </w:tcPr>
          <w:p w14:paraId="3B715712">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7.95</w:t>
            </w:r>
          </w:p>
        </w:tc>
      </w:tr>
      <w:tr w14:paraId="7B53BBE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CD847C2">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6CC06233">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71D2BFFF">
            <w:pPr>
              <w:widowControl/>
              <w:jc w:val="center"/>
              <w:rPr>
                <w:rFonts w:ascii="仿宋_GB2312" w:hAnsi="仿宋" w:eastAsia="仿宋_GB2312" w:cs="宋体"/>
                <w:kern w:val="0"/>
                <w:sz w:val="24"/>
                <w:szCs w:val="24"/>
              </w:rPr>
            </w:pPr>
          </w:p>
        </w:tc>
      </w:tr>
      <w:tr w14:paraId="78BD71CE">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82EAB8">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CA4B9">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184A4">
            <w:pPr>
              <w:widowControl/>
              <w:jc w:val="center"/>
              <w:rPr>
                <w:rFonts w:ascii="仿宋_GB2312" w:hAnsi="仿宋" w:eastAsia="仿宋_GB2312" w:cs="宋体"/>
                <w:kern w:val="0"/>
                <w:sz w:val="24"/>
                <w:szCs w:val="24"/>
              </w:rPr>
            </w:pPr>
          </w:p>
        </w:tc>
      </w:tr>
      <w:tr w14:paraId="66AEA9F1">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3F0A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BA3A975">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EA55FC3">
            <w:pPr>
              <w:widowControl/>
              <w:jc w:val="center"/>
              <w:rPr>
                <w:rFonts w:ascii="仿宋_GB2312" w:hAnsi="仿宋" w:eastAsia="仿宋_GB2312" w:cs="宋体"/>
                <w:kern w:val="0"/>
                <w:sz w:val="24"/>
                <w:szCs w:val="24"/>
              </w:rPr>
            </w:pPr>
          </w:p>
        </w:tc>
      </w:tr>
      <w:tr w14:paraId="76B3EB56">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66F0D">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CB84DBD">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1BDD30B2">
            <w:pPr>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19.3</w:t>
            </w:r>
          </w:p>
        </w:tc>
      </w:tr>
    </w:tbl>
    <w:p w14:paraId="58B5DAE7">
      <w:pPr>
        <w:outlineLvl w:val="0"/>
        <w:rPr>
          <w:rFonts w:ascii="方正小标宋_GBK" w:eastAsia="方正小标宋_GBK"/>
          <w:sz w:val="44"/>
        </w:rPr>
      </w:pPr>
    </w:p>
    <w:p w14:paraId="38D418F7">
      <w:pPr>
        <w:spacing w:line="600" w:lineRule="exact"/>
        <w:jc w:val="center"/>
        <w:outlineLvl w:val="0"/>
        <w:rPr>
          <w:rFonts w:ascii="方正小标宋_GBK" w:eastAsia="方正小标宋_GBK"/>
          <w:sz w:val="44"/>
        </w:rPr>
      </w:pPr>
    </w:p>
    <w:p w14:paraId="3B49474B">
      <w:pPr>
        <w:spacing w:line="600" w:lineRule="exact"/>
        <w:jc w:val="center"/>
        <w:outlineLvl w:val="0"/>
        <w:rPr>
          <w:rFonts w:ascii="方正小标宋_GBK" w:eastAsia="方正小标宋_GBK"/>
          <w:b/>
          <w:sz w:val="44"/>
        </w:rPr>
      </w:pPr>
      <w:r>
        <w:rPr>
          <w:rFonts w:hint="eastAsia" w:ascii="方正小标宋_GBK" w:eastAsia="方正小标宋_GBK"/>
          <w:b/>
          <w:sz w:val="44"/>
        </w:rPr>
        <w:t>第八部分：名词解释</w:t>
      </w:r>
    </w:p>
    <w:p w14:paraId="5A888297">
      <w:pPr>
        <w:spacing w:line="600" w:lineRule="exact"/>
        <w:ind w:firstLine="640" w:firstLineChars="200"/>
        <w:rPr>
          <w:rFonts w:hint="eastAsia" w:ascii="仿宋" w:hAnsi="仿宋" w:eastAsia="仿宋"/>
          <w:sz w:val="32"/>
          <w:szCs w:val="32"/>
        </w:rPr>
      </w:pPr>
    </w:p>
    <w:p w14:paraId="407A1A7A">
      <w:pPr>
        <w:spacing w:line="600" w:lineRule="exact"/>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0E4B54BA">
      <w:pPr>
        <w:spacing w:line="600" w:lineRule="exact"/>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34694670">
      <w:pPr>
        <w:spacing w:line="600" w:lineRule="exact"/>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03386EDC">
      <w:pPr>
        <w:spacing w:line="600" w:lineRule="exact"/>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7C3F110E">
      <w:pPr>
        <w:spacing w:line="600" w:lineRule="exact"/>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C7E7FEB">
      <w:pPr>
        <w:spacing w:line="600" w:lineRule="exact"/>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201A950">
      <w:pPr>
        <w:spacing w:line="600" w:lineRule="exact"/>
        <w:jc w:val="center"/>
        <w:rPr>
          <w:rFonts w:ascii="黑体" w:hAnsi="黑体" w:eastAsia="黑体" w:cs="Times New Roman"/>
          <w:sz w:val="32"/>
          <w:szCs w:val="32"/>
        </w:rPr>
      </w:pPr>
    </w:p>
    <w:p w14:paraId="35BEE817">
      <w:pPr>
        <w:spacing w:line="600" w:lineRule="exact"/>
        <w:jc w:val="center"/>
        <w:outlineLvl w:val="0"/>
        <w:rPr>
          <w:rFonts w:ascii="方正小标宋_GBK" w:eastAsia="方正小标宋_GBK"/>
          <w:b/>
          <w:sz w:val="44"/>
        </w:rPr>
      </w:pPr>
      <w:r>
        <w:rPr>
          <w:rFonts w:hint="eastAsia" w:ascii="方正小标宋_GBK" w:eastAsia="方正小标宋_GBK"/>
          <w:b/>
          <w:sz w:val="44"/>
        </w:rPr>
        <w:t>第九部分：其他需说明的事项</w:t>
      </w:r>
    </w:p>
    <w:p w14:paraId="167232E1">
      <w:pPr>
        <w:spacing w:line="600" w:lineRule="exact"/>
        <w:ind w:firstLine="640" w:firstLineChars="200"/>
        <w:rPr>
          <w:rFonts w:hint="eastAsia" w:ascii="仿宋" w:hAnsi="仿宋" w:eastAsia="仿宋"/>
          <w:sz w:val="32"/>
          <w:szCs w:val="32"/>
        </w:rPr>
      </w:pPr>
    </w:p>
    <w:p w14:paraId="4733C66D">
      <w:pPr>
        <w:spacing w:line="600" w:lineRule="exact"/>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0BB8AD-744C-4F9B-ACB7-0C663F1E72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E9EBDB8F-A55B-4514-A764-8EFC498D8AD6}"/>
  </w:font>
  <w:font w:name="仿宋">
    <w:panose1 w:val="02010609060101010101"/>
    <w:charset w:val="86"/>
    <w:family w:val="modern"/>
    <w:pitch w:val="default"/>
    <w:sig w:usb0="800002BF" w:usb1="38CF7CFA" w:usb2="00000016" w:usb3="00000000" w:csb0="00040001" w:csb1="00000000"/>
    <w:embedRegular r:id="rId3" w:fontKey="{42E4F097-1666-4B46-8731-E6ABC1B241BF}"/>
  </w:font>
  <w:font w:name="方正小标宋_GBK">
    <w:altName w:val="宋体"/>
    <w:panose1 w:val="00000000000000000000"/>
    <w:charset w:val="86"/>
    <w:family w:val="script"/>
    <w:pitch w:val="default"/>
    <w:sig w:usb0="00000000" w:usb1="00000000" w:usb2="00000010" w:usb3="00000000" w:csb0="00040000" w:csb1="00000000"/>
    <w:embedRegular r:id="rId4" w:fontKey="{3C64606F-9699-473C-AF5B-2171614B9DB6}"/>
  </w:font>
  <w:font w:name="仿宋_GB2312">
    <w:altName w:val="仿宋"/>
    <w:panose1 w:val="02010609030101010101"/>
    <w:charset w:val="86"/>
    <w:family w:val="modern"/>
    <w:pitch w:val="default"/>
    <w:sig w:usb0="00000000" w:usb1="00000000" w:usb2="00000010" w:usb3="00000000" w:csb0="00040000" w:csb1="00000000"/>
    <w:embedRegular r:id="rId5" w:fontKey="{DD6C1197-FAA9-4908-BAF6-6D0B13936824}"/>
  </w:font>
  <w:font w:name="方正书宋_GBK">
    <w:altName w:val="宋体"/>
    <w:panose1 w:val="00000000000000000000"/>
    <w:charset w:val="86"/>
    <w:family w:val="script"/>
    <w:pitch w:val="default"/>
    <w:sig w:usb0="00000000" w:usb1="00000000" w:usb2="00000010" w:usb3="00000000" w:csb0="00040000" w:csb1="00000000"/>
    <w:embedRegular r:id="rId6" w:fontKey="{0EA775C2-4C8E-4CBD-AFE2-F16191728BD2}"/>
  </w:font>
  <w:font w:name="方正仿宋_GBK">
    <w:panose1 w:val="02000000000000000000"/>
    <w:charset w:val="86"/>
    <w:family w:val="roman"/>
    <w:pitch w:val="default"/>
    <w:sig w:usb0="A00002BF" w:usb1="38CF7CFA" w:usb2="00082016" w:usb3="00000000" w:csb0="00040001" w:csb1="00000000"/>
    <w:embedRegular r:id="rId7" w:fontKey="{0F478815-D15A-4761-90F2-31392A057F8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0166"/>
      <w:docPartObj>
        <w:docPartGallery w:val="autotext"/>
      </w:docPartObj>
    </w:sdtPr>
    <w:sdtContent>
      <w:p w14:paraId="4F175400">
        <w:pPr>
          <w:pStyle w:val="3"/>
          <w:jc w:val="center"/>
        </w:pPr>
        <w:r>
          <w:fldChar w:fldCharType="begin"/>
        </w:r>
        <w:r>
          <w:instrText xml:space="preserve"> PAGE   \* MERGEFORMAT </w:instrText>
        </w:r>
        <w:r>
          <w:fldChar w:fldCharType="separate"/>
        </w:r>
        <w:r>
          <w:rPr>
            <w:lang w:val="zh-CN"/>
          </w:rPr>
          <w:t>8</w:t>
        </w:r>
        <w:r>
          <w:rPr>
            <w:lang w:val="zh-CN"/>
          </w:rPr>
          <w:fldChar w:fldCharType="end"/>
        </w:r>
      </w:p>
    </w:sdtContent>
  </w:sdt>
  <w:p w14:paraId="492F194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1157262"/>
      <w:docPartObj>
        <w:docPartGallery w:val="autotext"/>
      </w:docPartObj>
    </w:sdtPr>
    <w:sdtContent>
      <w:p w14:paraId="3A8B6CE0">
        <w:pPr>
          <w:pStyle w:val="3"/>
          <w:jc w:val="center"/>
        </w:pPr>
        <w:r>
          <w:fldChar w:fldCharType="begin"/>
        </w:r>
        <w:r>
          <w:instrText xml:space="preserve">PAGE   \* MERGEFORMAT</w:instrText>
        </w:r>
        <w:r>
          <w:fldChar w:fldCharType="separate"/>
        </w:r>
        <w:r>
          <w:rPr>
            <w:lang w:val="zh-CN"/>
          </w:rPr>
          <w:t>12</w:t>
        </w:r>
        <w:r>
          <w:fldChar w:fldCharType="end"/>
        </w:r>
      </w:p>
    </w:sdtContent>
  </w:sdt>
  <w:p w14:paraId="1525F13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A4YzI5MGM1ODUyZmI4NDU2YWJiYjE0OTEzYzdjYjcifQ=="/>
  </w:docVars>
  <w:rsids>
    <w:rsidRoot w:val="00055F1F"/>
    <w:rsid w:val="00013B8A"/>
    <w:rsid w:val="00044FBC"/>
    <w:rsid w:val="00055F1F"/>
    <w:rsid w:val="000577EF"/>
    <w:rsid w:val="00057F18"/>
    <w:rsid w:val="000A445D"/>
    <w:rsid w:val="000B7052"/>
    <w:rsid w:val="000C178B"/>
    <w:rsid w:val="00103F80"/>
    <w:rsid w:val="00131DEC"/>
    <w:rsid w:val="00136AB3"/>
    <w:rsid w:val="001462BD"/>
    <w:rsid w:val="00152380"/>
    <w:rsid w:val="001638BE"/>
    <w:rsid w:val="00164810"/>
    <w:rsid w:val="00172C7A"/>
    <w:rsid w:val="001813F3"/>
    <w:rsid w:val="00181777"/>
    <w:rsid w:val="001951DC"/>
    <w:rsid w:val="00197C8F"/>
    <w:rsid w:val="001B4688"/>
    <w:rsid w:val="001B6235"/>
    <w:rsid w:val="001F4875"/>
    <w:rsid w:val="00212335"/>
    <w:rsid w:val="00226E94"/>
    <w:rsid w:val="002707DC"/>
    <w:rsid w:val="00290A44"/>
    <w:rsid w:val="002918C6"/>
    <w:rsid w:val="00291EF3"/>
    <w:rsid w:val="0029341B"/>
    <w:rsid w:val="00296524"/>
    <w:rsid w:val="002A4E66"/>
    <w:rsid w:val="002E01F6"/>
    <w:rsid w:val="002F1ACB"/>
    <w:rsid w:val="002F530F"/>
    <w:rsid w:val="00305E97"/>
    <w:rsid w:val="00310532"/>
    <w:rsid w:val="0032782B"/>
    <w:rsid w:val="00334CD4"/>
    <w:rsid w:val="003376FC"/>
    <w:rsid w:val="00340B3D"/>
    <w:rsid w:val="0034253A"/>
    <w:rsid w:val="00365056"/>
    <w:rsid w:val="003669CF"/>
    <w:rsid w:val="00367A30"/>
    <w:rsid w:val="0037663A"/>
    <w:rsid w:val="00380570"/>
    <w:rsid w:val="003A06D2"/>
    <w:rsid w:val="003A4557"/>
    <w:rsid w:val="003A6366"/>
    <w:rsid w:val="003B4845"/>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738F2"/>
    <w:rsid w:val="0048611E"/>
    <w:rsid w:val="004963D8"/>
    <w:rsid w:val="004B6929"/>
    <w:rsid w:val="004E2F43"/>
    <w:rsid w:val="004E3572"/>
    <w:rsid w:val="004E61AE"/>
    <w:rsid w:val="004F3C52"/>
    <w:rsid w:val="00510A1E"/>
    <w:rsid w:val="005158E2"/>
    <w:rsid w:val="00524204"/>
    <w:rsid w:val="0052497D"/>
    <w:rsid w:val="00550049"/>
    <w:rsid w:val="00553236"/>
    <w:rsid w:val="00553F7E"/>
    <w:rsid w:val="00570142"/>
    <w:rsid w:val="0057420B"/>
    <w:rsid w:val="00586C35"/>
    <w:rsid w:val="005B1B6F"/>
    <w:rsid w:val="005B6CCB"/>
    <w:rsid w:val="005C54AA"/>
    <w:rsid w:val="005C7B89"/>
    <w:rsid w:val="005E662F"/>
    <w:rsid w:val="005E6FA7"/>
    <w:rsid w:val="00612FAF"/>
    <w:rsid w:val="0062788A"/>
    <w:rsid w:val="00641F8A"/>
    <w:rsid w:val="0066383B"/>
    <w:rsid w:val="00690E28"/>
    <w:rsid w:val="006A6B9C"/>
    <w:rsid w:val="006A6FA2"/>
    <w:rsid w:val="006B5117"/>
    <w:rsid w:val="006C62DF"/>
    <w:rsid w:val="006F0562"/>
    <w:rsid w:val="006F08EE"/>
    <w:rsid w:val="006F5104"/>
    <w:rsid w:val="006F6549"/>
    <w:rsid w:val="00735B02"/>
    <w:rsid w:val="00743398"/>
    <w:rsid w:val="00747A2B"/>
    <w:rsid w:val="007657C8"/>
    <w:rsid w:val="00767A77"/>
    <w:rsid w:val="00771E49"/>
    <w:rsid w:val="00773B3F"/>
    <w:rsid w:val="00782208"/>
    <w:rsid w:val="00784E1F"/>
    <w:rsid w:val="00791938"/>
    <w:rsid w:val="007A5999"/>
    <w:rsid w:val="007C7FD7"/>
    <w:rsid w:val="007F3746"/>
    <w:rsid w:val="008259A9"/>
    <w:rsid w:val="00833132"/>
    <w:rsid w:val="00845C67"/>
    <w:rsid w:val="008479D3"/>
    <w:rsid w:val="0086454E"/>
    <w:rsid w:val="008672EA"/>
    <w:rsid w:val="00891680"/>
    <w:rsid w:val="008A0099"/>
    <w:rsid w:val="008A0B5F"/>
    <w:rsid w:val="008B5402"/>
    <w:rsid w:val="008D11BC"/>
    <w:rsid w:val="008F589A"/>
    <w:rsid w:val="0090527E"/>
    <w:rsid w:val="00905BB7"/>
    <w:rsid w:val="0090620C"/>
    <w:rsid w:val="00912DA4"/>
    <w:rsid w:val="00917A17"/>
    <w:rsid w:val="009302B8"/>
    <w:rsid w:val="009305C6"/>
    <w:rsid w:val="0094270D"/>
    <w:rsid w:val="0094602F"/>
    <w:rsid w:val="009752AE"/>
    <w:rsid w:val="00982F3D"/>
    <w:rsid w:val="00983232"/>
    <w:rsid w:val="009A278A"/>
    <w:rsid w:val="009B21AC"/>
    <w:rsid w:val="009B6368"/>
    <w:rsid w:val="009E0625"/>
    <w:rsid w:val="009E7D19"/>
    <w:rsid w:val="009F63C4"/>
    <w:rsid w:val="00A16957"/>
    <w:rsid w:val="00A6155C"/>
    <w:rsid w:val="00A8079E"/>
    <w:rsid w:val="00A90328"/>
    <w:rsid w:val="00A92D66"/>
    <w:rsid w:val="00AA4262"/>
    <w:rsid w:val="00AB5A90"/>
    <w:rsid w:val="00AB7449"/>
    <w:rsid w:val="00AE4AA5"/>
    <w:rsid w:val="00AE7FA9"/>
    <w:rsid w:val="00AF47D8"/>
    <w:rsid w:val="00B147EB"/>
    <w:rsid w:val="00B15462"/>
    <w:rsid w:val="00B22155"/>
    <w:rsid w:val="00B76AA9"/>
    <w:rsid w:val="00B80FAB"/>
    <w:rsid w:val="00B81C88"/>
    <w:rsid w:val="00BA5C83"/>
    <w:rsid w:val="00BC6A7D"/>
    <w:rsid w:val="00BD4829"/>
    <w:rsid w:val="00BD6002"/>
    <w:rsid w:val="00BD719F"/>
    <w:rsid w:val="00BF5442"/>
    <w:rsid w:val="00BF59F0"/>
    <w:rsid w:val="00C177A5"/>
    <w:rsid w:val="00C25AB1"/>
    <w:rsid w:val="00C26418"/>
    <w:rsid w:val="00C35FEE"/>
    <w:rsid w:val="00C50535"/>
    <w:rsid w:val="00C6153C"/>
    <w:rsid w:val="00C906EF"/>
    <w:rsid w:val="00CC519C"/>
    <w:rsid w:val="00CC7D74"/>
    <w:rsid w:val="00D02F97"/>
    <w:rsid w:val="00D11E0E"/>
    <w:rsid w:val="00D208D9"/>
    <w:rsid w:val="00D321AD"/>
    <w:rsid w:val="00D45530"/>
    <w:rsid w:val="00D45A0E"/>
    <w:rsid w:val="00D45D23"/>
    <w:rsid w:val="00D723D1"/>
    <w:rsid w:val="00D72664"/>
    <w:rsid w:val="00D7367E"/>
    <w:rsid w:val="00D80C60"/>
    <w:rsid w:val="00D83C37"/>
    <w:rsid w:val="00D84EA3"/>
    <w:rsid w:val="00D8525F"/>
    <w:rsid w:val="00D920DA"/>
    <w:rsid w:val="00DA0C4D"/>
    <w:rsid w:val="00DA5DA7"/>
    <w:rsid w:val="00DA6A94"/>
    <w:rsid w:val="00DE3935"/>
    <w:rsid w:val="00DE6B32"/>
    <w:rsid w:val="00DF26B8"/>
    <w:rsid w:val="00DF726A"/>
    <w:rsid w:val="00E1241E"/>
    <w:rsid w:val="00E12C68"/>
    <w:rsid w:val="00E2325B"/>
    <w:rsid w:val="00E24075"/>
    <w:rsid w:val="00E270C9"/>
    <w:rsid w:val="00E35F38"/>
    <w:rsid w:val="00E46F27"/>
    <w:rsid w:val="00E509CC"/>
    <w:rsid w:val="00E56DC0"/>
    <w:rsid w:val="00E67CF9"/>
    <w:rsid w:val="00E71A04"/>
    <w:rsid w:val="00E90A80"/>
    <w:rsid w:val="00E90DA6"/>
    <w:rsid w:val="00E96342"/>
    <w:rsid w:val="00EA2FEA"/>
    <w:rsid w:val="00EA56CB"/>
    <w:rsid w:val="00EA7853"/>
    <w:rsid w:val="00EE4D5D"/>
    <w:rsid w:val="00F000B1"/>
    <w:rsid w:val="00F012D3"/>
    <w:rsid w:val="00F044C3"/>
    <w:rsid w:val="00F10D04"/>
    <w:rsid w:val="00F169E3"/>
    <w:rsid w:val="00F21F3F"/>
    <w:rsid w:val="00F35D4B"/>
    <w:rsid w:val="00F3746B"/>
    <w:rsid w:val="00F4603A"/>
    <w:rsid w:val="00F572CB"/>
    <w:rsid w:val="00F621AF"/>
    <w:rsid w:val="00F8024E"/>
    <w:rsid w:val="00F82447"/>
    <w:rsid w:val="00F84CAA"/>
    <w:rsid w:val="00F868E5"/>
    <w:rsid w:val="00F9052F"/>
    <w:rsid w:val="00FA5E20"/>
    <w:rsid w:val="00FB2F32"/>
    <w:rsid w:val="00FC3191"/>
    <w:rsid w:val="00FE0F1F"/>
    <w:rsid w:val="00FF3A22"/>
    <w:rsid w:val="00FF5376"/>
    <w:rsid w:val="00FF61F3"/>
    <w:rsid w:val="00FF7BBC"/>
    <w:rsid w:val="02E747DA"/>
    <w:rsid w:val="081B722C"/>
    <w:rsid w:val="13D410AF"/>
    <w:rsid w:val="14DB0CAF"/>
    <w:rsid w:val="167E1DD4"/>
    <w:rsid w:val="210B396D"/>
    <w:rsid w:val="2D6146E4"/>
    <w:rsid w:val="2F4C791C"/>
    <w:rsid w:val="401F2D1F"/>
    <w:rsid w:val="4A584F42"/>
    <w:rsid w:val="4E5475DD"/>
    <w:rsid w:val="5DE91C13"/>
    <w:rsid w:val="66925AD6"/>
    <w:rsid w:val="74752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155E5-65F6-43FD-9F8E-3B5D62906AF2}">
  <ds:schemaRefs/>
</ds:datastoreItem>
</file>

<file path=docProps/app.xml><?xml version="1.0" encoding="utf-8"?>
<Properties xmlns="http://schemas.openxmlformats.org/officeDocument/2006/extended-properties" xmlns:vt="http://schemas.openxmlformats.org/officeDocument/2006/docPropsVTypes">
  <Template>Normal</Template>
  <Pages>12</Pages>
  <Words>3459</Words>
  <Characters>3829</Characters>
  <Lines>35</Lines>
  <Paragraphs>10</Paragraphs>
  <TotalTime>30</TotalTime>
  <ScaleCrop>false</ScaleCrop>
  <LinksUpToDate>false</LinksUpToDate>
  <CharactersWithSpaces>3892</CharactersWithSpaces>
  <Application>WPS Office_12.1.0.24034_F1E327BC-269C-435d-A152-05C5408002CA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2021-05-31T09:57:00Z</dcterms:created>
  <dc:creator>Windows 用户</dc:creator>
  <cp:lastModifiedBy>风声</cp:lastModifiedBy>
  <cp:lastPrinted>2021-04-14T02:06:00Z</cp:lastPrinted>
  <dcterms:modified xsi:type="dcterms:W3CDTF">2026-01-16T05:48:17Z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BD4EE38D1B014E5C87CD8287B99BF33D</vt:lpwstr>
  </property>
  <property fmtid="{D5CDD505-2E9C-101B-9397-08002B2CF9AE}" pid="4" name="KSOTemplateDocerSaveRecord">
    <vt:lpwstr>eyJoZGlkIjoiMTA4YzI5MGM1ODUyZmI4NDU2YWJiYjE0OTEzYzdjYjciLCJ1c2VySWQiOiIxMDE3NDE3MDU0In0=</vt:lpwstr>
  </property>
</Properties>
</file>