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2C66"/>
    <w:p w14:paraId="32D70AA7">
      <w:pPr>
        <w:pStyle w:val="2"/>
        <w:keepNext w:val="0"/>
        <w:keepLines w:val="0"/>
        <w:widowControl/>
        <w:suppressLineNumbers w:val="0"/>
        <w:spacing w:before="300" w:beforeAutospacing="0" w:after="452" w:afterAutospacing="0" w:line="30" w:lineRule="atLeast"/>
        <w:ind w:left="0" w:right="0"/>
        <w:jc w:val="center"/>
        <w:rPr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关于公开征求《河北省水资源税改革试点实施办法（征求意见稿）》意见的公告</w:t>
      </w:r>
    </w:p>
    <w:p w14:paraId="30ABDA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45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为加强水资源管理和保护，促进水资源节约集约安全利用，根据《财政部 税务总局 水利部关于印发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水资源税改革试点实施办法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的通知》（财税〔2024〕28号），省财政厅、省税务局、省水利厅对《河北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省水资源税改革试点实施办法（征求意见稿）》进行了调整完善，现面向社会公开征求意见，任何单位和个人可在2024年11月26日前，通过以下途径和方式提出意见： </w:t>
      </w:r>
    </w:p>
    <w:p w14:paraId="27C27A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1.通过电子邮件将意见反馈至： </w:t>
      </w:r>
    </w:p>
    <w:p w14:paraId="3E0A08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省财政厅税政处：hbsz3415@126.com </w:t>
      </w:r>
    </w:p>
    <w:p w14:paraId="3EE740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省税务局资源和环境税处：hbswzhc@163.com </w:t>
      </w:r>
    </w:p>
    <w:p w14:paraId="47477C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省水利厅水资源管理处：hebslxxh@163.com </w:t>
      </w:r>
    </w:p>
    <w:p w14:paraId="65B2D7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2.通过书面信函将意见反馈至： </w:t>
      </w:r>
    </w:p>
    <w:p w14:paraId="08A661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省财政厅税政处：河北省石家庄市桥西区泰华街48号河北省财政厅税政处（邮编：050051） </w:t>
      </w:r>
    </w:p>
    <w:p w14:paraId="62A90C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省税务局资源和环境税处：河北省石家庄市桥西区平安南大街35号国家税务总局河北省税务局资源和环境税处（邮编：050000） </w:t>
      </w:r>
    </w:p>
    <w:p w14:paraId="68FF67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省水利厅水资源管理处：河北省石家庄市裕华区富强大街3号河北省水利厅水资源管理处（邮编：050000） </w:t>
      </w:r>
    </w:p>
    <w:p w14:paraId="249ADB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邮件及信函请注明“水资源税改革试点相关政策意见建议”字样。 </w:t>
      </w:r>
    </w:p>
    <w:p w14:paraId="67ACFC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3.联系电话：0311-86773465 </w:t>
      </w:r>
    </w:p>
    <w:p w14:paraId="5FD31B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332" w:afterAutospacing="0" w:line="400" w:lineRule="exact"/>
        <w:ind w:left="0" w:right="0"/>
        <w:jc w:val="both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特此公告。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F16AB"/>
    <w:rsid w:val="5241232D"/>
    <w:rsid w:val="55766D73"/>
    <w:rsid w:val="66032CC0"/>
    <w:rsid w:val="690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521</Characters>
  <Lines>0</Lines>
  <Paragraphs>0</Paragraphs>
  <TotalTime>19</TotalTime>
  <ScaleCrop>false</ScaleCrop>
  <LinksUpToDate>false</LinksUpToDate>
  <CharactersWithSpaces>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2024-11-20T03:11:00Z</dcterms:created>
  <dc:creator>Administrator</dc:creator>
  <cp:lastModifiedBy>Am</cp:lastModifiedBy>
  <dcterms:modified xsi:type="dcterms:W3CDTF">2026-01-15T07:39:37Z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E329E176D50D44B0867FE3B3A80DE5E1</vt:lpwstr>
  </property>
  <property fmtid="{D5CDD505-2E9C-101B-9397-08002B2CF9AE}" pid="4" name="KSOTemplateDocerSaveRecord">
    <vt:lpwstr>eyJoZGlkIjoiYjZkOTdiNmRlNjVjYTc0MzZmZTVjZTVmMjZhMTMyMmMiLCJ1c2VySWQiOiIxMjI0Mjk2Nzk5In0=</vt:lpwstr>
  </property>
</Properties>
</file>