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94" w:rsidRPr="00032F28" w:rsidRDefault="00032F28" w:rsidP="00032F28">
      <w:pPr>
        <w:autoSpaceDE/>
        <w:autoSpaceDN/>
        <w:snapToGrid w:val="0"/>
        <w:spacing w:line="530" w:lineRule="exact"/>
        <w:jc w:val="center"/>
        <w:rPr>
          <w:rFonts w:ascii="Times New Roman" w:eastAsia="黑体" w:hAnsi="Times New Roman" w:hint="eastAsia"/>
          <w:sz w:val="44"/>
          <w:szCs w:val="44"/>
          <w:lang w:eastAsia="zh-CN"/>
        </w:rPr>
      </w:pPr>
      <w:r w:rsidRPr="00032F28">
        <w:rPr>
          <w:rFonts w:ascii="Times New Roman" w:eastAsia="黑体" w:hAnsi="Times New Roman" w:hint="eastAsia"/>
          <w:sz w:val="44"/>
          <w:szCs w:val="44"/>
          <w:lang w:eastAsia="zh-CN"/>
        </w:rPr>
        <w:t>中共保定市</w:t>
      </w:r>
      <w:r w:rsidRPr="00032F28">
        <w:rPr>
          <w:rFonts w:ascii="Times New Roman" w:eastAsia="黑体" w:hAnsi="Times New Roman"/>
          <w:sz w:val="44"/>
          <w:szCs w:val="44"/>
          <w:lang w:eastAsia="zh-CN"/>
        </w:rPr>
        <w:t>徐水区委机构编制委员会办公室</w:t>
      </w:r>
    </w:p>
    <w:p w:rsidR="00C92794" w:rsidRDefault="00C92794">
      <w:pPr>
        <w:pStyle w:val="a3"/>
        <w:autoSpaceDE/>
        <w:autoSpaceDN/>
        <w:spacing w:line="400" w:lineRule="exact"/>
        <w:rPr>
          <w:lang w:eastAsia="zh-CN"/>
        </w:rPr>
      </w:pPr>
    </w:p>
    <w:p w:rsidR="00C92794" w:rsidRDefault="00892623">
      <w:pPr>
        <w:autoSpaceDE/>
        <w:autoSpaceDN/>
        <w:snapToGrid w:val="0"/>
        <w:spacing w:line="500" w:lineRule="exact"/>
        <w:jc w:val="center"/>
        <w:rPr>
          <w:rFonts w:ascii="Times New Roman" w:eastAsia="方正小标宋_GBK" w:hAnsi="Times New Roman" w:cs="Tahoma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部门</w:t>
      </w:r>
      <w:r>
        <w:rPr>
          <w:rFonts w:ascii="Times New Roman" w:eastAsia="方正小标宋简体" w:hAnsi="Times New Roman" w:cs="方正小标宋简体"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年度预算项目绩效自评工作报告</w:t>
      </w:r>
    </w:p>
    <w:p w:rsidR="00C92794" w:rsidRDefault="00C92794">
      <w:pPr>
        <w:autoSpaceDE/>
        <w:autoSpaceDN/>
        <w:snapToGrid w:val="0"/>
        <w:spacing w:line="50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:rsidR="00C92794" w:rsidRDefault="00C92794">
      <w:pPr>
        <w:autoSpaceDE/>
        <w:autoSpaceDN/>
        <w:snapToGrid w:val="0"/>
        <w:spacing w:line="3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C92794" w:rsidRDefault="00892623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一、绩效自评工作组织开展情况</w:t>
      </w:r>
    </w:p>
    <w:p w:rsidR="00C92794" w:rsidRDefault="00892623">
      <w:pPr>
        <w:autoSpaceDE/>
        <w:autoSpaceDN/>
        <w:snapToGrid w:val="0"/>
        <w:spacing w:line="5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为切实做好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年度项目资金绩效自评工作，提高财政资金使用效益，根据《保定市徐水区财政局关于开展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年度财政资金部门绩效自评及抽查工作的通知》（徐政财字〔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号）文件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要求</w:t>
      </w:r>
      <w:r>
        <w:rPr>
          <w:rFonts w:ascii="Times New Roman" w:eastAsia="仿宋_GB2312" w:hAnsi="Times New Roman" w:hint="eastAsia"/>
          <w:sz w:val="32"/>
          <w:szCs w:val="32"/>
        </w:rPr>
        <w:t>，结合实际，我单位组织成立了以副主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任</w:t>
      </w:r>
      <w:r>
        <w:rPr>
          <w:rFonts w:ascii="Times New Roman" w:eastAsia="仿宋_GB2312" w:hAnsi="Times New Roman" w:hint="eastAsia"/>
          <w:sz w:val="32"/>
          <w:szCs w:val="32"/>
        </w:rPr>
        <w:t>为组长的绩效评价工作小组，评价小组采取座谈等方式听取情况，检查项目资金有关账目，收集整理项目资金支出相关资料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我单位预算项目支出总计</w:t>
      </w:r>
      <w:r>
        <w:rPr>
          <w:rFonts w:ascii="Times New Roman" w:eastAsia="仿宋_GB2312" w:hAnsi="Times New Roman"/>
          <w:sz w:val="32"/>
          <w:szCs w:val="32"/>
        </w:rPr>
        <w:t>15.95</w:t>
      </w:r>
      <w:r>
        <w:rPr>
          <w:rFonts w:ascii="Times New Roman" w:eastAsia="仿宋_GB2312" w:hAnsi="Times New Roman" w:hint="eastAsia"/>
          <w:sz w:val="32"/>
          <w:szCs w:val="32"/>
        </w:rPr>
        <w:t>万元，自评得分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90</w:t>
      </w:r>
      <w:r>
        <w:rPr>
          <w:rFonts w:ascii="Times New Roman" w:eastAsia="仿宋_GB2312" w:hAnsi="Times New Roman" w:hint="eastAsia"/>
          <w:sz w:val="32"/>
          <w:szCs w:val="32"/>
        </w:rPr>
        <w:t>分以上的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个，得分</w:t>
      </w:r>
      <w:r>
        <w:rPr>
          <w:rFonts w:ascii="Times New Roman" w:eastAsia="仿宋_GB2312" w:hAnsi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hint="eastAsia"/>
          <w:sz w:val="32"/>
          <w:szCs w:val="32"/>
        </w:rPr>
        <w:t>90</w:t>
      </w:r>
      <w:r>
        <w:rPr>
          <w:rFonts w:ascii="Times New Roman" w:eastAsia="仿宋_GB2312" w:hAnsi="Times New Roman" w:hint="eastAsia"/>
          <w:sz w:val="32"/>
          <w:szCs w:val="32"/>
        </w:rPr>
        <w:t>分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个，</w:t>
      </w:r>
      <w:r>
        <w:rPr>
          <w:rFonts w:ascii="Times New Roman" w:eastAsia="仿宋_GB2312" w:hAnsi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hint="eastAsia"/>
          <w:sz w:val="32"/>
          <w:szCs w:val="32"/>
        </w:rPr>
        <w:t>分以下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个。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其中，抽查项目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个。项目基本情况是项目科学合理，项目管理规范，项目监管到位、完成较好，项目质量较高，实现了预期制定的绩效目标。</w:t>
      </w:r>
      <w:bookmarkStart w:id="0" w:name="_GoBack"/>
      <w:bookmarkEnd w:id="0"/>
    </w:p>
    <w:p w:rsidR="00C92794" w:rsidRDefault="00892623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二、绩效目标实现情况</w:t>
      </w:r>
    </w:p>
    <w:p w:rsidR="00C92794" w:rsidRDefault="00892623">
      <w:pPr>
        <w:pStyle w:val="a4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项，资金</w:t>
      </w:r>
      <w:r>
        <w:rPr>
          <w:rFonts w:ascii="仿宋" w:eastAsia="仿宋" w:hAnsi="仿宋" w:cs="仿宋"/>
          <w:color w:val="000000"/>
          <w:sz w:val="32"/>
          <w:szCs w:val="32"/>
        </w:rPr>
        <w:t>116.1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,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项目资金总体评价是：项目科学合理，项目管理规范，项目监管到位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完成较好，项目质量较高，实现了预期制定的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绩效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目标。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编办事务管理工作经费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（</w:t>
      </w:r>
      <w:r>
        <w:rPr>
          <w:rFonts w:ascii="仿宋" w:eastAsia="仿宋" w:hAnsi="仿宋" w:cs="仿宋"/>
          <w:color w:val="000000"/>
          <w:sz w:val="32"/>
          <w:szCs w:val="32"/>
          <w:lang w:eastAsia="zh-CN"/>
        </w:rPr>
        <w:t>3.81122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万元）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一是</w:t>
      </w:r>
      <w:r>
        <w:rPr>
          <w:rFonts w:ascii="仿宋" w:eastAsia="仿宋" w:hAnsi="仿宋" w:cs="仿宋" w:hint="eastAsia"/>
          <w:sz w:val="32"/>
          <w:szCs w:val="32"/>
        </w:rPr>
        <w:t>报送事业单位法人年度报告数量</w:t>
      </w:r>
      <w:r>
        <w:rPr>
          <w:rFonts w:ascii="仿宋" w:eastAsia="仿宋" w:hAnsi="仿宋" w:cs="仿宋" w:hint="eastAsia"/>
          <w:sz w:val="32"/>
          <w:szCs w:val="32"/>
        </w:rPr>
        <w:t>150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个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lastRenderedPageBreak/>
        <w:t>二是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事业单位履职率明显提升。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三是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事业单位法人年度报告年检合格率和及时性均达到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95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以上。</w:t>
      </w:r>
    </w:p>
    <w:p w:rsidR="00C92794" w:rsidRDefault="00892623">
      <w:pPr>
        <w:pStyle w:val="2"/>
        <w:jc w:val="both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 xml:space="preserve">    </w:t>
      </w:r>
      <w:r>
        <w:rPr>
          <w:rFonts w:ascii="仿宋" w:eastAsia="仿宋" w:hAnsi="仿宋" w:cs="仿宋" w:hint="eastAsia"/>
          <w:color w:val="000000"/>
          <w:lang w:eastAsia="zh-CN"/>
        </w:rPr>
        <w:t>绩效指标完成良好。</w:t>
      </w:r>
    </w:p>
    <w:p w:rsidR="00C92794" w:rsidRDefault="00892623">
      <w:pPr>
        <w:autoSpaceDE/>
        <w:autoSpaceDN/>
        <w:snapToGrid w:val="0"/>
        <w:spacing w:line="520" w:lineRule="exact"/>
        <w:ind w:leftChars="290" w:left="638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、中文域名管理工作经费（</w:t>
      </w:r>
      <w:r>
        <w:rPr>
          <w:rFonts w:ascii="仿宋" w:eastAsia="仿宋" w:hAnsi="仿宋" w:cs="仿宋"/>
          <w:sz w:val="32"/>
          <w:szCs w:val="32"/>
          <w:lang w:eastAsia="zh-CN"/>
        </w:rPr>
        <w:t>0.3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万元）</w:t>
      </w:r>
    </w:p>
    <w:p w:rsidR="00C92794" w:rsidRDefault="00892623">
      <w:pPr>
        <w:pStyle w:val="2"/>
        <w:ind w:firstLineChars="200" w:firstLine="640"/>
        <w:jc w:val="both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202</w:t>
      </w:r>
      <w:r>
        <w:rPr>
          <w:rFonts w:ascii="仿宋" w:eastAsia="仿宋" w:hAnsi="仿宋" w:cs="仿宋"/>
          <w:lang w:eastAsia="zh-CN"/>
        </w:rPr>
        <w:t>4</w:t>
      </w:r>
      <w:r>
        <w:rPr>
          <w:rFonts w:ascii="仿宋" w:eastAsia="仿宋" w:hAnsi="仿宋" w:cs="仿宋" w:hint="eastAsia"/>
          <w:lang w:eastAsia="zh-CN"/>
        </w:rPr>
        <w:t>年共维护我区中文域名单位数量</w:t>
      </w:r>
      <w:r>
        <w:rPr>
          <w:rFonts w:ascii="仿宋" w:eastAsia="仿宋" w:hAnsi="仿宋" w:cs="仿宋"/>
          <w:lang w:eastAsia="zh-CN"/>
        </w:rPr>
        <w:t>15</w:t>
      </w:r>
      <w:r>
        <w:rPr>
          <w:rFonts w:ascii="仿宋" w:eastAsia="仿宋" w:hAnsi="仿宋" w:cs="仿宋" w:hint="eastAsia"/>
          <w:lang w:eastAsia="zh-CN"/>
        </w:rPr>
        <w:t>个，建立了一条快速、准确访问政务部门和公益</w:t>
      </w:r>
    </w:p>
    <w:p w:rsidR="00C92794" w:rsidRDefault="00892623">
      <w:pPr>
        <w:pStyle w:val="2"/>
        <w:ind w:firstLineChars="200" w:firstLine="640"/>
        <w:jc w:val="both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color w:val="000000"/>
          <w:lang w:eastAsia="zh-CN"/>
        </w:rPr>
        <w:t>绩效指标完成良好。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、行政体制改革工作经费（</w:t>
      </w:r>
      <w:r>
        <w:rPr>
          <w:rFonts w:ascii="仿宋" w:eastAsia="仿宋" w:hAnsi="仿宋" w:cs="仿宋"/>
          <w:sz w:val="32"/>
          <w:szCs w:val="32"/>
          <w:lang w:eastAsia="zh-CN"/>
        </w:rPr>
        <w:t>3.5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万元）</w:t>
      </w:r>
    </w:p>
    <w:p w:rsidR="00C92794" w:rsidRDefault="00892623">
      <w:pPr>
        <w:pStyle w:val="2"/>
        <w:ind w:firstLine="640"/>
        <w:jc w:val="left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b/>
          <w:bCs/>
          <w:lang w:eastAsia="zh-CN"/>
        </w:rPr>
        <w:t>一是</w:t>
      </w:r>
      <w:r>
        <w:rPr>
          <w:rFonts w:ascii="仿宋" w:eastAsia="仿宋" w:hAnsi="仿宋" w:cs="仿宋" w:hint="eastAsia"/>
          <w:lang w:eastAsia="zh-CN"/>
        </w:rPr>
        <w:t>加强全区行政管理体制改革，</w:t>
      </w:r>
      <w:r>
        <w:rPr>
          <w:rFonts w:ascii="仿宋" w:eastAsia="仿宋" w:hAnsi="仿宋" w:cs="仿宋" w:hint="eastAsia"/>
          <w:lang w:eastAsia="zh-CN"/>
        </w:rPr>
        <w:t>202</w:t>
      </w:r>
      <w:r>
        <w:rPr>
          <w:rFonts w:ascii="仿宋" w:eastAsia="仿宋" w:hAnsi="仿宋" w:cs="仿宋"/>
          <w:lang w:eastAsia="zh-CN"/>
        </w:rPr>
        <w:t>4</w:t>
      </w:r>
      <w:r>
        <w:rPr>
          <w:rFonts w:ascii="仿宋" w:eastAsia="仿宋" w:hAnsi="仿宋" w:cs="仿宋" w:hint="eastAsia"/>
          <w:lang w:eastAsia="zh-CN"/>
        </w:rPr>
        <w:t>年度完成行政体制改革单位</w:t>
      </w:r>
      <w:r>
        <w:rPr>
          <w:rFonts w:ascii="仿宋" w:eastAsia="仿宋" w:hAnsi="仿宋" w:cs="仿宋" w:hint="eastAsia"/>
          <w:lang w:eastAsia="zh-CN"/>
        </w:rPr>
        <w:t>5</w:t>
      </w:r>
      <w:r>
        <w:rPr>
          <w:rFonts w:ascii="仿宋" w:eastAsia="仿宋" w:hAnsi="仿宋" w:cs="仿宋" w:hint="eastAsia"/>
          <w:lang w:eastAsia="zh-CN"/>
        </w:rPr>
        <w:t>家</w:t>
      </w:r>
      <w:r>
        <w:rPr>
          <w:rFonts w:ascii="仿宋" w:eastAsia="仿宋" w:hAnsi="仿宋" w:cs="仿宋" w:hint="eastAsia"/>
          <w:lang w:eastAsia="zh-CN"/>
        </w:rPr>
        <w:t>。</w:t>
      </w:r>
    </w:p>
    <w:p w:rsidR="00C92794" w:rsidRDefault="00892623">
      <w:pPr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二是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指导园区管理体制机制改革；推进事业单位分类改革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C92794" w:rsidRDefault="00892623">
      <w:pPr>
        <w:pStyle w:val="2"/>
        <w:ind w:firstLine="640"/>
        <w:jc w:val="left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b/>
          <w:bCs/>
          <w:lang w:eastAsia="zh-CN"/>
        </w:rPr>
        <w:t>三是</w:t>
      </w:r>
      <w:r>
        <w:rPr>
          <w:rFonts w:ascii="仿宋" w:eastAsia="仿宋" w:hAnsi="仿宋" w:cs="仿宋" w:hint="eastAsia"/>
          <w:lang w:eastAsia="zh-CN"/>
        </w:rPr>
        <w:t>协调区直各部门之间，各部门与</w:t>
      </w:r>
      <w:r>
        <w:rPr>
          <w:rFonts w:ascii="仿宋" w:eastAsia="仿宋" w:hAnsi="仿宋" w:cs="仿宋" w:hint="eastAsia"/>
          <w:lang w:eastAsia="zh-CN"/>
        </w:rPr>
        <w:t>14</w:t>
      </w:r>
      <w:r>
        <w:rPr>
          <w:rFonts w:ascii="仿宋" w:eastAsia="仿宋" w:hAnsi="仿宋" w:cs="仿宋" w:hint="eastAsia"/>
          <w:lang w:eastAsia="zh-CN"/>
        </w:rPr>
        <w:t>个乡镇之间职责分工与智能调整</w:t>
      </w:r>
      <w:r>
        <w:rPr>
          <w:rFonts w:ascii="仿宋" w:eastAsia="仿宋" w:hAnsi="仿宋" w:cs="仿宋" w:hint="eastAsia"/>
          <w:lang w:eastAsia="zh-CN"/>
        </w:rPr>
        <w:t>。</w:t>
      </w:r>
    </w:p>
    <w:p w:rsidR="00C92794" w:rsidRDefault="00892623">
      <w:pPr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绩效指标完成良好。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机构编制管理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3.65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万元）</w:t>
      </w:r>
    </w:p>
    <w:p w:rsidR="00C92794" w:rsidRDefault="00892623">
      <w:pPr>
        <w:pStyle w:val="2"/>
        <w:ind w:firstLine="640"/>
        <w:jc w:val="left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b/>
          <w:bCs/>
          <w:lang w:eastAsia="zh-CN"/>
        </w:rPr>
        <w:t>一是</w:t>
      </w:r>
      <w:r>
        <w:rPr>
          <w:rFonts w:ascii="仿宋" w:eastAsia="仿宋" w:hAnsi="仿宋" w:cs="仿宋" w:hint="eastAsia"/>
        </w:rPr>
        <w:t>办理实名制入编手续人数</w:t>
      </w:r>
      <w:r>
        <w:rPr>
          <w:rFonts w:ascii="仿宋" w:eastAsia="仿宋" w:hAnsi="仿宋" w:cs="仿宋" w:hint="eastAsia"/>
          <w:lang w:eastAsia="zh-CN"/>
        </w:rPr>
        <w:t>到达</w:t>
      </w:r>
      <w:r>
        <w:rPr>
          <w:rFonts w:ascii="仿宋" w:eastAsia="仿宋" w:hAnsi="仿宋" w:cs="仿宋" w:hint="eastAsia"/>
          <w:lang w:eastAsia="zh-CN"/>
        </w:rPr>
        <w:t>150</w:t>
      </w:r>
      <w:r>
        <w:rPr>
          <w:rFonts w:ascii="仿宋" w:eastAsia="仿宋" w:hAnsi="仿宋" w:cs="仿宋" w:hint="eastAsia"/>
          <w:lang w:eastAsia="zh-CN"/>
        </w:rPr>
        <w:t>人次。</w:t>
      </w:r>
    </w:p>
    <w:p w:rsidR="00C92794" w:rsidRDefault="00892623">
      <w:pPr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二是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办理实名制入编手续及时性和实名制管理执行率达到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95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以上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C92794" w:rsidRDefault="00892623">
      <w:pPr>
        <w:pStyle w:val="2"/>
        <w:numPr>
          <w:ilvl w:val="0"/>
          <w:numId w:val="1"/>
        </w:numPr>
        <w:ind w:firstLine="640"/>
        <w:jc w:val="left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电子政务中心工作经费（</w:t>
      </w:r>
      <w:r>
        <w:rPr>
          <w:rFonts w:ascii="仿宋" w:eastAsia="仿宋" w:hAnsi="仿宋" w:cs="仿宋"/>
          <w:lang w:eastAsia="zh-CN"/>
        </w:rPr>
        <w:t>4</w:t>
      </w:r>
      <w:r>
        <w:rPr>
          <w:rFonts w:ascii="仿宋" w:eastAsia="仿宋" w:hAnsi="仿宋" w:cs="仿宋" w:hint="eastAsia"/>
          <w:lang w:eastAsia="zh-CN"/>
        </w:rPr>
        <w:t>万元）</w:t>
      </w:r>
    </w:p>
    <w:p w:rsidR="00C92794" w:rsidRDefault="00892623">
      <w:pPr>
        <w:pStyle w:val="2"/>
        <w:ind w:left="640"/>
        <w:jc w:val="left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b/>
          <w:bCs/>
          <w:lang w:eastAsia="zh-CN"/>
        </w:rPr>
        <w:t>一是</w:t>
      </w:r>
      <w:r>
        <w:rPr>
          <w:rFonts w:ascii="仿宋" w:eastAsia="仿宋" w:hAnsi="仿宋" w:cs="仿宋" w:hint="eastAsia"/>
          <w:lang w:eastAsia="zh-CN"/>
        </w:rPr>
        <w:t>加强机构编制电子政务和信息化建设工作</w:t>
      </w:r>
      <w:r>
        <w:rPr>
          <w:rFonts w:ascii="仿宋" w:eastAsia="仿宋" w:hAnsi="仿宋" w:cs="仿宋" w:hint="eastAsia"/>
          <w:lang w:eastAsia="zh-CN"/>
        </w:rPr>
        <w:t>。</w:t>
      </w:r>
    </w:p>
    <w:p w:rsidR="00C92794" w:rsidRDefault="00892623">
      <w:pPr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二是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机构编制统计、实名制工作和网上实名管理工作，网上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实名数量单位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个。</w:t>
      </w:r>
    </w:p>
    <w:p w:rsidR="00C92794" w:rsidRDefault="00892623">
      <w:pPr>
        <w:pStyle w:val="2"/>
        <w:ind w:firstLine="640"/>
        <w:jc w:val="left"/>
        <w:rPr>
          <w:lang w:eastAsia="zh-CN"/>
        </w:rPr>
      </w:pPr>
      <w:r>
        <w:rPr>
          <w:rFonts w:ascii="仿宋" w:eastAsia="仿宋" w:hAnsi="仿宋" w:cs="仿宋" w:hint="eastAsia"/>
          <w:lang w:eastAsia="zh-CN"/>
        </w:rPr>
        <w:t>三是</w:t>
      </w:r>
      <w:r>
        <w:rPr>
          <w:rFonts w:ascii="仿宋" w:eastAsia="仿宋" w:hAnsi="仿宋" w:cs="仿宋" w:hint="eastAsia"/>
          <w:lang w:eastAsia="zh-CN"/>
        </w:rPr>
        <w:t>完善信息化合格率</w:t>
      </w:r>
      <w:r>
        <w:rPr>
          <w:rFonts w:ascii="仿宋" w:eastAsia="仿宋" w:hAnsi="仿宋" w:cs="仿宋" w:hint="eastAsia"/>
          <w:lang w:eastAsia="zh-CN"/>
        </w:rPr>
        <w:t>和及时性均达到</w:t>
      </w:r>
      <w:r>
        <w:rPr>
          <w:rFonts w:ascii="仿宋" w:eastAsia="仿宋" w:hAnsi="仿宋" w:cs="仿宋" w:hint="eastAsia"/>
          <w:lang w:eastAsia="zh-CN"/>
        </w:rPr>
        <w:t>95</w:t>
      </w:r>
      <w:r>
        <w:rPr>
          <w:rFonts w:ascii="仿宋" w:eastAsia="仿宋" w:hAnsi="仿宋" w:cs="仿宋" w:hint="eastAsia"/>
          <w:lang w:eastAsia="zh-CN"/>
        </w:rPr>
        <w:t>以上；完成年度正常报送年度报告的事业单位</w:t>
      </w:r>
      <w:r>
        <w:rPr>
          <w:rFonts w:ascii="仿宋" w:eastAsia="仿宋" w:hAnsi="仿宋" w:cs="仿宋"/>
          <w:lang w:eastAsia="zh-CN"/>
        </w:rPr>
        <w:t>235</w:t>
      </w:r>
      <w:r>
        <w:rPr>
          <w:rFonts w:ascii="仿宋" w:eastAsia="仿宋" w:hAnsi="仿宋" w:cs="仿宋" w:hint="eastAsia"/>
          <w:lang w:eastAsia="zh-CN"/>
        </w:rPr>
        <w:t>个；年度公示事业单位</w:t>
      </w:r>
      <w:r>
        <w:rPr>
          <w:rFonts w:ascii="仿宋" w:eastAsia="仿宋" w:hAnsi="仿宋" w:cs="仿宋"/>
          <w:lang w:eastAsia="zh-CN"/>
        </w:rPr>
        <w:t>229</w:t>
      </w:r>
      <w:r>
        <w:rPr>
          <w:rFonts w:ascii="仿宋" w:eastAsia="仿宋" w:hAnsi="仿宋" w:cs="仿宋" w:hint="eastAsia"/>
          <w:lang w:eastAsia="zh-CN"/>
        </w:rPr>
        <w:t>个，变更登记事业单位</w:t>
      </w:r>
      <w:r>
        <w:rPr>
          <w:rFonts w:ascii="仿宋" w:eastAsia="仿宋" w:hAnsi="仿宋" w:cs="仿宋"/>
          <w:lang w:eastAsia="zh-CN"/>
        </w:rPr>
        <w:t>63</w:t>
      </w:r>
      <w:r>
        <w:rPr>
          <w:rFonts w:ascii="仿宋" w:eastAsia="仿宋" w:hAnsi="仿宋" w:cs="仿宋" w:hint="eastAsia"/>
          <w:lang w:eastAsia="zh-CN"/>
        </w:rPr>
        <w:t>个，注销事业单位法人登记</w:t>
      </w:r>
      <w:r>
        <w:rPr>
          <w:rFonts w:ascii="仿宋" w:eastAsia="仿宋" w:hAnsi="仿宋" w:cs="仿宋"/>
          <w:lang w:eastAsia="zh-CN"/>
        </w:rPr>
        <w:t>6</w:t>
      </w:r>
      <w:r>
        <w:rPr>
          <w:rFonts w:ascii="仿宋" w:eastAsia="仿宋" w:hAnsi="仿宋" w:cs="仿宋" w:hint="eastAsia"/>
          <w:lang w:eastAsia="zh-CN"/>
        </w:rPr>
        <w:t>个。</w:t>
      </w:r>
    </w:p>
    <w:p w:rsidR="00C92794" w:rsidRDefault="00892623">
      <w:pPr>
        <w:ind w:firstLine="640"/>
        <w:rPr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绩效指标完成良好。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三、绩效目标设定质量情况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四、整改措施及结果应用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为做好项目实施的跟</w:t>
      </w:r>
      <w:r>
        <w:rPr>
          <w:rFonts w:ascii="Times New Roman" w:eastAsia="仿宋_GB2312" w:hAnsi="Times New Roman" w:hint="eastAsia"/>
          <w:sz w:val="32"/>
          <w:szCs w:val="32"/>
        </w:rPr>
        <w:t>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、进一步健全和完善财务管理制度及内部控制制度，创新管理手段，用新思路、新方法，改进完善财务管理方法。</w:t>
      </w:r>
    </w:p>
    <w:p w:rsidR="00C92794" w:rsidRDefault="00892623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2</w:t>
      </w:r>
      <w:r>
        <w:rPr>
          <w:rFonts w:ascii="Times New Roman" w:eastAsia="仿宋_GB2312" w:hAnsi="Times New Roman" w:hint="eastAsia"/>
          <w:sz w:val="32"/>
          <w:szCs w:val="32"/>
        </w:rPr>
        <w:t>、在编制预算与执行中，我单位将尽可能的用有限的经费平衡每年的工作任务，尽量做到科学、合理的分配。</w:t>
      </w:r>
    </w:p>
    <w:p w:rsidR="00C92794" w:rsidRDefault="00C92794">
      <w:pPr>
        <w:pStyle w:val="2"/>
        <w:rPr>
          <w:rFonts w:ascii="Times New Roman" w:hAnsi="Times New Roman"/>
        </w:rPr>
      </w:pPr>
    </w:p>
    <w:p w:rsidR="00C92794" w:rsidRDefault="00892623">
      <w:pPr>
        <w:jc w:val="right"/>
        <w:rPr>
          <w:rFonts w:eastAsia="仿宋_GB2312"/>
          <w:lang w:eastAsia="zh-CN"/>
        </w:rPr>
      </w:pP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/>
          <w:sz w:val="32"/>
          <w:szCs w:val="32"/>
          <w:lang w:eastAsia="zh-CN"/>
        </w:rPr>
        <w:t>10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日</w:t>
      </w:r>
    </w:p>
    <w:sectPr w:rsidR="00C9279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23" w:rsidRDefault="00892623">
      <w:r>
        <w:separator/>
      </w:r>
    </w:p>
  </w:endnote>
  <w:endnote w:type="continuationSeparator" w:id="0">
    <w:p w:rsidR="00892623" w:rsidRDefault="0089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23" w:rsidRDefault="00892623">
      <w:r>
        <w:separator/>
      </w:r>
    </w:p>
  </w:footnote>
  <w:footnote w:type="continuationSeparator" w:id="0">
    <w:p w:rsidR="00892623" w:rsidRDefault="0089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503431"/>
    <w:multiLevelType w:val="singleLevel"/>
    <w:tmpl w:val="B4503431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0032F28"/>
    <w:rsid w:val="00892623"/>
    <w:rsid w:val="00C92794"/>
    <w:rsid w:val="18B42A4A"/>
    <w:rsid w:val="1E4E4527"/>
    <w:rsid w:val="2481222B"/>
    <w:rsid w:val="32EC1BCA"/>
    <w:rsid w:val="49B26E4B"/>
    <w:rsid w:val="4D8A4F4B"/>
    <w:rsid w:val="5A721C23"/>
    <w:rsid w:val="6B2B52FA"/>
    <w:rsid w:val="6C3B46EC"/>
    <w:rsid w:val="6F0558A5"/>
    <w:rsid w:val="76C2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CF88E"/>
  <w15:docId w15:val="{BB2C9778-3F39-4DBD-B7B8-86DB03E4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semiHidden/>
    <w:qFormat/>
    <w:pPr>
      <w:spacing w:line="560" w:lineRule="exact"/>
      <w:jc w:val="center"/>
    </w:pPr>
    <w:rPr>
      <w:rFonts w:ascii="仿宋_GB2312" w:eastAsia="仿宋_GB2312" w:hAnsi="黑体"/>
      <w:sz w:val="32"/>
      <w:szCs w:val="32"/>
    </w:rPr>
  </w:style>
  <w:style w:type="paragraph" w:styleId="a3">
    <w:name w:val="Body Text"/>
    <w:basedOn w:val="a"/>
    <w:uiPriority w:val="1"/>
    <w:qFormat/>
    <w:rPr>
      <w:sz w:val="90"/>
      <w:szCs w:val="90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2025-03-14T03:01:00Z</cp:lastPrinted>
  <dcterms:created xsi:type="dcterms:W3CDTF">2024-03-05T08:15:00Z</dcterms:created>
  <dcterms:modified xsi:type="dcterms:W3CDTF">2025-11-18T07:46:00Z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64026F99A471439AB0E39574986DC591</vt:lpwstr>
  </property>
</Properties>
</file>