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78" w:lineRule="exact"/>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中国共产主义青年团保定市徐水区委员会部门</w:t>
      </w:r>
      <w:r>
        <w:rPr>
          <w:rFonts w:hint="eastAsia" w:ascii="Times New Roman" w:hAnsi="Times New Roman" w:eastAsia="方正小标宋简体" w:cs="方正小标宋简体"/>
          <w:sz w:val="44"/>
          <w:szCs w:val="44"/>
          <w:lang w:val="en-US" w:eastAsia="zh-CN"/>
        </w:rPr>
        <w:t>2024</w:t>
      </w:r>
      <w:r>
        <w:rPr>
          <w:rFonts w:hint="eastAsia" w:ascii="Times New Roman" w:hAnsi="Times New Roman" w:eastAsia="方正小标宋简体" w:cs="方正小标宋简体"/>
          <w:sz w:val="44"/>
          <w:szCs w:val="44"/>
          <w:lang w:eastAsia="zh-CN"/>
        </w:rPr>
        <w:t>年度预算项目绩效自评工作报告</w:t>
      </w:r>
    </w:p>
    <w:p>
      <w:pPr>
        <w:keepNext w:val="0"/>
        <w:keepLines w:val="0"/>
        <w:pageBreakBefore w:val="0"/>
        <w:kinsoku/>
        <w:wordWrap/>
        <w:overflowPunct/>
        <w:topLinePunct w:val="0"/>
        <w:autoSpaceDE/>
        <w:autoSpaceDN/>
        <w:bidi w:val="0"/>
        <w:adjustRightInd/>
        <w:snapToGrid w:val="0"/>
        <w:spacing w:line="578" w:lineRule="exact"/>
        <w:ind w:firstLine="640" w:firstLineChars="200"/>
        <w:jc w:val="left"/>
        <w:textAlignment w:val="auto"/>
        <w:rPr>
          <w:rFonts w:hint="eastAsia" w:ascii="Times New Roman" w:hAnsi="Times New Roman" w:eastAsia="黑体" w:cs="黑体"/>
          <w:kern w:val="0"/>
          <w:sz w:val="32"/>
          <w:szCs w:val="32"/>
          <w:lang w:val="en-US" w:eastAsia="zh-CN"/>
        </w:rPr>
      </w:pPr>
    </w:p>
    <w:p>
      <w:pPr>
        <w:keepNext w:val="0"/>
        <w:keepLines w:val="0"/>
        <w:pageBreakBefore w:val="0"/>
        <w:kinsoku/>
        <w:wordWrap/>
        <w:overflowPunct/>
        <w:topLinePunct w:val="0"/>
        <w:autoSpaceDE/>
        <w:autoSpaceDN/>
        <w:bidi w:val="0"/>
        <w:adjustRightInd/>
        <w:snapToGrid w:val="0"/>
        <w:spacing w:line="578" w:lineRule="exact"/>
        <w:ind w:firstLine="640" w:firstLineChars="200"/>
        <w:jc w:val="left"/>
        <w:textAlignment w:val="auto"/>
        <w:rPr>
          <w:rFonts w:hint="eastAsia" w:ascii="Times New Roman" w:hAnsi="Times New Roman" w:eastAsia="黑体" w:cs="黑体"/>
          <w:kern w:val="0"/>
          <w:sz w:val="32"/>
          <w:szCs w:val="32"/>
          <w:lang w:eastAsia="zh-CN"/>
        </w:rPr>
      </w:pPr>
      <w:r>
        <w:rPr>
          <w:rFonts w:hint="eastAsia" w:ascii="Times New Roman" w:hAnsi="Times New Roman" w:eastAsia="黑体" w:cs="黑体"/>
          <w:kern w:val="0"/>
          <w:sz w:val="32"/>
          <w:szCs w:val="32"/>
          <w:lang w:val="en-US" w:eastAsia="zh-CN"/>
        </w:rPr>
        <w:t>一、</w:t>
      </w:r>
      <w:r>
        <w:rPr>
          <w:rFonts w:hint="eastAsia" w:ascii="Times New Roman" w:hAnsi="Times New Roman" w:eastAsia="黑体" w:cs="黑体"/>
          <w:kern w:val="0"/>
          <w:sz w:val="32"/>
          <w:szCs w:val="32"/>
          <w:lang w:eastAsia="zh-CN"/>
        </w:rPr>
        <w:t>绩效自评工作组织开展情况</w:t>
      </w:r>
    </w:p>
    <w:p>
      <w:pPr>
        <w:keepNext w:val="0"/>
        <w:keepLines w:val="0"/>
        <w:pageBreakBefore w:val="0"/>
        <w:kinsoku/>
        <w:wordWrap/>
        <w:overflowPunct/>
        <w:topLinePunct w:val="0"/>
        <w:autoSpaceDE/>
        <w:autoSpaceDN/>
        <w:bidi w:val="0"/>
        <w:adjustRightInd/>
        <w:snapToGrid w:val="0"/>
        <w:spacing w:line="578" w:lineRule="exact"/>
        <w:ind w:firstLine="640" w:firstLineChars="200"/>
        <w:jc w:val="both"/>
        <w:textAlignment w:val="auto"/>
        <w:rPr>
          <w:rFonts w:hint="eastAsia"/>
          <w:lang w:eastAsia="zh-CN"/>
        </w:rPr>
      </w:pPr>
      <w:r>
        <w:rPr>
          <w:rFonts w:hint="eastAsia" w:ascii="Times New Roman" w:hAnsi="Times New Roman" w:eastAsia="仿宋_GB2312"/>
          <w:sz w:val="32"/>
          <w:szCs w:val="32"/>
        </w:rPr>
        <w:t>为切实做好202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年度项目资金绩效自评工作，提高财政资金使用效益，根据《保定市徐水区财政局关于开展202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年度财政资金部门绩效自评及抽查工作的通知》（徐政财字〔202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号）文件</w:t>
      </w:r>
      <w:r>
        <w:rPr>
          <w:rFonts w:hint="eastAsia" w:ascii="Times New Roman" w:hAnsi="Times New Roman" w:eastAsia="仿宋_GB2312"/>
          <w:sz w:val="32"/>
          <w:szCs w:val="32"/>
          <w:lang w:eastAsia="zh-CN"/>
        </w:rPr>
        <w:t>要求</w:t>
      </w:r>
      <w:r>
        <w:rPr>
          <w:rFonts w:hint="eastAsia" w:ascii="Times New Roman" w:hAnsi="Times New Roman" w:eastAsia="仿宋_GB2312"/>
          <w:sz w:val="32"/>
          <w:szCs w:val="32"/>
        </w:rPr>
        <w:t>，结合实际，我单位组织成立了</w:t>
      </w:r>
      <w:r>
        <w:rPr>
          <w:rFonts w:hint="eastAsia" w:ascii="仿宋" w:hAnsi="仿宋" w:eastAsia="仿宋" w:cs="Times New Roman"/>
          <w:color w:val="000000"/>
          <w:sz w:val="32"/>
          <w:szCs w:val="32"/>
        </w:rPr>
        <w:t>以</w:t>
      </w:r>
      <w:r>
        <w:rPr>
          <w:rFonts w:hint="eastAsia" w:ascii="仿宋" w:hAnsi="仿宋" w:eastAsia="仿宋" w:cs="Times New Roman"/>
          <w:color w:val="000000"/>
          <w:sz w:val="32"/>
          <w:szCs w:val="32"/>
          <w:lang w:val="en-US" w:eastAsia="zh-CN"/>
        </w:rPr>
        <w:t>书记</w:t>
      </w:r>
      <w:r>
        <w:rPr>
          <w:rFonts w:hint="eastAsia" w:ascii="仿宋" w:hAnsi="仿宋" w:eastAsia="仿宋" w:cs="Times New Roman"/>
          <w:color w:val="000000"/>
          <w:sz w:val="32"/>
          <w:szCs w:val="32"/>
        </w:rPr>
        <w:t>为组长</w:t>
      </w:r>
      <w:r>
        <w:rPr>
          <w:rFonts w:hint="eastAsia" w:ascii="Times New Roman" w:hAnsi="Times New Roman" w:eastAsia="仿宋_GB2312"/>
          <w:sz w:val="32"/>
          <w:szCs w:val="32"/>
        </w:rPr>
        <w:t>的绩效评价工作小组，评价小组采取座谈等方式听取情况，检查项目资金有关账目，收集整理项目资金支出相关资料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我单位预算项目支出总计</w:t>
      </w:r>
      <w:r>
        <w:rPr>
          <w:rFonts w:hint="default" w:ascii="Times New Roman" w:hAnsi="Times New Roman" w:eastAsia="仿宋_GB2312"/>
          <w:sz w:val="32"/>
          <w:szCs w:val="32"/>
          <w:lang w:val="en-US" w:eastAsia="zh-CN"/>
        </w:rPr>
        <w:t>10.</w:t>
      </w:r>
      <w:r>
        <w:rPr>
          <w:rFonts w:hint="eastAsia" w:ascii="Times New Roman" w:hAnsi="Times New Roman" w:eastAsia="仿宋_GB2312"/>
          <w:sz w:val="32"/>
          <w:szCs w:val="32"/>
          <w:lang w:val="en-US" w:eastAsia="zh-CN"/>
        </w:rPr>
        <w:t>0</w:t>
      </w:r>
      <w:r>
        <w:rPr>
          <w:rFonts w:hint="default" w:ascii="Times New Roman" w:hAnsi="Times New Roman" w:eastAsia="仿宋_GB2312"/>
          <w:sz w:val="32"/>
          <w:szCs w:val="32"/>
          <w:lang w:val="en-US" w:eastAsia="zh-CN"/>
        </w:rPr>
        <w:t>0</w:t>
      </w:r>
      <w:r>
        <w:rPr>
          <w:rFonts w:hint="eastAsia" w:ascii="Times New Roman" w:hAnsi="Times New Roman" w:eastAsia="仿宋_GB2312"/>
          <w:sz w:val="32"/>
          <w:szCs w:val="32"/>
        </w:rPr>
        <w:t>万元，自评得分 90分以上的</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个，得分60至90分</w:t>
      </w:r>
      <w:r>
        <w:rPr>
          <w:rFonts w:ascii="Times New Roman" w:hAnsi="Times New Roman" w:eastAsia="仿宋_GB2312"/>
          <w:sz w:val="32"/>
          <w:szCs w:val="32"/>
        </w:rPr>
        <w:t>0</w:t>
      </w:r>
      <w:r>
        <w:rPr>
          <w:rFonts w:hint="eastAsia" w:ascii="Times New Roman" w:hAnsi="Times New Roman" w:eastAsia="仿宋_GB2312"/>
          <w:sz w:val="32"/>
          <w:szCs w:val="32"/>
        </w:rPr>
        <w:t>个，60分以下</w:t>
      </w:r>
      <w:r>
        <w:rPr>
          <w:rFonts w:ascii="Times New Roman" w:hAnsi="Times New Roman" w:eastAsia="仿宋_GB2312"/>
          <w:sz w:val="32"/>
          <w:szCs w:val="32"/>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eastAsia="zh-CN"/>
        </w:rPr>
        <w:t>其中，抽查项目</w:t>
      </w:r>
      <w:r>
        <w:rPr>
          <w:rFonts w:ascii="Times New Roman" w:hAnsi="Times New Roman" w:eastAsia="仿宋_GB2312"/>
          <w:sz w:val="32"/>
          <w:szCs w:val="32"/>
        </w:rPr>
        <w:t>1</w:t>
      </w:r>
      <w:r>
        <w:rPr>
          <w:rFonts w:hint="eastAsia" w:ascii="Times New Roman" w:hAnsi="Times New Roman" w:eastAsia="仿宋_GB2312"/>
          <w:sz w:val="32"/>
          <w:szCs w:val="32"/>
          <w:lang w:eastAsia="zh-CN"/>
        </w:rPr>
        <w:t>个，为共青团专项经费</w:t>
      </w:r>
      <w:r>
        <w:rPr>
          <w:rFonts w:ascii="Times New Roman" w:hAnsi="Times New Roman" w:eastAsia="仿宋_GB2312"/>
          <w:sz w:val="32"/>
          <w:szCs w:val="32"/>
          <w:lang w:eastAsia="zh-CN"/>
        </w:rPr>
        <w:t>项目</w:t>
      </w:r>
      <w:r>
        <w:rPr>
          <w:rFonts w:hint="eastAsia" w:ascii="Times New Roman" w:hAnsi="Times New Roman" w:eastAsia="仿宋_GB2312"/>
          <w:sz w:val="32"/>
          <w:szCs w:val="32"/>
          <w:lang w:eastAsia="zh-CN"/>
        </w:rPr>
        <w:t>，项目基本情况是项目科学合理，项目管理规范，项目监管到位、完成较好，项目质量较高，实现了预期制定的绩效目标。</w:t>
      </w:r>
    </w:p>
    <w:p>
      <w:pPr>
        <w:keepNext w:val="0"/>
        <w:keepLines w:val="0"/>
        <w:pageBreakBefore w:val="0"/>
        <w:kinsoku/>
        <w:wordWrap/>
        <w:overflowPunct/>
        <w:topLinePunct w:val="0"/>
        <w:autoSpaceDE/>
        <w:autoSpaceDN/>
        <w:bidi w:val="0"/>
        <w:adjustRightInd/>
        <w:snapToGrid w:val="0"/>
        <w:spacing w:line="578" w:lineRule="exact"/>
        <w:ind w:firstLine="640" w:firstLineChars="200"/>
        <w:jc w:val="left"/>
        <w:textAlignment w:val="auto"/>
        <w:rPr>
          <w:rFonts w:hint="eastAsia" w:ascii="Times New Roman" w:hAnsi="Times New Roman" w:eastAsia="黑体" w:cs="黑体"/>
          <w:kern w:val="0"/>
          <w:sz w:val="32"/>
          <w:szCs w:val="32"/>
          <w:lang w:eastAsia="zh-CN"/>
        </w:rPr>
      </w:pPr>
      <w:r>
        <w:rPr>
          <w:rFonts w:hint="eastAsia" w:ascii="Times New Roman" w:hAnsi="Times New Roman" w:eastAsia="黑体" w:cs="黑体"/>
          <w:kern w:val="0"/>
          <w:sz w:val="32"/>
          <w:szCs w:val="32"/>
          <w:lang w:val="en-US" w:eastAsia="zh-CN"/>
        </w:rPr>
        <w:t>二、</w:t>
      </w:r>
      <w:r>
        <w:rPr>
          <w:rFonts w:hint="eastAsia" w:ascii="Times New Roman" w:hAnsi="Times New Roman" w:eastAsia="黑体" w:cs="黑体"/>
          <w:kern w:val="0"/>
          <w:sz w:val="32"/>
          <w:szCs w:val="32"/>
          <w:lang w:eastAsia="zh-CN"/>
        </w:rPr>
        <w:t>绩效目标实现情况</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643" w:firstLineChars="200"/>
        <w:textAlignment w:val="auto"/>
        <w:rPr>
          <w:rFonts w:ascii="仿宋" w:hAnsi="仿宋" w:eastAsia="仿宋" w:cs="Times New Roman"/>
          <w:color w:val="000000"/>
          <w:sz w:val="32"/>
          <w:szCs w:val="32"/>
        </w:rPr>
      </w:pPr>
      <w:r>
        <w:rPr>
          <w:rFonts w:hint="eastAsia" w:ascii="仿宋" w:hAnsi="仿宋" w:eastAsia="仿宋"/>
          <w:b/>
          <w:sz w:val="32"/>
          <w:szCs w:val="32"/>
        </w:rPr>
        <w:t>1、共青团专项经费。</w:t>
      </w:r>
      <w:r>
        <w:rPr>
          <w:rFonts w:hint="eastAsia" w:ascii="仿宋" w:hAnsi="仿宋" w:eastAsia="仿宋"/>
          <w:sz w:val="32"/>
          <w:szCs w:val="32"/>
        </w:rPr>
        <w:t>一是</w:t>
      </w:r>
      <w:r>
        <w:rPr>
          <w:rFonts w:hint="default" w:ascii="仿宋_GB2312" w:eastAsia="仿宋_GB2312"/>
          <w:sz w:val="32"/>
          <w:szCs w:val="32"/>
          <w:lang w:val="en-US" w:eastAsia="zh-CN"/>
        </w:rPr>
        <w:t>改革团的工作力量选用机制。坚</w:t>
      </w:r>
      <w:r>
        <w:rPr>
          <w:rFonts w:hint="default" w:ascii="Times New Roman" w:hAnsi="Times New Roman" w:eastAsia="仿宋_GB2312" w:cs="Times New Roman"/>
          <w:b w:val="0"/>
          <w:bCs w:val="0"/>
          <w:color w:val="000000"/>
          <w:kern w:val="2"/>
          <w:sz w:val="32"/>
          <w:szCs w:val="32"/>
          <w:highlight w:val="none"/>
          <w:lang w:val="en-US" w:eastAsia="zh-CN" w:bidi="ar-SA"/>
        </w:rPr>
        <w:t>持党管干部原则，主动争取党委支持，拓宽团的工作骨干来源渠道；健全团干部协管机制，增强针对性、适用性，开展“青马工程”团干部培训5场</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b/>
          <w:bCs/>
          <w:sz w:val="32"/>
          <w:szCs w:val="32"/>
          <w:shd w:val="clear" w:color="auto" w:fill="FFFFFF"/>
        </w:rPr>
        <w:t>三是</w:t>
      </w:r>
      <w:r>
        <w:rPr>
          <w:rFonts w:hint="default" w:ascii="Times New Roman" w:hAnsi="Times New Roman" w:eastAsia="仿宋_GB2312" w:cs="Times New Roman"/>
          <w:b w:val="0"/>
          <w:bCs w:val="0"/>
          <w:color w:val="000000"/>
          <w:kern w:val="2"/>
          <w:sz w:val="32"/>
          <w:szCs w:val="32"/>
          <w:highlight w:val="none"/>
          <w:lang w:val="en-US" w:eastAsia="zh-CN" w:bidi="ar-SA"/>
        </w:rPr>
        <w:t>改革组织设置和动员机制。加</w:t>
      </w:r>
      <w:r>
        <w:rPr>
          <w:rFonts w:hint="default" w:ascii="Times New Roman" w:hAnsi="Times New Roman" w:eastAsia="仿宋_GB2312" w:cs="Times New Roman"/>
          <w:color w:val="000000"/>
          <w:sz w:val="32"/>
          <w:szCs w:val="32"/>
          <w:highlight w:val="none"/>
          <w:lang w:val="en-US" w:eastAsia="zh-CN"/>
        </w:rPr>
        <w:t>强对“两新”组织和各类新兴领域青年群体的组织覆盖，进一步延伸基层团组织触手；发挥整合资源、引领动员的组织功能，建设青年之家15个，实现乡镇实体阵地全覆盖</w:t>
      </w:r>
      <w:r>
        <w:rPr>
          <w:rFonts w:hint="eastAsia" w:ascii="仿宋_GB2312" w:hAnsi="仿宋_GB2312" w:eastAsia="仿宋_GB2312" w:cs="仿宋_GB2312"/>
          <w:sz w:val="32"/>
          <w:szCs w:val="32"/>
          <w:shd w:val="clear" w:color="auto" w:fill="FFFFFF"/>
        </w:rPr>
        <w:t>。</w:t>
      </w:r>
      <w:r>
        <w:rPr>
          <w:rFonts w:hint="eastAsia" w:ascii="Times New Roman" w:hAnsi="Times New Roman" w:eastAsia="仿宋_GB2312" w:cs="Times New Roman"/>
          <w:b/>
          <w:bCs/>
          <w:color w:val="000000"/>
          <w:sz w:val="32"/>
          <w:szCs w:val="32"/>
          <w:highlight w:val="none"/>
          <w:lang w:val="en-US" w:eastAsia="zh-CN"/>
        </w:rPr>
        <w:t>四</w:t>
      </w:r>
      <w:r>
        <w:rPr>
          <w:rFonts w:hint="default" w:ascii="Times New Roman" w:hAnsi="Times New Roman" w:eastAsia="仿宋_GB2312" w:cs="Times New Roman"/>
          <w:b/>
          <w:bCs/>
          <w:color w:val="000000"/>
          <w:sz w:val="32"/>
          <w:szCs w:val="32"/>
          <w:highlight w:val="none"/>
          <w:lang w:val="en-US" w:eastAsia="zh-CN"/>
        </w:rPr>
        <w:t>是</w:t>
      </w:r>
      <w:r>
        <w:rPr>
          <w:rFonts w:hint="default" w:ascii="Times New Roman" w:hAnsi="Times New Roman" w:eastAsia="仿宋_GB2312" w:cs="Times New Roman"/>
          <w:color w:val="000000"/>
          <w:sz w:val="32"/>
          <w:szCs w:val="32"/>
          <w:highlight w:val="none"/>
          <w:lang w:val="en-US" w:eastAsia="zh-CN"/>
        </w:rPr>
        <w:t>改革团员发展和教育管理机制。从严从实抓好团员教育管理，严把团员入口关，进一步明确团员发展的时间安排、名额分配、程序要求等，学社衔接率达97%以上，推优入团率达100%，不断提升团员发展质量</w:t>
      </w:r>
      <w:r>
        <w:rPr>
          <w:rFonts w:hint="default" w:ascii="Times New Roman" w:hAnsi="Times New Roman" w:eastAsia="仿宋_GB2312" w:cs="Times New Roman"/>
          <w:b w:val="0"/>
          <w:bCs w:val="0"/>
          <w:color w:val="000000"/>
          <w:sz w:val="32"/>
          <w:szCs w:val="32"/>
          <w:highlight w:val="none"/>
          <w:lang w:val="en-US" w:eastAsia="zh-CN"/>
        </w:rPr>
        <w:t>；严格落实“三会两制一课制度”，把团员教育评议与团员年度团籍注册相结合，将其作为加强团员队伍思想建设、严肃团的纪律、严格团的管理的重要措施。</w:t>
      </w:r>
      <w:r>
        <w:rPr>
          <w:rFonts w:hint="eastAsia" w:ascii="仿宋" w:hAnsi="仿宋" w:eastAsia="仿宋" w:cs="仿宋"/>
          <w:color w:val="000000"/>
          <w:sz w:val="32"/>
          <w:szCs w:val="32"/>
        </w:rPr>
        <w:t>财政预算资金</w:t>
      </w:r>
      <w:r>
        <w:rPr>
          <w:rFonts w:hint="default" w:ascii="仿宋" w:hAnsi="仿宋" w:eastAsia="仿宋" w:cs="仿宋"/>
          <w:color w:val="000000"/>
          <w:sz w:val="32"/>
          <w:szCs w:val="32"/>
          <w:lang w:val="en-US"/>
        </w:rPr>
        <w:t>6.5</w:t>
      </w:r>
      <w:r>
        <w:rPr>
          <w:rFonts w:hint="eastAsia" w:ascii="仿宋" w:hAnsi="仿宋" w:eastAsia="仿宋" w:cs="仿宋"/>
          <w:color w:val="000000"/>
          <w:sz w:val="32"/>
          <w:szCs w:val="32"/>
        </w:rPr>
        <w:t>万元，产出指标：共青团全年开展各项活动次数10次，效益指标：共青团活动开展影响范围超团员青年总数80%。绩效指标完成良好。</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ascii="仿宋" w:hAnsi="仿宋" w:eastAsia="仿宋" w:cs="仿宋"/>
          <w:color w:val="000000"/>
          <w:sz w:val="32"/>
          <w:szCs w:val="32"/>
        </w:rPr>
      </w:pPr>
      <w:r>
        <w:rPr>
          <w:rFonts w:ascii="仿宋" w:hAnsi="仿宋" w:eastAsia="仿宋" w:cs="仿宋"/>
          <w:color w:val="000000"/>
          <w:sz w:val="32"/>
          <w:szCs w:val="32"/>
        </w:rPr>
        <w:t>2</w:t>
      </w:r>
      <w:r>
        <w:rPr>
          <w:rFonts w:hint="eastAsia" w:ascii="仿宋" w:hAnsi="仿宋" w:eastAsia="仿宋" w:cs="仿宋"/>
          <w:color w:val="000000"/>
          <w:sz w:val="32"/>
          <w:szCs w:val="32"/>
        </w:rPr>
        <w:t>、</w:t>
      </w:r>
      <w:r>
        <w:rPr>
          <w:rFonts w:hint="eastAsia" w:ascii="仿宋" w:hAnsi="仿宋" w:eastAsia="仿宋"/>
          <w:b/>
          <w:sz w:val="32"/>
          <w:szCs w:val="32"/>
        </w:rPr>
        <w:t>青年工作专项经费。</w:t>
      </w:r>
      <w:r>
        <w:rPr>
          <w:rFonts w:hint="eastAsia" w:ascii="仿宋" w:hAnsi="仿宋" w:eastAsia="仿宋"/>
          <w:b/>
          <w:sz w:val="32"/>
          <w:szCs w:val="32"/>
          <w:lang w:val="en-US" w:eastAsia="zh-CN"/>
        </w:rPr>
        <w:t>一</w:t>
      </w:r>
      <w:bookmarkStart w:id="0" w:name="_GoBack"/>
      <w:bookmarkEnd w:id="0"/>
      <w:r>
        <w:rPr>
          <w:rFonts w:hint="eastAsia" w:ascii="仿宋_GB2312" w:hAnsi="仿宋_GB2312" w:eastAsia="仿宋_GB2312" w:cs="仿宋_GB2312"/>
          <w:b/>
          <w:bCs/>
          <w:spacing w:val="8"/>
          <w:sz w:val="32"/>
          <w:szCs w:val="32"/>
          <w:shd w:val="clear" w:color="auto" w:fill="FFFFFF"/>
        </w:rPr>
        <w:t>是</w:t>
      </w:r>
      <w:r>
        <w:rPr>
          <w:rFonts w:hint="eastAsia" w:ascii="仿宋_GB2312" w:eastAsia="仿宋_GB2312"/>
          <w:sz w:val="32"/>
          <w:szCs w:val="32"/>
        </w:rPr>
        <w:t>召开中长期青年发展规划暨创建青春友好城区联席会议第六次全体会议。研究审议《保定市徐水区贯彻落实&lt;保定市“十四五”时期青年发展规划&gt;2024年度重点工作（草案）》，并对下一步工作进行安排部署，确保我区青年工作走在全市前列。</w:t>
      </w:r>
      <w:r>
        <w:rPr>
          <w:rFonts w:hint="eastAsia" w:ascii="仿宋_GB2312" w:hAnsi="仿宋_GB2312" w:eastAsia="仿宋_GB2312" w:cs="仿宋_GB2312"/>
          <w:b/>
          <w:bCs/>
          <w:kern w:val="2"/>
          <w:sz w:val="32"/>
          <w:szCs w:val="32"/>
        </w:rPr>
        <w:t>二是</w:t>
      </w:r>
      <w:r>
        <w:rPr>
          <w:rFonts w:hint="eastAsia" w:ascii="仿宋_GB2312" w:hAnsi="仿宋_GB2312" w:eastAsia="仿宋_GB2312" w:cs="仿宋_GB2312"/>
          <w:kern w:val="2"/>
          <w:sz w:val="32"/>
          <w:szCs w:val="32"/>
        </w:rPr>
        <w:t>结合城区建设，打造青春友好公园，建立青春友好运动场，培养青年体育爱好，丰富青年文体生活，促进青年文化交流；推出“12355心灵树洞”</w:t>
      </w:r>
      <w:r>
        <w:rPr>
          <w:rFonts w:hint="eastAsia" w:ascii="仿宋_GB2312" w:hAnsi="仿宋_GB2312" w:eastAsia="仿宋_GB2312" w:cs="仿宋_GB2312"/>
          <w:sz w:val="32"/>
          <w:szCs w:val="32"/>
        </w:rPr>
        <w:t>计划，为青少年提供倾吐心声的平台，全方位保障青少年身心健康发展。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lang w:val="en-US" w:eastAsia="zh-CN"/>
        </w:rPr>
        <w:t>组织“桑梓计划”暑期实践大学生在徐水区新华书店开展《习近平与大学生朋友们》读书交流主题团日活动</w:t>
      </w:r>
      <w:r>
        <w:rPr>
          <w:rFonts w:hint="eastAsia" w:ascii="仿宋_GB2312" w:hAnsi="仿宋_GB2312" w:eastAsia="仿宋_GB2312" w:cs="仿宋_GB2312"/>
          <w:sz w:val="32"/>
          <w:szCs w:val="32"/>
        </w:rPr>
        <w:t>，引导徐水广大青少年与书为伴，弘扬青春正能量，营造浓郁的全民阅读氛围，满足青年多样化阅读需求。</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组织开展“相约青春 不负韶华”徐水区青年干部职工素质拓展主题系列活动，不断提高青年人才队伍的凝聚力和向心力，展示我区青年人才积极向上、团结奋进的精神风貌。</w:t>
      </w:r>
      <w:r>
        <w:rPr>
          <w:rFonts w:hint="eastAsia" w:ascii="仿宋" w:hAnsi="仿宋" w:eastAsia="仿宋" w:cs="仿宋"/>
          <w:color w:val="000000"/>
          <w:sz w:val="32"/>
          <w:szCs w:val="32"/>
        </w:rPr>
        <w:t>财政预算资金</w:t>
      </w:r>
      <w:r>
        <w:rPr>
          <w:rFonts w:hint="default" w:ascii="仿宋" w:hAnsi="仿宋" w:eastAsia="仿宋" w:cs="仿宋"/>
          <w:color w:val="000000"/>
          <w:sz w:val="32"/>
          <w:szCs w:val="32"/>
          <w:lang w:val="en-US"/>
        </w:rPr>
        <w:t>2</w:t>
      </w:r>
      <w:r>
        <w:rPr>
          <w:rFonts w:hint="eastAsia" w:ascii="仿宋" w:hAnsi="仿宋" w:eastAsia="仿宋" w:cs="仿宋"/>
          <w:color w:val="000000"/>
          <w:sz w:val="32"/>
          <w:szCs w:val="32"/>
        </w:rPr>
        <w:t>万元，产出指标：全区青年参与各项活动比例达到80%以上，效益指标：青年活动影响范围覆盖情况达80%以上。绩效指标完成良好。</w:t>
      </w:r>
    </w:p>
    <w:p>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textAlignment w:val="auto"/>
        <w:rPr>
          <w:rFonts w:hint="eastAsia"/>
          <w:lang w:eastAsia="zh-CN"/>
        </w:rPr>
      </w:pPr>
      <w:r>
        <w:rPr>
          <w:rFonts w:hint="eastAsia" w:ascii="仿宋" w:hAnsi="仿宋" w:eastAsia="仿宋" w:cs="仿宋"/>
          <w:color w:val="000000"/>
          <w:sz w:val="32"/>
          <w:szCs w:val="32"/>
        </w:rPr>
        <w:t>3、</w:t>
      </w:r>
      <w:r>
        <w:rPr>
          <w:rFonts w:hint="eastAsia" w:ascii="仿宋" w:hAnsi="仿宋" w:eastAsia="仿宋" w:cs="Times New Roman"/>
          <w:b/>
          <w:color w:val="000000"/>
          <w:sz w:val="32"/>
          <w:szCs w:val="32"/>
        </w:rPr>
        <w:t>少先队工作委员会专项经费</w:t>
      </w:r>
      <w:r>
        <w:rPr>
          <w:rFonts w:hint="eastAsia" w:ascii="仿宋" w:hAnsi="仿宋" w:eastAsia="仿宋" w:cs="Times New Roman"/>
          <w:color w:val="000000"/>
          <w:sz w:val="32"/>
          <w:szCs w:val="32"/>
        </w:rPr>
        <w:t>：</w:t>
      </w:r>
      <w:r>
        <w:rPr>
          <w:rFonts w:hint="eastAsia" w:ascii="仿宋_GB2312" w:hAnsi="仿宋_GB2312" w:eastAsia="仿宋_GB2312" w:cs="仿宋_GB2312"/>
          <w:b/>
          <w:bCs/>
          <w:kern w:val="2"/>
          <w:sz w:val="32"/>
          <w:szCs w:val="32"/>
          <w:shd w:val="clear" w:color="auto" w:fill="FFFFFF"/>
        </w:rPr>
        <w:t>一是</w:t>
      </w:r>
      <w:r>
        <w:rPr>
          <w:rFonts w:hint="eastAsia" w:ascii="仿宋_GB2312" w:hAnsi="仿宋_GB2312" w:eastAsia="仿宋_GB2312" w:cs="仿宋_GB2312"/>
          <w:kern w:val="2"/>
          <w:sz w:val="32"/>
          <w:szCs w:val="32"/>
          <w:shd w:val="clear" w:color="auto" w:fill="FFFFFF"/>
        </w:rPr>
        <w:t>用好“红领巾爱学习”载体，积极组建“红领巾巡讲团”，用习近平新时代中国特色社会主义思想武装青</w:t>
      </w:r>
      <w:r>
        <w:rPr>
          <w:rFonts w:hint="eastAsia" w:ascii="仿宋_GB2312" w:hAnsi="仿宋_GB2312" w:eastAsia="仿宋_GB2312" w:cs="仿宋_GB2312"/>
          <w:kern w:val="2"/>
          <w:sz w:val="32"/>
          <w:szCs w:val="32"/>
          <w:shd w:val="clear" w:color="auto" w:fill="FFFFFF"/>
          <w:lang w:val="en-US" w:eastAsia="zh-CN"/>
        </w:rPr>
        <w:t>少</w:t>
      </w:r>
      <w:r>
        <w:rPr>
          <w:rFonts w:hint="eastAsia" w:ascii="仿宋_GB2312" w:hAnsi="仿宋_GB2312" w:eastAsia="仿宋_GB2312" w:cs="仿宋_GB2312"/>
          <w:kern w:val="2"/>
          <w:sz w:val="32"/>
          <w:szCs w:val="32"/>
          <w:shd w:val="clear" w:color="auto" w:fill="FFFFFF"/>
        </w:rPr>
        <w:t>年，筑牢青少年听党话、跟党走的思想根基。</w:t>
      </w:r>
      <w:r>
        <w:rPr>
          <w:rFonts w:hint="eastAsia" w:ascii="仿宋_GB2312" w:hAnsi="仿宋_GB2312" w:eastAsia="仿宋_GB2312" w:cs="仿宋_GB2312"/>
          <w:b/>
          <w:bCs/>
          <w:kern w:val="2"/>
          <w:sz w:val="32"/>
          <w:szCs w:val="32"/>
          <w:shd w:val="clear" w:color="auto" w:fill="FFFFFF"/>
        </w:rPr>
        <w:t>二是</w:t>
      </w:r>
      <w:r>
        <w:rPr>
          <w:rFonts w:hint="default" w:ascii="Times New Roman" w:hAnsi="Times New Roman" w:eastAsia="仿宋_GB2312" w:cs="Times New Roman"/>
          <w:color w:val="000000"/>
          <w:sz w:val="32"/>
          <w:szCs w:val="32"/>
          <w:lang w:val="en-US" w:eastAsia="zh-CN"/>
        </w:rPr>
        <w:t>聚焦</w:t>
      </w:r>
      <w:r>
        <w:rPr>
          <w:rFonts w:hint="default" w:ascii="Times New Roman" w:hAnsi="Times New Roman" w:eastAsia="仿宋_GB2312" w:cs="Times New Roman"/>
          <w:color w:val="000000"/>
          <w:sz w:val="32"/>
          <w:szCs w:val="32"/>
          <w:lang w:eastAsia="zh-CN"/>
        </w:rPr>
        <w:t>“学雷锋”、</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清明</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“六一”、“国庆节”等重要时间节点，</w:t>
      </w:r>
      <w:r>
        <w:rPr>
          <w:rFonts w:hint="default" w:ascii="Times New Roman" w:hAnsi="Times New Roman" w:eastAsia="仿宋_GB2312" w:cs="Times New Roman"/>
          <w:color w:val="000000"/>
          <w:sz w:val="32"/>
          <w:szCs w:val="32"/>
          <w:lang w:val="en-US" w:eastAsia="zh-CN"/>
        </w:rPr>
        <w:t>组织全</w:t>
      </w:r>
      <w:r>
        <w:rPr>
          <w:rFonts w:hint="eastAsia" w:ascii="Times New Roman" w:hAnsi="Times New Roman" w:eastAsia="仿宋_GB2312" w:cs="Times New Roman"/>
          <w:color w:val="000000"/>
          <w:sz w:val="32"/>
          <w:szCs w:val="32"/>
          <w:lang w:val="en-US" w:eastAsia="zh-CN"/>
        </w:rPr>
        <w:t>区少先队员</w:t>
      </w:r>
      <w:r>
        <w:rPr>
          <w:rFonts w:hint="default"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弘扬雷锋精神</w:t>
      </w:r>
      <w:r>
        <w:rPr>
          <w:rFonts w:hint="default"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s="Times New Roman"/>
          <w:color w:val="000000"/>
          <w:sz w:val="32"/>
          <w:szCs w:val="32"/>
          <w:lang w:val="en-US" w:eastAsia="zh-CN"/>
        </w:rPr>
        <w:t>传播志愿薪火</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“铸魂·2024·清明祭英烈”、</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红领巾爱祖国</w:t>
      </w:r>
      <w:r>
        <w:rPr>
          <w:rFonts w:hint="default" w:ascii="Times New Roman" w:hAnsi="Times New Roman" w:eastAsia="仿宋_GB2312" w:cs="Times New Roman"/>
          <w:color w:val="000000"/>
          <w:sz w:val="32"/>
          <w:szCs w:val="32"/>
          <w:lang w:eastAsia="zh-CN"/>
        </w:rPr>
        <w:t>”、“向英雄致敬 向楷模学习</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lang w:val="en-US" w:eastAsia="zh-CN"/>
        </w:rPr>
        <w:t>30余场</w:t>
      </w:r>
      <w:r>
        <w:rPr>
          <w:rFonts w:hint="default" w:ascii="Times New Roman" w:hAnsi="Times New Roman" w:eastAsia="仿宋_GB2312" w:cs="Times New Roman"/>
          <w:color w:val="000000"/>
          <w:sz w:val="32"/>
          <w:szCs w:val="32"/>
          <w:lang w:eastAsia="zh-CN"/>
        </w:rPr>
        <w:t>教育实践活动，引</w:t>
      </w:r>
      <w:r>
        <w:rPr>
          <w:rFonts w:hint="default" w:ascii="Times New Roman" w:hAnsi="Times New Roman" w:eastAsia="仿宋_GB2312" w:cs="Times New Roman"/>
          <w:color w:val="000000"/>
          <w:sz w:val="32"/>
          <w:szCs w:val="32"/>
        </w:rPr>
        <w:t>导广大青少年自觉将爱国同爱党、爱社会主义相统一</w:t>
      </w:r>
      <w:r>
        <w:rPr>
          <w:rFonts w:hint="eastAsia" w:ascii="仿宋_GB2312" w:hAnsi="仿宋_GB2312" w:eastAsia="仿宋_GB2312" w:cs="仿宋_GB2312"/>
          <w:kern w:val="2"/>
          <w:sz w:val="32"/>
          <w:szCs w:val="32"/>
        </w:rPr>
        <w:t>。</w:t>
      </w:r>
      <w:r>
        <w:rPr>
          <w:rFonts w:hint="eastAsia" w:ascii="仿宋_GB2312" w:hAnsi="仿宋_GB2312" w:eastAsia="仿宋_GB2312" w:cs="仿宋_GB2312"/>
          <w:b/>
          <w:bCs/>
          <w:kern w:val="2"/>
          <w:sz w:val="32"/>
          <w:szCs w:val="32"/>
        </w:rPr>
        <w:t>三是</w:t>
      </w:r>
      <w:r>
        <w:rPr>
          <w:rFonts w:hint="eastAsia" w:ascii="仿宋_GB2312" w:hAnsi="仿宋_GB2312" w:eastAsia="仿宋_GB2312" w:cs="仿宋_GB2312"/>
          <w:kern w:val="2"/>
          <w:sz w:val="32"/>
          <w:szCs w:val="32"/>
        </w:rPr>
        <w:t>充分发挥徐水烈士陵园、毛主席视察纪念馆等少先队校外实践教育基地的作用，积极</w:t>
      </w:r>
      <w:r>
        <w:rPr>
          <w:rFonts w:hint="eastAsia" w:ascii="仿宋_GB2312" w:hAnsi="仿宋_GB2312" w:eastAsia="仿宋_GB2312" w:cs="仿宋_GB2312"/>
          <w:sz w:val="32"/>
          <w:szCs w:val="32"/>
          <w:shd w:val="clear" w:color="auto" w:fill="FFFFFF"/>
        </w:rPr>
        <w:t>组织开</w:t>
      </w:r>
      <w:r>
        <w:rPr>
          <w:rFonts w:hint="eastAsia" w:ascii="仿宋_GB2312" w:hAnsi="仿宋_GB2312" w:eastAsia="仿宋_GB2312" w:cs="仿宋_GB2312"/>
          <w:kern w:val="2"/>
          <w:sz w:val="32"/>
          <w:szCs w:val="32"/>
          <w:shd w:val="clear" w:color="auto" w:fill="FFFFFF"/>
        </w:rPr>
        <w:t>展红领巾研学活动，丰富少年儿童课外实践内容，把“开学第一课”变成童心励志课、幸福共享课和培根铸魂的“大思政课”。</w:t>
      </w:r>
      <w:r>
        <w:rPr>
          <w:rFonts w:hint="eastAsia" w:ascii="仿宋_GB2312" w:hAnsi="仿宋_GB2312" w:eastAsia="仿宋_GB2312" w:cs="仿宋_GB2312"/>
          <w:b/>
          <w:bCs/>
          <w:kern w:val="2"/>
          <w:sz w:val="32"/>
          <w:szCs w:val="32"/>
          <w:shd w:val="clear" w:color="auto" w:fill="FFFFFF"/>
        </w:rPr>
        <w:t>四是</w:t>
      </w:r>
      <w:r>
        <w:rPr>
          <w:rFonts w:hint="default" w:ascii="Times New Roman" w:hAnsi="Times New Roman" w:eastAsia="仿宋_GB2312" w:cs="Times New Roman"/>
          <w:sz w:val="32"/>
          <w:szCs w:val="32"/>
          <w:lang w:eastAsia="zh-CN"/>
        </w:rPr>
        <w:t>组织</w:t>
      </w:r>
      <w:r>
        <w:rPr>
          <w:rFonts w:hint="eastAsia" w:ascii="仿宋_GB2312" w:hAnsi="仿宋_GB2312" w:eastAsia="仿宋_GB2312" w:cs="仿宋_GB2312"/>
          <w:kern w:val="2"/>
          <w:sz w:val="32"/>
          <w:szCs w:val="32"/>
          <w:lang w:val="en-US" w:eastAsia="zh-CN"/>
        </w:rPr>
        <w:t>开展“高质量发展看河北”红领巾研学实践活动，走进家乡企业，了解工业力量，增强乡村振兴的责任感和使命感。</w:t>
      </w:r>
      <w:r>
        <w:rPr>
          <w:rFonts w:hint="eastAsia" w:ascii="仿宋" w:hAnsi="仿宋" w:eastAsia="仿宋" w:cs="仿宋"/>
          <w:color w:val="000000"/>
          <w:sz w:val="32"/>
          <w:szCs w:val="32"/>
        </w:rPr>
        <w:t>财政预算资金</w:t>
      </w:r>
      <w:r>
        <w:rPr>
          <w:rFonts w:hint="default" w:ascii="仿宋" w:hAnsi="仿宋" w:eastAsia="仿宋" w:cs="仿宋"/>
          <w:color w:val="000000"/>
          <w:sz w:val="32"/>
          <w:szCs w:val="32"/>
          <w:lang w:val="en-US"/>
        </w:rPr>
        <w:t>1.5</w:t>
      </w:r>
      <w:r>
        <w:rPr>
          <w:rFonts w:hint="eastAsia" w:ascii="仿宋" w:hAnsi="仿宋" w:eastAsia="仿宋" w:cs="仿宋"/>
          <w:color w:val="000000"/>
          <w:sz w:val="32"/>
          <w:szCs w:val="32"/>
        </w:rPr>
        <w:t>万元，产出指标：少先队员活动参与人数占报名人数的比率超80%以上，效益指标：少先队影响范围覆盖超全体少先队员的80%。绩效指标完成良好。</w:t>
      </w:r>
    </w:p>
    <w:p>
      <w:pPr>
        <w:keepNext w:val="0"/>
        <w:keepLines w:val="0"/>
        <w:pageBreakBefore w:val="0"/>
        <w:kinsoku/>
        <w:wordWrap/>
        <w:overflowPunct/>
        <w:topLinePunct w:val="0"/>
        <w:autoSpaceDE/>
        <w:autoSpaceDN/>
        <w:bidi w:val="0"/>
        <w:adjustRightInd/>
        <w:snapToGrid w:val="0"/>
        <w:spacing w:line="578" w:lineRule="exact"/>
        <w:ind w:firstLine="640" w:firstLineChars="200"/>
        <w:jc w:val="left"/>
        <w:textAlignment w:val="auto"/>
        <w:rPr>
          <w:rFonts w:hint="eastAsia" w:ascii="Times New Roman" w:hAnsi="Times New Roman" w:eastAsia="黑体" w:cs="黑体"/>
          <w:kern w:val="0"/>
          <w:sz w:val="32"/>
          <w:szCs w:val="32"/>
          <w:lang w:eastAsia="zh-CN"/>
        </w:rPr>
      </w:pPr>
      <w:r>
        <w:rPr>
          <w:rFonts w:hint="eastAsia" w:ascii="Times New Roman" w:hAnsi="Times New Roman" w:eastAsia="黑体" w:cs="黑体"/>
          <w:kern w:val="0"/>
          <w:sz w:val="32"/>
          <w:szCs w:val="32"/>
          <w:lang w:val="en-US" w:eastAsia="zh-CN"/>
        </w:rPr>
        <w:t>三、</w:t>
      </w:r>
      <w:r>
        <w:rPr>
          <w:rFonts w:hint="eastAsia" w:ascii="Times New Roman" w:hAnsi="Times New Roman" w:eastAsia="黑体" w:cs="黑体"/>
          <w:kern w:val="0"/>
          <w:sz w:val="32"/>
          <w:szCs w:val="32"/>
          <w:lang w:eastAsia="zh-CN"/>
        </w:rPr>
        <w:t>绩效目标设定质量情况</w:t>
      </w:r>
    </w:p>
    <w:p>
      <w:pPr>
        <w:keepNext w:val="0"/>
        <w:keepLines w:val="0"/>
        <w:pageBreakBefore w:val="0"/>
        <w:kinsoku/>
        <w:wordWrap/>
        <w:overflowPunct/>
        <w:topLinePunct w:val="0"/>
        <w:autoSpaceDE/>
        <w:autoSpaceDN/>
        <w:bidi w:val="0"/>
        <w:adjustRightInd/>
        <w:spacing w:line="578" w:lineRule="exact"/>
        <w:ind w:firstLine="640" w:firstLineChars="200"/>
        <w:textAlignment w:val="auto"/>
        <w:rPr>
          <w:rFonts w:hint="eastAsia"/>
          <w:lang w:eastAsia="zh-CN"/>
        </w:rPr>
      </w:pPr>
      <w:r>
        <w:rPr>
          <w:rFonts w:hint="eastAsia" w:ascii="仿宋" w:hAnsi="仿宋" w:eastAsia="仿宋" w:cs="Times New Roman"/>
          <w:color w:val="000000"/>
          <w:sz w:val="32"/>
          <w:szCs w:val="32"/>
        </w:rPr>
        <w:t>在项目资金组织管理上，我们严格按照国家和省市规定的项目资金相关法律、法规的规定和要求使用，内部实现了项目资金统一归口管理，坚持专款专用，量入为出的原则，使项目资金按规定的用途使用并达到预期目的，严禁截留、挪用和不合理支出。制订完善财务审批制度、出差审批制度、项目资金使用制度等各项管理制度，项目资金使用情况接受财政、审计部门的监督检查，在项目实施过程中和项目完成后，定期或不定期对项目资金的使用进行监督检查，厉行节俭，强化监管，确保项目资金管理规范，促进项目顺利实施。</w:t>
      </w:r>
    </w:p>
    <w:p>
      <w:pPr>
        <w:keepNext w:val="0"/>
        <w:keepLines w:val="0"/>
        <w:pageBreakBefore w:val="0"/>
        <w:kinsoku/>
        <w:wordWrap/>
        <w:overflowPunct/>
        <w:topLinePunct w:val="0"/>
        <w:autoSpaceDE/>
        <w:autoSpaceDN/>
        <w:bidi w:val="0"/>
        <w:adjustRightInd/>
        <w:snapToGrid w:val="0"/>
        <w:spacing w:line="578" w:lineRule="exact"/>
        <w:ind w:firstLine="640" w:firstLineChars="200"/>
        <w:jc w:val="left"/>
        <w:textAlignment w:val="auto"/>
        <w:rPr>
          <w:rFonts w:hint="eastAsia" w:ascii="Times New Roman" w:hAnsi="Times New Roman" w:eastAsia="黑体" w:cs="黑体"/>
          <w:kern w:val="0"/>
          <w:sz w:val="32"/>
          <w:szCs w:val="32"/>
          <w:lang w:eastAsia="zh-CN"/>
        </w:rPr>
      </w:pPr>
      <w:r>
        <w:rPr>
          <w:rFonts w:hint="eastAsia" w:ascii="Times New Roman" w:hAnsi="Times New Roman" w:eastAsia="黑体" w:cs="黑体"/>
          <w:kern w:val="0"/>
          <w:sz w:val="32"/>
          <w:szCs w:val="32"/>
          <w:lang w:val="en-US" w:eastAsia="zh-CN"/>
        </w:rPr>
        <w:t>四、</w:t>
      </w:r>
      <w:r>
        <w:rPr>
          <w:rFonts w:hint="eastAsia" w:ascii="Times New Roman" w:hAnsi="Times New Roman" w:eastAsia="黑体" w:cs="黑体"/>
          <w:kern w:val="0"/>
          <w:sz w:val="32"/>
          <w:szCs w:val="32"/>
          <w:lang w:eastAsia="zh-CN"/>
        </w:rPr>
        <w:t>整改措施及结果应用</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585"/>
        <w:jc w:val="both"/>
        <w:textAlignment w:val="auto"/>
        <w:rPr>
          <w:rFonts w:ascii="Times New Roman" w:hAnsi="Times New Roman" w:cs="Times New Roman"/>
          <w:color w:val="000000"/>
          <w:sz w:val="21"/>
          <w:szCs w:val="21"/>
        </w:rPr>
      </w:pPr>
      <w:r>
        <w:rPr>
          <w:rFonts w:hint="eastAsia" w:ascii="仿宋" w:hAnsi="仿宋" w:eastAsia="仿宋" w:cs="Times New Roman"/>
          <w:color w:val="000000"/>
          <w:sz w:val="32"/>
          <w:szCs w:val="32"/>
        </w:rPr>
        <w:t>为做好项目实施的跟踪检查工作。我单位不定期地对项目实施情况和经费使用情况进行跟踪检查，对能实现预期绩效目标的项目予以充分肯定，对进展缓慢，预期绩效目标较差的项目，及时进行协调和提出整改措施，确保项目实施工作正常运行，达到预期绩效目标。</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640" w:firstLineChars="200"/>
        <w:jc w:val="both"/>
        <w:textAlignment w:val="auto"/>
        <w:rPr>
          <w:rFonts w:ascii="Times New Roman" w:hAnsi="Times New Roman" w:cs="Times New Roman"/>
          <w:color w:val="000000"/>
          <w:sz w:val="21"/>
          <w:szCs w:val="21"/>
        </w:rPr>
      </w:pPr>
      <w:r>
        <w:rPr>
          <w:rFonts w:hint="eastAsia" w:ascii="楷体" w:hAnsi="楷体" w:eastAsia="楷体" w:cs="楷体"/>
          <w:color w:val="000000"/>
          <w:sz w:val="32"/>
          <w:szCs w:val="32"/>
        </w:rPr>
        <w:t>1、</w:t>
      </w:r>
      <w:r>
        <w:rPr>
          <w:rFonts w:hint="eastAsia" w:ascii="仿宋" w:hAnsi="仿宋" w:eastAsia="仿宋" w:cs="Times New Roman"/>
          <w:color w:val="000000"/>
          <w:sz w:val="32"/>
          <w:szCs w:val="32"/>
        </w:rPr>
        <w:t>进一步健全和完善财务管理制度及内部控制制度，创新管理手段，用新思路、新方法，改进完善财务管理方法。</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640" w:firstLineChars="200"/>
        <w:jc w:val="both"/>
        <w:textAlignment w:val="auto"/>
        <w:rPr>
          <w:rFonts w:ascii="仿宋" w:hAnsi="仿宋" w:eastAsia="仿宋" w:cs="Times New Roman"/>
          <w:color w:val="000000"/>
          <w:sz w:val="32"/>
          <w:szCs w:val="32"/>
        </w:rPr>
      </w:pPr>
      <w:r>
        <w:rPr>
          <w:rFonts w:hint="eastAsia" w:ascii="楷体" w:hAnsi="楷体" w:eastAsia="楷体" w:cs="楷体"/>
          <w:color w:val="000000"/>
          <w:sz w:val="32"/>
          <w:szCs w:val="32"/>
        </w:rPr>
        <w:t>2、</w:t>
      </w:r>
      <w:r>
        <w:rPr>
          <w:rFonts w:hint="eastAsia" w:ascii="仿宋" w:hAnsi="仿宋" w:eastAsia="仿宋" w:cs="Times New Roman"/>
          <w:color w:val="000000"/>
          <w:sz w:val="32"/>
          <w:szCs w:val="32"/>
        </w:rPr>
        <w:t>在编制预算与执行中，我单位将尽可能的用有限的经费平衡每年的工作任务，尽量做到科学、合理的分配。</w:t>
      </w: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640" w:firstLineChars="200"/>
        <w:jc w:val="both"/>
        <w:textAlignment w:val="auto"/>
        <w:rPr>
          <w:rFonts w:ascii="仿宋" w:hAnsi="仿宋" w:eastAsia="仿宋" w:cs="Times New Roman"/>
          <w:color w:val="000000"/>
          <w:sz w:val="32"/>
          <w:szCs w:val="32"/>
        </w:rPr>
      </w:pP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640" w:firstLineChars="200"/>
        <w:jc w:val="both"/>
        <w:textAlignment w:val="auto"/>
        <w:rPr>
          <w:rFonts w:ascii="仿宋" w:hAnsi="仿宋" w:eastAsia="仿宋" w:cs="Times New Roman"/>
          <w:color w:val="000000"/>
          <w:sz w:val="32"/>
          <w:szCs w:val="32"/>
        </w:rPr>
      </w:pPr>
    </w:p>
    <w:p>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578" w:lineRule="exact"/>
        <w:ind w:firstLine="5600" w:firstLineChars="1750"/>
        <w:jc w:val="both"/>
        <w:textAlignment w:val="auto"/>
        <w:rPr>
          <w:rFonts w:ascii="仿宋" w:hAnsi="仿宋" w:eastAsia="仿宋" w:cs="Times New Roman"/>
          <w:color w:val="000000"/>
          <w:sz w:val="32"/>
          <w:szCs w:val="32"/>
        </w:rPr>
      </w:pPr>
      <w:r>
        <w:rPr>
          <w:rFonts w:hint="eastAsia" w:ascii="仿宋" w:hAnsi="仿宋" w:eastAsia="仿宋" w:cs="Times New Roman"/>
          <w:color w:val="000000"/>
          <w:sz w:val="32"/>
          <w:szCs w:val="32"/>
        </w:rPr>
        <w:t>202</w:t>
      </w:r>
      <w:r>
        <w:rPr>
          <w:rFonts w:hint="eastAsia" w:ascii="仿宋" w:hAnsi="仿宋" w:eastAsia="仿宋" w:cs="Times New Roman"/>
          <w:color w:val="000000"/>
          <w:sz w:val="32"/>
          <w:szCs w:val="32"/>
          <w:lang w:val="en-US" w:eastAsia="zh-CN"/>
        </w:rPr>
        <w:t>5</w:t>
      </w:r>
      <w:r>
        <w:rPr>
          <w:rFonts w:hint="eastAsia" w:ascii="仿宋" w:hAnsi="仿宋" w:eastAsia="仿宋" w:cs="Times New Roman"/>
          <w:color w:val="000000"/>
          <w:sz w:val="32"/>
          <w:szCs w:val="32"/>
        </w:rPr>
        <w:t>年3月1</w:t>
      </w:r>
      <w:r>
        <w:rPr>
          <w:rFonts w:hint="eastAsia" w:ascii="仿宋" w:hAnsi="仿宋" w:eastAsia="仿宋" w:cs="Times New Roman"/>
          <w:color w:val="000000"/>
          <w:sz w:val="32"/>
          <w:szCs w:val="32"/>
          <w:lang w:val="en-US" w:eastAsia="zh-CN"/>
        </w:rPr>
        <w:t>2</w:t>
      </w:r>
      <w:r>
        <w:rPr>
          <w:rFonts w:hint="eastAsia" w:ascii="仿宋" w:hAnsi="仿宋" w:eastAsia="仿宋" w:cs="Times New Roman"/>
          <w:color w:val="000000"/>
          <w:sz w:val="32"/>
          <w:szCs w:val="32"/>
        </w:rPr>
        <w:t>日</w:t>
      </w:r>
    </w:p>
    <w:p>
      <w:pPr>
        <w:pStyle w:val="4"/>
        <w:keepNext w:val="0"/>
        <w:keepLines w:val="0"/>
        <w:pageBreakBefore w:val="0"/>
        <w:kinsoku/>
        <w:wordWrap/>
        <w:overflowPunct/>
        <w:topLinePunct w:val="0"/>
        <w:autoSpaceDE/>
        <w:autoSpaceDN/>
        <w:bidi w:val="0"/>
        <w:adjustRightInd/>
        <w:spacing w:line="578" w:lineRule="exact"/>
        <w:jc w:val="both"/>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41F98"/>
    <w:rsid w:val="14033B65"/>
    <w:rsid w:val="1FB60294"/>
    <w:rsid w:val="48FF2861"/>
    <w:rsid w:val="55B913DC"/>
    <w:rsid w:val="5A890ADE"/>
    <w:rsid w:val="757346A3"/>
    <w:rsid w:val="775E245E"/>
    <w:rsid w:val="7DF77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99"/>
    <w:pPr>
      <w:tabs>
        <w:tab w:val="center" w:pos="4153"/>
        <w:tab w:val="right" w:pos="8306"/>
      </w:tabs>
      <w:snapToGrid w:val="0"/>
    </w:pPr>
    <w:rPr>
      <w:sz w:val="18"/>
      <w:szCs w:val="18"/>
    </w:rPr>
  </w:style>
  <w:style w:type="paragraph" w:styleId="4">
    <w:name w:val="toc 2"/>
    <w:basedOn w:val="1"/>
    <w:next w:val="1"/>
    <w:semiHidden/>
    <w:qFormat/>
    <w:uiPriority w:val="0"/>
    <w:pPr>
      <w:spacing w:line="560" w:lineRule="exact"/>
      <w:jc w:val="center"/>
    </w:pPr>
    <w:rPr>
      <w:rFonts w:ascii="仿宋_GB2312" w:hAnsi="黑体" w:eastAsia="仿宋_GB2312"/>
      <w:sz w:val="32"/>
      <w:szCs w:val="32"/>
    </w:rPr>
  </w:style>
  <w:style w:type="paragraph" w:styleId="5">
    <w:name w:val="Normal (Web)"/>
    <w:basedOn w:val="1"/>
    <w:unhideWhenUsed/>
    <w:qFormat/>
    <w:uiPriority w:val="99"/>
    <w:pPr>
      <w:widowControl/>
      <w:autoSpaceDE/>
      <w:autoSpaceDN/>
      <w:spacing w:before="100" w:beforeAutospacing="1" w:after="100" w:afterAutospacing="1"/>
    </w:pPr>
    <w:rPr>
      <w:sz w:val="24"/>
      <w:szCs w:val="24"/>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153</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2025-03-13T03:07:00Z</dcterms:created>
  <dc:creator>Lenovo</dc:creator>
  <cp:lastModifiedBy>user</cp:lastModifiedBy>
  <cp:lastPrinted>2025-03-14T01:41:14Z</cp:lastPrinted>
  <dcterms:modified xsi:type="dcterms:W3CDTF">2025-03-14T01:42:06Z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