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保定市徐水区户木乡人民政府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年度预算项目绩效自评工作报告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针对此次绩效自评工作，我乡组建了绩效自评工作领导小组，由分管财政工作的领导任组长，由各分管项目的主管领导为副组长，各项目分管股室为成员，并制定绩效自评工作方案。按要求202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年度我乡共安排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/>
          <w:sz w:val="32"/>
          <w:szCs w:val="32"/>
        </w:rPr>
        <w:t>个一般预算项目参与自评，涉及财政专项资金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752.14</w:t>
      </w:r>
      <w:r>
        <w:rPr>
          <w:rFonts w:hint="eastAsia" w:ascii="仿宋" w:hAnsi="仿宋" w:eastAsia="仿宋"/>
          <w:sz w:val="32"/>
          <w:szCs w:val="32"/>
        </w:rPr>
        <w:t>万元。年初预算安排的项目的分别通过乡“三重一大”会议，追加的项目也严格按照规定的程序进行追加预算管理；在项目实施的过程中，加强项目资金的监督和管理，按序时支出进度合理分配资金，并严格审查项目手续，手续齐全再进行项目资金的拨付。预算项目支出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736.51</w:t>
      </w:r>
      <w:r>
        <w:rPr>
          <w:rFonts w:hint="eastAsia" w:ascii="仿宋" w:hAnsi="仿宋" w:eastAsia="仿宋"/>
          <w:sz w:val="32"/>
          <w:szCs w:val="32"/>
        </w:rPr>
        <w:t>万元，自评得分 90分以上的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/>
          <w:sz w:val="32"/>
          <w:szCs w:val="32"/>
        </w:rPr>
        <w:t>个，得分60至90分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个，60分以下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其中，抽查项目3个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分别是选任专职人民调解员经费、乡村振兴驻村工作队经费、大黄公路占地补偿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一基本情况是选任专职人民调解员经费4.86万元，户木乡共有专职人民调解员2人，每月调解案件4件，补贴0.4万元，2024年执行11个月4.4万元，人民调解员保险0.06万元，合计4.46万元；项目二基本情况是乡村振兴驻村工作队经费8万元，保障幸福村驻村工作队日常工作以及生活；项目三基本情况是户木乡大黄公路占地共计122.52亩，每年应补偿14.7024万元，2024年大黄公路占地补偿列入预算7.3512万元，已全部补偿到户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在此次绩效自评工作中，绩效自评小组认真组织、全面收集、系统整理各预算项目绩效完成信息，确认各项绩效指标实际完成值和实现程度。选任专职人民调解员、村级组织办公经费</w:t>
      </w:r>
      <w:r>
        <w:rPr>
          <w:rFonts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/>
          <w:sz w:val="32"/>
          <w:szCs w:val="32"/>
        </w:rPr>
        <w:t>个项目</w:t>
      </w:r>
      <w:r>
        <w:rPr>
          <w:rFonts w:ascii="仿宋" w:hAnsi="仿宋" w:eastAsia="仿宋"/>
          <w:sz w:val="32"/>
          <w:szCs w:val="32"/>
        </w:rPr>
        <w:t>支出情况较好，预算编制比较科学，财政财务制度健全且执行情况良好。</w:t>
      </w:r>
      <w:r>
        <w:rPr>
          <w:rFonts w:hint="eastAsia" w:ascii="仿宋" w:hAnsi="仿宋" w:eastAsia="仿宋"/>
          <w:sz w:val="32"/>
          <w:szCs w:val="32"/>
        </w:rPr>
        <w:t>所列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/>
          <w:sz w:val="32"/>
          <w:szCs w:val="32"/>
        </w:rPr>
        <w:t>个项目涉及村级组织办公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驻村工作队、人员项目补贴等各领域。针对项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>进行绩效评价时，以每个预算项目确定的项目绩效目标为依据，将每个预算项目各绩效指标实际完成值（实现程度）与年初设定的预期值相比较，逐项评定每项指标得分，汇总形成预算项目自评最终得分。通过对比分析，每个预算项目均按预期的绩效目标完成，总体完成率及预算执行率达到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户木乡</w:t>
      </w:r>
      <w:r>
        <w:rPr>
          <w:rFonts w:ascii="仿宋" w:hAnsi="仿宋" w:eastAsia="仿宋"/>
          <w:sz w:val="32"/>
          <w:szCs w:val="32"/>
        </w:rPr>
        <w:t>政府强化内部管理，严格执行财经制度和规定，</w:t>
      </w:r>
      <w:r>
        <w:rPr>
          <w:rFonts w:hint="eastAsia" w:ascii="仿宋" w:hAnsi="仿宋" w:eastAsia="仿宋"/>
          <w:sz w:val="32"/>
          <w:szCs w:val="32"/>
        </w:rPr>
        <w:t>制定</w:t>
      </w:r>
      <w:r>
        <w:rPr>
          <w:rFonts w:ascii="仿宋" w:hAnsi="仿宋" w:eastAsia="仿宋"/>
          <w:sz w:val="32"/>
          <w:szCs w:val="32"/>
        </w:rPr>
        <w:t>财务管理办法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规范资金管理，加强内部控制制度，绩效评价及时，绩效目标和绩效评价报告</w:t>
      </w:r>
      <w:r>
        <w:rPr>
          <w:rFonts w:hint="eastAsia" w:ascii="仿宋" w:hAnsi="仿宋" w:eastAsia="仿宋"/>
          <w:sz w:val="32"/>
          <w:szCs w:val="32"/>
        </w:rPr>
        <w:t>内容完整。职责</w:t>
      </w:r>
      <w:r>
        <w:rPr>
          <w:rFonts w:ascii="仿宋" w:hAnsi="仿宋" w:eastAsia="仿宋"/>
          <w:sz w:val="32"/>
          <w:szCs w:val="32"/>
        </w:rPr>
        <w:t>履行上收效较为</w:t>
      </w:r>
      <w:r>
        <w:rPr>
          <w:rFonts w:hint="eastAsia" w:ascii="仿宋" w:hAnsi="仿宋" w:eastAsia="仿宋"/>
          <w:sz w:val="32"/>
          <w:szCs w:val="32"/>
        </w:rPr>
        <w:t>明显</w:t>
      </w:r>
      <w:r>
        <w:rPr>
          <w:rFonts w:ascii="仿宋" w:hAnsi="仿宋" w:eastAsia="仿宋"/>
          <w:sz w:val="32"/>
          <w:szCs w:val="32"/>
        </w:rPr>
        <w:t>，为</w:t>
      </w:r>
      <w:r>
        <w:rPr>
          <w:rFonts w:hint="eastAsia" w:ascii="仿宋" w:hAnsi="仿宋" w:eastAsia="仿宋"/>
          <w:sz w:val="32"/>
          <w:szCs w:val="32"/>
        </w:rPr>
        <w:t>乡</w:t>
      </w:r>
      <w:r>
        <w:rPr>
          <w:rFonts w:ascii="仿宋" w:hAnsi="仿宋" w:eastAsia="仿宋"/>
          <w:sz w:val="32"/>
          <w:szCs w:val="32"/>
        </w:rPr>
        <w:t>政府</w:t>
      </w:r>
      <w:r>
        <w:rPr>
          <w:rFonts w:hint="eastAsia" w:ascii="仿宋" w:hAnsi="仿宋" w:eastAsia="仿宋"/>
          <w:sz w:val="32"/>
          <w:szCs w:val="32"/>
        </w:rPr>
        <w:t>各项</w:t>
      </w:r>
      <w:r>
        <w:rPr>
          <w:rFonts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顺利开展提供了有效的保障。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虽然各个项目能够按照预期目标完成，但通过此次绩效自评对比发现，年初绩效目标设定明确性、准确性方面需要加强，绩效指标需更加细化，全面性和可操作性上也需加强，以便在评价是可以用客观的数据来表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在此次绩效自评工作中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我乡</w:t>
      </w:r>
      <w:r>
        <w:rPr>
          <w:rFonts w:ascii="仿宋" w:hAnsi="仿宋" w:eastAsia="仿宋"/>
          <w:sz w:val="32"/>
          <w:szCs w:val="32"/>
        </w:rPr>
        <w:t>精心筹划，合理统筹</w:t>
      </w:r>
      <w:r>
        <w:rPr>
          <w:rFonts w:hint="eastAsia" w:ascii="仿宋" w:hAnsi="仿宋" w:eastAsia="仿宋"/>
          <w:sz w:val="32"/>
          <w:szCs w:val="32"/>
        </w:rPr>
        <w:t>安排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狠抓</w:t>
      </w:r>
      <w:r>
        <w:rPr>
          <w:rFonts w:ascii="仿宋" w:hAnsi="仿宋" w:eastAsia="仿宋"/>
          <w:sz w:val="32"/>
          <w:szCs w:val="32"/>
        </w:rPr>
        <w:t>落实，促进了绩效</w:t>
      </w:r>
      <w:r>
        <w:rPr>
          <w:rFonts w:hint="eastAsia" w:ascii="仿宋" w:hAnsi="仿宋" w:eastAsia="仿宋"/>
          <w:sz w:val="32"/>
          <w:szCs w:val="32"/>
        </w:rPr>
        <w:t>自评</w:t>
      </w:r>
      <w:r>
        <w:rPr>
          <w:rFonts w:ascii="仿宋" w:hAnsi="仿宋" w:eastAsia="仿宋"/>
          <w:sz w:val="32"/>
          <w:szCs w:val="32"/>
        </w:rPr>
        <w:t>工作的顺利推进</w:t>
      </w:r>
      <w:r>
        <w:rPr>
          <w:rFonts w:hint="eastAsia" w:ascii="仿宋" w:hAnsi="仿宋" w:eastAsia="仿宋"/>
          <w:sz w:val="32"/>
          <w:szCs w:val="32"/>
        </w:rPr>
        <w:t>，并</w:t>
      </w:r>
      <w:r>
        <w:rPr>
          <w:rFonts w:ascii="仿宋" w:hAnsi="仿宋" w:eastAsia="仿宋"/>
          <w:sz w:val="32"/>
          <w:szCs w:val="32"/>
        </w:rPr>
        <w:t>圆满完成</w:t>
      </w:r>
      <w:r>
        <w:rPr>
          <w:rFonts w:hint="eastAsia" w:ascii="仿宋" w:hAnsi="仿宋" w:eastAsia="仿宋"/>
          <w:sz w:val="32"/>
          <w:szCs w:val="32"/>
        </w:rPr>
        <w:t>对我乡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/>
          <w:sz w:val="32"/>
          <w:szCs w:val="32"/>
        </w:rPr>
        <w:t>个一般预算项目的绩效自评工作。通过此次绩效自评，发现了</w:t>
      </w:r>
      <w:r>
        <w:rPr>
          <w:rFonts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</w:rPr>
        <w:t>些</w:t>
      </w:r>
      <w:r>
        <w:rPr>
          <w:rFonts w:ascii="仿宋" w:hAnsi="仿宋" w:eastAsia="仿宋"/>
          <w:sz w:val="32"/>
          <w:szCs w:val="32"/>
        </w:rPr>
        <w:t>需要改进的问题，</w:t>
      </w:r>
      <w:r>
        <w:rPr>
          <w:rFonts w:hint="eastAsia" w:ascii="仿宋" w:hAnsi="仿宋" w:eastAsia="仿宋"/>
          <w:sz w:val="32"/>
          <w:szCs w:val="32"/>
        </w:rPr>
        <w:t>针对存在问题制定如下整改措施：一是绩效指标设定上，应进一步细化并有针对性、绩效指标的科学合理性需要进一步提高；二是加强预算执行的计划性，提高项目资金支出进度的均衡程度；三是加强项目预算资金支出的监督工作，确保项目资金专款专用；四是加强项目资金和绩效目标的动态管理。通过有效的措施，在以后的工作中便于合理调度专项资金，提高项目资金的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10" w:h="16850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9719945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5.3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8rD8N9YAAAAK&#10;AQAADwAAAGRycy9kb3ducmV2LnhtbE2PzU7DMBCE70i8g7VI3KidFqgV4lSiIhyRaDhwdOMlCfgn&#10;st00vD3LCY77zWh2ptotzrIZYxqDV1CsBDD0XTCj7xW8tc2NBJay9kbb4FHBNybY1ZcXlS5NOPtX&#10;nA+5ZxTiU6kVDDlPJeepG9DptAoTetI+QnQ60xl7bqI+U7izfC3EPXd69PRh0BPuB+y+DienYN+0&#10;bZwxRfuOz83m8+XxFp8Wpa6vCvEALOOS/8zwW5+qQ02djuHkTWJWAQ3JRO82YguM9LWUhI6EZCG3&#10;wOuK/59Q/wB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rD8N9YAAAAK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06C1CC0"/>
    <w:rsid w:val="00DE0CFA"/>
    <w:rsid w:val="01365CB8"/>
    <w:rsid w:val="031F33CF"/>
    <w:rsid w:val="05520225"/>
    <w:rsid w:val="05BF3D7B"/>
    <w:rsid w:val="072C71F1"/>
    <w:rsid w:val="076D4D3B"/>
    <w:rsid w:val="077356E5"/>
    <w:rsid w:val="085D7EC7"/>
    <w:rsid w:val="08D9685D"/>
    <w:rsid w:val="090515DA"/>
    <w:rsid w:val="09277590"/>
    <w:rsid w:val="0A8500E5"/>
    <w:rsid w:val="0AD61855"/>
    <w:rsid w:val="0AEA04F5"/>
    <w:rsid w:val="0B1B6B23"/>
    <w:rsid w:val="0B2644EF"/>
    <w:rsid w:val="0B5B6EB2"/>
    <w:rsid w:val="0DA01CE8"/>
    <w:rsid w:val="0DD54741"/>
    <w:rsid w:val="0E2A43A1"/>
    <w:rsid w:val="0E337434"/>
    <w:rsid w:val="0E947C7A"/>
    <w:rsid w:val="0F302690"/>
    <w:rsid w:val="0FEE6FAE"/>
    <w:rsid w:val="104221C2"/>
    <w:rsid w:val="109221B4"/>
    <w:rsid w:val="11BB4C7B"/>
    <w:rsid w:val="126E3F81"/>
    <w:rsid w:val="13D70C00"/>
    <w:rsid w:val="13E745BB"/>
    <w:rsid w:val="13E75935"/>
    <w:rsid w:val="15DE3803"/>
    <w:rsid w:val="16D66C4C"/>
    <w:rsid w:val="1710346E"/>
    <w:rsid w:val="1A1B0CDE"/>
    <w:rsid w:val="1AC55196"/>
    <w:rsid w:val="1BEB577D"/>
    <w:rsid w:val="1C7A5D5E"/>
    <w:rsid w:val="1DE55E1B"/>
    <w:rsid w:val="1E5F7CE3"/>
    <w:rsid w:val="1EB833A5"/>
    <w:rsid w:val="1F7D4C37"/>
    <w:rsid w:val="21F64047"/>
    <w:rsid w:val="24032827"/>
    <w:rsid w:val="24A91031"/>
    <w:rsid w:val="24DA5084"/>
    <w:rsid w:val="26407E4E"/>
    <w:rsid w:val="265D5F74"/>
    <w:rsid w:val="273532E6"/>
    <w:rsid w:val="28AB6100"/>
    <w:rsid w:val="2A324774"/>
    <w:rsid w:val="2A7E0199"/>
    <w:rsid w:val="2BEA0719"/>
    <w:rsid w:val="2E3929BF"/>
    <w:rsid w:val="2E647DC0"/>
    <w:rsid w:val="2EB6270D"/>
    <w:rsid w:val="2ECC236E"/>
    <w:rsid w:val="31AE511F"/>
    <w:rsid w:val="33D71B47"/>
    <w:rsid w:val="358F5BF0"/>
    <w:rsid w:val="368C523D"/>
    <w:rsid w:val="39AB70AC"/>
    <w:rsid w:val="3A173403"/>
    <w:rsid w:val="3B972476"/>
    <w:rsid w:val="3E307815"/>
    <w:rsid w:val="3F986C2E"/>
    <w:rsid w:val="3FD7426E"/>
    <w:rsid w:val="405939A2"/>
    <w:rsid w:val="40E2132F"/>
    <w:rsid w:val="41545CF4"/>
    <w:rsid w:val="419639D2"/>
    <w:rsid w:val="42E735DB"/>
    <w:rsid w:val="42F76469"/>
    <w:rsid w:val="438B6C27"/>
    <w:rsid w:val="44611C30"/>
    <w:rsid w:val="446D7285"/>
    <w:rsid w:val="449A491B"/>
    <w:rsid w:val="46722DB7"/>
    <w:rsid w:val="468B3259"/>
    <w:rsid w:val="47B85813"/>
    <w:rsid w:val="48762495"/>
    <w:rsid w:val="4BEA6ADC"/>
    <w:rsid w:val="4D831461"/>
    <w:rsid w:val="4DD43DBE"/>
    <w:rsid w:val="4E621A29"/>
    <w:rsid w:val="4EDA7BD9"/>
    <w:rsid w:val="4FC15D6B"/>
    <w:rsid w:val="4FF4384B"/>
    <w:rsid w:val="515E3FBB"/>
    <w:rsid w:val="51812673"/>
    <w:rsid w:val="520B18BA"/>
    <w:rsid w:val="521C24C4"/>
    <w:rsid w:val="52ED39F9"/>
    <w:rsid w:val="5350559D"/>
    <w:rsid w:val="54DE5EF2"/>
    <w:rsid w:val="55E14BFC"/>
    <w:rsid w:val="55F11285"/>
    <w:rsid w:val="56673EC1"/>
    <w:rsid w:val="56C24012"/>
    <w:rsid w:val="56DF33C5"/>
    <w:rsid w:val="58171515"/>
    <w:rsid w:val="59046378"/>
    <w:rsid w:val="5AFC7FD4"/>
    <w:rsid w:val="5CE42072"/>
    <w:rsid w:val="5DC610F7"/>
    <w:rsid w:val="5E5478CB"/>
    <w:rsid w:val="5EB950EA"/>
    <w:rsid w:val="61242B66"/>
    <w:rsid w:val="62103DC9"/>
    <w:rsid w:val="625E419A"/>
    <w:rsid w:val="62EA5256"/>
    <w:rsid w:val="63573938"/>
    <w:rsid w:val="65C05D24"/>
    <w:rsid w:val="694D4F50"/>
    <w:rsid w:val="6A224128"/>
    <w:rsid w:val="6A852A96"/>
    <w:rsid w:val="6B234BA2"/>
    <w:rsid w:val="6C88441D"/>
    <w:rsid w:val="6D686D40"/>
    <w:rsid w:val="6DB53B8B"/>
    <w:rsid w:val="6FC33286"/>
    <w:rsid w:val="71383DD4"/>
    <w:rsid w:val="714D080A"/>
    <w:rsid w:val="718C2898"/>
    <w:rsid w:val="74DB6E46"/>
    <w:rsid w:val="74E52904"/>
    <w:rsid w:val="75401B7B"/>
    <w:rsid w:val="76695353"/>
    <w:rsid w:val="766B0856"/>
    <w:rsid w:val="76D44028"/>
    <w:rsid w:val="77680BC2"/>
    <w:rsid w:val="789F07F6"/>
    <w:rsid w:val="793C60F5"/>
    <w:rsid w:val="796614C6"/>
    <w:rsid w:val="796A5FCD"/>
    <w:rsid w:val="79A453E0"/>
    <w:rsid w:val="7C7A0AC6"/>
    <w:rsid w:val="7D206F50"/>
    <w:rsid w:val="7D933791"/>
    <w:rsid w:val="7DB57B40"/>
    <w:rsid w:val="7DE2007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2023-04-11T09:16:00Z</dcterms:created>
  <dc:creator>Administrator</dc:creator>
  <cp:lastModifiedBy>lenovo</cp:lastModifiedBy>
  <cp:lastPrinted>2025-02-27T02:27:00Z</cp:lastPrinted>
  <dcterms:modified xsi:type="dcterms:W3CDTF">2025-11-18T05:13:14Z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RICOH MP 5054</vt:lpwstr>
  </property>
  <property fmtid="{D5CDD505-2E9C-101B-9397-08002B2CF9AE}" pid="4" name="LastSaved">
    <vt:filetime>2023-04-11T00:00:00Z</vt:filetime>
  </property>
  <property fmtid="{D5CDD505-2E9C-101B-9397-08002B2CF9AE}" pid="5" name="KSOProductBuildVer">
    <vt:lpwstr>2052-10.1.0.5866</vt:lpwstr>
  </property>
  <property fmtid="{D5CDD505-2E9C-101B-9397-08002B2CF9AE}" pid="6" name="ICV">
    <vt:lpwstr>88448AECCB9A4BEB89498DD8276B37BB</vt:lpwstr>
  </property>
</Properties>
</file>