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F95F65">
      <w:pPr>
        <w:jc w:val="center"/>
        <w:rPr>
          <w:rFonts w:cs="宋体" w:asciiTheme="majorEastAsia" w:hAnsiTheme="majorEastAsia" w:eastAsiaTheme="majorEastAsia"/>
          <w:b/>
          <w:color w:val="000000"/>
          <w:kern w:val="0"/>
          <w:sz w:val="44"/>
          <w:szCs w:val="44"/>
        </w:rPr>
      </w:pPr>
      <w:r>
        <w:rPr>
          <w:rFonts w:hint="eastAsia" w:cs="宋体" w:asciiTheme="majorEastAsia" w:hAnsiTheme="majorEastAsia" w:eastAsiaTheme="majorEastAsia"/>
          <w:b/>
          <w:color w:val="000000"/>
          <w:kern w:val="0"/>
          <w:sz w:val="44"/>
          <w:szCs w:val="44"/>
        </w:rPr>
        <w:t>保定市交通运输局徐水区分局</w:t>
      </w:r>
    </w:p>
    <w:p w14:paraId="5F7F204D">
      <w:pPr>
        <w:jc w:val="center"/>
        <w:rPr>
          <w:rFonts w:cs="宋体" w:asciiTheme="majorEastAsia" w:hAnsiTheme="majorEastAsia" w:eastAsiaTheme="majorEastAsia"/>
          <w:b/>
          <w:color w:val="000000"/>
          <w:kern w:val="0"/>
          <w:sz w:val="44"/>
          <w:szCs w:val="44"/>
        </w:rPr>
      </w:pPr>
      <w:r>
        <w:rPr>
          <w:rFonts w:hint="eastAsia" w:cs="宋体" w:asciiTheme="majorEastAsia" w:hAnsiTheme="majorEastAsia" w:eastAsiaTheme="majorEastAsia"/>
          <w:b/>
          <w:color w:val="000000"/>
          <w:kern w:val="0"/>
          <w:sz w:val="44"/>
          <w:szCs w:val="44"/>
        </w:rPr>
        <w:t>202</w:t>
      </w:r>
      <w:r>
        <w:rPr>
          <w:rFonts w:cs="宋体" w:asciiTheme="majorEastAsia" w:hAnsiTheme="majorEastAsia" w:eastAsiaTheme="majorEastAsia"/>
          <w:b/>
          <w:color w:val="000000"/>
          <w:kern w:val="0"/>
          <w:sz w:val="44"/>
          <w:szCs w:val="44"/>
        </w:rPr>
        <w:t>3</w:t>
      </w:r>
      <w:r>
        <w:rPr>
          <w:rFonts w:hint="eastAsia" w:cs="宋体" w:asciiTheme="majorEastAsia" w:hAnsiTheme="majorEastAsia" w:eastAsiaTheme="majorEastAsia"/>
          <w:b/>
          <w:color w:val="000000"/>
          <w:kern w:val="0"/>
          <w:sz w:val="44"/>
          <w:szCs w:val="44"/>
        </w:rPr>
        <w:t>年度预算项目绩效自评</w:t>
      </w:r>
    </w:p>
    <w:p w14:paraId="5A513B1F">
      <w:pPr>
        <w:jc w:val="center"/>
        <w:rPr>
          <w:rFonts w:cs="宋体" w:asciiTheme="majorEastAsia" w:hAnsiTheme="majorEastAsia" w:eastAsiaTheme="majorEastAsia"/>
          <w:b/>
          <w:color w:val="000000"/>
          <w:kern w:val="0"/>
          <w:sz w:val="44"/>
          <w:szCs w:val="44"/>
        </w:rPr>
      </w:pPr>
      <w:r>
        <w:rPr>
          <w:rFonts w:hint="eastAsia" w:cs="宋体" w:asciiTheme="majorEastAsia" w:hAnsiTheme="majorEastAsia" w:eastAsiaTheme="majorEastAsia"/>
          <w:b/>
          <w:color w:val="000000"/>
          <w:kern w:val="0"/>
          <w:sz w:val="44"/>
          <w:szCs w:val="44"/>
        </w:rPr>
        <w:t>工作报告</w:t>
      </w:r>
    </w:p>
    <w:p w14:paraId="338D6172">
      <w:pPr>
        <w:jc w:val="center"/>
        <w:rPr>
          <w:rFonts w:cs="宋体" w:asciiTheme="majorEastAsia" w:hAnsiTheme="majorEastAsia" w:eastAsiaTheme="majorEastAsia"/>
          <w:b/>
          <w:color w:val="000000"/>
          <w:kern w:val="0"/>
          <w:sz w:val="44"/>
          <w:szCs w:val="44"/>
        </w:rPr>
      </w:pPr>
    </w:p>
    <w:p w14:paraId="15F44420">
      <w:pPr>
        <w:spacing w:line="560" w:lineRule="exact"/>
        <w:rPr>
          <w:rFonts w:cs="宋体" w:asciiTheme="minorEastAsia" w:hAnsiTheme="minorEastAsia"/>
          <w:b/>
          <w:color w:val="000000"/>
          <w:kern w:val="0"/>
          <w:sz w:val="30"/>
          <w:szCs w:val="30"/>
        </w:rPr>
      </w:pPr>
      <w:r>
        <w:rPr>
          <w:rFonts w:hint="eastAsia" w:ascii="仿宋_GB2312" w:hAnsi="FZHTK--GBK1-0" w:eastAsia="仿宋_GB2312" w:cs="宋体"/>
          <w:color w:val="000000"/>
          <w:kern w:val="0"/>
          <w:sz w:val="32"/>
          <w:szCs w:val="32"/>
        </w:rPr>
        <w:t xml:space="preserve">   </w:t>
      </w:r>
      <w:r>
        <w:rPr>
          <w:rFonts w:hint="eastAsia" w:ascii="黑体" w:hAnsi="黑体" w:eastAsia="黑体" w:cs="宋体"/>
          <w:b/>
          <w:color w:val="000000"/>
          <w:kern w:val="0"/>
          <w:sz w:val="32"/>
          <w:szCs w:val="32"/>
        </w:rPr>
        <w:t xml:space="preserve"> </w:t>
      </w:r>
      <w:r>
        <w:rPr>
          <w:rFonts w:hint="eastAsia" w:cs="宋体" w:asciiTheme="minorEastAsia" w:hAnsiTheme="minorEastAsia"/>
          <w:b/>
          <w:color w:val="000000"/>
          <w:kern w:val="0"/>
          <w:sz w:val="30"/>
          <w:szCs w:val="30"/>
        </w:rPr>
        <w:t>一、绩效自评工作组织开展情况</w:t>
      </w:r>
    </w:p>
    <w:p w14:paraId="4CA698DF">
      <w:pPr>
        <w:spacing w:line="560" w:lineRule="exact"/>
        <w:ind w:firstLine="630"/>
        <w:rPr>
          <w:rFonts w:cs="宋体" w:asciiTheme="minorEastAsia" w:hAnsiTheme="minorEastAsia"/>
          <w:color w:val="000000"/>
          <w:kern w:val="0"/>
          <w:sz w:val="30"/>
          <w:szCs w:val="30"/>
        </w:rPr>
      </w:pPr>
      <w:r>
        <w:rPr>
          <w:rFonts w:hint="eastAsia" w:cs="宋体" w:asciiTheme="minorEastAsia" w:hAnsiTheme="minorEastAsia"/>
          <w:color w:val="000000"/>
          <w:kern w:val="0"/>
          <w:sz w:val="30"/>
          <w:szCs w:val="30"/>
        </w:rPr>
        <w:t>(一)前期准备</w:t>
      </w:r>
    </w:p>
    <w:p w14:paraId="0896F500">
      <w:pPr>
        <w:spacing w:line="560" w:lineRule="exact"/>
        <w:ind w:firstLine="630"/>
        <w:rPr>
          <w:rFonts w:cs="宋体" w:asciiTheme="minorEastAsia" w:hAnsiTheme="minorEastAsia"/>
          <w:color w:val="000000"/>
          <w:kern w:val="0"/>
          <w:sz w:val="30"/>
          <w:szCs w:val="30"/>
        </w:rPr>
      </w:pPr>
      <w:r>
        <w:rPr>
          <w:rFonts w:hint="eastAsia" w:cs="宋体" w:asciiTheme="minorEastAsia" w:hAnsiTheme="minorEastAsia"/>
          <w:color w:val="000000"/>
          <w:kern w:val="0"/>
          <w:sz w:val="30"/>
          <w:szCs w:val="30"/>
        </w:rPr>
        <w:t>根据上级相关文件要求，我局制定了202</w:t>
      </w:r>
      <w:r>
        <w:rPr>
          <w:rFonts w:cs="宋体" w:asciiTheme="minorEastAsia" w:hAnsiTheme="minorEastAsia"/>
          <w:color w:val="000000"/>
          <w:kern w:val="0"/>
          <w:sz w:val="30"/>
          <w:szCs w:val="30"/>
        </w:rPr>
        <w:t>3</w:t>
      </w:r>
      <w:r>
        <w:rPr>
          <w:rFonts w:hint="eastAsia" w:cs="宋体" w:asciiTheme="minorEastAsia" w:hAnsiTheme="minorEastAsia"/>
          <w:color w:val="000000"/>
          <w:kern w:val="0"/>
          <w:sz w:val="30"/>
          <w:szCs w:val="30"/>
        </w:rPr>
        <w:t>年预算项目的支出绩效评价工作方案、评价指标，成立了绩效评价工作小组,召开了绩效评价工作安排部署会。</w:t>
      </w:r>
    </w:p>
    <w:p w14:paraId="2AC2ECEC">
      <w:pPr>
        <w:spacing w:line="560" w:lineRule="exact"/>
        <w:ind w:firstLine="630"/>
        <w:rPr>
          <w:rFonts w:cs="宋体" w:asciiTheme="minorEastAsia" w:hAnsiTheme="minorEastAsia"/>
          <w:color w:val="000000"/>
          <w:kern w:val="0"/>
          <w:sz w:val="30"/>
          <w:szCs w:val="30"/>
        </w:rPr>
      </w:pPr>
      <w:r>
        <w:rPr>
          <w:rFonts w:hint="eastAsia" w:cs="宋体" w:asciiTheme="minorEastAsia" w:hAnsiTheme="minorEastAsia"/>
          <w:color w:val="000000"/>
          <w:kern w:val="0"/>
          <w:sz w:val="30"/>
          <w:szCs w:val="30"/>
        </w:rPr>
        <w:t>(二)组织过程。</w:t>
      </w:r>
    </w:p>
    <w:p w14:paraId="128D1433">
      <w:pPr>
        <w:spacing w:line="560" w:lineRule="exact"/>
        <w:ind w:firstLine="630"/>
        <w:rPr>
          <w:rFonts w:cs="宋体" w:asciiTheme="minorEastAsia" w:hAnsiTheme="minorEastAsia"/>
          <w:color w:val="000000"/>
          <w:kern w:val="0"/>
          <w:sz w:val="30"/>
          <w:szCs w:val="30"/>
        </w:rPr>
      </w:pPr>
      <w:r>
        <w:rPr>
          <w:rFonts w:hint="eastAsia" w:cs="宋体" w:asciiTheme="minorEastAsia" w:hAnsiTheme="minorEastAsia"/>
          <w:color w:val="000000"/>
          <w:kern w:val="0"/>
          <w:sz w:val="30"/>
          <w:szCs w:val="30"/>
        </w:rPr>
        <w:t>1.核实数据。对202</w:t>
      </w:r>
      <w:r>
        <w:rPr>
          <w:rFonts w:cs="宋体" w:asciiTheme="minorEastAsia" w:hAnsiTheme="minorEastAsia"/>
          <w:color w:val="000000"/>
          <w:kern w:val="0"/>
          <w:sz w:val="30"/>
          <w:szCs w:val="30"/>
        </w:rPr>
        <w:t>3</w:t>
      </w:r>
      <w:r>
        <w:rPr>
          <w:rFonts w:hint="eastAsia" w:cs="宋体" w:asciiTheme="minorEastAsia" w:hAnsiTheme="minorEastAsia"/>
          <w:color w:val="000000"/>
          <w:kern w:val="0"/>
          <w:sz w:val="30"/>
          <w:szCs w:val="30"/>
        </w:rPr>
        <w:t>年度预算项目整体支出数据的准确性、</w:t>
      </w:r>
    </w:p>
    <w:p w14:paraId="32E64EDF">
      <w:pPr>
        <w:spacing w:line="560" w:lineRule="exact"/>
        <w:rPr>
          <w:rFonts w:cs="宋体" w:asciiTheme="minorEastAsia" w:hAnsiTheme="minorEastAsia"/>
          <w:color w:val="000000"/>
          <w:kern w:val="0"/>
          <w:sz w:val="30"/>
          <w:szCs w:val="30"/>
        </w:rPr>
      </w:pPr>
      <w:r>
        <w:rPr>
          <w:rFonts w:hint="eastAsia" w:cs="宋体" w:asciiTheme="minorEastAsia" w:hAnsiTheme="minorEastAsia"/>
          <w:color w:val="000000"/>
          <w:kern w:val="0"/>
          <w:sz w:val="30"/>
          <w:szCs w:val="30"/>
        </w:rPr>
        <w:t>真实性进行核实，将202</w:t>
      </w:r>
      <w:r>
        <w:rPr>
          <w:rFonts w:cs="宋体" w:asciiTheme="minorEastAsia" w:hAnsiTheme="minorEastAsia"/>
          <w:color w:val="000000"/>
          <w:kern w:val="0"/>
          <w:sz w:val="30"/>
          <w:szCs w:val="30"/>
        </w:rPr>
        <w:t>3</w:t>
      </w:r>
      <w:r>
        <w:rPr>
          <w:rFonts w:hint="eastAsia" w:cs="宋体" w:asciiTheme="minorEastAsia" w:hAnsiTheme="minorEastAsia"/>
          <w:color w:val="000000"/>
          <w:kern w:val="0"/>
          <w:sz w:val="30"/>
          <w:szCs w:val="30"/>
        </w:rPr>
        <w:t>年度和202</w:t>
      </w:r>
      <w:r>
        <w:rPr>
          <w:rFonts w:cs="宋体" w:asciiTheme="minorEastAsia" w:hAnsiTheme="minorEastAsia"/>
          <w:color w:val="000000"/>
          <w:kern w:val="0"/>
          <w:sz w:val="30"/>
          <w:szCs w:val="30"/>
        </w:rPr>
        <w:t>3</w:t>
      </w:r>
      <w:r>
        <w:rPr>
          <w:rFonts w:hint="eastAsia" w:cs="宋体" w:asciiTheme="minorEastAsia" w:hAnsiTheme="minorEastAsia"/>
          <w:color w:val="000000"/>
          <w:kern w:val="0"/>
          <w:sz w:val="30"/>
          <w:szCs w:val="30"/>
        </w:rPr>
        <w:t>年度部门整体支出情况进行比较分析。</w:t>
      </w:r>
    </w:p>
    <w:p w14:paraId="1E8AB89F">
      <w:pPr>
        <w:spacing w:line="560" w:lineRule="exact"/>
        <w:ind w:firstLine="600" w:firstLineChars="200"/>
        <w:rPr>
          <w:rFonts w:cs="宋体" w:asciiTheme="minorEastAsia" w:hAnsiTheme="minorEastAsia"/>
          <w:color w:val="000000"/>
          <w:kern w:val="0"/>
          <w:sz w:val="30"/>
          <w:szCs w:val="30"/>
        </w:rPr>
      </w:pPr>
      <w:r>
        <w:rPr>
          <w:rFonts w:hint="eastAsia" w:cs="宋体" w:asciiTheme="minorEastAsia" w:hAnsiTheme="minorEastAsia"/>
          <w:color w:val="000000"/>
          <w:kern w:val="0"/>
          <w:sz w:val="30"/>
          <w:szCs w:val="30"/>
        </w:rPr>
        <w:t>2.查阅资料。查阅202</w:t>
      </w:r>
      <w:r>
        <w:rPr>
          <w:rFonts w:cs="宋体" w:asciiTheme="minorEastAsia" w:hAnsiTheme="minorEastAsia"/>
          <w:color w:val="000000"/>
          <w:kern w:val="0"/>
          <w:sz w:val="30"/>
          <w:szCs w:val="30"/>
        </w:rPr>
        <w:t>3</w:t>
      </w:r>
      <w:r>
        <w:rPr>
          <w:rFonts w:hint="eastAsia" w:cs="宋体" w:asciiTheme="minorEastAsia" w:hAnsiTheme="minorEastAsia"/>
          <w:color w:val="000000"/>
          <w:kern w:val="0"/>
          <w:sz w:val="30"/>
          <w:szCs w:val="30"/>
        </w:rPr>
        <w:t>年项目资金预算安排、资金管理等相关文件资料和财务凭证。</w:t>
      </w:r>
    </w:p>
    <w:p w14:paraId="31ADBDEB">
      <w:pPr>
        <w:spacing w:line="560" w:lineRule="exact"/>
        <w:ind w:firstLine="600" w:firstLineChars="200"/>
        <w:rPr>
          <w:rFonts w:cs="宋体" w:asciiTheme="minorEastAsia" w:hAnsiTheme="minorEastAsia"/>
          <w:color w:val="000000"/>
          <w:kern w:val="0"/>
          <w:sz w:val="30"/>
          <w:szCs w:val="30"/>
        </w:rPr>
      </w:pPr>
      <w:r>
        <w:rPr>
          <w:rFonts w:hint="eastAsia" w:cs="宋体" w:asciiTheme="minorEastAsia" w:hAnsiTheme="minorEastAsia"/>
          <w:color w:val="000000"/>
          <w:kern w:val="0"/>
          <w:sz w:val="30"/>
          <w:szCs w:val="30"/>
        </w:rPr>
        <w:t>3.发放调查问卷。对部门履行职责情况的公众满意度向社会群众、服务对象、单位员工进行调查。</w:t>
      </w:r>
    </w:p>
    <w:p w14:paraId="78822AF1">
      <w:pPr>
        <w:spacing w:line="560" w:lineRule="exact"/>
        <w:ind w:firstLine="600" w:firstLineChars="200"/>
        <w:rPr>
          <w:rFonts w:cs="宋体" w:asciiTheme="minorEastAsia" w:hAnsiTheme="minorEastAsia"/>
          <w:color w:val="000000"/>
          <w:kern w:val="0"/>
          <w:sz w:val="30"/>
          <w:szCs w:val="30"/>
        </w:rPr>
      </w:pPr>
      <w:r>
        <w:rPr>
          <w:rFonts w:hint="eastAsia" w:cs="宋体" w:asciiTheme="minorEastAsia" w:hAnsiTheme="minorEastAsia"/>
          <w:color w:val="000000"/>
          <w:kern w:val="0"/>
          <w:sz w:val="30"/>
          <w:szCs w:val="30"/>
        </w:rPr>
        <w:t>4.归纳汇总。对收集的评价材料结合本部门情况进行综合分析、归纳汇总。</w:t>
      </w:r>
    </w:p>
    <w:p w14:paraId="776B80ED">
      <w:pPr>
        <w:spacing w:line="560" w:lineRule="exact"/>
        <w:ind w:firstLine="600" w:firstLineChars="200"/>
        <w:rPr>
          <w:rFonts w:cs="宋体" w:asciiTheme="minorEastAsia" w:hAnsiTheme="minorEastAsia"/>
          <w:color w:val="000000"/>
          <w:kern w:val="0"/>
          <w:sz w:val="30"/>
          <w:szCs w:val="30"/>
        </w:rPr>
      </w:pPr>
      <w:r>
        <w:rPr>
          <w:rFonts w:hint="eastAsia" w:cs="宋体" w:asciiTheme="minorEastAsia" w:hAnsiTheme="minorEastAsia"/>
          <w:color w:val="000000"/>
          <w:kern w:val="0"/>
          <w:sz w:val="30"/>
          <w:szCs w:val="30"/>
        </w:rPr>
        <w:t>5.根据评价材料结合各项评价指标进行分析评分</w:t>
      </w:r>
    </w:p>
    <w:p w14:paraId="04F17B57">
      <w:pPr>
        <w:spacing w:line="560" w:lineRule="exact"/>
        <w:ind w:firstLine="600" w:firstLineChars="200"/>
        <w:rPr>
          <w:rFonts w:cs="宋体" w:asciiTheme="minorEastAsia" w:hAnsiTheme="minorEastAsia"/>
          <w:color w:val="000000"/>
          <w:kern w:val="0"/>
          <w:sz w:val="30"/>
          <w:szCs w:val="30"/>
        </w:rPr>
      </w:pPr>
      <w:r>
        <w:rPr>
          <w:rFonts w:hint="eastAsia" w:cs="宋体" w:asciiTheme="minorEastAsia" w:hAnsiTheme="minorEastAsia"/>
          <w:color w:val="000000"/>
          <w:kern w:val="0"/>
          <w:sz w:val="30"/>
          <w:szCs w:val="30"/>
        </w:rPr>
        <w:t>6.形成202</w:t>
      </w:r>
      <w:r>
        <w:rPr>
          <w:rFonts w:cs="宋体" w:asciiTheme="minorEastAsia" w:hAnsiTheme="minorEastAsia"/>
          <w:color w:val="000000"/>
          <w:kern w:val="0"/>
          <w:sz w:val="30"/>
          <w:szCs w:val="30"/>
        </w:rPr>
        <w:t>3</w:t>
      </w:r>
      <w:r>
        <w:rPr>
          <w:rFonts w:hint="eastAsia" w:cs="宋体" w:asciiTheme="minorEastAsia" w:hAnsiTheme="minorEastAsia"/>
          <w:color w:val="000000"/>
          <w:kern w:val="0"/>
          <w:sz w:val="30"/>
          <w:szCs w:val="30"/>
        </w:rPr>
        <w:t>年度预算项目绩效自评报告。</w:t>
      </w:r>
    </w:p>
    <w:p w14:paraId="5911806E">
      <w:pPr>
        <w:spacing w:line="560" w:lineRule="exact"/>
        <w:ind w:firstLine="600" w:firstLineChars="200"/>
        <w:rPr>
          <w:rFonts w:cs="宋体" w:asciiTheme="minorEastAsia" w:hAnsiTheme="minorEastAsia"/>
          <w:color w:val="000000"/>
          <w:kern w:val="0"/>
          <w:sz w:val="30"/>
          <w:szCs w:val="30"/>
        </w:rPr>
      </w:pPr>
      <w:r>
        <w:rPr>
          <w:rFonts w:hint="eastAsia" w:cs="宋体" w:asciiTheme="minorEastAsia" w:hAnsiTheme="minorEastAsia"/>
          <w:color w:val="000000"/>
          <w:kern w:val="0"/>
          <w:sz w:val="30"/>
          <w:szCs w:val="30"/>
        </w:rPr>
        <w:t>(三)预算资金安排及支付情况</w:t>
      </w:r>
    </w:p>
    <w:p w14:paraId="7AD791BE">
      <w:pPr>
        <w:spacing w:line="560" w:lineRule="exact"/>
        <w:ind w:firstLine="630"/>
        <w:rPr>
          <w:rFonts w:cs="宋体" w:asciiTheme="minorEastAsia" w:hAnsiTheme="minorEastAsia"/>
          <w:color w:val="000000"/>
          <w:kern w:val="0"/>
          <w:sz w:val="30"/>
          <w:szCs w:val="30"/>
        </w:rPr>
      </w:pPr>
      <w:r>
        <w:rPr>
          <w:rFonts w:hint="eastAsia" w:cs="宋体" w:asciiTheme="minorEastAsia" w:hAnsiTheme="minorEastAsia"/>
          <w:color w:val="000000"/>
          <w:kern w:val="0"/>
          <w:sz w:val="30"/>
          <w:szCs w:val="30"/>
        </w:rPr>
        <w:t>经核对账算,202</w:t>
      </w:r>
      <w:r>
        <w:rPr>
          <w:rFonts w:cs="宋体" w:asciiTheme="minorEastAsia" w:hAnsiTheme="minorEastAsia"/>
          <w:color w:val="000000"/>
          <w:kern w:val="0"/>
          <w:sz w:val="30"/>
          <w:szCs w:val="30"/>
        </w:rPr>
        <w:t>3</w:t>
      </w:r>
      <w:r>
        <w:rPr>
          <w:rFonts w:hint="eastAsia" w:cs="宋体" w:asciiTheme="minorEastAsia" w:hAnsiTheme="minorEastAsia"/>
          <w:color w:val="000000"/>
          <w:kern w:val="0"/>
          <w:sz w:val="30"/>
          <w:szCs w:val="30"/>
        </w:rPr>
        <w:t>年我单位项目预算资金分别为：拨付区交通分局防疫经费2</w:t>
      </w:r>
      <w:r>
        <w:rPr>
          <w:rFonts w:cs="宋体" w:asciiTheme="minorEastAsia" w:hAnsiTheme="minorEastAsia"/>
          <w:color w:val="000000"/>
          <w:kern w:val="0"/>
          <w:sz w:val="30"/>
          <w:szCs w:val="30"/>
        </w:rPr>
        <w:t>0</w:t>
      </w:r>
      <w:r>
        <w:rPr>
          <w:rFonts w:hint="eastAsia" w:cs="宋体" w:asciiTheme="minorEastAsia" w:hAnsiTheme="minorEastAsia"/>
          <w:color w:val="000000"/>
          <w:kern w:val="0"/>
          <w:sz w:val="30"/>
          <w:szCs w:val="30"/>
        </w:rPr>
        <w:t>万元；农村公路建设养护发展专项资金</w:t>
      </w:r>
      <w:r>
        <w:rPr>
          <w:rFonts w:cs="宋体" w:asciiTheme="minorEastAsia" w:hAnsiTheme="minorEastAsia"/>
          <w:color w:val="000000"/>
          <w:kern w:val="0"/>
          <w:sz w:val="30"/>
          <w:szCs w:val="30"/>
        </w:rPr>
        <w:t>16.20</w:t>
      </w:r>
      <w:r>
        <w:rPr>
          <w:rFonts w:hint="eastAsia" w:cs="宋体" w:asciiTheme="minorEastAsia" w:hAnsiTheme="minorEastAsia"/>
          <w:color w:val="000000"/>
          <w:kern w:val="0"/>
          <w:sz w:val="30"/>
          <w:szCs w:val="30"/>
        </w:rPr>
        <w:t>万元</w:t>
      </w:r>
      <w:r>
        <w:rPr>
          <w:rFonts w:cs="宋体" w:asciiTheme="minorEastAsia" w:hAnsiTheme="minorEastAsia"/>
          <w:color w:val="000000"/>
          <w:kern w:val="0"/>
          <w:sz w:val="30"/>
          <w:szCs w:val="30"/>
        </w:rPr>
        <w:t>；</w:t>
      </w:r>
      <w:r>
        <w:rPr>
          <w:rFonts w:hint="eastAsia" w:cs="宋体" w:asciiTheme="minorEastAsia" w:hAnsiTheme="minorEastAsia"/>
          <w:color w:val="000000"/>
          <w:kern w:val="0"/>
          <w:sz w:val="30"/>
          <w:szCs w:val="30"/>
        </w:rPr>
        <w:t>保定市徐水区水毁公路重建工程国债项目中央资金</w:t>
      </w:r>
      <w:r>
        <w:rPr>
          <w:rFonts w:cs="宋体" w:asciiTheme="minorEastAsia" w:hAnsiTheme="minorEastAsia"/>
          <w:color w:val="000000"/>
          <w:kern w:val="0"/>
          <w:sz w:val="30"/>
          <w:szCs w:val="30"/>
        </w:rPr>
        <w:t>0</w:t>
      </w:r>
      <w:r>
        <w:rPr>
          <w:rFonts w:hint="eastAsia" w:cs="宋体" w:asciiTheme="minorEastAsia" w:hAnsiTheme="minorEastAsia"/>
          <w:color w:val="000000"/>
          <w:kern w:val="0"/>
          <w:sz w:val="30"/>
          <w:szCs w:val="30"/>
        </w:rPr>
        <w:t>万元</w:t>
      </w:r>
      <w:r>
        <w:rPr>
          <w:rFonts w:cs="宋体" w:asciiTheme="minorEastAsia" w:hAnsiTheme="minorEastAsia"/>
          <w:color w:val="000000"/>
          <w:kern w:val="0"/>
          <w:sz w:val="30"/>
          <w:szCs w:val="30"/>
        </w:rPr>
        <w:t>；</w:t>
      </w:r>
      <w:r>
        <w:rPr>
          <w:rFonts w:hint="eastAsia" w:cs="宋体" w:asciiTheme="minorEastAsia" w:hAnsiTheme="minorEastAsia"/>
          <w:color w:val="000000"/>
          <w:kern w:val="0"/>
          <w:sz w:val="30"/>
          <w:szCs w:val="30"/>
        </w:rPr>
        <w:t>保定市徐水区水毁道路修缮工程国债项目中央资金</w:t>
      </w:r>
      <w:r>
        <w:rPr>
          <w:rFonts w:cs="宋体" w:asciiTheme="minorEastAsia" w:hAnsiTheme="minorEastAsia"/>
          <w:color w:val="000000"/>
          <w:kern w:val="0"/>
          <w:sz w:val="30"/>
          <w:szCs w:val="30"/>
        </w:rPr>
        <w:t>0</w:t>
      </w:r>
      <w:r>
        <w:rPr>
          <w:rFonts w:hint="eastAsia" w:cs="宋体" w:asciiTheme="minorEastAsia" w:hAnsiTheme="minorEastAsia"/>
          <w:color w:val="000000"/>
          <w:kern w:val="0"/>
          <w:sz w:val="30"/>
          <w:szCs w:val="30"/>
        </w:rPr>
        <w:t>万元；预下达2023年农村客运补贴资金、城市交通发展奖励资金预算指标（城市交通发展奖励资金）4</w:t>
      </w:r>
      <w:r>
        <w:rPr>
          <w:rFonts w:cs="宋体" w:asciiTheme="minorEastAsia" w:hAnsiTheme="minorEastAsia"/>
          <w:color w:val="000000"/>
          <w:kern w:val="0"/>
          <w:sz w:val="30"/>
          <w:szCs w:val="30"/>
        </w:rPr>
        <w:t>27.7076</w:t>
      </w:r>
      <w:r>
        <w:rPr>
          <w:rFonts w:hint="eastAsia" w:cs="宋体" w:asciiTheme="minorEastAsia" w:hAnsiTheme="minorEastAsia"/>
          <w:color w:val="000000"/>
          <w:kern w:val="0"/>
          <w:sz w:val="30"/>
          <w:szCs w:val="30"/>
        </w:rPr>
        <w:t>万元；下达2023年车辆购置税收入补助地方资金预算（第七批）</w:t>
      </w:r>
      <w:r>
        <w:rPr>
          <w:rFonts w:cs="宋体" w:asciiTheme="minorEastAsia" w:hAnsiTheme="minorEastAsia"/>
          <w:color w:val="000000"/>
          <w:kern w:val="0"/>
          <w:sz w:val="30"/>
          <w:szCs w:val="30"/>
        </w:rPr>
        <w:t>0</w:t>
      </w:r>
      <w:r>
        <w:rPr>
          <w:rFonts w:hint="eastAsia" w:cs="宋体" w:asciiTheme="minorEastAsia" w:hAnsiTheme="minorEastAsia"/>
          <w:color w:val="000000"/>
          <w:kern w:val="0"/>
          <w:sz w:val="30"/>
          <w:szCs w:val="30"/>
        </w:rPr>
        <w:t>万元；下达2023年农村公路建设养护发展专项资金4</w:t>
      </w:r>
      <w:r>
        <w:rPr>
          <w:rFonts w:cs="宋体" w:asciiTheme="minorEastAsia" w:hAnsiTheme="minorEastAsia"/>
          <w:color w:val="000000"/>
          <w:kern w:val="0"/>
          <w:sz w:val="30"/>
          <w:szCs w:val="30"/>
        </w:rPr>
        <w:t>4</w:t>
      </w:r>
      <w:r>
        <w:rPr>
          <w:rFonts w:hint="eastAsia" w:cs="宋体" w:asciiTheme="minorEastAsia" w:hAnsiTheme="minorEastAsia"/>
          <w:color w:val="000000"/>
          <w:kern w:val="0"/>
          <w:sz w:val="30"/>
          <w:szCs w:val="30"/>
        </w:rPr>
        <w:t>万元</w:t>
      </w:r>
      <w:r>
        <w:rPr>
          <w:rFonts w:cs="宋体" w:asciiTheme="minorEastAsia" w:hAnsiTheme="minorEastAsia"/>
          <w:color w:val="000000"/>
          <w:kern w:val="0"/>
          <w:sz w:val="30"/>
          <w:szCs w:val="30"/>
        </w:rPr>
        <w:t>；</w:t>
      </w:r>
      <w:r>
        <w:rPr>
          <w:rFonts w:hint="eastAsia" w:cs="宋体" w:asciiTheme="minorEastAsia" w:hAnsiTheme="minorEastAsia"/>
          <w:color w:val="000000"/>
          <w:kern w:val="0"/>
          <w:sz w:val="30"/>
          <w:szCs w:val="30"/>
        </w:rPr>
        <w:t>2023年单位其他资金1</w:t>
      </w:r>
      <w:r>
        <w:rPr>
          <w:rFonts w:cs="宋体" w:asciiTheme="minorEastAsia" w:hAnsiTheme="minorEastAsia"/>
          <w:color w:val="000000"/>
          <w:kern w:val="0"/>
          <w:sz w:val="30"/>
          <w:szCs w:val="30"/>
        </w:rPr>
        <w:t>.50</w:t>
      </w:r>
      <w:r>
        <w:rPr>
          <w:rFonts w:hint="eastAsia" w:cs="宋体" w:asciiTheme="minorEastAsia" w:hAnsiTheme="minorEastAsia"/>
          <w:color w:val="000000"/>
          <w:kern w:val="0"/>
          <w:sz w:val="30"/>
          <w:szCs w:val="30"/>
        </w:rPr>
        <w:t>万元</w:t>
      </w:r>
      <w:r>
        <w:rPr>
          <w:rFonts w:cs="宋体" w:asciiTheme="minorEastAsia" w:hAnsiTheme="minorEastAsia"/>
          <w:color w:val="000000"/>
          <w:kern w:val="0"/>
          <w:sz w:val="30"/>
          <w:szCs w:val="30"/>
        </w:rPr>
        <w:t>；</w:t>
      </w:r>
      <w:r>
        <w:rPr>
          <w:rFonts w:hint="eastAsia" w:cs="宋体" w:asciiTheme="minorEastAsia" w:hAnsiTheme="minorEastAsia"/>
          <w:color w:val="000000"/>
          <w:kern w:val="0"/>
          <w:sz w:val="30"/>
          <w:szCs w:val="30"/>
        </w:rPr>
        <w:t>拨付区交通分局道路环境综合整治相关费用2</w:t>
      </w:r>
      <w:r>
        <w:rPr>
          <w:rFonts w:cs="宋体" w:asciiTheme="minorEastAsia" w:hAnsiTheme="minorEastAsia"/>
          <w:color w:val="000000"/>
          <w:kern w:val="0"/>
          <w:sz w:val="30"/>
          <w:szCs w:val="30"/>
        </w:rPr>
        <w:t>2.8175</w:t>
      </w:r>
      <w:r>
        <w:rPr>
          <w:rFonts w:hint="eastAsia" w:cs="宋体" w:asciiTheme="minorEastAsia" w:hAnsiTheme="minorEastAsia"/>
          <w:color w:val="000000"/>
          <w:kern w:val="0"/>
          <w:sz w:val="30"/>
          <w:szCs w:val="30"/>
        </w:rPr>
        <w:t>万元</w:t>
      </w:r>
      <w:r>
        <w:rPr>
          <w:rFonts w:cs="宋体" w:asciiTheme="minorEastAsia" w:hAnsiTheme="minorEastAsia"/>
          <w:color w:val="000000"/>
          <w:kern w:val="0"/>
          <w:sz w:val="30"/>
          <w:szCs w:val="30"/>
        </w:rPr>
        <w:t>；</w:t>
      </w:r>
      <w:r>
        <w:rPr>
          <w:rFonts w:hint="eastAsia" w:cs="宋体" w:asciiTheme="minorEastAsia" w:hAnsiTheme="minorEastAsia"/>
          <w:color w:val="000000"/>
          <w:kern w:val="0"/>
          <w:sz w:val="30"/>
          <w:szCs w:val="30"/>
        </w:rPr>
        <w:t>下保安保洁劳务费1</w:t>
      </w:r>
      <w:r>
        <w:rPr>
          <w:rFonts w:cs="宋体" w:asciiTheme="minorEastAsia" w:hAnsiTheme="minorEastAsia"/>
          <w:color w:val="000000"/>
          <w:kern w:val="0"/>
          <w:sz w:val="30"/>
          <w:szCs w:val="30"/>
        </w:rPr>
        <w:t>4.55</w:t>
      </w:r>
      <w:r>
        <w:rPr>
          <w:rFonts w:hint="eastAsia" w:cs="宋体" w:asciiTheme="minorEastAsia" w:hAnsiTheme="minorEastAsia"/>
          <w:color w:val="000000"/>
          <w:kern w:val="0"/>
          <w:sz w:val="30"/>
          <w:szCs w:val="30"/>
        </w:rPr>
        <w:t>万元</w:t>
      </w:r>
      <w:r>
        <w:rPr>
          <w:rFonts w:cs="宋体" w:asciiTheme="minorEastAsia" w:hAnsiTheme="minorEastAsia"/>
          <w:color w:val="000000"/>
          <w:kern w:val="0"/>
          <w:sz w:val="30"/>
          <w:szCs w:val="30"/>
        </w:rPr>
        <w:t>；</w:t>
      </w:r>
      <w:r>
        <w:rPr>
          <w:rFonts w:hint="eastAsia" w:cs="宋体" w:asciiTheme="minorEastAsia" w:hAnsiTheme="minorEastAsia"/>
          <w:color w:val="000000"/>
          <w:kern w:val="0"/>
          <w:sz w:val="30"/>
          <w:szCs w:val="30"/>
        </w:rPr>
        <w:t>2022年成品油税费改革税收返还资金1</w:t>
      </w:r>
      <w:r>
        <w:rPr>
          <w:rFonts w:cs="宋体" w:asciiTheme="minorEastAsia" w:hAnsiTheme="minorEastAsia"/>
          <w:color w:val="000000"/>
          <w:kern w:val="0"/>
          <w:sz w:val="30"/>
          <w:szCs w:val="30"/>
        </w:rPr>
        <w:t>16</w:t>
      </w:r>
      <w:r>
        <w:rPr>
          <w:rFonts w:hint="eastAsia" w:cs="宋体" w:asciiTheme="minorEastAsia" w:hAnsiTheme="minorEastAsia"/>
          <w:color w:val="000000"/>
          <w:kern w:val="0"/>
          <w:sz w:val="30"/>
          <w:szCs w:val="30"/>
        </w:rPr>
        <w:t>万元</w:t>
      </w:r>
      <w:r>
        <w:rPr>
          <w:rFonts w:cs="宋体" w:asciiTheme="minorEastAsia" w:hAnsiTheme="minorEastAsia"/>
          <w:color w:val="000000"/>
          <w:kern w:val="0"/>
          <w:sz w:val="30"/>
          <w:szCs w:val="30"/>
        </w:rPr>
        <w:t>；</w:t>
      </w:r>
      <w:r>
        <w:rPr>
          <w:rFonts w:hint="eastAsia" w:cs="宋体" w:asciiTheme="minorEastAsia" w:hAnsiTheme="minorEastAsia"/>
          <w:color w:val="000000"/>
          <w:kern w:val="0"/>
          <w:sz w:val="30"/>
          <w:szCs w:val="30"/>
        </w:rPr>
        <w:t>交通局解决2021年、2022年创城资金6万元</w:t>
      </w:r>
      <w:r>
        <w:rPr>
          <w:rFonts w:cs="宋体" w:asciiTheme="minorEastAsia" w:hAnsiTheme="minorEastAsia"/>
          <w:color w:val="000000"/>
          <w:kern w:val="0"/>
          <w:sz w:val="30"/>
          <w:szCs w:val="30"/>
        </w:rPr>
        <w:t>；</w:t>
      </w:r>
      <w:r>
        <w:rPr>
          <w:rFonts w:hint="eastAsia" w:cs="宋体" w:asciiTheme="minorEastAsia" w:hAnsiTheme="minorEastAsia"/>
          <w:color w:val="000000"/>
          <w:kern w:val="0"/>
          <w:sz w:val="30"/>
          <w:szCs w:val="30"/>
        </w:rPr>
        <w:t>交通工程项目相关费用1</w:t>
      </w:r>
      <w:r>
        <w:rPr>
          <w:rFonts w:cs="宋体" w:asciiTheme="minorEastAsia" w:hAnsiTheme="minorEastAsia"/>
          <w:color w:val="000000"/>
          <w:kern w:val="0"/>
          <w:sz w:val="30"/>
          <w:szCs w:val="30"/>
        </w:rPr>
        <w:t>852</w:t>
      </w:r>
      <w:r>
        <w:rPr>
          <w:rFonts w:hint="eastAsia" w:cs="宋体" w:asciiTheme="minorEastAsia" w:hAnsiTheme="minorEastAsia"/>
          <w:color w:val="000000"/>
          <w:kern w:val="0"/>
          <w:sz w:val="30"/>
          <w:szCs w:val="30"/>
        </w:rPr>
        <w:t>万元</w:t>
      </w:r>
      <w:r>
        <w:rPr>
          <w:rFonts w:cs="宋体" w:asciiTheme="minorEastAsia" w:hAnsiTheme="minorEastAsia"/>
          <w:color w:val="000000"/>
          <w:kern w:val="0"/>
          <w:sz w:val="30"/>
          <w:szCs w:val="30"/>
        </w:rPr>
        <w:t>；</w:t>
      </w:r>
      <w:r>
        <w:rPr>
          <w:rFonts w:hint="eastAsia" w:cs="宋体" w:asciiTheme="minorEastAsia" w:hAnsiTheme="minorEastAsia"/>
          <w:color w:val="000000"/>
          <w:kern w:val="0"/>
          <w:sz w:val="30"/>
          <w:szCs w:val="30"/>
        </w:rPr>
        <w:t>拨付区交通分局防疫检查站配备河北健康码与身份证绑定查验设备资金2</w:t>
      </w:r>
      <w:r>
        <w:rPr>
          <w:rFonts w:cs="宋体" w:asciiTheme="minorEastAsia" w:hAnsiTheme="minorEastAsia"/>
          <w:color w:val="000000"/>
          <w:kern w:val="0"/>
          <w:sz w:val="30"/>
          <w:szCs w:val="30"/>
        </w:rPr>
        <w:t>.20</w:t>
      </w:r>
      <w:r>
        <w:rPr>
          <w:rFonts w:hint="eastAsia" w:cs="宋体" w:asciiTheme="minorEastAsia" w:hAnsiTheme="minorEastAsia"/>
          <w:color w:val="000000"/>
          <w:kern w:val="0"/>
          <w:sz w:val="30"/>
          <w:szCs w:val="30"/>
        </w:rPr>
        <w:t>万元</w:t>
      </w:r>
      <w:r>
        <w:rPr>
          <w:rFonts w:cs="宋体" w:asciiTheme="minorEastAsia" w:hAnsiTheme="minorEastAsia"/>
          <w:color w:val="000000"/>
          <w:kern w:val="0"/>
          <w:sz w:val="30"/>
          <w:szCs w:val="30"/>
        </w:rPr>
        <w:t>；</w:t>
      </w:r>
      <w:r>
        <w:rPr>
          <w:rFonts w:hint="eastAsia" w:cs="宋体" w:asciiTheme="minorEastAsia" w:hAnsiTheme="minorEastAsia"/>
          <w:color w:val="000000"/>
          <w:kern w:val="0"/>
          <w:sz w:val="30"/>
          <w:szCs w:val="30"/>
        </w:rPr>
        <w:t>区交通分局购置运管执法车辆1</w:t>
      </w:r>
      <w:r>
        <w:rPr>
          <w:rFonts w:cs="宋体" w:asciiTheme="minorEastAsia" w:hAnsiTheme="minorEastAsia"/>
          <w:color w:val="000000"/>
          <w:kern w:val="0"/>
          <w:sz w:val="30"/>
          <w:szCs w:val="30"/>
        </w:rPr>
        <w:t>0</w:t>
      </w:r>
      <w:r>
        <w:rPr>
          <w:rFonts w:hint="eastAsia" w:cs="宋体" w:asciiTheme="minorEastAsia" w:hAnsiTheme="minorEastAsia"/>
          <w:color w:val="000000"/>
          <w:kern w:val="0"/>
          <w:sz w:val="30"/>
          <w:szCs w:val="30"/>
        </w:rPr>
        <w:t>万元</w:t>
      </w:r>
      <w:r>
        <w:rPr>
          <w:rFonts w:cs="宋体" w:asciiTheme="minorEastAsia" w:hAnsiTheme="minorEastAsia"/>
          <w:color w:val="000000"/>
          <w:kern w:val="0"/>
          <w:sz w:val="30"/>
          <w:szCs w:val="30"/>
        </w:rPr>
        <w:t>；</w:t>
      </w:r>
      <w:r>
        <w:rPr>
          <w:rFonts w:hint="eastAsia" w:cs="宋体" w:asciiTheme="minorEastAsia" w:hAnsiTheme="minorEastAsia"/>
          <w:color w:val="000000"/>
          <w:kern w:val="0"/>
          <w:sz w:val="30"/>
          <w:szCs w:val="30"/>
        </w:rPr>
        <w:t>2023年新增政府一般债券-徐水区续建</w:t>
      </w:r>
      <w:r>
        <w:rPr>
          <w:rFonts w:hint="eastAsia" w:cs="宋体" w:asciiTheme="minorEastAsia" w:hAnsiTheme="minorEastAsia"/>
          <w:color w:val="000000"/>
          <w:kern w:val="0"/>
          <w:sz w:val="30"/>
          <w:szCs w:val="30"/>
          <w:lang w:eastAsia="zh-CN"/>
        </w:rPr>
        <w:t>“</w:t>
      </w:r>
      <w:r>
        <w:rPr>
          <w:rFonts w:hint="eastAsia" w:cs="宋体" w:asciiTheme="minorEastAsia" w:hAnsiTheme="minorEastAsia"/>
          <w:color w:val="000000"/>
          <w:kern w:val="0"/>
          <w:sz w:val="30"/>
          <w:szCs w:val="30"/>
        </w:rPr>
        <w:t>四好农村路</w:t>
      </w:r>
      <w:r>
        <w:rPr>
          <w:rFonts w:hint="eastAsia" w:cs="宋体" w:asciiTheme="minorEastAsia" w:hAnsiTheme="minorEastAsia"/>
          <w:color w:val="000000"/>
          <w:kern w:val="0"/>
          <w:sz w:val="30"/>
          <w:szCs w:val="30"/>
          <w:lang w:eastAsia="zh-CN"/>
        </w:rPr>
        <w:t>”</w:t>
      </w:r>
      <w:r>
        <w:rPr>
          <w:rFonts w:hint="eastAsia" w:cs="宋体" w:asciiTheme="minorEastAsia" w:hAnsiTheme="minorEastAsia"/>
          <w:color w:val="000000"/>
          <w:kern w:val="0"/>
          <w:sz w:val="30"/>
          <w:szCs w:val="30"/>
        </w:rPr>
        <w:t>（2021乡村振兴）建设项目3</w:t>
      </w:r>
      <w:r>
        <w:rPr>
          <w:rFonts w:cs="宋体" w:asciiTheme="minorEastAsia" w:hAnsiTheme="minorEastAsia"/>
          <w:color w:val="000000"/>
          <w:kern w:val="0"/>
          <w:sz w:val="30"/>
          <w:szCs w:val="30"/>
        </w:rPr>
        <w:t>500</w:t>
      </w:r>
      <w:r>
        <w:rPr>
          <w:rFonts w:hint="eastAsia" w:cs="宋体" w:asciiTheme="minorEastAsia" w:hAnsiTheme="minorEastAsia"/>
          <w:color w:val="000000"/>
          <w:kern w:val="0"/>
          <w:sz w:val="30"/>
          <w:szCs w:val="30"/>
        </w:rPr>
        <w:t>万元</w:t>
      </w:r>
      <w:r>
        <w:rPr>
          <w:rFonts w:cs="宋体" w:asciiTheme="minorEastAsia" w:hAnsiTheme="minorEastAsia"/>
          <w:color w:val="000000"/>
          <w:kern w:val="0"/>
          <w:sz w:val="30"/>
          <w:szCs w:val="30"/>
        </w:rPr>
        <w:t>；</w:t>
      </w:r>
      <w:r>
        <w:rPr>
          <w:rFonts w:hint="eastAsia" w:cs="宋体" w:asciiTheme="minorEastAsia" w:hAnsiTheme="minorEastAsia"/>
          <w:color w:val="000000"/>
          <w:kern w:val="0"/>
          <w:sz w:val="30"/>
          <w:szCs w:val="30"/>
        </w:rPr>
        <w:t>安大线与神农园区连接线道路照明亮化工程5</w:t>
      </w:r>
      <w:r>
        <w:rPr>
          <w:rFonts w:cs="宋体" w:asciiTheme="minorEastAsia" w:hAnsiTheme="minorEastAsia"/>
          <w:color w:val="000000"/>
          <w:kern w:val="0"/>
          <w:sz w:val="30"/>
          <w:szCs w:val="30"/>
        </w:rPr>
        <w:t>0.442496</w:t>
      </w:r>
      <w:r>
        <w:rPr>
          <w:rFonts w:hint="eastAsia" w:cs="宋体" w:asciiTheme="minorEastAsia" w:hAnsiTheme="minorEastAsia"/>
          <w:color w:val="000000"/>
          <w:kern w:val="0"/>
          <w:sz w:val="30"/>
          <w:szCs w:val="30"/>
        </w:rPr>
        <w:t>万元</w:t>
      </w:r>
      <w:r>
        <w:rPr>
          <w:rFonts w:cs="宋体" w:asciiTheme="minorEastAsia" w:hAnsiTheme="minorEastAsia"/>
          <w:color w:val="000000"/>
          <w:kern w:val="0"/>
          <w:sz w:val="30"/>
          <w:szCs w:val="30"/>
        </w:rPr>
        <w:t>；</w:t>
      </w:r>
      <w:r>
        <w:rPr>
          <w:rFonts w:hint="eastAsia" w:cs="宋体" w:asciiTheme="minorEastAsia" w:hAnsiTheme="minorEastAsia"/>
          <w:color w:val="000000"/>
          <w:kern w:val="0"/>
          <w:sz w:val="30"/>
          <w:szCs w:val="30"/>
        </w:rPr>
        <w:t>下达财政数字化转型和数字财政建设试点工作专项资</w:t>
      </w:r>
      <w:bookmarkStart w:id="0" w:name="_GoBack"/>
      <w:bookmarkEnd w:id="0"/>
      <w:r>
        <w:rPr>
          <w:rFonts w:hint="eastAsia" w:cs="宋体" w:asciiTheme="minorEastAsia" w:hAnsiTheme="minorEastAsia"/>
          <w:color w:val="000000"/>
          <w:kern w:val="0"/>
          <w:sz w:val="30"/>
          <w:szCs w:val="30"/>
        </w:rPr>
        <w:t>金2</w:t>
      </w:r>
      <w:r>
        <w:rPr>
          <w:rFonts w:cs="宋体" w:asciiTheme="minorEastAsia" w:hAnsiTheme="minorEastAsia"/>
          <w:color w:val="000000"/>
          <w:kern w:val="0"/>
          <w:sz w:val="30"/>
          <w:szCs w:val="30"/>
        </w:rPr>
        <w:t>.85</w:t>
      </w:r>
      <w:r>
        <w:rPr>
          <w:rFonts w:hint="eastAsia" w:cs="宋体" w:asciiTheme="minorEastAsia" w:hAnsiTheme="minorEastAsia"/>
          <w:color w:val="000000"/>
          <w:kern w:val="0"/>
          <w:sz w:val="30"/>
          <w:szCs w:val="30"/>
        </w:rPr>
        <w:t>万元；下达2023年中央车辆购置税收入补助地方资金预算（第二批）</w:t>
      </w:r>
      <w:r>
        <w:rPr>
          <w:rFonts w:cs="宋体" w:asciiTheme="minorEastAsia" w:hAnsiTheme="minorEastAsia"/>
          <w:color w:val="000000"/>
          <w:kern w:val="0"/>
          <w:sz w:val="30"/>
          <w:szCs w:val="30"/>
        </w:rPr>
        <w:t>0</w:t>
      </w:r>
      <w:r>
        <w:rPr>
          <w:rFonts w:hint="eastAsia" w:cs="宋体" w:asciiTheme="minorEastAsia" w:hAnsiTheme="minorEastAsia"/>
          <w:color w:val="000000"/>
          <w:kern w:val="0"/>
          <w:sz w:val="30"/>
          <w:szCs w:val="30"/>
        </w:rPr>
        <w:t>万元；疫情防控专项经费2</w:t>
      </w:r>
      <w:r>
        <w:rPr>
          <w:rFonts w:cs="宋体" w:asciiTheme="minorEastAsia" w:hAnsiTheme="minorEastAsia"/>
          <w:color w:val="000000"/>
          <w:kern w:val="0"/>
          <w:sz w:val="30"/>
          <w:szCs w:val="30"/>
        </w:rPr>
        <w:t>0.50</w:t>
      </w:r>
      <w:r>
        <w:rPr>
          <w:rFonts w:hint="eastAsia" w:cs="宋体" w:asciiTheme="minorEastAsia" w:hAnsiTheme="minorEastAsia"/>
          <w:color w:val="000000"/>
          <w:kern w:val="0"/>
          <w:sz w:val="30"/>
          <w:szCs w:val="30"/>
        </w:rPr>
        <w:t>万元；道路客运电子客票服务补助1</w:t>
      </w:r>
      <w:r>
        <w:rPr>
          <w:rFonts w:cs="宋体" w:asciiTheme="minorEastAsia" w:hAnsiTheme="minorEastAsia"/>
          <w:color w:val="000000"/>
          <w:kern w:val="0"/>
          <w:sz w:val="30"/>
          <w:szCs w:val="30"/>
        </w:rPr>
        <w:t>0</w:t>
      </w:r>
      <w:r>
        <w:rPr>
          <w:rFonts w:hint="eastAsia" w:cs="宋体" w:asciiTheme="minorEastAsia" w:hAnsiTheme="minorEastAsia"/>
          <w:color w:val="000000"/>
          <w:kern w:val="0"/>
          <w:sz w:val="30"/>
          <w:szCs w:val="30"/>
        </w:rPr>
        <w:t>万元</w:t>
      </w:r>
      <w:r>
        <w:rPr>
          <w:rFonts w:cs="宋体" w:asciiTheme="minorEastAsia" w:hAnsiTheme="minorEastAsia"/>
          <w:color w:val="000000"/>
          <w:kern w:val="0"/>
          <w:sz w:val="30"/>
          <w:szCs w:val="30"/>
        </w:rPr>
        <w:t>；</w:t>
      </w:r>
      <w:r>
        <w:rPr>
          <w:rFonts w:hint="eastAsia" w:cs="宋体" w:asciiTheme="minorEastAsia" w:hAnsiTheme="minorEastAsia"/>
          <w:color w:val="000000"/>
          <w:kern w:val="0"/>
          <w:sz w:val="30"/>
          <w:szCs w:val="30"/>
        </w:rPr>
        <w:t>拨付区交通分局公共交通政策性补贴2</w:t>
      </w:r>
      <w:r>
        <w:rPr>
          <w:rFonts w:cs="宋体" w:asciiTheme="minorEastAsia" w:hAnsiTheme="minorEastAsia"/>
          <w:color w:val="000000"/>
          <w:kern w:val="0"/>
          <w:sz w:val="30"/>
          <w:szCs w:val="30"/>
        </w:rPr>
        <w:t>00</w:t>
      </w:r>
      <w:r>
        <w:rPr>
          <w:rFonts w:hint="eastAsia" w:cs="宋体" w:asciiTheme="minorEastAsia" w:hAnsiTheme="minorEastAsia"/>
          <w:color w:val="000000"/>
          <w:kern w:val="0"/>
          <w:sz w:val="30"/>
          <w:szCs w:val="30"/>
        </w:rPr>
        <w:t>万元;</w:t>
      </w:r>
      <w:r>
        <w:rPr>
          <w:rFonts w:hint="eastAsia"/>
        </w:rPr>
        <w:t xml:space="preserve"> </w:t>
      </w:r>
      <w:r>
        <w:rPr>
          <w:rFonts w:hint="eastAsia" w:cs="宋体" w:asciiTheme="minorEastAsia" w:hAnsiTheme="minorEastAsia"/>
          <w:color w:val="000000"/>
          <w:kern w:val="0"/>
          <w:sz w:val="30"/>
          <w:szCs w:val="30"/>
        </w:rPr>
        <w:t>预拨2023年中央自然灾害救灾资金1</w:t>
      </w:r>
      <w:r>
        <w:rPr>
          <w:rFonts w:cs="宋体" w:asciiTheme="minorEastAsia" w:hAnsiTheme="minorEastAsia"/>
          <w:color w:val="000000"/>
          <w:kern w:val="0"/>
          <w:sz w:val="30"/>
          <w:szCs w:val="30"/>
        </w:rPr>
        <w:t>9.166</w:t>
      </w:r>
      <w:r>
        <w:rPr>
          <w:rFonts w:hint="eastAsia" w:cs="宋体" w:asciiTheme="minorEastAsia" w:hAnsiTheme="minorEastAsia"/>
          <w:color w:val="000000"/>
          <w:kern w:val="0"/>
          <w:sz w:val="30"/>
          <w:szCs w:val="30"/>
        </w:rPr>
        <w:t>万元；下达2023年农村公路建设养护发展专项资金（农村公路日常养护）</w:t>
      </w:r>
      <w:r>
        <w:rPr>
          <w:rFonts w:cs="宋体" w:asciiTheme="minorEastAsia" w:hAnsiTheme="minorEastAsia"/>
          <w:color w:val="000000"/>
          <w:kern w:val="0"/>
          <w:sz w:val="30"/>
          <w:szCs w:val="30"/>
        </w:rPr>
        <w:t>12.96</w:t>
      </w:r>
      <w:r>
        <w:rPr>
          <w:rFonts w:hint="eastAsia" w:cs="宋体" w:asciiTheme="minorEastAsia" w:hAnsiTheme="minorEastAsia"/>
          <w:color w:val="000000"/>
          <w:kern w:val="0"/>
          <w:sz w:val="30"/>
          <w:szCs w:val="30"/>
        </w:rPr>
        <w:t>万元；预下达2023年农村客运补贴资金、城市交通发展奖励资金预算指标(农村客运补贴资金）1</w:t>
      </w:r>
      <w:r>
        <w:rPr>
          <w:rFonts w:cs="宋体" w:asciiTheme="minorEastAsia" w:hAnsiTheme="minorEastAsia"/>
          <w:color w:val="000000"/>
          <w:kern w:val="0"/>
          <w:sz w:val="30"/>
          <w:szCs w:val="30"/>
        </w:rPr>
        <w:t>47.42</w:t>
      </w:r>
      <w:r>
        <w:rPr>
          <w:rFonts w:hint="eastAsia" w:cs="宋体" w:asciiTheme="minorEastAsia" w:hAnsiTheme="minorEastAsia"/>
          <w:color w:val="000000"/>
          <w:kern w:val="0"/>
          <w:sz w:val="30"/>
          <w:szCs w:val="30"/>
        </w:rPr>
        <w:t>万元；2022年普通国省干线公路建设养护发展专项资金3</w:t>
      </w:r>
      <w:r>
        <w:rPr>
          <w:rFonts w:cs="宋体" w:asciiTheme="minorEastAsia" w:hAnsiTheme="minorEastAsia"/>
          <w:color w:val="000000"/>
          <w:kern w:val="0"/>
          <w:sz w:val="30"/>
          <w:szCs w:val="30"/>
        </w:rPr>
        <w:t>0</w:t>
      </w:r>
      <w:r>
        <w:rPr>
          <w:rFonts w:hint="eastAsia" w:cs="宋体" w:asciiTheme="minorEastAsia" w:hAnsiTheme="minorEastAsia"/>
          <w:color w:val="000000"/>
          <w:kern w:val="0"/>
          <w:sz w:val="30"/>
          <w:szCs w:val="30"/>
        </w:rPr>
        <w:t>万元；预下达2023年农村公路建设养护发展专项资金（水毁公路恢复重建部分）1</w:t>
      </w:r>
      <w:r>
        <w:rPr>
          <w:rFonts w:cs="宋体" w:asciiTheme="minorEastAsia" w:hAnsiTheme="minorEastAsia"/>
          <w:color w:val="000000"/>
          <w:kern w:val="0"/>
          <w:sz w:val="30"/>
          <w:szCs w:val="30"/>
        </w:rPr>
        <w:t>50</w:t>
      </w:r>
      <w:r>
        <w:rPr>
          <w:rFonts w:hint="eastAsia" w:cs="宋体" w:asciiTheme="minorEastAsia" w:hAnsiTheme="minorEastAsia"/>
          <w:color w:val="000000"/>
          <w:kern w:val="0"/>
          <w:sz w:val="30"/>
          <w:szCs w:val="30"/>
        </w:rPr>
        <w:t>万元。</w:t>
      </w:r>
    </w:p>
    <w:p w14:paraId="5BF3ECCD">
      <w:pPr>
        <w:spacing w:line="560" w:lineRule="exact"/>
        <w:ind w:firstLine="630"/>
        <w:rPr>
          <w:rFonts w:cs="宋体" w:asciiTheme="minorEastAsia" w:hAnsiTheme="minorEastAsia"/>
          <w:color w:val="000000"/>
          <w:kern w:val="0"/>
          <w:sz w:val="30"/>
          <w:szCs w:val="30"/>
        </w:rPr>
      </w:pPr>
      <w:r>
        <w:rPr>
          <w:rFonts w:hint="eastAsia" w:cs="宋体" w:asciiTheme="minorEastAsia" w:hAnsiTheme="minorEastAsia"/>
          <w:color w:val="000000"/>
          <w:kern w:val="0"/>
          <w:sz w:val="30"/>
          <w:szCs w:val="30"/>
        </w:rPr>
        <w:t>以上</w:t>
      </w:r>
      <w:r>
        <w:rPr>
          <w:rFonts w:cs="宋体" w:asciiTheme="minorEastAsia" w:hAnsiTheme="minorEastAsia"/>
          <w:color w:val="000000"/>
          <w:kern w:val="0"/>
          <w:sz w:val="30"/>
          <w:szCs w:val="30"/>
        </w:rPr>
        <w:t>共</w:t>
      </w:r>
      <w:r>
        <w:rPr>
          <w:rFonts w:hint="eastAsia" w:cs="宋体" w:asciiTheme="minorEastAsia" w:hAnsiTheme="minorEastAsia"/>
          <w:color w:val="000000"/>
          <w:kern w:val="0"/>
          <w:sz w:val="30"/>
          <w:szCs w:val="30"/>
        </w:rPr>
        <w:t>2</w:t>
      </w:r>
      <w:r>
        <w:rPr>
          <w:rFonts w:cs="宋体" w:asciiTheme="minorEastAsia" w:hAnsiTheme="minorEastAsia"/>
          <w:color w:val="000000"/>
          <w:kern w:val="0"/>
          <w:sz w:val="30"/>
          <w:szCs w:val="30"/>
        </w:rPr>
        <w:t>7</w:t>
      </w:r>
      <w:r>
        <w:rPr>
          <w:rFonts w:hint="eastAsia" w:cs="宋体" w:asciiTheme="minorEastAsia" w:hAnsiTheme="minorEastAsia"/>
          <w:color w:val="000000"/>
          <w:kern w:val="0"/>
          <w:sz w:val="30"/>
          <w:szCs w:val="30"/>
        </w:rPr>
        <w:t>个项目实际支付情况是：四个项目无支出，分别是保定市徐水区水毁公路重建工程国债项目中央资金和保定市徐水区水毁道路修缮工程国债项目中央资金，因前期审批手续未按计划完成，项目未实施。下达2023年中央车辆购置税收入补助地方资金预算（第二批）及（第七批），两个项目因财政暂停预算执行，项目已完成，未支付；其余</w:t>
      </w:r>
      <w:r>
        <w:rPr>
          <w:rFonts w:cs="宋体" w:asciiTheme="minorEastAsia" w:hAnsiTheme="minorEastAsia"/>
          <w:color w:val="000000"/>
          <w:kern w:val="0"/>
          <w:sz w:val="30"/>
          <w:szCs w:val="30"/>
        </w:rPr>
        <w:t>23</w:t>
      </w:r>
      <w:r>
        <w:rPr>
          <w:rFonts w:hint="eastAsia" w:cs="宋体" w:asciiTheme="minorEastAsia" w:hAnsiTheme="minorEastAsia"/>
          <w:color w:val="000000"/>
          <w:kern w:val="0"/>
          <w:sz w:val="30"/>
          <w:szCs w:val="30"/>
        </w:rPr>
        <w:t>个项目全部完成。预算项目支出总计</w:t>
      </w:r>
      <w:r>
        <w:rPr>
          <w:rFonts w:cs="宋体" w:asciiTheme="minorEastAsia" w:hAnsiTheme="minorEastAsia"/>
          <w:color w:val="000000"/>
          <w:kern w:val="0"/>
          <w:sz w:val="30"/>
          <w:szCs w:val="30"/>
        </w:rPr>
        <w:t>11617.03</w:t>
      </w:r>
      <w:r>
        <w:rPr>
          <w:rFonts w:hint="eastAsia" w:cs="宋体" w:asciiTheme="minorEastAsia" w:hAnsiTheme="minorEastAsia"/>
          <w:color w:val="000000"/>
          <w:kern w:val="0"/>
          <w:sz w:val="30"/>
          <w:szCs w:val="30"/>
        </w:rPr>
        <w:t>万元，自评得分</w:t>
      </w:r>
      <w:r>
        <w:rPr>
          <w:rFonts w:cs="宋体" w:asciiTheme="minorEastAsia" w:hAnsiTheme="minorEastAsia"/>
          <w:color w:val="000000"/>
          <w:kern w:val="0"/>
          <w:sz w:val="30"/>
          <w:szCs w:val="30"/>
        </w:rPr>
        <w:t xml:space="preserve"> 90</w:t>
      </w:r>
      <w:r>
        <w:rPr>
          <w:rFonts w:hint="eastAsia" w:cs="宋体" w:asciiTheme="minorEastAsia" w:hAnsiTheme="minorEastAsia"/>
          <w:color w:val="000000"/>
          <w:kern w:val="0"/>
          <w:sz w:val="30"/>
          <w:szCs w:val="30"/>
        </w:rPr>
        <w:t>分以上的</w:t>
      </w:r>
      <w:r>
        <w:rPr>
          <w:rFonts w:cs="宋体" w:asciiTheme="minorEastAsia" w:hAnsiTheme="minorEastAsia"/>
          <w:color w:val="000000"/>
          <w:kern w:val="0"/>
          <w:sz w:val="30"/>
          <w:szCs w:val="30"/>
        </w:rPr>
        <w:t>20</w:t>
      </w:r>
      <w:r>
        <w:rPr>
          <w:rFonts w:hint="eastAsia" w:cs="宋体" w:asciiTheme="minorEastAsia" w:hAnsiTheme="minorEastAsia"/>
          <w:color w:val="000000"/>
          <w:kern w:val="0"/>
          <w:sz w:val="30"/>
          <w:szCs w:val="30"/>
        </w:rPr>
        <w:t>个，得分</w:t>
      </w:r>
      <w:r>
        <w:rPr>
          <w:rFonts w:cs="宋体" w:asciiTheme="minorEastAsia" w:hAnsiTheme="minorEastAsia"/>
          <w:color w:val="000000"/>
          <w:kern w:val="0"/>
          <w:sz w:val="30"/>
          <w:szCs w:val="30"/>
        </w:rPr>
        <w:t>60</w:t>
      </w:r>
      <w:r>
        <w:rPr>
          <w:rFonts w:hint="eastAsia" w:cs="宋体" w:asciiTheme="minorEastAsia" w:hAnsiTheme="minorEastAsia"/>
          <w:color w:val="000000"/>
          <w:kern w:val="0"/>
          <w:sz w:val="30"/>
          <w:szCs w:val="30"/>
        </w:rPr>
        <w:t>至</w:t>
      </w:r>
      <w:r>
        <w:rPr>
          <w:rFonts w:cs="宋体" w:asciiTheme="minorEastAsia" w:hAnsiTheme="minorEastAsia"/>
          <w:color w:val="000000"/>
          <w:kern w:val="0"/>
          <w:sz w:val="30"/>
          <w:szCs w:val="30"/>
        </w:rPr>
        <w:t>90</w:t>
      </w:r>
      <w:r>
        <w:rPr>
          <w:rFonts w:hint="eastAsia" w:cs="宋体" w:asciiTheme="minorEastAsia" w:hAnsiTheme="minorEastAsia"/>
          <w:color w:val="000000"/>
          <w:kern w:val="0"/>
          <w:sz w:val="30"/>
          <w:szCs w:val="30"/>
        </w:rPr>
        <w:t>分</w:t>
      </w:r>
      <w:r>
        <w:rPr>
          <w:rFonts w:cs="宋体" w:asciiTheme="minorEastAsia" w:hAnsiTheme="minorEastAsia"/>
          <w:color w:val="000000"/>
          <w:kern w:val="0"/>
          <w:sz w:val="30"/>
          <w:szCs w:val="30"/>
        </w:rPr>
        <w:t>4</w:t>
      </w:r>
      <w:r>
        <w:rPr>
          <w:rFonts w:hint="eastAsia" w:cs="宋体" w:asciiTheme="minorEastAsia" w:hAnsiTheme="minorEastAsia"/>
          <w:color w:val="000000"/>
          <w:kern w:val="0"/>
          <w:sz w:val="30"/>
          <w:szCs w:val="30"/>
        </w:rPr>
        <w:t>个，</w:t>
      </w:r>
      <w:r>
        <w:rPr>
          <w:rFonts w:cs="宋体" w:asciiTheme="minorEastAsia" w:hAnsiTheme="minorEastAsia"/>
          <w:color w:val="000000"/>
          <w:kern w:val="0"/>
          <w:sz w:val="30"/>
          <w:szCs w:val="30"/>
        </w:rPr>
        <w:t>60</w:t>
      </w:r>
      <w:r>
        <w:rPr>
          <w:rFonts w:hint="eastAsia" w:cs="宋体" w:asciiTheme="minorEastAsia" w:hAnsiTheme="minorEastAsia"/>
          <w:color w:val="000000"/>
          <w:kern w:val="0"/>
          <w:sz w:val="30"/>
          <w:szCs w:val="30"/>
        </w:rPr>
        <w:t>分以下</w:t>
      </w:r>
      <w:r>
        <w:rPr>
          <w:rFonts w:cs="宋体" w:asciiTheme="minorEastAsia" w:hAnsiTheme="minorEastAsia"/>
          <w:color w:val="000000"/>
          <w:kern w:val="0"/>
          <w:sz w:val="30"/>
          <w:szCs w:val="30"/>
        </w:rPr>
        <w:t>3</w:t>
      </w:r>
      <w:r>
        <w:rPr>
          <w:rFonts w:hint="eastAsia" w:cs="宋体" w:asciiTheme="minorEastAsia" w:hAnsiTheme="minorEastAsia"/>
          <w:color w:val="000000"/>
          <w:kern w:val="0"/>
          <w:sz w:val="30"/>
          <w:szCs w:val="30"/>
        </w:rPr>
        <w:t>个。</w:t>
      </w:r>
    </w:p>
    <w:p w14:paraId="220854E8">
      <w:pPr>
        <w:spacing w:line="560" w:lineRule="exact"/>
        <w:ind w:firstLine="630"/>
        <w:rPr>
          <w:rFonts w:hint="eastAsia" w:cs="宋体" w:asciiTheme="minorEastAsia" w:hAnsiTheme="minorEastAsia"/>
          <w:color w:val="000000"/>
          <w:kern w:val="0"/>
          <w:sz w:val="30"/>
          <w:szCs w:val="30"/>
        </w:rPr>
      </w:pPr>
      <w:r>
        <w:rPr>
          <w:rFonts w:hint="eastAsia" w:cs="宋体" w:asciiTheme="minorEastAsia" w:hAnsiTheme="minorEastAsia"/>
          <w:color w:val="000000"/>
          <w:kern w:val="0"/>
          <w:sz w:val="30"/>
          <w:szCs w:val="30"/>
        </w:rPr>
        <w:t>本次抽查项目有三个，分别是：一是拨付区交通分局防疫经费项目，主要用于为贯彻落实防疫政策的工作经费支出；二是区交通分局购置运管执法车辆项目，主要用于对报废执法车辆进行更新购置；三是安大线与神农园区连接线道路照明亮化工程，主要用于道路照明亮化。这三个项目2023年度已全部实施并完成绩效目标，自评得分均为1</w:t>
      </w:r>
      <w:r>
        <w:rPr>
          <w:rFonts w:cs="宋体" w:asciiTheme="minorEastAsia" w:hAnsiTheme="minorEastAsia"/>
          <w:color w:val="000000"/>
          <w:kern w:val="0"/>
          <w:sz w:val="30"/>
          <w:szCs w:val="30"/>
        </w:rPr>
        <w:t>00</w:t>
      </w:r>
      <w:r>
        <w:rPr>
          <w:rFonts w:hint="eastAsia" w:cs="宋体" w:asciiTheme="minorEastAsia" w:hAnsiTheme="minorEastAsia"/>
          <w:color w:val="000000"/>
          <w:kern w:val="0"/>
          <w:sz w:val="30"/>
          <w:szCs w:val="30"/>
        </w:rPr>
        <w:t>分。</w:t>
      </w:r>
    </w:p>
    <w:p w14:paraId="22441459">
      <w:pPr>
        <w:spacing w:line="560" w:lineRule="exact"/>
        <w:ind w:firstLine="630"/>
        <w:rPr>
          <w:rFonts w:cs="宋体" w:asciiTheme="minorEastAsia" w:hAnsiTheme="minorEastAsia"/>
          <w:color w:val="000000"/>
          <w:kern w:val="0"/>
          <w:sz w:val="30"/>
          <w:szCs w:val="30"/>
        </w:rPr>
      </w:pPr>
      <w:r>
        <w:rPr>
          <w:rFonts w:hint="eastAsia" w:cs="宋体" w:asciiTheme="minorEastAsia" w:hAnsiTheme="minorEastAsia"/>
          <w:color w:val="000000"/>
          <w:kern w:val="0"/>
          <w:sz w:val="30"/>
          <w:szCs w:val="30"/>
        </w:rPr>
        <w:t xml:space="preserve"> (四)日常财务管理及专项监督检查情况</w:t>
      </w:r>
    </w:p>
    <w:p w14:paraId="6138EF11">
      <w:pPr>
        <w:spacing w:line="560" w:lineRule="exact"/>
        <w:ind w:firstLine="630"/>
        <w:rPr>
          <w:rFonts w:cs="宋体" w:asciiTheme="minorEastAsia" w:hAnsiTheme="minorEastAsia"/>
          <w:color w:val="000000"/>
          <w:kern w:val="0"/>
          <w:sz w:val="30"/>
          <w:szCs w:val="30"/>
        </w:rPr>
      </w:pPr>
      <w:r>
        <w:rPr>
          <w:rFonts w:hint="eastAsia" w:cs="宋体" w:asciiTheme="minorEastAsia" w:hAnsiTheme="minorEastAsia"/>
          <w:color w:val="000000"/>
          <w:kern w:val="0"/>
          <w:sz w:val="30"/>
          <w:szCs w:val="30"/>
        </w:rPr>
        <w:t>从评价情况看财务管理比较规范严格，资金到位及时，使用率较好，财务制度比较健全。同时通过绩效评价，使单位的财务管理也不断得到加强，财政支出的规范性和有效性不断提高。通过我单位相关部门联合对项目资金进行监督检查，确认项目资金严格按照有关项目程序办理了前期手续，项目实施过程中，严格按照政策、法规等规章制度进行了实施，确保了项目按质按量顺利完成。</w:t>
      </w:r>
    </w:p>
    <w:p w14:paraId="44209912">
      <w:pPr>
        <w:spacing w:line="560" w:lineRule="exact"/>
        <w:rPr>
          <w:rFonts w:cs="宋体" w:asciiTheme="minorEastAsia" w:hAnsiTheme="minorEastAsia"/>
          <w:b/>
          <w:color w:val="000000"/>
          <w:kern w:val="0"/>
          <w:sz w:val="30"/>
          <w:szCs w:val="30"/>
        </w:rPr>
      </w:pPr>
      <w:r>
        <w:rPr>
          <w:rFonts w:hint="eastAsia" w:cs="宋体" w:asciiTheme="minorEastAsia" w:hAnsiTheme="minorEastAsia"/>
          <w:color w:val="000000"/>
          <w:kern w:val="0"/>
          <w:sz w:val="30"/>
          <w:szCs w:val="30"/>
        </w:rPr>
        <w:t xml:space="preserve">   </w:t>
      </w:r>
      <w:r>
        <w:rPr>
          <w:rFonts w:hint="eastAsia" w:cs="宋体" w:asciiTheme="minorEastAsia" w:hAnsiTheme="minorEastAsia"/>
          <w:b/>
          <w:color w:val="000000"/>
          <w:kern w:val="0"/>
          <w:sz w:val="30"/>
          <w:szCs w:val="30"/>
        </w:rPr>
        <w:t xml:space="preserve"> 二、绩效目标实现情况</w:t>
      </w:r>
    </w:p>
    <w:p w14:paraId="5E6CA02D">
      <w:pPr>
        <w:spacing w:line="560" w:lineRule="exact"/>
        <w:ind w:firstLine="630"/>
        <w:rPr>
          <w:rFonts w:cs="宋体" w:asciiTheme="minorEastAsia" w:hAnsiTheme="minorEastAsia"/>
          <w:color w:val="000000"/>
          <w:kern w:val="0"/>
          <w:sz w:val="30"/>
          <w:szCs w:val="30"/>
        </w:rPr>
      </w:pPr>
      <w:r>
        <w:rPr>
          <w:rFonts w:hint="eastAsia" w:cs="宋体" w:asciiTheme="minorEastAsia" w:hAnsiTheme="minorEastAsia"/>
          <w:color w:val="000000"/>
          <w:kern w:val="0"/>
          <w:sz w:val="30"/>
          <w:szCs w:val="30"/>
        </w:rPr>
        <w:t>(一)部门总体工作开展情况</w:t>
      </w:r>
    </w:p>
    <w:p w14:paraId="1B7EE364">
      <w:pPr>
        <w:spacing w:line="560" w:lineRule="exact"/>
        <w:ind w:firstLine="630"/>
        <w:rPr>
          <w:rFonts w:cs="宋体" w:asciiTheme="minorEastAsia" w:hAnsiTheme="minorEastAsia"/>
          <w:color w:val="000000"/>
          <w:kern w:val="0"/>
          <w:sz w:val="30"/>
          <w:szCs w:val="30"/>
        </w:rPr>
      </w:pPr>
      <w:r>
        <w:rPr>
          <w:rFonts w:hint="eastAsia" w:cs="宋体" w:asciiTheme="minorEastAsia" w:hAnsiTheme="minorEastAsia"/>
          <w:color w:val="000000"/>
          <w:kern w:val="0"/>
          <w:sz w:val="30"/>
          <w:szCs w:val="30"/>
        </w:rPr>
        <w:t>项目预算资金基本下达及时，项目实施基本按计划完成，已下达资金全部拨付完成，部门总体工作开展顺利、按时完成。</w:t>
      </w:r>
    </w:p>
    <w:p w14:paraId="2FED761B">
      <w:pPr>
        <w:spacing w:line="560" w:lineRule="exact"/>
        <w:ind w:firstLine="630"/>
        <w:rPr>
          <w:rFonts w:cs="宋体" w:asciiTheme="minorEastAsia" w:hAnsiTheme="minorEastAsia"/>
          <w:color w:val="000000"/>
          <w:kern w:val="0"/>
          <w:sz w:val="30"/>
          <w:szCs w:val="30"/>
        </w:rPr>
      </w:pPr>
      <w:r>
        <w:rPr>
          <w:rFonts w:hint="eastAsia" w:cs="宋体" w:asciiTheme="minorEastAsia" w:hAnsiTheme="minorEastAsia"/>
          <w:color w:val="000000"/>
          <w:kern w:val="0"/>
          <w:sz w:val="30"/>
          <w:szCs w:val="30"/>
        </w:rPr>
        <w:t>(二)预期绩效目标完成情况及评价结论</w:t>
      </w:r>
    </w:p>
    <w:p w14:paraId="5DD3C843">
      <w:pPr>
        <w:spacing w:line="560" w:lineRule="exact"/>
        <w:ind w:firstLine="630"/>
        <w:rPr>
          <w:rFonts w:cs="宋体" w:asciiTheme="minorEastAsia" w:hAnsiTheme="minorEastAsia"/>
          <w:color w:val="000000"/>
          <w:kern w:val="0"/>
          <w:sz w:val="30"/>
          <w:szCs w:val="30"/>
        </w:rPr>
      </w:pPr>
      <w:r>
        <w:rPr>
          <w:rFonts w:hint="eastAsia" w:cs="宋体" w:asciiTheme="minorEastAsia" w:hAnsiTheme="minorEastAsia"/>
          <w:color w:val="000000"/>
          <w:kern w:val="0"/>
          <w:sz w:val="30"/>
          <w:szCs w:val="30"/>
        </w:rPr>
        <w:t>通过项目自评，评价等级为优，项目的预期绩效目标完成情况良好。项目的实施为农村公路进一步发展、改善我区道路通行状况，提高使用效率；优化工作环境</w:t>
      </w:r>
      <w:r>
        <w:rPr>
          <w:rFonts w:cs="宋体" w:asciiTheme="minorEastAsia" w:hAnsiTheme="minorEastAsia"/>
          <w:color w:val="000000"/>
          <w:kern w:val="0"/>
          <w:sz w:val="30"/>
          <w:szCs w:val="30"/>
        </w:rPr>
        <w:t>；</w:t>
      </w:r>
      <w:r>
        <w:rPr>
          <w:rFonts w:hint="eastAsia" w:cs="宋体" w:asciiTheme="minorEastAsia" w:hAnsiTheme="minorEastAsia"/>
          <w:color w:val="000000"/>
          <w:kern w:val="0"/>
          <w:sz w:val="30"/>
          <w:szCs w:val="30"/>
        </w:rPr>
        <w:t>完</w:t>
      </w:r>
      <w:r>
        <w:rPr>
          <w:rFonts w:cs="宋体" w:asciiTheme="minorEastAsia" w:hAnsiTheme="minorEastAsia"/>
          <w:color w:val="000000"/>
          <w:kern w:val="0"/>
          <w:sz w:val="30"/>
          <w:szCs w:val="30"/>
        </w:rPr>
        <w:t>善</w:t>
      </w:r>
      <w:r>
        <w:rPr>
          <w:rFonts w:hint="eastAsia" w:cs="宋体" w:asciiTheme="minorEastAsia" w:hAnsiTheme="minorEastAsia"/>
          <w:color w:val="000000"/>
          <w:kern w:val="0"/>
          <w:sz w:val="30"/>
          <w:szCs w:val="30"/>
        </w:rPr>
        <w:t>服务机制</w:t>
      </w:r>
      <w:r>
        <w:rPr>
          <w:rFonts w:cs="宋体" w:asciiTheme="minorEastAsia" w:hAnsiTheme="minorEastAsia"/>
          <w:color w:val="000000"/>
          <w:kern w:val="0"/>
          <w:sz w:val="30"/>
          <w:szCs w:val="30"/>
        </w:rPr>
        <w:t>等方面</w:t>
      </w:r>
      <w:r>
        <w:rPr>
          <w:rFonts w:hint="eastAsia" w:cs="宋体" w:asciiTheme="minorEastAsia" w:hAnsiTheme="minorEastAsia"/>
          <w:color w:val="000000"/>
          <w:kern w:val="0"/>
          <w:sz w:val="30"/>
          <w:szCs w:val="30"/>
        </w:rPr>
        <w:t>都起到了重要作用。</w:t>
      </w:r>
    </w:p>
    <w:p w14:paraId="0BBE2203">
      <w:pPr>
        <w:spacing w:line="560" w:lineRule="exact"/>
        <w:ind w:firstLine="630"/>
        <w:rPr>
          <w:rFonts w:cs="宋体" w:asciiTheme="minorEastAsia" w:hAnsiTheme="minorEastAsia"/>
          <w:b/>
          <w:color w:val="000000"/>
          <w:kern w:val="0"/>
          <w:sz w:val="30"/>
          <w:szCs w:val="30"/>
        </w:rPr>
      </w:pPr>
      <w:r>
        <w:rPr>
          <w:rFonts w:hint="eastAsia" w:cs="宋体" w:asciiTheme="minorEastAsia" w:hAnsiTheme="minorEastAsia"/>
          <w:b/>
          <w:color w:val="000000"/>
          <w:kern w:val="0"/>
          <w:sz w:val="30"/>
          <w:szCs w:val="30"/>
        </w:rPr>
        <w:t>三、绩效目标设定质量情况</w:t>
      </w:r>
    </w:p>
    <w:p w14:paraId="6C17C18F">
      <w:pPr>
        <w:spacing w:line="560" w:lineRule="exact"/>
        <w:ind w:firstLine="630"/>
        <w:rPr>
          <w:rFonts w:cs="宋体" w:asciiTheme="minorEastAsia" w:hAnsiTheme="minorEastAsia"/>
          <w:color w:val="000000"/>
          <w:kern w:val="0"/>
          <w:sz w:val="30"/>
          <w:szCs w:val="30"/>
        </w:rPr>
      </w:pPr>
      <w:r>
        <w:rPr>
          <w:rFonts w:hint="eastAsia" w:cs="宋体" w:asciiTheme="minorEastAsia" w:hAnsiTheme="minorEastAsia"/>
          <w:color w:val="000000"/>
          <w:kern w:val="0"/>
          <w:sz w:val="30"/>
          <w:szCs w:val="30"/>
        </w:rPr>
        <w:t>(一)项目绩效目标和绩效指标设定情况</w:t>
      </w:r>
    </w:p>
    <w:p w14:paraId="4F32718E">
      <w:pPr>
        <w:spacing w:line="560" w:lineRule="exact"/>
        <w:ind w:firstLine="630"/>
        <w:rPr>
          <w:rFonts w:cs="宋体" w:asciiTheme="minorEastAsia" w:hAnsiTheme="minorEastAsia"/>
          <w:color w:val="000000"/>
          <w:kern w:val="0"/>
          <w:sz w:val="30"/>
          <w:szCs w:val="30"/>
        </w:rPr>
      </w:pPr>
      <w:r>
        <w:rPr>
          <w:rFonts w:hint="eastAsia" w:cs="宋体" w:asciiTheme="minorEastAsia" w:hAnsiTheme="minorEastAsia"/>
          <w:color w:val="000000"/>
          <w:kern w:val="0"/>
          <w:sz w:val="30"/>
          <w:szCs w:val="30"/>
        </w:rPr>
        <w:t>项目年度预期绩效目标主要有：按规定使用资金，达到预期效果；项目的实施主要推进农村公路更快发展，改善农村的通行状况，消除农村公路安全隐患，促进周边区域的经济发展，起到较大作用；改善工作环境、提高工作效率。</w:t>
      </w:r>
    </w:p>
    <w:p w14:paraId="552BDB9E">
      <w:pPr>
        <w:spacing w:line="560" w:lineRule="exact"/>
        <w:ind w:firstLine="630"/>
        <w:rPr>
          <w:rFonts w:cs="宋体" w:asciiTheme="minorEastAsia" w:hAnsiTheme="minorEastAsia"/>
          <w:color w:val="000000"/>
          <w:kern w:val="0"/>
          <w:sz w:val="30"/>
          <w:szCs w:val="30"/>
        </w:rPr>
      </w:pPr>
      <w:r>
        <w:rPr>
          <w:rFonts w:hint="eastAsia" w:cs="宋体" w:asciiTheme="minorEastAsia" w:hAnsiTheme="minorEastAsia"/>
          <w:color w:val="000000"/>
          <w:kern w:val="0"/>
          <w:sz w:val="30"/>
          <w:szCs w:val="30"/>
        </w:rPr>
        <w:t>(二)预算管理、执行情况</w:t>
      </w:r>
    </w:p>
    <w:p w14:paraId="5A1F7AEA">
      <w:pPr>
        <w:spacing w:line="560" w:lineRule="exact"/>
        <w:ind w:firstLine="630"/>
        <w:rPr>
          <w:rFonts w:cs="宋体" w:asciiTheme="minorEastAsia" w:hAnsiTheme="minorEastAsia"/>
          <w:color w:val="000000"/>
          <w:kern w:val="0"/>
          <w:sz w:val="30"/>
          <w:szCs w:val="30"/>
        </w:rPr>
      </w:pPr>
      <w:r>
        <w:rPr>
          <w:rFonts w:hint="eastAsia" w:cs="宋体" w:asciiTheme="minorEastAsia" w:hAnsiTheme="minorEastAsia"/>
          <w:color w:val="000000"/>
          <w:kern w:val="0"/>
          <w:sz w:val="30"/>
          <w:szCs w:val="30"/>
        </w:rPr>
        <w:t>项目严格按照政策、法规等规章制度进行了实施，确保项目完成的质量，很好的实现了年度预期绩效目标。</w:t>
      </w:r>
    </w:p>
    <w:p w14:paraId="0CDCC7B1">
      <w:pPr>
        <w:spacing w:line="560" w:lineRule="exact"/>
        <w:ind w:firstLine="630"/>
        <w:rPr>
          <w:rFonts w:cs="宋体" w:asciiTheme="minorEastAsia" w:hAnsiTheme="minorEastAsia"/>
          <w:color w:val="000000"/>
          <w:kern w:val="0"/>
          <w:sz w:val="30"/>
          <w:szCs w:val="30"/>
        </w:rPr>
      </w:pPr>
      <w:r>
        <w:rPr>
          <w:rFonts w:hint="eastAsia" w:cs="宋体" w:asciiTheme="minorEastAsia" w:hAnsiTheme="minorEastAsia"/>
          <w:color w:val="000000"/>
          <w:kern w:val="0"/>
          <w:sz w:val="30"/>
          <w:szCs w:val="30"/>
        </w:rPr>
        <w:t>(三)分析评价</w:t>
      </w:r>
    </w:p>
    <w:p w14:paraId="58FB9861">
      <w:pPr>
        <w:spacing w:line="560" w:lineRule="exact"/>
        <w:ind w:firstLine="630"/>
        <w:rPr>
          <w:rFonts w:cs="宋体" w:asciiTheme="minorEastAsia" w:hAnsiTheme="minorEastAsia"/>
          <w:color w:val="000000"/>
          <w:kern w:val="0"/>
          <w:sz w:val="30"/>
          <w:szCs w:val="30"/>
        </w:rPr>
      </w:pPr>
      <w:r>
        <w:rPr>
          <w:rFonts w:hint="eastAsia" w:cs="宋体" w:asciiTheme="minorEastAsia" w:hAnsiTheme="minorEastAsia"/>
          <w:color w:val="000000"/>
          <w:kern w:val="0"/>
          <w:sz w:val="30"/>
          <w:szCs w:val="30"/>
        </w:rPr>
        <w:t>通过项目自评，绩效目标设定清晰准确，绩效指标全面完整、科学合理，绩效标准恰当适宜、基本易于评价。</w:t>
      </w:r>
    </w:p>
    <w:p w14:paraId="3E8D8221">
      <w:pPr>
        <w:spacing w:line="560" w:lineRule="exact"/>
        <w:ind w:firstLine="630"/>
        <w:rPr>
          <w:rFonts w:cs="宋体" w:asciiTheme="minorEastAsia" w:hAnsiTheme="minorEastAsia"/>
          <w:b/>
          <w:color w:val="000000"/>
          <w:kern w:val="0"/>
          <w:sz w:val="30"/>
          <w:szCs w:val="30"/>
        </w:rPr>
      </w:pPr>
      <w:r>
        <w:rPr>
          <w:rFonts w:hint="eastAsia" w:cs="宋体" w:asciiTheme="minorEastAsia" w:hAnsiTheme="minorEastAsia"/>
          <w:b/>
          <w:color w:val="000000"/>
          <w:kern w:val="0"/>
          <w:sz w:val="30"/>
          <w:szCs w:val="30"/>
        </w:rPr>
        <w:t xml:space="preserve">四、整改措施及结果应用  </w:t>
      </w:r>
    </w:p>
    <w:p w14:paraId="0AC175A1">
      <w:pPr>
        <w:spacing w:line="560" w:lineRule="exact"/>
        <w:ind w:firstLine="600" w:firstLineChars="200"/>
        <w:rPr>
          <w:rFonts w:cs="宋体" w:asciiTheme="minorEastAsia" w:hAnsiTheme="minorEastAsia"/>
          <w:color w:val="000000"/>
          <w:kern w:val="0"/>
          <w:sz w:val="30"/>
          <w:szCs w:val="30"/>
        </w:rPr>
      </w:pPr>
      <w:r>
        <w:rPr>
          <w:rFonts w:hint="eastAsia" w:cs="宋体" w:asciiTheme="minorEastAsia" w:hAnsiTheme="minorEastAsia"/>
          <w:color w:val="000000"/>
          <w:kern w:val="0"/>
          <w:sz w:val="30"/>
          <w:szCs w:val="30"/>
        </w:rPr>
        <w:t>通过此次自评，部分项目绩效目标和指标应</w:t>
      </w:r>
      <w:r>
        <w:rPr>
          <w:rFonts w:cs="宋体" w:asciiTheme="minorEastAsia" w:hAnsiTheme="minorEastAsia"/>
          <w:color w:val="000000"/>
          <w:kern w:val="0"/>
          <w:sz w:val="30"/>
          <w:szCs w:val="30"/>
        </w:rPr>
        <w:t>进一步细化量化，以更好强化落实效果</w:t>
      </w:r>
      <w:r>
        <w:rPr>
          <w:rFonts w:hint="eastAsia" w:cs="宋体" w:asciiTheme="minorEastAsia" w:hAnsiTheme="minorEastAsia"/>
          <w:color w:val="000000"/>
          <w:kern w:val="0"/>
          <w:sz w:val="30"/>
          <w:szCs w:val="30"/>
        </w:rPr>
        <w:t>，</w:t>
      </w:r>
      <w:r>
        <w:rPr>
          <w:rFonts w:cs="宋体" w:asciiTheme="minorEastAsia" w:hAnsiTheme="minorEastAsia"/>
          <w:color w:val="000000"/>
          <w:kern w:val="0"/>
          <w:sz w:val="30"/>
          <w:szCs w:val="30"/>
        </w:rPr>
        <w:t>主要涉及到</w:t>
      </w:r>
      <w:r>
        <w:rPr>
          <w:rFonts w:hint="eastAsia" w:cs="宋体" w:asciiTheme="minorEastAsia" w:hAnsiTheme="minorEastAsia"/>
          <w:color w:val="000000"/>
          <w:kern w:val="0"/>
          <w:sz w:val="30"/>
          <w:szCs w:val="30"/>
        </w:rPr>
        <w:t>的</w:t>
      </w:r>
      <w:r>
        <w:rPr>
          <w:rFonts w:cs="宋体" w:asciiTheme="minorEastAsia" w:hAnsiTheme="minorEastAsia"/>
          <w:color w:val="000000"/>
          <w:kern w:val="0"/>
          <w:sz w:val="30"/>
          <w:szCs w:val="30"/>
        </w:rPr>
        <w:t>问题方面</w:t>
      </w:r>
      <w:r>
        <w:rPr>
          <w:rFonts w:hint="eastAsia" w:cs="宋体" w:asciiTheme="minorEastAsia" w:hAnsiTheme="minorEastAsia"/>
          <w:color w:val="000000"/>
          <w:kern w:val="0"/>
          <w:sz w:val="30"/>
          <w:szCs w:val="30"/>
        </w:rPr>
        <w:t>：一是农村公路长期面临侵占、破坏路权等违法行为，对公路造成严重损害。侵占、破坏公路违法行为较普遍，但由于涉及部门多，治理难度大，治理侵犯路权违法行为成为公路交通事业所面的重要难题。二是人民群众对道路出行和出行环境的需求范围、质量越来越高和迫切。</w:t>
      </w:r>
    </w:p>
    <w:p w14:paraId="5B6FCB04">
      <w:pPr>
        <w:spacing w:line="560" w:lineRule="exact"/>
        <w:ind w:firstLine="600" w:firstLineChars="200"/>
        <w:rPr>
          <w:rFonts w:cs="宋体" w:asciiTheme="minorEastAsia" w:hAnsiTheme="minorEastAsia"/>
          <w:color w:val="000000"/>
          <w:kern w:val="0"/>
          <w:sz w:val="30"/>
          <w:szCs w:val="30"/>
        </w:rPr>
      </w:pPr>
      <w:r>
        <w:rPr>
          <w:rFonts w:hint="eastAsia" w:cs="宋体" w:asciiTheme="minorEastAsia" w:hAnsiTheme="minorEastAsia"/>
          <w:color w:val="000000"/>
          <w:kern w:val="0"/>
          <w:sz w:val="30"/>
          <w:szCs w:val="30"/>
        </w:rPr>
        <w:t>因此，我们将在以下方面继续努力与创新，争取完成各项绩效目标而努力。一是全面考虑各种因素，精准安排下一年度预算资金，并且及时完成预算资金的支付。二是进一步加强对农村公路建设养护力度，继续改善全区农村的通行状况方：建立健全合理的建设与养护体制，克服重建轻养的思想，提高公路的使用效率；加强相关部门协调联动，打击侵犯破坏公路产权的违法行为。三是深入群众，全面了解群众需求，准确制定项目绩效目标，争取确实满足人民群众的相关需求。</w:t>
      </w:r>
    </w:p>
    <w:p w14:paraId="0BA939AB">
      <w:pPr>
        <w:jc w:val="center"/>
        <w:rPr>
          <w:rFonts w:cs="宋体" w:asciiTheme="minorEastAsia" w:hAnsiTheme="minorEastAsia"/>
          <w:color w:val="000000"/>
          <w:kern w:val="0"/>
          <w:sz w:val="30"/>
          <w:szCs w:val="30"/>
        </w:rPr>
      </w:pPr>
    </w:p>
    <w:p w14:paraId="754011A8">
      <w:pPr>
        <w:jc w:val="center"/>
        <w:rPr>
          <w:rFonts w:cs="宋体" w:asciiTheme="minorEastAsia" w:hAnsiTheme="minorEastAsia"/>
          <w:color w:val="000000"/>
          <w:kern w:val="0"/>
          <w:sz w:val="30"/>
          <w:szCs w:val="30"/>
        </w:rPr>
      </w:pPr>
    </w:p>
    <w:p w14:paraId="0B2B1B72">
      <w:pPr>
        <w:jc w:val="center"/>
        <w:rPr>
          <w:rFonts w:cs="宋体" w:asciiTheme="minorEastAsia" w:hAnsiTheme="minorEastAsia"/>
          <w:color w:val="000000"/>
          <w:kern w:val="0"/>
          <w:sz w:val="30"/>
          <w:szCs w:val="30"/>
        </w:rPr>
      </w:pPr>
      <w:r>
        <w:rPr>
          <w:rFonts w:hint="eastAsia" w:cs="宋体" w:asciiTheme="minorEastAsia" w:hAnsiTheme="minorEastAsia"/>
          <w:color w:val="000000"/>
          <w:kern w:val="0"/>
          <w:sz w:val="30"/>
          <w:szCs w:val="30"/>
        </w:rPr>
        <w:t xml:space="preserve">                            保定市交通运输局徐水区分局</w:t>
      </w:r>
    </w:p>
    <w:p w14:paraId="3D0A495C">
      <w:pPr>
        <w:spacing w:line="560" w:lineRule="exact"/>
        <w:ind w:firstLine="5250" w:firstLineChars="1750"/>
        <w:rPr>
          <w:rFonts w:cs="宋体" w:asciiTheme="minorEastAsia" w:hAnsiTheme="minorEastAsia"/>
          <w:color w:val="000000"/>
          <w:kern w:val="0"/>
          <w:sz w:val="30"/>
          <w:szCs w:val="30"/>
        </w:rPr>
      </w:pPr>
      <w:r>
        <w:rPr>
          <w:rFonts w:hint="eastAsia" w:cs="宋体" w:asciiTheme="minorEastAsia" w:hAnsiTheme="minorEastAsia"/>
          <w:color w:val="000000"/>
          <w:kern w:val="0"/>
          <w:sz w:val="30"/>
          <w:szCs w:val="30"/>
        </w:rPr>
        <w:t>202</w:t>
      </w:r>
      <w:r>
        <w:rPr>
          <w:rFonts w:cs="宋体" w:asciiTheme="minorEastAsia" w:hAnsiTheme="minorEastAsia"/>
          <w:color w:val="000000"/>
          <w:kern w:val="0"/>
          <w:sz w:val="30"/>
          <w:szCs w:val="30"/>
        </w:rPr>
        <w:t>4</w:t>
      </w:r>
      <w:r>
        <w:rPr>
          <w:rFonts w:hint="eastAsia" w:cs="宋体" w:asciiTheme="minorEastAsia" w:hAnsiTheme="minorEastAsia"/>
          <w:color w:val="000000"/>
          <w:kern w:val="0"/>
          <w:sz w:val="30"/>
          <w:szCs w:val="30"/>
        </w:rPr>
        <w:t>年</w:t>
      </w:r>
      <w:r>
        <w:rPr>
          <w:rFonts w:cs="宋体" w:asciiTheme="minorEastAsia" w:hAnsiTheme="minorEastAsia"/>
          <w:color w:val="000000"/>
          <w:kern w:val="0"/>
          <w:sz w:val="30"/>
          <w:szCs w:val="30"/>
        </w:rPr>
        <w:t>3</w:t>
      </w:r>
      <w:r>
        <w:rPr>
          <w:rFonts w:hint="eastAsia" w:cs="宋体" w:asciiTheme="minorEastAsia" w:hAnsiTheme="minorEastAsia"/>
          <w:color w:val="000000"/>
          <w:kern w:val="0"/>
          <w:sz w:val="30"/>
          <w:szCs w:val="30"/>
        </w:rPr>
        <w:t>月</w:t>
      </w:r>
      <w:r>
        <w:rPr>
          <w:rFonts w:cs="宋体" w:asciiTheme="minorEastAsia" w:hAnsiTheme="minorEastAsia"/>
          <w:color w:val="000000"/>
          <w:kern w:val="0"/>
          <w:sz w:val="30"/>
          <w:szCs w:val="30"/>
        </w:rPr>
        <w:t>19</w:t>
      </w:r>
      <w:r>
        <w:rPr>
          <w:rFonts w:hint="eastAsia" w:cs="宋体" w:asciiTheme="minorEastAsia" w:hAnsiTheme="minorEastAsia"/>
          <w:color w:val="000000"/>
          <w:kern w:val="0"/>
          <w:sz w:val="30"/>
          <w:szCs w:val="30"/>
        </w:rPr>
        <w:t>日</w:t>
      </w:r>
    </w:p>
    <w:sectPr>
      <w:footerReference r:id="rId4" w:type="first"/>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FZHTK--GBK1-0">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79365588"/>
      <w:docPartObj>
        <w:docPartGallery w:val="AutoText"/>
      </w:docPartObj>
    </w:sdtPr>
    <w:sdtContent>
      <w:p w14:paraId="0586C802">
        <w:pPr>
          <w:pStyle w:val="3"/>
          <w:jc w:val="center"/>
        </w:pPr>
        <w:r>
          <w:fldChar w:fldCharType="begin"/>
        </w:r>
        <w:r>
          <w:instrText xml:space="preserve">PAGE   \* MERGEFORMAT</w:instrText>
        </w:r>
        <w:r>
          <w:fldChar w:fldCharType="separate"/>
        </w:r>
        <w:r>
          <w:rPr>
            <w:lang w:val="zh-CN"/>
          </w:rPr>
          <w:t>-</w:t>
        </w:r>
        <w:r>
          <w:t xml:space="preserve"> 2 -</w:t>
        </w:r>
        <w:r>
          <w:fldChar w:fldCharType="end"/>
        </w:r>
      </w:p>
    </w:sdtContent>
  </w:sdt>
  <w:p w14:paraId="2E05352C">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6991332"/>
      <w:docPartObj>
        <w:docPartGallery w:val="AutoText"/>
      </w:docPartObj>
    </w:sdtPr>
    <w:sdtContent>
      <w:p w14:paraId="0773762E">
        <w:pPr>
          <w:pStyle w:val="3"/>
          <w:jc w:val="center"/>
        </w:pPr>
        <w:r>
          <w:fldChar w:fldCharType="begin"/>
        </w:r>
        <w:r>
          <w:instrText xml:space="preserve"> PAGE   \* MERGEFORMAT </w:instrText>
        </w:r>
        <w:r>
          <w:fldChar w:fldCharType="separate"/>
        </w:r>
        <w:r>
          <w:rPr>
            <w:lang w:val="zh-CN"/>
          </w:rPr>
          <w:t>-</w:t>
        </w:r>
        <w:r>
          <w:t xml:space="preserve"> 1 -</w:t>
        </w:r>
        <w:r>
          <w:fldChar w:fldCharType="end"/>
        </w:r>
      </w:p>
    </w:sdtContent>
  </w:sdt>
  <w:p w14:paraId="355D622C">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E71D1"/>
    <w:rsid w:val="000862CA"/>
    <w:rsid w:val="000971D9"/>
    <w:rsid w:val="000A3DB5"/>
    <w:rsid w:val="00190726"/>
    <w:rsid w:val="00216A95"/>
    <w:rsid w:val="00246FDE"/>
    <w:rsid w:val="00250B5B"/>
    <w:rsid w:val="002C5F37"/>
    <w:rsid w:val="00316820"/>
    <w:rsid w:val="00352A36"/>
    <w:rsid w:val="003664C7"/>
    <w:rsid w:val="003E71D1"/>
    <w:rsid w:val="00433627"/>
    <w:rsid w:val="00484A25"/>
    <w:rsid w:val="004F77E8"/>
    <w:rsid w:val="00573535"/>
    <w:rsid w:val="006357D1"/>
    <w:rsid w:val="006C61B5"/>
    <w:rsid w:val="00703AEA"/>
    <w:rsid w:val="0072131E"/>
    <w:rsid w:val="007F7537"/>
    <w:rsid w:val="00811569"/>
    <w:rsid w:val="00851521"/>
    <w:rsid w:val="008551A0"/>
    <w:rsid w:val="00870FFC"/>
    <w:rsid w:val="008A6C48"/>
    <w:rsid w:val="00921219"/>
    <w:rsid w:val="009A4CDB"/>
    <w:rsid w:val="009C7C69"/>
    <w:rsid w:val="009F6B1D"/>
    <w:rsid w:val="00A350BC"/>
    <w:rsid w:val="00A53768"/>
    <w:rsid w:val="00B14ECD"/>
    <w:rsid w:val="00B2028A"/>
    <w:rsid w:val="00B63618"/>
    <w:rsid w:val="00BD2BA2"/>
    <w:rsid w:val="00C218B8"/>
    <w:rsid w:val="00C34286"/>
    <w:rsid w:val="00CF3407"/>
    <w:rsid w:val="00D222F3"/>
    <w:rsid w:val="00DA0D4C"/>
    <w:rsid w:val="00DF5F74"/>
    <w:rsid w:val="00DF6843"/>
    <w:rsid w:val="00E44D2A"/>
    <w:rsid w:val="00E62345"/>
    <w:rsid w:val="00F154AB"/>
    <w:rsid w:val="00F60B51"/>
    <w:rsid w:val="00FA67BB"/>
    <w:rsid w:val="00FC67BD"/>
    <w:rsid w:val="00FD555D"/>
    <w:rsid w:val="7ABE5A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7"/>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脚 字符"/>
    <w:basedOn w:val="6"/>
    <w:link w:val="3"/>
    <w:uiPriority w:val="99"/>
    <w:rPr>
      <w:sz w:val="18"/>
      <w:szCs w:val="18"/>
    </w:rPr>
  </w:style>
  <w:style w:type="character" w:customStyle="1" w:styleId="8">
    <w:name w:val="页眉 字符"/>
    <w:basedOn w:val="6"/>
    <w:link w:val="4"/>
    <w:uiPriority w:val="99"/>
    <w:rPr>
      <w:sz w:val="18"/>
      <w:szCs w:val="18"/>
    </w:rPr>
  </w:style>
  <w:style w:type="character" w:customStyle="1" w:styleId="9">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Pages>
  <Words>2383</Words>
  <Characters>2558</Characters>
  <Lines>18</Lines>
  <Paragraphs>5</Paragraphs>
  <TotalTime>0</TotalTime>
  <ScaleCrop>false</ScaleCrop>
  <LinksUpToDate>false</LinksUpToDate>
  <CharactersWithSpaces>2599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2020-01-15T01:46:00Z</dcterms:created>
  <dc:creator>微软用户</dc:creator>
  <cp:lastModifiedBy>子非鱼安知鱼之乐</cp:lastModifiedBy>
  <cp:lastPrinted>2022-11-18T03:57:00Z</cp:lastPrinted>
  <dcterms:modified xsi:type="dcterms:W3CDTF">2025-11-18T03:22:17Z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eyJoZGlkIjoiYjkyY2RlOTcxMjNiNzkyMWJlZTk2OTBmYzQ3OWVlNDgiLCJ1c2VySWQiOiIxMzIwMjQxMzAyIn0=</vt:lpwstr>
  </property>
  <property fmtid="{D5CDD505-2E9C-101B-9397-08002B2CF9AE}" pid="3" name="KSOProductBuildVer">
    <vt:lpwstr>2052-12.1.0.23542</vt:lpwstr>
  </property>
  <property fmtid="{D5CDD505-2E9C-101B-9397-08002B2CF9AE}" pid="4" name="ICV">
    <vt:lpwstr>ECF36D2A8215478496AEEB9B31A17F8C_12</vt:lpwstr>
  </property>
</Properties>
</file>