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DA99">
      <w:pPr>
        <w:spacing w:line="600" w:lineRule="exact"/>
        <w:ind w:left="-708" w:leftChars="-337" w:firstLine="1556" w:firstLineChars="389"/>
        <w:rPr>
          <w:rFonts w:ascii="方正小标宋简体" w:eastAsia="方正小标宋简体"/>
          <w:color w:val="000000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保定市民服务中心进驻事项窗口</w:t>
      </w:r>
      <w:r>
        <w:rPr>
          <w:rFonts w:hint="eastAsia" w:ascii="方正小标宋简体" w:hAnsi="黑体" w:eastAsia="方正小标宋简体"/>
          <w:sz w:val="40"/>
          <w:szCs w:val="36"/>
          <w:lang w:eastAsia="zh-CN"/>
        </w:rPr>
        <w:t>办事</w:t>
      </w:r>
      <w:r>
        <w:rPr>
          <w:rFonts w:hint="eastAsia" w:ascii="方正小标宋简体" w:hAnsi="黑体" w:eastAsia="方正小标宋简体"/>
          <w:sz w:val="40"/>
          <w:szCs w:val="36"/>
        </w:rPr>
        <w:t xml:space="preserve">指南      </w:t>
      </w:r>
      <w:r>
        <w:rPr>
          <w:rFonts w:hint="eastAsia"/>
          <w:b/>
          <w:color w:val="000000"/>
          <w:sz w:val="24"/>
        </w:rPr>
        <w:t xml:space="preserve">单位名称（盖章）：保定市应急管理局 </w:t>
      </w:r>
      <w:r>
        <w:rPr>
          <w:b/>
          <w:color w:val="000000"/>
          <w:sz w:val="24"/>
        </w:rPr>
        <w:t xml:space="preserve">    </w:t>
      </w:r>
      <w:r>
        <w:rPr>
          <w:rFonts w:hint="eastAsia"/>
          <w:b/>
          <w:color w:val="000000"/>
          <w:sz w:val="24"/>
        </w:rPr>
        <w:t xml:space="preserve">    </w:t>
      </w:r>
      <w:r>
        <w:rPr>
          <w:b/>
          <w:color w:val="000000"/>
          <w:sz w:val="24"/>
        </w:rPr>
        <w:t xml:space="preserve">   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  </w:t>
      </w:r>
      <w:r>
        <w:rPr>
          <w:rFonts w:hint="eastAsia"/>
          <w:b/>
          <w:color w:val="000000"/>
          <w:sz w:val="24"/>
        </w:rPr>
        <w:t xml:space="preserve">        2019年5月22日</w:t>
      </w:r>
    </w:p>
    <w:tbl>
      <w:tblPr>
        <w:tblStyle w:val="4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898"/>
        <w:gridCol w:w="80"/>
        <w:gridCol w:w="346"/>
        <w:gridCol w:w="289"/>
        <w:gridCol w:w="461"/>
        <w:gridCol w:w="1075"/>
        <w:gridCol w:w="335"/>
        <w:gridCol w:w="115"/>
        <w:gridCol w:w="1136"/>
        <w:gridCol w:w="72"/>
        <w:gridCol w:w="212"/>
        <w:gridCol w:w="497"/>
        <w:gridCol w:w="425"/>
        <w:gridCol w:w="142"/>
        <w:gridCol w:w="152"/>
        <w:gridCol w:w="172"/>
        <w:gridCol w:w="243"/>
        <w:gridCol w:w="1174"/>
        <w:gridCol w:w="965"/>
      </w:tblGrid>
      <w:tr w14:paraId="6066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69" w:type="dxa"/>
            <w:vMerge w:val="restart"/>
            <w:vAlign w:val="center"/>
          </w:tcPr>
          <w:p w14:paraId="412AAB66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事项名称</w:t>
            </w:r>
          </w:p>
        </w:tc>
        <w:tc>
          <w:tcPr>
            <w:tcW w:w="978" w:type="dxa"/>
            <w:gridSpan w:val="2"/>
            <w:vAlign w:val="center"/>
          </w:tcPr>
          <w:p w14:paraId="44760F3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主项</w:t>
            </w:r>
          </w:p>
        </w:tc>
        <w:tc>
          <w:tcPr>
            <w:tcW w:w="7811" w:type="dxa"/>
            <w:gridSpan w:val="17"/>
            <w:vAlign w:val="center"/>
          </w:tcPr>
          <w:p w14:paraId="5064B5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第二类非药品类易制毒化学品经营备案证明</w:t>
            </w:r>
          </w:p>
        </w:tc>
      </w:tr>
      <w:tr w14:paraId="3E8D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69" w:type="dxa"/>
            <w:vMerge w:val="continue"/>
            <w:vAlign w:val="center"/>
          </w:tcPr>
          <w:p w14:paraId="011022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52AFBAA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子项</w:t>
            </w:r>
          </w:p>
        </w:tc>
        <w:tc>
          <w:tcPr>
            <w:tcW w:w="7811" w:type="dxa"/>
            <w:gridSpan w:val="17"/>
            <w:vAlign w:val="center"/>
          </w:tcPr>
          <w:p w14:paraId="57D1D4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4"/>
              </w:rPr>
              <w:t>无</w:t>
            </w:r>
          </w:p>
        </w:tc>
      </w:tr>
      <w:tr w14:paraId="4AE3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69" w:type="dxa"/>
            <w:vAlign w:val="center"/>
          </w:tcPr>
          <w:p w14:paraId="57886AB7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事项类别</w:t>
            </w:r>
          </w:p>
        </w:tc>
        <w:tc>
          <w:tcPr>
            <w:tcW w:w="8789" w:type="dxa"/>
            <w:gridSpan w:val="19"/>
            <w:vAlign w:val="center"/>
          </w:tcPr>
          <w:p w14:paraId="5E1727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4"/>
              </w:rPr>
              <w:t>行政许可</w:t>
            </w:r>
          </w:p>
        </w:tc>
      </w:tr>
      <w:tr w14:paraId="0643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858" w:type="dxa"/>
            <w:gridSpan w:val="20"/>
            <w:vAlign w:val="center"/>
          </w:tcPr>
          <w:p w14:paraId="73F8D06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一、审批服务机构情况</w:t>
            </w:r>
          </w:p>
        </w:tc>
      </w:tr>
      <w:tr w14:paraId="6193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69" w:type="dxa"/>
            <w:vAlign w:val="center"/>
          </w:tcPr>
          <w:p w14:paraId="1B8C208C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实施机构</w:t>
            </w:r>
          </w:p>
        </w:tc>
        <w:tc>
          <w:tcPr>
            <w:tcW w:w="3599" w:type="dxa"/>
            <w:gridSpan w:val="8"/>
            <w:vAlign w:val="center"/>
          </w:tcPr>
          <w:p w14:paraId="2741B6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保定市应急管理局</w:t>
            </w:r>
          </w:p>
        </w:tc>
        <w:tc>
          <w:tcPr>
            <w:tcW w:w="1136" w:type="dxa"/>
            <w:vAlign w:val="center"/>
          </w:tcPr>
          <w:p w14:paraId="56BEADC6">
            <w:pPr>
              <w:jc w:val="center"/>
              <w:rPr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主体性质</w:t>
            </w:r>
          </w:p>
        </w:tc>
        <w:tc>
          <w:tcPr>
            <w:tcW w:w="4054" w:type="dxa"/>
            <w:gridSpan w:val="10"/>
            <w:vAlign w:val="center"/>
          </w:tcPr>
          <w:p w14:paraId="634E88B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法定机关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授权组织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□受委托组织</w:t>
            </w:r>
          </w:p>
        </w:tc>
      </w:tr>
      <w:tr w14:paraId="33AF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69" w:type="dxa"/>
            <w:vAlign w:val="center"/>
          </w:tcPr>
          <w:p w14:paraId="39C58994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办理地点</w:t>
            </w:r>
          </w:p>
        </w:tc>
        <w:tc>
          <w:tcPr>
            <w:tcW w:w="5019" w:type="dxa"/>
            <w:gridSpan w:val="11"/>
            <w:vAlign w:val="center"/>
          </w:tcPr>
          <w:p w14:paraId="66C6BCF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保定市行政审批局应急管理窗口</w:t>
            </w:r>
          </w:p>
        </w:tc>
        <w:tc>
          <w:tcPr>
            <w:tcW w:w="1216" w:type="dxa"/>
            <w:gridSpan w:val="4"/>
            <w:vAlign w:val="center"/>
          </w:tcPr>
          <w:p w14:paraId="48EE8AA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咨询电话</w:t>
            </w:r>
          </w:p>
        </w:tc>
        <w:tc>
          <w:tcPr>
            <w:tcW w:w="2554" w:type="dxa"/>
            <w:gridSpan w:val="4"/>
            <w:vAlign w:val="center"/>
          </w:tcPr>
          <w:p w14:paraId="668E5D50">
            <w:pPr>
              <w:ind w:firstLine="525" w:firstLineChars="250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0312-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6788224</w:t>
            </w:r>
          </w:p>
        </w:tc>
      </w:tr>
      <w:tr w14:paraId="4EF5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858" w:type="dxa"/>
            <w:gridSpan w:val="20"/>
            <w:vAlign w:val="center"/>
          </w:tcPr>
          <w:p w14:paraId="738CA58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二、审批服务事项情况</w:t>
            </w:r>
          </w:p>
        </w:tc>
      </w:tr>
      <w:tr w14:paraId="4CD2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69" w:type="dxa"/>
            <w:vMerge w:val="restart"/>
            <w:vAlign w:val="center"/>
          </w:tcPr>
          <w:p w14:paraId="55C30895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设定依据</w:t>
            </w:r>
          </w:p>
        </w:tc>
        <w:tc>
          <w:tcPr>
            <w:tcW w:w="1324" w:type="dxa"/>
            <w:gridSpan w:val="3"/>
            <w:vAlign w:val="center"/>
          </w:tcPr>
          <w:p w14:paraId="3893E97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法律及条款</w:t>
            </w:r>
          </w:p>
        </w:tc>
        <w:tc>
          <w:tcPr>
            <w:tcW w:w="7465" w:type="dxa"/>
            <w:gridSpan w:val="16"/>
            <w:vAlign w:val="center"/>
          </w:tcPr>
          <w:p w14:paraId="3C97D093">
            <w:pPr>
              <w:spacing w:line="340" w:lineRule="exact"/>
              <w:ind w:firstLine="315" w:firstLineChars="150"/>
              <w:jc w:val="left"/>
              <w:rPr>
                <w:rFonts w:ascii="宋体"/>
                <w:color w:val="000000"/>
                <w:szCs w:val="21"/>
              </w:rPr>
            </w:pPr>
            <w:r>
              <w:t>《易制毒化学品管理条例》</w:t>
            </w:r>
            <w:r>
              <w:rPr>
                <w:rFonts w:hint="eastAsia"/>
              </w:rPr>
              <w:t>（国务院令第445号）第十三条。</w:t>
            </w:r>
          </w:p>
        </w:tc>
      </w:tr>
      <w:tr w14:paraId="0172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69" w:type="dxa"/>
            <w:vMerge w:val="continue"/>
            <w:vAlign w:val="center"/>
          </w:tcPr>
          <w:p w14:paraId="0955C84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38D4F7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法规（规章）</w:t>
            </w:r>
          </w:p>
          <w:p w14:paraId="14EAA40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及条款</w:t>
            </w:r>
          </w:p>
        </w:tc>
        <w:tc>
          <w:tcPr>
            <w:tcW w:w="7465" w:type="dxa"/>
            <w:gridSpan w:val="16"/>
            <w:vAlign w:val="center"/>
          </w:tcPr>
          <w:p w14:paraId="1FB8DF7C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《非药品类易制毒化学品生产、经营许可办法》（国家安监总局令第5号,自2006年4月15日起施行）第十八条。</w:t>
            </w:r>
          </w:p>
        </w:tc>
      </w:tr>
      <w:tr w14:paraId="0F58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9" w:type="dxa"/>
            <w:vMerge w:val="restart"/>
            <w:vAlign w:val="center"/>
          </w:tcPr>
          <w:p w14:paraId="6D2749DB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申请条件</w:t>
            </w:r>
          </w:p>
        </w:tc>
        <w:tc>
          <w:tcPr>
            <w:tcW w:w="1324" w:type="dxa"/>
            <w:gridSpan w:val="3"/>
            <w:vAlign w:val="center"/>
          </w:tcPr>
          <w:p w14:paraId="09863D5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申请条件的法律依据及条款</w:t>
            </w:r>
          </w:p>
        </w:tc>
        <w:tc>
          <w:tcPr>
            <w:tcW w:w="7465" w:type="dxa"/>
            <w:gridSpan w:val="16"/>
            <w:vAlign w:val="center"/>
          </w:tcPr>
          <w:p w14:paraId="2C106A05">
            <w:pPr>
              <w:spacing w:line="300" w:lineRule="exact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《非药品类易制毒化学品生产、经营许可办法》（国家安监总局令第5号,自2006年4月15日起施行）第十八条</w:t>
            </w:r>
          </w:p>
        </w:tc>
      </w:tr>
      <w:tr w14:paraId="0298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069" w:type="dxa"/>
            <w:vMerge w:val="continue"/>
            <w:vAlign w:val="center"/>
          </w:tcPr>
          <w:p w14:paraId="6DE587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3F0F166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条件具体</w:t>
            </w:r>
          </w:p>
          <w:p w14:paraId="5EB082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7465" w:type="dxa"/>
            <w:gridSpan w:val="16"/>
            <w:vAlign w:val="center"/>
          </w:tcPr>
          <w:p w14:paraId="0A641986">
            <w:pPr>
              <w:spacing w:line="300" w:lineRule="exact"/>
              <w:ind w:firstLine="420"/>
              <w:jc w:val="left"/>
              <w:rPr>
                <w:color w:val="000000"/>
              </w:rPr>
            </w:pPr>
            <w:r>
              <w:rPr>
                <w:rFonts w:hint="eastAsia"/>
              </w:rPr>
              <w:t>经营第二类非药品类易制毒化学品的，应当自经营之日起30个工作日内，将经营的品种、数量、主要流向等情况，向所在地的设区的市级人民政府安全生产监督管理部门备案。</w:t>
            </w:r>
          </w:p>
        </w:tc>
      </w:tr>
      <w:tr w14:paraId="5E6A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69" w:type="dxa"/>
            <w:vMerge w:val="restart"/>
            <w:vAlign w:val="center"/>
          </w:tcPr>
          <w:p w14:paraId="2C8601E3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申报材料</w:t>
            </w:r>
          </w:p>
          <w:p w14:paraId="17D5083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76F89E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申请材料的法律依据及条款</w:t>
            </w:r>
          </w:p>
        </w:tc>
        <w:tc>
          <w:tcPr>
            <w:tcW w:w="7465" w:type="dxa"/>
            <w:gridSpan w:val="16"/>
            <w:vAlign w:val="center"/>
          </w:tcPr>
          <w:p w14:paraId="5986B5E4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《非药品类易制毒化学品生产、经营许可办法》（国家安监总局令第5号,自2006年4月15日起施行）第二十条。</w:t>
            </w:r>
          </w:p>
        </w:tc>
      </w:tr>
      <w:tr w14:paraId="266F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69" w:type="dxa"/>
            <w:vMerge w:val="continue"/>
            <w:vAlign w:val="center"/>
          </w:tcPr>
          <w:p w14:paraId="0C11D2C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40BBF53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材料具体</w:t>
            </w:r>
          </w:p>
          <w:p w14:paraId="2F2E6BC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7465" w:type="dxa"/>
            <w:gridSpan w:val="16"/>
            <w:vAlign w:val="center"/>
          </w:tcPr>
          <w:p w14:paraId="669EE5CF">
            <w:pPr>
              <w:spacing w:line="260" w:lineRule="exact"/>
              <w:ind w:firstLine="420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>　第二类非药品类易制毒化学品经营单位进行备案时，应当提交下列资料：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（一）非药品类易制毒化学品销售品种、销售量、主要流向等情况的备案申请书；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（二）易制毒化学品管理制度；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（三）产品包装说明和使用说明书；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（四）工商营业执照副本（复印件）。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属于危险化学品经营单位的，还应当提交危险化学品经营许可证，免于提交本条第（四）项所要求的文件、资料。</w:t>
            </w:r>
          </w:p>
        </w:tc>
      </w:tr>
      <w:tr w14:paraId="119D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69" w:type="dxa"/>
            <w:vMerge w:val="continue"/>
            <w:vAlign w:val="center"/>
          </w:tcPr>
          <w:p w14:paraId="5C4C554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24" w:type="dxa"/>
            <w:gridSpan w:val="3"/>
            <w:vAlign w:val="center"/>
          </w:tcPr>
          <w:p w14:paraId="2CD50A8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材料类型</w:t>
            </w:r>
          </w:p>
        </w:tc>
        <w:tc>
          <w:tcPr>
            <w:tcW w:w="7465" w:type="dxa"/>
            <w:gridSpan w:val="16"/>
            <w:vAlign w:val="center"/>
          </w:tcPr>
          <w:p w14:paraId="654E9899">
            <w:pPr>
              <w:spacing w:line="300" w:lineRule="exact"/>
              <w:ind w:firstLine="210" w:firstLineChars="1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电子材料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■</w:t>
            </w:r>
            <w:r>
              <w:rPr>
                <w:rFonts w:hint="eastAsia" w:ascii="宋体" w:hAnsi="宋体"/>
                <w:color w:val="000000"/>
                <w:szCs w:val="21"/>
              </w:rPr>
              <w:t>纸质材料</w:t>
            </w:r>
          </w:p>
        </w:tc>
      </w:tr>
      <w:tr w14:paraId="7038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69" w:type="dxa"/>
            <w:vMerge w:val="restart"/>
            <w:vAlign w:val="center"/>
          </w:tcPr>
          <w:p w14:paraId="3E428DAE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办理流程</w:t>
            </w:r>
          </w:p>
        </w:tc>
        <w:tc>
          <w:tcPr>
            <w:tcW w:w="898" w:type="dxa"/>
            <w:vAlign w:val="center"/>
          </w:tcPr>
          <w:p w14:paraId="1B307DF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分类</w:t>
            </w:r>
          </w:p>
        </w:tc>
        <w:tc>
          <w:tcPr>
            <w:tcW w:w="1176" w:type="dxa"/>
            <w:gridSpan w:val="4"/>
            <w:vAlign w:val="center"/>
          </w:tcPr>
          <w:p w14:paraId="195C7A3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环节名称</w:t>
            </w:r>
          </w:p>
        </w:tc>
        <w:tc>
          <w:tcPr>
            <w:tcW w:w="1410" w:type="dxa"/>
            <w:gridSpan w:val="2"/>
            <w:vAlign w:val="center"/>
          </w:tcPr>
          <w:p w14:paraId="6D11C0E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承办主体</w:t>
            </w:r>
          </w:p>
        </w:tc>
        <w:tc>
          <w:tcPr>
            <w:tcW w:w="2923" w:type="dxa"/>
            <w:gridSpan w:val="9"/>
            <w:vAlign w:val="center"/>
          </w:tcPr>
          <w:p w14:paraId="09CF3D3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审查内容</w:t>
            </w:r>
          </w:p>
        </w:tc>
        <w:tc>
          <w:tcPr>
            <w:tcW w:w="1417" w:type="dxa"/>
            <w:gridSpan w:val="2"/>
            <w:vAlign w:val="center"/>
          </w:tcPr>
          <w:p w14:paraId="31FFF67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审批结果</w:t>
            </w:r>
          </w:p>
        </w:tc>
        <w:tc>
          <w:tcPr>
            <w:tcW w:w="965" w:type="dxa"/>
            <w:vAlign w:val="center"/>
          </w:tcPr>
          <w:p w14:paraId="172A0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时限</w:t>
            </w:r>
          </w:p>
        </w:tc>
      </w:tr>
      <w:tr w14:paraId="56E3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69" w:type="dxa"/>
            <w:vMerge w:val="continue"/>
            <w:vAlign w:val="center"/>
          </w:tcPr>
          <w:p w14:paraId="327FAA4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 w:val="restart"/>
            <w:vAlign w:val="center"/>
          </w:tcPr>
          <w:p w14:paraId="4BAF2B8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一般</w:t>
            </w:r>
          </w:p>
          <w:p w14:paraId="22C13E5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环节</w:t>
            </w:r>
          </w:p>
        </w:tc>
        <w:tc>
          <w:tcPr>
            <w:tcW w:w="1176" w:type="dxa"/>
            <w:gridSpan w:val="4"/>
            <w:vAlign w:val="center"/>
          </w:tcPr>
          <w:p w14:paraId="26A6E4B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受理</w:t>
            </w:r>
          </w:p>
        </w:tc>
        <w:tc>
          <w:tcPr>
            <w:tcW w:w="1410" w:type="dxa"/>
            <w:gridSpan w:val="2"/>
            <w:vAlign w:val="center"/>
          </w:tcPr>
          <w:p w14:paraId="5E15386F">
            <w:pPr>
              <w:spacing w:line="300" w:lineRule="exact"/>
              <w:jc w:val="center"/>
              <w:rPr>
                <w:rFonts w:ascii="宋体"/>
                <w:snapToGrid w:val="0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宋体"/>
                <w:snapToGrid w:val="0"/>
                <w:color w:val="000000"/>
                <w:spacing w:val="-6"/>
                <w:kern w:val="0"/>
                <w:szCs w:val="21"/>
              </w:rPr>
              <w:t>窗口工作人员</w:t>
            </w:r>
          </w:p>
        </w:tc>
        <w:tc>
          <w:tcPr>
            <w:tcW w:w="2923" w:type="dxa"/>
            <w:gridSpan w:val="9"/>
            <w:vAlign w:val="center"/>
          </w:tcPr>
          <w:p w14:paraId="01CEE4BB">
            <w:pPr>
              <w:adjustRightInd w:val="0"/>
              <w:snapToGrid w:val="0"/>
              <w:spacing w:line="300" w:lineRule="exact"/>
              <w:ind w:firstLine="945" w:firstLineChars="4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形式审查</w:t>
            </w:r>
          </w:p>
        </w:tc>
        <w:tc>
          <w:tcPr>
            <w:tcW w:w="1417" w:type="dxa"/>
            <w:gridSpan w:val="2"/>
            <w:vAlign w:val="center"/>
          </w:tcPr>
          <w:p w14:paraId="59A74DCE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经审查，材料齐备同意受理或要求补齐补正材料。</w:t>
            </w:r>
          </w:p>
        </w:tc>
        <w:tc>
          <w:tcPr>
            <w:tcW w:w="965" w:type="dxa"/>
            <w:vAlign w:val="center"/>
          </w:tcPr>
          <w:p w14:paraId="42EEA70B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8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即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办</w:t>
            </w:r>
          </w:p>
        </w:tc>
      </w:tr>
      <w:tr w14:paraId="0BF8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69" w:type="dxa"/>
            <w:vMerge w:val="continue"/>
            <w:vAlign w:val="center"/>
          </w:tcPr>
          <w:p w14:paraId="5BBE108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vAlign w:val="center"/>
          </w:tcPr>
          <w:p w14:paraId="15E830BF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4"/>
            <w:vAlign w:val="center"/>
          </w:tcPr>
          <w:p w14:paraId="76ACD03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</w:tc>
        <w:tc>
          <w:tcPr>
            <w:tcW w:w="1410" w:type="dxa"/>
            <w:gridSpan w:val="2"/>
            <w:vAlign w:val="center"/>
          </w:tcPr>
          <w:p w14:paraId="3C8B0125">
            <w:pPr>
              <w:ind w:firstLine="105" w:firstLineChars="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窗口负责人</w:t>
            </w:r>
          </w:p>
        </w:tc>
        <w:tc>
          <w:tcPr>
            <w:tcW w:w="2923" w:type="dxa"/>
            <w:gridSpan w:val="9"/>
            <w:vAlign w:val="center"/>
          </w:tcPr>
          <w:p w14:paraId="082D4715">
            <w:pPr>
              <w:spacing w:line="300" w:lineRule="exact"/>
              <w:ind w:firstLine="840" w:firstLineChars="4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实质性审查</w:t>
            </w:r>
          </w:p>
        </w:tc>
        <w:tc>
          <w:tcPr>
            <w:tcW w:w="1417" w:type="dxa"/>
            <w:gridSpan w:val="2"/>
            <w:vAlign w:val="center"/>
          </w:tcPr>
          <w:p w14:paraId="51AC82E9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作出审核意见</w:t>
            </w:r>
          </w:p>
        </w:tc>
        <w:tc>
          <w:tcPr>
            <w:tcW w:w="965" w:type="dxa"/>
            <w:vAlign w:val="center"/>
          </w:tcPr>
          <w:p w14:paraId="7DC66518"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即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办</w:t>
            </w:r>
          </w:p>
        </w:tc>
      </w:tr>
      <w:tr w14:paraId="0549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69" w:type="dxa"/>
            <w:vMerge w:val="continue"/>
            <w:vAlign w:val="center"/>
          </w:tcPr>
          <w:p w14:paraId="3066BBE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vAlign w:val="center"/>
          </w:tcPr>
          <w:p w14:paraId="6CD41204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4"/>
            <w:vAlign w:val="center"/>
          </w:tcPr>
          <w:p w14:paraId="4347A58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审批</w:t>
            </w:r>
          </w:p>
        </w:tc>
        <w:tc>
          <w:tcPr>
            <w:tcW w:w="1410" w:type="dxa"/>
            <w:gridSpan w:val="2"/>
            <w:vAlign w:val="center"/>
          </w:tcPr>
          <w:p w14:paraId="4C8337D4"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带班领导</w:t>
            </w:r>
          </w:p>
        </w:tc>
        <w:tc>
          <w:tcPr>
            <w:tcW w:w="2923" w:type="dxa"/>
            <w:gridSpan w:val="9"/>
            <w:vAlign w:val="center"/>
          </w:tcPr>
          <w:p w14:paraId="7E5D8151">
            <w:pPr>
              <w:spacing w:line="300" w:lineRule="exact"/>
              <w:ind w:firstLine="945" w:firstLineChars="4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审批决定</w:t>
            </w:r>
          </w:p>
        </w:tc>
        <w:tc>
          <w:tcPr>
            <w:tcW w:w="1417" w:type="dxa"/>
            <w:gridSpan w:val="2"/>
            <w:vAlign w:val="center"/>
          </w:tcPr>
          <w:p w14:paraId="06923D4A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作出审批意见</w:t>
            </w:r>
          </w:p>
        </w:tc>
        <w:tc>
          <w:tcPr>
            <w:tcW w:w="965" w:type="dxa"/>
            <w:vAlign w:val="center"/>
          </w:tcPr>
          <w:p w14:paraId="56F845A4"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即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办</w:t>
            </w:r>
          </w:p>
        </w:tc>
      </w:tr>
      <w:tr w14:paraId="00E7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1ED122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 w:val="continue"/>
            <w:vAlign w:val="center"/>
          </w:tcPr>
          <w:p w14:paraId="75E0A475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4"/>
            <w:vAlign w:val="center"/>
          </w:tcPr>
          <w:p w14:paraId="52149DE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办结</w:t>
            </w:r>
          </w:p>
        </w:tc>
        <w:tc>
          <w:tcPr>
            <w:tcW w:w="1410" w:type="dxa"/>
            <w:gridSpan w:val="2"/>
            <w:vAlign w:val="center"/>
          </w:tcPr>
          <w:p w14:paraId="34DFF7A6">
            <w:pPr>
              <w:rPr>
                <w:rFonts w:asci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窗口工作人员</w:t>
            </w:r>
          </w:p>
        </w:tc>
        <w:tc>
          <w:tcPr>
            <w:tcW w:w="2923" w:type="dxa"/>
            <w:gridSpan w:val="9"/>
            <w:vAlign w:val="center"/>
          </w:tcPr>
          <w:p w14:paraId="66EBDB24">
            <w:pPr>
              <w:spacing w:line="300" w:lineRule="exact"/>
              <w:ind w:firstLine="315" w:firstLineChars="1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依据审批意见进行办理。</w:t>
            </w:r>
          </w:p>
        </w:tc>
        <w:tc>
          <w:tcPr>
            <w:tcW w:w="1417" w:type="dxa"/>
            <w:gridSpan w:val="2"/>
            <w:vAlign w:val="center"/>
          </w:tcPr>
          <w:p w14:paraId="0A2D32CF">
            <w:pPr>
              <w:spacing w:line="3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做出准予行政许可及发证或不予行政许可的决定</w:t>
            </w:r>
          </w:p>
        </w:tc>
        <w:tc>
          <w:tcPr>
            <w:tcW w:w="965" w:type="dxa"/>
            <w:vAlign w:val="center"/>
          </w:tcPr>
          <w:p w14:paraId="24CBEA0D"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即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办</w:t>
            </w:r>
          </w:p>
        </w:tc>
      </w:tr>
      <w:tr w14:paraId="265A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69" w:type="dxa"/>
            <w:vAlign w:val="center"/>
          </w:tcPr>
          <w:p w14:paraId="52C378A1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特殊环节说明</w:t>
            </w:r>
          </w:p>
        </w:tc>
        <w:tc>
          <w:tcPr>
            <w:tcW w:w="8789" w:type="dxa"/>
            <w:gridSpan w:val="19"/>
            <w:vAlign w:val="center"/>
          </w:tcPr>
          <w:p w14:paraId="740084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</w:tr>
      <w:tr w14:paraId="30C7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69" w:type="dxa"/>
            <w:vAlign w:val="center"/>
          </w:tcPr>
          <w:p w14:paraId="30960F72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办理时限</w:t>
            </w:r>
          </w:p>
        </w:tc>
        <w:tc>
          <w:tcPr>
            <w:tcW w:w="1324" w:type="dxa"/>
            <w:gridSpan w:val="3"/>
            <w:vAlign w:val="center"/>
          </w:tcPr>
          <w:p w14:paraId="615836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法定时限</w:t>
            </w:r>
          </w:p>
        </w:tc>
        <w:tc>
          <w:tcPr>
            <w:tcW w:w="3483" w:type="dxa"/>
            <w:gridSpan w:val="7"/>
            <w:vAlign w:val="center"/>
          </w:tcPr>
          <w:p w14:paraId="78973B7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1个工作日</w:t>
            </w:r>
          </w:p>
        </w:tc>
        <w:tc>
          <w:tcPr>
            <w:tcW w:w="1276" w:type="dxa"/>
            <w:gridSpan w:val="4"/>
            <w:vAlign w:val="center"/>
          </w:tcPr>
          <w:p w14:paraId="45088C1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承诺时限</w:t>
            </w:r>
          </w:p>
        </w:tc>
        <w:tc>
          <w:tcPr>
            <w:tcW w:w="2706" w:type="dxa"/>
            <w:gridSpan w:val="5"/>
            <w:vAlign w:val="center"/>
          </w:tcPr>
          <w:p w14:paraId="43AA28F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1个工作日</w:t>
            </w:r>
          </w:p>
        </w:tc>
      </w:tr>
      <w:tr w14:paraId="1513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69" w:type="dxa"/>
            <w:vAlign w:val="center"/>
          </w:tcPr>
          <w:p w14:paraId="5DD8F92A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批准证件</w:t>
            </w:r>
          </w:p>
        </w:tc>
        <w:tc>
          <w:tcPr>
            <w:tcW w:w="1324" w:type="dxa"/>
            <w:gridSpan w:val="3"/>
            <w:vAlign w:val="center"/>
          </w:tcPr>
          <w:p w14:paraId="7B84692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称</w:t>
            </w:r>
          </w:p>
        </w:tc>
        <w:tc>
          <w:tcPr>
            <w:tcW w:w="3483" w:type="dxa"/>
            <w:gridSpan w:val="7"/>
            <w:vAlign w:val="center"/>
          </w:tcPr>
          <w:p w14:paraId="04E0DAE3">
            <w:pPr>
              <w:spacing w:line="340" w:lineRule="exact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</w:rPr>
              <w:t>第二类非药品类易制毒化学品经营备案证明</w:t>
            </w:r>
          </w:p>
        </w:tc>
        <w:tc>
          <w:tcPr>
            <w:tcW w:w="1276" w:type="dxa"/>
            <w:gridSpan w:val="4"/>
            <w:vAlign w:val="center"/>
          </w:tcPr>
          <w:p w14:paraId="4AF01EAA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有效期</w:t>
            </w:r>
          </w:p>
        </w:tc>
        <w:tc>
          <w:tcPr>
            <w:tcW w:w="2706" w:type="dxa"/>
            <w:gridSpan w:val="5"/>
            <w:vAlign w:val="center"/>
          </w:tcPr>
          <w:p w14:paraId="7FCD96B2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三  年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</w:p>
        </w:tc>
      </w:tr>
      <w:tr w14:paraId="3970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69" w:type="dxa"/>
            <w:vAlign w:val="center"/>
          </w:tcPr>
          <w:p w14:paraId="59780EB7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服务对象</w:t>
            </w:r>
          </w:p>
        </w:tc>
        <w:tc>
          <w:tcPr>
            <w:tcW w:w="8789" w:type="dxa"/>
            <w:gridSpan w:val="19"/>
            <w:vAlign w:val="center"/>
          </w:tcPr>
          <w:p w14:paraId="5FB2CE8C">
            <w:pPr>
              <w:spacing w:line="340" w:lineRule="exact"/>
              <w:ind w:firstLine="210" w:firstLineChars="1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自然人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■</w:t>
            </w:r>
            <w:r>
              <w:rPr>
                <w:rFonts w:hint="eastAsia" w:ascii="宋体" w:hAnsi="宋体"/>
                <w:color w:val="000000"/>
                <w:szCs w:val="21"/>
              </w:rPr>
              <w:t>法人</w:t>
            </w:r>
          </w:p>
        </w:tc>
      </w:tr>
      <w:tr w14:paraId="0395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69" w:type="dxa"/>
            <w:vAlign w:val="center"/>
          </w:tcPr>
          <w:p w14:paraId="2DDCA272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审批权限</w:t>
            </w:r>
          </w:p>
        </w:tc>
        <w:tc>
          <w:tcPr>
            <w:tcW w:w="8789" w:type="dxa"/>
            <w:gridSpan w:val="19"/>
            <w:vAlign w:val="center"/>
          </w:tcPr>
          <w:p w14:paraId="4D92389F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设区的市级人民政府安全生产监督管理部门</w:t>
            </w:r>
          </w:p>
        </w:tc>
      </w:tr>
      <w:tr w14:paraId="0172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69" w:type="dxa"/>
            <w:vAlign w:val="center"/>
          </w:tcPr>
          <w:p w14:paraId="7B3B1BBD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办理方式</w:t>
            </w:r>
          </w:p>
        </w:tc>
        <w:tc>
          <w:tcPr>
            <w:tcW w:w="4807" w:type="dxa"/>
            <w:gridSpan w:val="10"/>
            <w:vAlign w:val="center"/>
          </w:tcPr>
          <w:p w14:paraId="6B241B56">
            <w:pPr>
              <w:spacing w:line="340" w:lineRule="exact"/>
              <w:ind w:firstLine="210" w:firstLineChars="10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■</w:t>
            </w:r>
            <w:r>
              <w:rPr>
                <w:rFonts w:hint="eastAsia" w:ascii="宋体" w:hAnsi="宋体"/>
                <w:color w:val="000000"/>
                <w:szCs w:val="21"/>
              </w:rPr>
              <w:t>窗口办理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网上办理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网上预审</w:t>
            </w:r>
          </w:p>
        </w:tc>
        <w:tc>
          <w:tcPr>
            <w:tcW w:w="1134" w:type="dxa"/>
            <w:gridSpan w:val="3"/>
            <w:vAlign w:val="center"/>
          </w:tcPr>
          <w:p w14:paraId="334CC5DE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预约办理</w:t>
            </w:r>
          </w:p>
        </w:tc>
        <w:tc>
          <w:tcPr>
            <w:tcW w:w="2848" w:type="dxa"/>
            <w:gridSpan w:val="6"/>
            <w:vAlign w:val="center"/>
          </w:tcPr>
          <w:p w14:paraId="46334741">
            <w:pPr>
              <w:ind w:firstLine="210" w:firstLineChars="100"/>
              <w:rPr>
                <w:bCs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■</w:t>
            </w:r>
            <w:r>
              <w:rPr>
                <w:rFonts w:hint="eastAsia"/>
                <w:bCs/>
                <w:color w:val="000000"/>
              </w:rPr>
              <w:t>能</w:t>
            </w:r>
            <w:r>
              <w:rPr>
                <w:bCs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/>
                <w:bCs/>
                <w:color w:val="000000"/>
              </w:rPr>
              <w:t>否</w:t>
            </w:r>
          </w:p>
        </w:tc>
      </w:tr>
      <w:tr w14:paraId="724C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69" w:type="dxa"/>
            <w:vAlign w:val="center"/>
          </w:tcPr>
          <w:p w14:paraId="7D417B55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数量限制</w:t>
            </w:r>
          </w:p>
        </w:tc>
        <w:tc>
          <w:tcPr>
            <w:tcW w:w="3149" w:type="dxa"/>
            <w:gridSpan w:val="6"/>
            <w:vAlign w:val="center"/>
          </w:tcPr>
          <w:p w14:paraId="17B6AB81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■</w:t>
            </w:r>
            <w:r>
              <w:rPr>
                <w:rFonts w:hint="eastAsia" w:ascii="宋体" w:hAnsi="宋体"/>
                <w:color w:val="000000"/>
                <w:szCs w:val="21"/>
              </w:rPr>
              <w:t>否</w:t>
            </w:r>
          </w:p>
        </w:tc>
        <w:tc>
          <w:tcPr>
            <w:tcW w:w="2792" w:type="dxa"/>
            <w:gridSpan w:val="7"/>
            <w:vAlign w:val="center"/>
          </w:tcPr>
          <w:p w14:paraId="3534CDB9">
            <w:pPr>
              <w:spacing w:line="340" w:lineRule="exact"/>
              <w:ind w:firstLine="210" w:firstLineChars="1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有数量限制的情况说明</w:t>
            </w:r>
          </w:p>
        </w:tc>
        <w:tc>
          <w:tcPr>
            <w:tcW w:w="2848" w:type="dxa"/>
            <w:gridSpan w:val="6"/>
            <w:vAlign w:val="center"/>
          </w:tcPr>
          <w:p w14:paraId="5F02E579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C31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69" w:type="dxa"/>
            <w:vAlign w:val="center"/>
          </w:tcPr>
          <w:p w14:paraId="0C81607C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通办范围</w:t>
            </w:r>
          </w:p>
        </w:tc>
        <w:tc>
          <w:tcPr>
            <w:tcW w:w="4807" w:type="dxa"/>
            <w:gridSpan w:val="10"/>
            <w:vAlign w:val="center"/>
          </w:tcPr>
          <w:p w14:paraId="28D240F3">
            <w:pPr>
              <w:adjustRightInd w:val="0"/>
              <w:snapToGrid w:val="0"/>
              <w:spacing w:line="340" w:lineRule="exact"/>
              <w:ind w:firstLine="210" w:firstLineChars="1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全国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跨省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跨市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■</w:t>
            </w:r>
            <w:r>
              <w:rPr>
                <w:rFonts w:hint="eastAsia" w:ascii="宋体" w:hAnsi="宋体"/>
                <w:color w:val="000000"/>
                <w:szCs w:val="21"/>
              </w:rPr>
              <w:t>跨县</w:t>
            </w:r>
          </w:p>
        </w:tc>
        <w:tc>
          <w:tcPr>
            <w:tcW w:w="1134" w:type="dxa"/>
            <w:gridSpan w:val="3"/>
            <w:vAlign w:val="center"/>
          </w:tcPr>
          <w:p w14:paraId="1E5120BF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运行系统</w:t>
            </w:r>
          </w:p>
        </w:tc>
        <w:tc>
          <w:tcPr>
            <w:tcW w:w="2848" w:type="dxa"/>
            <w:gridSpan w:val="6"/>
            <w:vAlign w:val="center"/>
          </w:tcPr>
          <w:p w14:paraId="39E1550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■</w:t>
            </w:r>
            <w:r>
              <w:rPr>
                <w:rFonts w:hint="eastAsia" w:ascii="宋体" w:hAnsi="宋体"/>
                <w:color w:val="000000"/>
                <w:szCs w:val="21"/>
              </w:rPr>
              <w:t>国家级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省级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市级</w:t>
            </w:r>
          </w:p>
        </w:tc>
      </w:tr>
      <w:tr w14:paraId="3069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69" w:type="dxa"/>
            <w:vAlign w:val="center"/>
          </w:tcPr>
          <w:p w14:paraId="48FDCE04">
            <w:pPr>
              <w:jc w:val="center"/>
              <w:rPr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物流快递</w:t>
            </w:r>
          </w:p>
        </w:tc>
        <w:tc>
          <w:tcPr>
            <w:tcW w:w="8789" w:type="dxa"/>
            <w:gridSpan w:val="19"/>
            <w:vAlign w:val="center"/>
          </w:tcPr>
          <w:p w14:paraId="584676F5">
            <w:pPr>
              <w:spacing w:line="340" w:lineRule="exact"/>
              <w:ind w:firstLine="210" w:firstLineChars="1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>能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■</w:t>
            </w:r>
            <w:r>
              <w:rPr>
                <w:rFonts w:hint="eastAsia" w:ascii="宋体" w:hAnsi="宋体"/>
                <w:color w:val="000000"/>
                <w:szCs w:val="21"/>
              </w:rPr>
              <w:t>否</w:t>
            </w:r>
          </w:p>
        </w:tc>
      </w:tr>
      <w:tr w14:paraId="445B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69" w:type="dxa"/>
            <w:vAlign w:val="center"/>
          </w:tcPr>
          <w:p w14:paraId="5178ECCD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监督部门</w:t>
            </w:r>
          </w:p>
        </w:tc>
        <w:tc>
          <w:tcPr>
            <w:tcW w:w="4807" w:type="dxa"/>
            <w:gridSpan w:val="10"/>
            <w:vAlign w:val="center"/>
          </w:tcPr>
          <w:p w14:paraId="3E2C995A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保定市政务服务管理办公室</w:t>
            </w:r>
          </w:p>
          <w:p w14:paraId="20C1FC7B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保定市应急管理局</w:t>
            </w:r>
          </w:p>
        </w:tc>
        <w:tc>
          <w:tcPr>
            <w:tcW w:w="1134" w:type="dxa"/>
            <w:gridSpan w:val="3"/>
            <w:vAlign w:val="center"/>
          </w:tcPr>
          <w:p w14:paraId="38CB44D5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监督电话</w:t>
            </w:r>
          </w:p>
        </w:tc>
        <w:tc>
          <w:tcPr>
            <w:tcW w:w="2848" w:type="dxa"/>
            <w:gridSpan w:val="6"/>
            <w:vAlign w:val="center"/>
          </w:tcPr>
          <w:p w14:paraId="44403056">
            <w:pPr>
              <w:spacing w:line="340" w:lineRule="exact"/>
              <w:jc w:val="center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6788200</w:t>
            </w:r>
          </w:p>
          <w:p w14:paraId="023A2B4B">
            <w:pPr>
              <w:spacing w:line="3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3088665</w:t>
            </w:r>
          </w:p>
        </w:tc>
      </w:tr>
      <w:tr w14:paraId="4EC4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858" w:type="dxa"/>
            <w:gridSpan w:val="20"/>
            <w:vAlign w:val="center"/>
          </w:tcPr>
          <w:p w14:paraId="26073D1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</w:rPr>
              <w:t>三、收费管理情况</w:t>
            </w:r>
          </w:p>
        </w:tc>
      </w:tr>
      <w:tr w14:paraId="6B7C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9" w:type="dxa"/>
            <w:vMerge w:val="restart"/>
            <w:vAlign w:val="center"/>
          </w:tcPr>
          <w:p w14:paraId="0BB031D5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收费情况</w:t>
            </w:r>
          </w:p>
          <w:p w14:paraId="5CC0B480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□</w:t>
            </w:r>
          </w:p>
          <w:p w14:paraId="27ECB24D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■</w:t>
            </w:r>
          </w:p>
        </w:tc>
        <w:tc>
          <w:tcPr>
            <w:tcW w:w="1613" w:type="dxa"/>
            <w:gridSpan w:val="4"/>
            <w:vAlign w:val="center"/>
          </w:tcPr>
          <w:p w14:paraId="0714A0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收费项目名称</w:t>
            </w:r>
          </w:p>
        </w:tc>
        <w:tc>
          <w:tcPr>
            <w:tcW w:w="7176" w:type="dxa"/>
            <w:gridSpan w:val="15"/>
            <w:vAlign w:val="center"/>
          </w:tcPr>
          <w:p w14:paraId="404EAE30">
            <w:pPr>
              <w:rPr>
                <w:color w:val="000000"/>
              </w:rPr>
            </w:pPr>
          </w:p>
        </w:tc>
      </w:tr>
      <w:tr w14:paraId="6718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9" w:type="dxa"/>
            <w:vMerge w:val="continue"/>
            <w:vAlign w:val="center"/>
          </w:tcPr>
          <w:p w14:paraId="58F4297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3" w:type="dxa"/>
            <w:gridSpan w:val="4"/>
            <w:vAlign w:val="center"/>
          </w:tcPr>
          <w:p w14:paraId="17B2A0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收费依据</w:t>
            </w:r>
          </w:p>
        </w:tc>
        <w:tc>
          <w:tcPr>
            <w:tcW w:w="7176" w:type="dxa"/>
            <w:gridSpan w:val="15"/>
            <w:vAlign w:val="center"/>
          </w:tcPr>
          <w:p w14:paraId="297D8F22">
            <w:pPr>
              <w:rPr>
                <w:color w:val="000000"/>
              </w:rPr>
            </w:pPr>
          </w:p>
        </w:tc>
      </w:tr>
      <w:tr w14:paraId="4A1E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69" w:type="dxa"/>
            <w:vMerge w:val="continue"/>
            <w:vAlign w:val="center"/>
          </w:tcPr>
          <w:p w14:paraId="23A5EA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3" w:type="dxa"/>
            <w:gridSpan w:val="4"/>
            <w:vAlign w:val="center"/>
          </w:tcPr>
          <w:p w14:paraId="121D3B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收费标准</w:t>
            </w:r>
          </w:p>
        </w:tc>
        <w:tc>
          <w:tcPr>
            <w:tcW w:w="7176" w:type="dxa"/>
            <w:gridSpan w:val="15"/>
            <w:vAlign w:val="center"/>
          </w:tcPr>
          <w:p w14:paraId="2F22829B">
            <w:pPr>
              <w:rPr>
                <w:color w:val="000000"/>
              </w:rPr>
            </w:pPr>
          </w:p>
        </w:tc>
      </w:tr>
      <w:tr w14:paraId="01E9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69" w:type="dxa"/>
            <w:vMerge w:val="continue"/>
            <w:vAlign w:val="center"/>
          </w:tcPr>
          <w:p w14:paraId="2A5762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3" w:type="dxa"/>
            <w:gridSpan w:val="4"/>
            <w:vAlign w:val="center"/>
          </w:tcPr>
          <w:p w14:paraId="5A7E203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收费性质</w:t>
            </w:r>
          </w:p>
        </w:tc>
        <w:tc>
          <w:tcPr>
            <w:tcW w:w="7176" w:type="dxa"/>
            <w:gridSpan w:val="15"/>
            <w:vAlign w:val="center"/>
          </w:tcPr>
          <w:p w14:paraId="1491C608"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□行政事业性收费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□经营服务性收费</w:t>
            </w:r>
          </w:p>
        </w:tc>
      </w:tr>
      <w:tr w14:paraId="2BC3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69" w:type="dxa"/>
            <w:vMerge w:val="continue"/>
            <w:vAlign w:val="center"/>
          </w:tcPr>
          <w:p w14:paraId="380242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13" w:type="dxa"/>
            <w:gridSpan w:val="4"/>
            <w:vAlign w:val="center"/>
          </w:tcPr>
          <w:p w14:paraId="56E887D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网上支付</w:t>
            </w:r>
          </w:p>
        </w:tc>
        <w:tc>
          <w:tcPr>
            <w:tcW w:w="7176" w:type="dxa"/>
            <w:gridSpan w:val="15"/>
            <w:vAlign w:val="center"/>
          </w:tcPr>
          <w:p w14:paraId="5DB1EB31">
            <w:pPr>
              <w:ind w:firstLine="210" w:firstLineChars="100"/>
              <w:rPr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能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否</w:t>
            </w:r>
          </w:p>
        </w:tc>
      </w:tr>
      <w:tr w14:paraId="5CC3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858" w:type="dxa"/>
            <w:gridSpan w:val="20"/>
            <w:vAlign w:val="center"/>
          </w:tcPr>
          <w:p w14:paraId="7D362A11">
            <w:pPr>
              <w:jc w:val="center"/>
              <w:rPr>
                <w:color w:val="000000"/>
                <w:spacing w:val="-2"/>
              </w:rPr>
            </w:pPr>
            <w:r>
              <w:rPr>
                <w:rFonts w:hint="eastAsia"/>
                <w:bCs/>
                <w:color w:val="000000"/>
              </w:rPr>
              <w:t>四、前置审批情况</w:t>
            </w:r>
          </w:p>
        </w:tc>
      </w:tr>
      <w:tr w14:paraId="3161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69" w:type="dxa"/>
            <w:vMerge w:val="restart"/>
            <w:vAlign w:val="center"/>
          </w:tcPr>
          <w:p w14:paraId="2D60A2FD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前置审批情况</w:t>
            </w:r>
          </w:p>
          <w:p w14:paraId="2DE4EC02">
            <w:pPr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□</w:t>
            </w:r>
          </w:p>
          <w:p w14:paraId="430C27BB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■</w:t>
            </w:r>
          </w:p>
        </w:tc>
        <w:tc>
          <w:tcPr>
            <w:tcW w:w="2074" w:type="dxa"/>
            <w:gridSpan w:val="5"/>
            <w:vAlign w:val="center"/>
          </w:tcPr>
          <w:p w14:paraId="4B28B6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前置审批文书</w:t>
            </w:r>
          </w:p>
        </w:tc>
        <w:tc>
          <w:tcPr>
            <w:tcW w:w="6715" w:type="dxa"/>
            <w:gridSpan w:val="14"/>
            <w:vAlign w:val="center"/>
          </w:tcPr>
          <w:p w14:paraId="1F2831E0">
            <w:pPr>
              <w:rPr>
                <w:color w:val="000000"/>
                <w:spacing w:val="-2"/>
              </w:rPr>
            </w:pPr>
          </w:p>
        </w:tc>
      </w:tr>
      <w:tr w14:paraId="26F9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378FA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74" w:type="dxa"/>
            <w:gridSpan w:val="5"/>
            <w:vAlign w:val="center"/>
          </w:tcPr>
          <w:p w14:paraId="74FF32E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前置审批机关</w:t>
            </w:r>
          </w:p>
        </w:tc>
        <w:tc>
          <w:tcPr>
            <w:tcW w:w="6715" w:type="dxa"/>
            <w:gridSpan w:val="14"/>
            <w:vAlign w:val="center"/>
          </w:tcPr>
          <w:p w14:paraId="143D7FE5">
            <w:pPr>
              <w:rPr>
                <w:color w:val="000000"/>
              </w:rPr>
            </w:pPr>
          </w:p>
        </w:tc>
      </w:tr>
      <w:tr w14:paraId="0286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69" w:type="dxa"/>
            <w:vMerge w:val="continue"/>
            <w:vAlign w:val="center"/>
          </w:tcPr>
          <w:p w14:paraId="2A273FF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74" w:type="dxa"/>
            <w:gridSpan w:val="5"/>
            <w:vAlign w:val="center"/>
          </w:tcPr>
          <w:p w14:paraId="2FCF32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设定前置审批依据</w:t>
            </w:r>
          </w:p>
        </w:tc>
        <w:tc>
          <w:tcPr>
            <w:tcW w:w="6715" w:type="dxa"/>
            <w:gridSpan w:val="14"/>
            <w:vAlign w:val="center"/>
          </w:tcPr>
          <w:p w14:paraId="68B4D889">
            <w:pPr>
              <w:rPr>
                <w:color w:val="000000"/>
              </w:rPr>
            </w:pPr>
          </w:p>
        </w:tc>
      </w:tr>
      <w:tr w14:paraId="274C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858" w:type="dxa"/>
            <w:gridSpan w:val="20"/>
            <w:vAlign w:val="center"/>
          </w:tcPr>
          <w:p w14:paraId="1A45BB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五、进入审批过程中介服务情况</w:t>
            </w:r>
          </w:p>
        </w:tc>
      </w:tr>
      <w:tr w14:paraId="6D31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69" w:type="dxa"/>
            <w:vMerge w:val="restart"/>
            <w:vAlign w:val="center"/>
          </w:tcPr>
          <w:p w14:paraId="1017EB85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中介服务情况</w:t>
            </w:r>
          </w:p>
          <w:p w14:paraId="0D8BCFD6">
            <w:pPr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□</w:t>
            </w:r>
          </w:p>
          <w:p w14:paraId="6235E416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■</w:t>
            </w:r>
          </w:p>
        </w:tc>
        <w:tc>
          <w:tcPr>
            <w:tcW w:w="2074" w:type="dxa"/>
            <w:gridSpan w:val="5"/>
            <w:vAlign w:val="center"/>
          </w:tcPr>
          <w:p w14:paraId="7C9BA5A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中介服务事项名称</w:t>
            </w:r>
          </w:p>
        </w:tc>
        <w:tc>
          <w:tcPr>
            <w:tcW w:w="6715" w:type="dxa"/>
            <w:gridSpan w:val="14"/>
            <w:vAlign w:val="center"/>
          </w:tcPr>
          <w:p w14:paraId="4CE9B194">
            <w:pPr>
              <w:rPr>
                <w:color w:val="000000"/>
              </w:rPr>
            </w:pPr>
          </w:p>
        </w:tc>
      </w:tr>
      <w:tr w14:paraId="232E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69" w:type="dxa"/>
            <w:vMerge w:val="continue"/>
            <w:vAlign w:val="center"/>
          </w:tcPr>
          <w:p w14:paraId="4BD7C67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74" w:type="dxa"/>
            <w:gridSpan w:val="5"/>
            <w:vAlign w:val="center"/>
          </w:tcPr>
          <w:p w14:paraId="6BB4F9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设定的法律依据</w:t>
            </w:r>
          </w:p>
        </w:tc>
        <w:tc>
          <w:tcPr>
            <w:tcW w:w="6715" w:type="dxa"/>
            <w:gridSpan w:val="14"/>
            <w:vAlign w:val="center"/>
          </w:tcPr>
          <w:p w14:paraId="1D471DB3">
            <w:pPr>
              <w:rPr>
                <w:color w:val="000000"/>
              </w:rPr>
            </w:pPr>
          </w:p>
        </w:tc>
      </w:tr>
      <w:tr w14:paraId="0405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69" w:type="dxa"/>
            <w:vMerge w:val="continue"/>
            <w:vAlign w:val="center"/>
          </w:tcPr>
          <w:p w14:paraId="0517B52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74" w:type="dxa"/>
            <w:gridSpan w:val="5"/>
            <w:vAlign w:val="center"/>
          </w:tcPr>
          <w:p w14:paraId="6927FA6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中介机构提供的要件名称</w:t>
            </w:r>
          </w:p>
        </w:tc>
        <w:tc>
          <w:tcPr>
            <w:tcW w:w="6715" w:type="dxa"/>
            <w:gridSpan w:val="14"/>
            <w:vAlign w:val="center"/>
          </w:tcPr>
          <w:p w14:paraId="1815D81A">
            <w:pPr>
              <w:rPr>
                <w:color w:val="000000"/>
              </w:rPr>
            </w:pPr>
          </w:p>
        </w:tc>
      </w:tr>
      <w:tr w14:paraId="5B95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69" w:type="dxa"/>
            <w:vMerge w:val="continue"/>
            <w:vAlign w:val="center"/>
          </w:tcPr>
          <w:p w14:paraId="0F21245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74" w:type="dxa"/>
            <w:gridSpan w:val="5"/>
            <w:vAlign w:val="center"/>
          </w:tcPr>
          <w:p w14:paraId="5854EC0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收费标准及依据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42" w:type="dxa"/>
            <w:gridSpan w:val="7"/>
            <w:vAlign w:val="center"/>
          </w:tcPr>
          <w:p w14:paraId="4013CF7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DFC437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收费性质</w:t>
            </w:r>
          </w:p>
        </w:tc>
        <w:tc>
          <w:tcPr>
            <w:tcW w:w="2139" w:type="dxa"/>
            <w:gridSpan w:val="2"/>
            <w:vAlign w:val="center"/>
          </w:tcPr>
          <w:p w14:paraId="0214C421">
            <w:pPr>
              <w:jc w:val="center"/>
              <w:rPr>
                <w:color w:val="000000"/>
              </w:rPr>
            </w:pPr>
          </w:p>
        </w:tc>
      </w:tr>
      <w:tr w14:paraId="11AA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858" w:type="dxa"/>
            <w:gridSpan w:val="20"/>
            <w:vAlign w:val="center"/>
          </w:tcPr>
          <w:p w14:paraId="707E9CC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六、常见问题</w:t>
            </w:r>
          </w:p>
        </w:tc>
      </w:tr>
      <w:tr w14:paraId="5BDB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069" w:type="dxa"/>
            <w:vAlign w:val="center"/>
          </w:tcPr>
          <w:p w14:paraId="56FF4AC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常见问题</w:t>
            </w:r>
          </w:p>
        </w:tc>
        <w:tc>
          <w:tcPr>
            <w:tcW w:w="8789" w:type="dxa"/>
            <w:gridSpan w:val="19"/>
            <w:vAlign w:val="center"/>
          </w:tcPr>
          <w:p w14:paraId="682E25D9"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非药品类易制毒化学品经营许可证申请书下载地址</w:t>
            </w:r>
          </w:p>
        </w:tc>
      </w:tr>
      <w:tr w14:paraId="5E28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1069" w:type="dxa"/>
            <w:vAlign w:val="center"/>
          </w:tcPr>
          <w:p w14:paraId="4353DC0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示</w:t>
            </w:r>
          </w:p>
        </w:tc>
        <w:tc>
          <w:tcPr>
            <w:tcW w:w="8789" w:type="dxa"/>
            <w:gridSpan w:val="19"/>
            <w:vAlign w:val="center"/>
          </w:tcPr>
          <w:p w14:paraId="785243A2">
            <w:pPr>
              <w:spacing w:afterLines="100" w:line="360" w:lineRule="exact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河北政务服务网</w:t>
            </w:r>
            <w:bookmarkStart w:id="0" w:name="_GoBack"/>
            <w:bookmarkEnd w:id="0"/>
          </w:p>
        </w:tc>
      </w:tr>
    </w:tbl>
    <w:p w14:paraId="1D61D4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865"/>
    <w:rsid w:val="00085B02"/>
    <w:rsid w:val="000970C7"/>
    <w:rsid w:val="00136F3D"/>
    <w:rsid w:val="00161BC9"/>
    <w:rsid w:val="001647A7"/>
    <w:rsid w:val="001B3B4A"/>
    <w:rsid w:val="001E3BD1"/>
    <w:rsid w:val="00216E52"/>
    <w:rsid w:val="00253782"/>
    <w:rsid w:val="00293161"/>
    <w:rsid w:val="00366407"/>
    <w:rsid w:val="00392AE5"/>
    <w:rsid w:val="0059613B"/>
    <w:rsid w:val="007B2865"/>
    <w:rsid w:val="007C5704"/>
    <w:rsid w:val="00831080"/>
    <w:rsid w:val="009206FD"/>
    <w:rsid w:val="0093550F"/>
    <w:rsid w:val="00952112"/>
    <w:rsid w:val="00DE1337"/>
    <w:rsid w:val="00DF37A6"/>
    <w:rsid w:val="00E86D6C"/>
    <w:rsid w:val="00F7327D"/>
    <w:rsid w:val="1FA75470"/>
    <w:rsid w:val="2903405A"/>
    <w:rsid w:val="2AC871D1"/>
    <w:rsid w:val="3DF1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1194</Words>
  <Characters>1293</Characters>
  <Lines>11</Lines>
  <Paragraphs>3</Paragraphs>
  <TotalTime>77</TotalTime>
  <ScaleCrop>false</ScaleCrop>
  <LinksUpToDate>false</LinksUpToDate>
  <CharactersWithSpaces>1396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2019-05-20T08:29:00Z</dcterms:created>
  <dc:creator>孙志刚</dc:creator>
  <cp:lastModifiedBy>Am</cp:lastModifiedBy>
  <cp:lastPrinted>2019-05-22T08:19:00Z</cp:lastPrinted>
  <dcterms:modified xsi:type="dcterms:W3CDTF">2025-11-12T02:05:18Z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2608D9FBA7DD4824B1A025602D8EC631</vt:lpwstr>
  </property>
  <property fmtid="{D5CDD505-2E9C-101B-9397-08002B2CF9AE}" pid="4" name="KSOTemplateDocerSaveRecord">
    <vt:lpwstr>eyJoZGlkIjoiYjZkOTdiNmRlNjVjYTc0MzZmZTVjZTVmMjZhMTMyMmMiLCJ1c2VySWQiOiIxMjI0Mjk2Nzk5In0=</vt:lpwstr>
  </property>
</Properties>
</file>