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5409F">
      <w:pPr>
        <w:spacing w:line="360" w:lineRule="auto"/>
        <w:jc w:val="center"/>
        <w:rPr>
          <w:rFonts w:ascii="宋体" w:hAnsi="宋体" w:eastAsia="宋体"/>
          <w:b/>
          <w:sz w:val="44"/>
          <w:szCs w:val="44"/>
        </w:rPr>
      </w:pPr>
      <w:r>
        <w:rPr>
          <w:rFonts w:hint="eastAsia" w:ascii="宋体" w:hAnsi="宋体" w:eastAsia="宋体"/>
          <w:b/>
          <w:sz w:val="44"/>
          <w:szCs w:val="44"/>
        </w:rPr>
        <w:t>保定市徐水区安全生产监</w:t>
      </w:r>
      <w:bookmarkStart w:id="1" w:name="_GoBack"/>
      <w:bookmarkEnd w:id="1"/>
      <w:r>
        <w:rPr>
          <w:rFonts w:hint="eastAsia" w:ascii="宋体" w:hAnsi="宋体" w:eastAsia="宋体"/>
          <w:b/>
          <w:sz w:val="44"/>
          <w:szCs w:val="44"/>
        </w:rPr>
        <w:t>督管理局</w:t>
      </w:r>
    </w:p>
    <w:p w14:paraId="0D543662">
      <w:pPr>
        <w:spacing w:line="360" w:lineRule="auto"/>
        <w:jc w:val="center"/>
        <w:rPr>
          <w:rFonts w:ascii="宋体" w:hAnsi="宋体" w:eastAsia="宋体"/>
          <w:b/>
          <w:sz w:val="44"/>
          <w:szCs w:val="44"/>
        </w:rPr>
      </w:pPr>
      <w:r>
        <w:rPr>
          <w:rFonts w:ascii="宋体" w:hAnsi="宋体" w:eastAsia="宋体"/>
          <w:b/>
          <w:sz w:val="44"/>
          <w:szCs w:val="44"/>
        </w:rPr>
        <w:t>2019年部门预算公开说明</w:t>
      </w:r>
    </w:p>
    <w:p w14:paraId="05999DFB">
      <w:pPr>
        <w:spacing w:line="360" w:lineRule="auto"/>
        <w:ind w:firstLine="640" w:firstLineChars="200"/>
        <w:rPr>
          <w:rFonts w:ascii="仿宋" w:hAnsi="仿宋" w:eastAsia="仿宋"/>
          <w:sz w:val="32"/>
          <w:szCs w:val="32"/>
        </w:rPr>
      </w:pPr>
    </w:p>
    <w:p w14:paraId="26C2CD91">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预算法》、《地方预决算公开操作规程》等文件规定，现将我部门预算信息公开如下：</w:t>
      </w:r>
    </w:p>
    <w:p w14:paraId="33E5EBC5">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第一部分</w:t>
      </w:r>
      <w:r>
        <w:rPr>
          <w:rFonts w:ascii="黑体" w:hAnsi="黑体" w:eastAsia="黑体" w:cs="Times New Roman"/>
          <w:sz w:val="32"/>
          <w:szCs w:val="32"/>
        </w:rPr>
        <w:t>:部门职责及机构设置情况</w:t>
      </w:r>
    </w:p>
    <w:p w14:paraId="3E9A0D45">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647A5790">
      <w:pPr>
        <w:pStyle w:val="12"/>
        <w:widowControl/>
        <w:spacing w:line="60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根据徐水县人民政府办公室《关于印发徐水县安全生产监督管理局主要职责内设机构和人员编制规定的通知》（徐政办[2010]54号），现将我局部门概况说明如下：</w:t>
      </w:r>
    </w:p>
    <w:p w14:paraId="031F0888">
      <w:pPr>
        <w:spacing w:line="600" w:lineRule="exact"/>
        <w:rPr>
          <w:rFonts w:ascii="仿宋_GB2312" w:hAnsi="仿宋" w:eastAsia="仿宋_GB2312" w:cs="仿宋"/>
          <w:sz w:val="32"/>
          <w:szCs w:val="32"/>
        </w:rPr>
      </w:pPr>
      <w:r>
        <w:rPr>
          <w:rFonts w:hint="eastAsia" w:ascii="仿宋_GB2312" w:hAnsi="仿宋" w:eastAsia="仿宋_GB2312" w:cs="仿宋"/>
          <w:sz w:val="32"/>
          <w:szCs w:val="32"/>
        </w:rPr>
        <w:t>1、综合监督管理全区安全生产工作；组织起草有关安全生产方面的管理办法和实施意见；组织实施工矿商贸企业安全生产标准。</w:t>
      </w:r>
    </w:p>
    <w:p w14:paraId="41423CE0">
      <w:pPr>
        <w:spacing w:line="600" w:lineRule="exact"/>
        <w:rPr>
          <w:rFonts w:ascii="仿宋_GB2312" w:hAnsi="仿宋" w:eastAsia="仿宋_GB2312" w:cs="仿宋"/>
          <w:sz w:val="32"/>
          <w:szCs w:val="32"/>
        </w:rPr>
      </w:pPr>
      <w:r>
        <w:rPr>
          <w:rFonts w:hint="eastAsia" w:ascii="仿宋_GB2312" w:hAnsi="仿宋" w:eastAsia="仿宋_GB2312" w:cs="仿宋"/>
          <w:sz w:val="32"/>
          <w:szCs w:val="32"/>
        </w:rPr>
        <w:t>2、依法行使安全生产综合监督管理职权，指导协调和监督全区安全生产监督管理工作；制定全区安全生产发展规划；定期分析和预测全区安全生产形势，研究、协调解决安全生产中的重大问题。</w:t>
      </w:r>
    </w:p>
    <w:p w14:paraId="58796ABB">
      <w:pPr>
        <w:spacing w:line="600" w:lineRule="exact"/>
        <w:rPr>
          <w:rFonts w:ascii="仿宋_GB2312" w:hAnsi="仿宋" w:eastAsia="仿宋_GB2312" w:cs="仿宋"/>
          <w:sz w:val="32"/>
          <w:szCs w:val="32"/>
        </w:rPr>
      </w:pPr>
      <w:r>
        <w:rPr>
          <w:rFonts w:hint="eastAsia" w:ascii="仿宋_GB2312" w:hAnsi="仿宋" w:eastAsia="仿宋_GB2312" w:cs="仿宋"/>
          <w:sz w:val="32"/>
          <w:szCs w:val="32"/>
        </w:rPr>
        <w:t>3、负责全区非煤矿山企业、危险化学品、烟花爆竹等生产经营单位安全生产的监督管理；</w:t>
      </w:r>
    </w:p>
    <w:p w14:paraId="0C7F2CF6">
      <w:pPr>
        <w:spacing w:line="600" w:lineRule="exact"/>
        <w:rPr>
          <w:rFonts w:ascii="仿宋_GB2312" w:hAnsi="仿宋" w:eastAsia="仿宋_GB2312" w:cs="仿宋"/>
          <w:sz w:val="32"/>
          <w:szCs w:val="32"/>
        </w:rPr>
      </w:pPr>
      <w:r>
        <w:rPr>
          <w:rFonts w:hint="eastAsia" w:ascii="仿宋_GB2312" w:hAnsi="仿宋" w:eastAsia="仿宋_GB2312" w:cs="仿宋"/>
          <w:sz w:val="32"/>
          <w:szCs w:val="32"/>
        </w:rPr>
        <w:t>4、依据《</w:t>
      </w:r>
      <w:r>
        <w:rPr>
          <w:rFonts w:hint="eastAsia" w:ascii="仿宋_GB2312" w:hAnsi="仿宋" w:eastAsia="仿宋_GB2312" w:cs="仿宋"/>
          <w:sz w:val="32"/>
          <w:szCs w:val="32"/>
          <w:lang w:val="en-US" w:eastAsia="zh-CN"/>
        </w:rPr>
        <w:t>中华人民共和国</w:t>
      </w:r>
      <w:r>
        <w:rPr>
          <w:rFonts w:hint="eastAsia" w:ascii="仿宋_GB2312" w:hAnsi="仿宋" w:eastAsia="仿宋_GB2312" w:cs="仿宋"/>
          <w:sz w:val="32"/>
          <w:szCs w:val="32"/>
        </w:rPr>
        <w:t>行政许可法》受理、审报安全生产经营许可证。</w:t>
      </w:r>
    </w:p>
    <w:p w14:paraId="2E48BB09">
      <w:pPr>
        <w:spacing w:line="600" w:lineRule="exact"/>
        <w:rPr>
          <w:rFonts w:ascii="仿宋_GB2312" w:hAnsi="仿宋" w:eastAsia="仿宋_GB2312" w:cs="仿宋"/>
          <w:sz w:val="32"/>
          <w:szCs w:val="32"/>
        </w:rPr>
      </w:pPr>
      <w:r>
        <w:rPr>
          <w:rFonts w:hint="eastAsia" w:ascii="仿宋_GB2312" w:hAnsi="仿宋" w:eastAsia="仿宋_GB2312" w:cs="仿宋"/>
          <w:sz w:val="32"/>
          <w:szCs w:val="32"/>
        </w:rPr>
        <w:t>5、负责发布全区安全生产信息，综合管理全区安全生产伤亡事故统计、分析和上报工作；依法组织、协调重大事故的调查处理，实施责任追究；组织、指挥和协调安全生产应急救援工作。</w:t>
      </w:r>
    </w:p>
    <w:p w14:paraId="0640D1CE">
      <w:pPr>
        <w:spacing w:line="600" w:lineRule="exact"/>
        <w:rPr>
          <w:rFonts w:ascii="仿宋_GB2312" w:hAnsi="仿宋" w:eastAsia="仿宋_GB2312" w:cs="仿宋"/>
          <w:sz w:val="32"/>
          <w:szCs w:val="32"/>
        </w:rPr>
      </w:pPr>
      <w:r>
        <w:rPr>
          <w:rFonts w:hint="eastAsia" w:ascii="仿宋_GB2312" w:hAnsi="仿宋" w:eastAsia="仿宋_GB2312" w:cs="仿宋"/>
          <w:sz w:val="32"/>
          <w:szCs w:val="32"/>
        </w:rPr>
        <w:t>6、依法对工矿商贸企业贯彻执行安全生产法律法规情况实施监督管理，组织开展对工矿商贸企业安全生产条件和有关设备（特种设备除外）的安全评价、检测检验、安全咨询等工作；依法查处不具备</w:t>
      </w:r>
      <w:r>
        <w:rPr>
          <w:rFonts w:hint="eastAsia" w:ascii="仿宋_GB2312" w:hAnsi="仿宋" w:eastAsia="仿宋_GB2312" w:cs="仿宋"/>
          <w:sz w:val="32"/>
          <w:szCs w:val="32"/>
          <w:lang w:eastAsia="zh-CN"/>
        </w:rPr>
        <w:t>安全</w:t>
      </w:r>
      <w:r>
        <w:rPr>
          <w:rFonts w:hint="eastAsia" w:ascii="仿宋_GB2312" w:hAnsi="仿宋" w:eastAsia="仿宋_GB2312" w:cs="仿宋"/>
          <w:sz w:val="32"/>
          <w:szCs w:val="32"/>
        </w:rPr>
        <w:t>生产经营条件的生产经营单位，对违法违规行为依法给与行政处罚，依法规范企业生产经营行为。</w:t>
      </w:r>
    </w:p>
    <w:p w14:paraId="2D24AF5E">
      <w:pPr>
        <w:spacing w:line="600" w:lineRule="exact"/>
        <w:rPr>
          <w:rFonts w:ascii="仿宋_GB2312" w:hAnsi="仿宋" w:eastAsia="仿宋_GB2312" w:cs="仿宋"/>
          <w:sz w:val="32"/>
          <w:szCs w:val="32"/>
        </w:rPr>
      </w:pPr>
      <w:r>
        <w:rPr>
          <w:rFonts w:hint="eastAsia" w:ascii="仿宋_GB2312" w:hAnsi="仿宋" w:eastAsia="仿宋_GB2312" w:cs="仿宋"/>
          <w:sz w:val="32"/>
          <w:szCs w:val="32"/>
        </w:rPr>
        <w:t>7、组织、指导全区安全生产宣传教育工作；依法组织并监督对生产经营单位负责人、安全管理人员、特种作业人员（特种设备作业人员除外）的培训、安全资格考核及发证工作；监督检查生产经营单位对其他从业人员的安全教育与培训工作。</w:t>
      </w:r>
    </w:p>
    <w:p w14:paraId="71313293">
      <w:pPr>
        <w:spacing w:line="360" w:lineRule="auto"/>
        <w:ind w:firstLine="640" w:firstLineChars="200"/>
        <w:rPr>
          <w:rFonts w:ascii="仿宋" w:hAnsi="仿宋" w:eastAsia="仿宋"/>
          <w:sz w:val="32"/>
          <w:szCs w:val="32"/>
        </w:rPr>
      </w:pPr>
    </w:p>
    <w:p w14:paraId="58221FF3">
      <w:pPr>
        <w:spacing w:line="360" w:lineRule="auto"/>
        <w:ind w:firstLine="643" w:firstLineChars="200"/>
        <w:rPr>
          <w:rFonts w:ascii="仿宋" w:hAnsi="仿宋" w:eastAsia="仿宋"/>
          <w:b/>
          <w:sz w:val="32"/>
          <w:szCs w:val="32"/>
        </w:rPr>
      </w:pPr>
    </w:p>
    <w:p w14:paraId="37E8A982">
      <w:pPr>
        <w:spacing w:line="360" w:lineRule="auto"/>
        <w:ind w:firstLine="643" w:firstLineChars="200"/>
        <w:rPr>
          <w:rFonts w:ascii="仿宋" w:hAnsi="仿宋" w:eastAsia="仿宋"/>
          <w:b/>
          <w:sz w:val="32"/>
          <w:szCs w:val="32"/>
        </w:rPr>
      </w:pPr>
    </w:p>
    <w:p w14:paraId="71FB64D5">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12C1C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69576A9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0BEEB5F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6F99EAA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49591BC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7ACF04D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2E3C4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AEBE7DA">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53513613">
            <w:pPr>
              <w:jc w:val="center"/>
              <w:rPr>
                <w:rFonts w:ascii="仿宋_GB2312" w:hAnsi="仿宋" w:eastAsia="仿宋_GB2312"/>
                <w:bCs/>
                <w:sz w:val="24"/>
                <w:szCs w:val="24"/>
              </w:rPr>
            </w:pPr>
            <w:r>
              <w:rPr>
                <w:rFonts w:hint="eastAsia" w:ascii="仿宋_GB2312" w:hAnsi="仿宋" w:eastAsia="仿宋_GB2312"/>
                <w:bCs/>
                <w:sz w:val="24"/>
                <w:szCs w:val="24"/>
              </w:rPr>
              <w:t>保定市徐水区安全生产监督管理</w:t>
            </w:r>
          </w:p>
        </w:tc>
        <w:tc>
          <w:tcPr>
            <w:tcW w:w="1701" w:type="dxa"/>
            <w:vAlign w:val="center"/>
          </w:tcPr>
          <w:p w14:paraId="2661D9BD">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4EF35DB9">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4AA367DE">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09DF8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3AFB265D">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2DCDAD94">
            <w:pPr>
              <w:jc w:val="center"/>
              <w:rPr>
                <w:rFonts w:ascii="仿宋_GB2312" w:hAnsi="仿宋" w:eastAsia="仿宋_GB2312"/>
                <w:bCs/>
                <w:sz w:val="24"/>
                <w:szCs w:val="24"/>
              </w:rPr>
            </w:pPr>
            <w:r>
              <w:rPr>
                <w:rFonts w:hint="eastAsia" w:ascii="仿宋_GB2312" w:hAnsi="仿宋" w:eastAsia="仿宋_GB2312"/>
                <w:bCs/>
                <w:sz w:val="24"/>
                <w:szCs w:val="24"/>
              </w:rPr>
              <w:t>安全生产监察大队</w:t>
            </w:r>
          </w:p>
        </w:tc>
        <w:tc>
          <w:tcPr>
            <w:tcW w:w="1701" w:type="dxa"/>
            <w:vAlign w:val="center"/>
          </w:tcPr>
          <w:p w14:paraId="39A729F4">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40189B36">
            <w:pPr>
              <w:jc w:val="center"/>
              <w:rPr>
                <w:rFonts w:ascii="仿宋_GB2312" w:hAnsi="仿宋" w:eastAsia="仿宋_GB2312"/>
                <w:bCs/>
                <w:sz w:val="24"/>
                <w:szCs w:val="24"/>
              </w:rPr>
            </w:pPr>
            <w:r>
              <w:rPr>
                <w:rFonts w:hint="eastAsia" w:ascii="仿宋_GB2312" w:hAnsi="仿宋" w:eastAsia="仿宋_GB2312"/>
                <w:bCs/>
                <w:sz w:val="24"/>
                <w:szCs w:val="24"/>
              </w:rPr>
              <w:t>副科级</w:t>
            </w:r>
          </w:p>
        </w:tc>
        <w:tc>
          <w:tcPr>
            <w:tcW w:w="3260" w:type="dxa"/>
            <w:vAlign w:val="center"/>
          </w:tcPr>
          <w:p w14:paraId="76EC3F32">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bl>
    <w:p w14:paraId="7188DEFA">
      <w:pPr>
        <w:spacing w:line="360" w:lineRule="auto"/>
        <w:rPr>
          <w:rFonts w:ascii="仿宋" w:hAnsi="仿宋" w:eastAsia="仿宋"/>
          <w:b/>
          <w:sz w:val="32"/>
          <w:szCs w:val="32"/>
        </w:rPr>
      </w:pPr>
    </w:p>
    <w:p w14:paraId="1E0C84B6">
      <w:pPr>
        <w:spacing w:line="360" w:lineRule="auto"/>
        <w:jc w:val="center"/>
        <w:rPr>
          <w:rFonts w:ascii="黑体" w:hAnsi="黑体" w:eastAsia="黑体" w:cs="Times New Roman"/>
          <w:sz w:val="32"/>
          <w:szCs w:val="32"/>
        </w:rPr>
      </w:pPr>
    </w:p>
    <w:p w14:paraId="031E82C2">
      <w:pPr>
        <w:spacing w:line="360" w:lineRule="auto"/>
        <w:jc w:val="center"/>
        <w:rPr>
          <w:rFonts w:ascii="黑体" w:hAnsi="黑体" w:eastAsia="黑体" w:cs="Times New Roman"/>
          <w:sz w:val="32"/>
          <w:szCs w:val="32"/>
        </w:rPr>
      </w:pPr>
    </w:p>
    <w:p w14:paraId="2E1125D4">
      <w:pPr>
        <w:spacing w:line="360" w:lineRule="auto"/>
        <w:jc w:val="center"/>
        <w:rPr>
          <w:rFonts w:ascii="黑体" w:hAnsi="黑体" w:eastAsia="黑体" w:cs="Times New Roman"/>
          <w:sz w:val="32"/>
          <w:szCs w:val="32"/>
        </w:rPr>
      </w:pPr>
    </w:p>
    <w:p w14:paraId="7DDC7BD6">
      <w:pPr>
        <w:spacing w:line="360" w:lineRule="auto"/>
        <w:jc w:val="center"/>
        <w:rPr>
          <w:rFonts w:ascii="黑体" w:hAnsi="黑体" w:eastAsia="黑体" w:cs="Times New Roman"/>
          <w:sz w:val="32"/>
          <w:szCs w:val="32"/>
        </w:rPr>
      </w:pPr>
    </w:p>
    <w:p w14:paraId="2297491F">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第二部分：部门预算安排的总体情况</w:t>
      </w:r>
      <w:r>
        <w:rPr>
          <w:rFonts w:ascii="黑体" w:hAnsi="黑体" w:eastAsia="黑体" w:cs="Times New Roman"/>
          <w:sz w:val="32"/>
          <w:szCs w:val="32"/>
        </w:rPr>
        <w:t xml:space="preserve"> </w:t>
      </w:r>
    </w:p>
    <w:p w14:paraId="3C99FDB2">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6B6567BF">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02CFFA1E">
      <w:pPr>
        <w:spacing w:line="360" w:lineRule="auto"/>
        <w:ind w:firstLine="640" w:firstLineChars="200"/>
        <w:rPr>
          <w:rFonts w:ascii="仿宋" w:hAnsi="仿宋" w:eastAsia="仿宋"/>
          <w:sz w:val="32"/>
          <w:szCs w:val="32"/>
        </w:rPr>
      </w:pPr>
      <w:r>
        <w:rPr>
          <w:rFonts w:ascii="仿宋" w:hAnsi="仿宋" w:eastAsia="仿宋"/>
          <w:sz w:val="32"/>
          <w:szCs w:val="32"/>
        </w:rPr>
        <w:t>2019年预算收入为</w:t>
      </w:r>
      <w:r>
        <w:rPr>
          <w:rFonts w:hint="eastAsia" w:ascii="仿宋" w:hAnsi="仿宋" w:eastAsia="仿宋"/>
          <w:sz w:val="32"/>
          <w:szCs w:val="32"/>
        </w:rPr>
        <w:t>477.31</w:t>
      </w:r>
      <w:r>
        <w:rPr>
          <w:rFonts w:ascii="仿宋" w:hAnsi="仿宋" w:eastAsia="仿宋"/>
          <w:sz w:val="32"/>
          <w:szCs w:val="32"/>
        </w:rPr>
        <w:t>万元,其中：一般公共预算收入</w:t>
      </w:r>
      <w:r>
        <w:rPr>
          <w:rFonts w:hint="eastAsia" w:ascii="仿宋" w:hAnsi="仿宋" w:eastAsia="仿宋"/>
          <w:sz w:val="32"/>
          <w:szCs w:val="32"/>
        </w:rPr>
        <w:t>477.31</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6CCBC286">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0A9AD8A6">
      <w:pPr>
        <w:spacing w:line="360" w:lineRule="auto"/>
        <w:ind w:firstLine="640" w:firstLineChars="200"/>
        <w:rPr>
          <w:rFonts w:ascii="仿宋" w:hAnsi="仿宋" w:eastAsia="仿宋"/>
          <w:sz w:val="32"/>
          <w:szCs w:val="32"/>
        </w:rPr>
      </w:pPr>
      <w:r>
        <w:rPr>
          <w:rFonts w:ascii="仿宋" w:hAnsi="仿宋" w:eastAsia="仿宋"/>
          <w:sz w:val="32"/>
          <w:szCs w:val="32"/>
        </w:rPr>
        <w:t>2019年部门支出预算：</w:t>
      </w:r>
      <w:r>
        <w:rPr>
          <w:rFonts w:hint="eastAsia" w:ascii="仿宋" w:hAnsi="仿宋" w:eastAsia="仿宋"/>
          <w:sz w:val="32"/>
          <w:szCs w:val="32"/>
        </w:rPr>
        <w:t>477.31</w:t>
      </w:r>
      <w:r>
        <w:rPr>
          <w:rFonts w:ascii="仿宋" w:hAnsi="仿宋" w:eastAsia="仿宋"/>
          <w:sz w:val="32"/>
          <w:szCs w:val="32"/>
        </w:rPr>
        <w:t>万元</w:t>
      </w:r>
    </w:p>
    <w:p w14:paraId="0C7D8974">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基本支出400.01万元</w:t>
      </w:r>
    </w:p>
    <w:p w14:paraId="4622B2DD">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345.76</w:t>
      </w:r>
      <w:r>
        <w:rPr>
          <w:rFonts w:ascii="仿宋" w:hAnsi="仿宋" w:eastAsia="仿宋"/>
          <w:sz w:val="32"/>
          <w:szCs w:val="32"/>
        </w:rPr>
        <w:t>万元</w:t>
      </w:r>
    </w:p>
    <w:p w14:paraId="1871789C">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54.25</w:t>
      </w:r>
      <w:r>
        <w:rPr>
          <w:rFonts w:ascii="仿宋" w:hAnsi="仿宋" w:eastAsia="仿宋"/>
          <w:sz w:val="32"/>
          <w:szCs w:val="32"/>
        </w:rPr>
        <w:t>万元</w:t>
      </w:r>
    </w:p>
    <w:p w14:paraId="5E6B5F56">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77.3</w:t>
      </w:r>
      <w:r>
        <w:rPr>
          <w:rFonts w:ascii="仿宋" w:hAnsi="仿宋" w:eastAsia="仿宋"/>
          <w:sz w:val="32"/>
          <w:szCs w:val="32"/>
        </w:rPr>
        <w:t>万元</w:t>
      </w:r>
    </w:p>
    <w:p w14:paraId="71A27F4D">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77.3</w:t>
      </w:r>
      <w:r>
        <w:rPr>
          <w:rFonts w:ascii="仿宋" w:hAnsi="仿宋" w:eastAsia="仿宋"/>
          <w:sz w:val="32"/>
          <w:szCs w:val="32"/>
        </w:rPr>
        <w:t>万元</w:t>
      </w:r>
    </w:p>
    <w:p w14:paraId="3438C312">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2A71672E">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本年度预算收支安排477.31万元，较上年增加5.11</w:t>
      </w:r>
      <w:r>
        <w:rPr>
          <w:rFonts w:ascii="仿宋" w:hAnsi="仿宋" w:eastAsia="仿宋"/>
          <w:sz w:val="32"/>
          <w:szCs w:val="32"/>
        </w:rPr>
        <w:t>万元。其中:基本支出增加</w:t>
      </w:r>
      <w:r>
        <w:rPr>
          <w:rFonts w:hint="eastAsia" w:ascii="仿宋" w:hAnsi="仿宋" w:eastAsia="仿宋"/>
          <w:sz w:val="32"/>
          <w:szCs w:val="32"/>
        </w:rPr>
        <w:t>26.66</w:t>
      </w:r>
      <w:r>
        <w:rPr>
          <w:rFonts w:ascii="仿宋" w:hAnsi="仿宋" w:eastAsia="仿宋"/>
          <w:sz w:val="32"/>
          <w:szCs w:val="32"/>
        </w:rPr>
        <w:t>万元，主要原因是</w:t>
      </w:r>
      <w:r>
        <w:rPr>
          <w:rFonts w:hint="eastAsia" w:ascii="仿宋" w:hAnsi="仿宋" w:eastAsia="仿宋"/>
          <w:sz w:val="32"/>
          <w:szCs w:val="32"/>
        </w:rPr>
        <w:t>人员增资增加开支</w:t>
      </w:r>
      <w:r>
        <w:rPr>
          <w:rFonts w:ascii="仿宋" w:hAnsi="仿宋" w:eastAsia="仿宋"/>
          <w:sz w:val="32"/>
          <w:szCs w:val="32"/>
        </w:rPr>
        <w:t>；项目支出减少</w:t>
      </w:r>
      <w:r>
        <w:rPr>
          <w:rFonts w:hint="eastAsia" w:ascii="仿宋" w:hAnsi="仿宋" w:eastAsia="仿宋"/>
          <w:sz w:val="32"/>
          <w:szCs w:val="32"/>
        </w:rPr>
        <w:t>21.55</w:t>
      </w:r>
      <w:r>
        <w:rPr>
          <w:rFonts w:ascii="仿宋" w:hAnsi="仿宋" w:eastAsia="仿宋"/>
          <w:sz w:val="32"/>
          <w:szCs w:val="32"/>
        </w:rPr>
        <w:t>万元，主要原因是</w:t>
      </w:r>
      <w:r>
        <w:rPr>
          <w:rFonts w:hint="eastAsia" w:ascii="仿宋" w:hAnsi="仿宋" w:eastAsia="仿宋"/>
          <w:sz w:val="32"/>
          <w:szCs w:val="32"/>
        </w:rPr>
        <w:t>安全生产信息员经费预算直接安排到各乡镇</w:t>
      </w:r>
      <w:r>
        <w:rPr>
          <w:rFonts w:ascii="仿宋" w:hAnsi="仿宋" w:eastAsia="仿宋"/>
          <w:sz w:val="32"/>
          <w:szCs w:val="32"/>
        </w:rPr>
        <w:t>。</w:t>
      </w:r>
    </w:p>
    <w:p w14:paraId="69B9BB70">
      <w:pPr>
        <w:spacing w:line="360" w:lineRule="auto"/>
        <w:ind w:firstLine="640" w:firstLineChars="200"/>
        <w:rPr>
          <w:rFonts w:ascii="仿宋" w:hAnsi="仿宋" w:eastAsia="仿宋"/>
          <w:sz w:val="32"/>
          <w:szCs w:val="32"/>
        </w:rPr>
      </w:pPr>
    </w:p>
    <w:p w14:paraId="3EAE4771">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第三部分：机关运行经费安排情况</w:t>
      </w:r>
    </w:p>
    <w:p w14:paraId="00746C49">
      <w:pPr>
        <w:spacing w:line="360" w:lineRule="auto"/>
        <w:ind w:firstLine="640" w:firstLineChars="200"/>
        <w:rPr>
          <w:rFonts w:ascii="仿宋" w:hAnsi="仿宋" w:eastAsia="仿宋"/>
          <w:sz w:val="32"/>
          <w:szCs w:val="32"/>
        </w:rPr>
      </w:pPr>
      <w:r>
        <w:rPr>
          <w:rFonts w:ascii="仿宋" w:hAnsi="仿宋" w:eastAsia="仿宋"/>
          <w:sz w:val="32"/>
          <w:szCs w:val="32"/>
        </w:rPr>
        <w:t>2019年我部门机关运行经费安排</w:t>
      </w:r>
      <w:r>
        <w:rPr>
          <w:rFonts w:hint="eastAsia" w:ascii="仿宋" w:hAnsi="仿宋" w:eastAsia="仿宋"/>
          <w:sz w:val="32"/>
          <w:szCs w:val="32"/>
        </w:rPr>
        <w:t>54.25</w:t>
      </w:r>
      <w:r>
        <w:rPr>
          <w:rFonts w:ascii="仿宋" w:hAnsi="仿宋" w:eastAsia="仿宋"/>
          <w:sz w:val="32"/>
          <w:szCs w:val="32"/>
        </w:rPr>
        <w:t>万元，其中办公费</w:t>
      </w:r>
      <w:r>
        <w:rPr>
          <w:rFonts w:hint="eastAsia" w:ascii="仿宋" w:hAnsi="仿宋" w:eastAsia="仿宋"/>
          <w:sz w:val="32"/>
          <w:szCs w:val="32"/>
        </w:rPr>
        <w:t>5.2</w:t>
      </w:r>
      <w:r>
        <w:rPr>
          <w:rFonts w:ascii="仿宋" w:hAnsi="仿宋" w:eastAsia="仿宋"/>
          <w:sz w:val="32"/>
          <w:szCs w:val="32"/>
        </w:rPr>
        <w:t>万元，邮电费</w:t>
      </w:r>
      <w:r>
        <w:rPr>
          <w:rFonts w:hint="eastAsia" w:ascii="仿宋" w:hAnsi="仿宋" w:eastAsia="仿宋"/>
          <w:sz w:val="32"/>
          <w:szCs w:val="32"/>
        </w:rPr>
        <w:t>9.9</w:t>
      </w:r>
      <w:r>
        <w:rPr>
          <w:rFonts w:ascii="仿宋" w:hAnsi="仿宋" w:eastAsia="仿宋"/>
          <w:sz w:val="32"/>
          <w:szCs w:val="32"/>
        </w:rPr>
        <w:t>万元，工会经费、福利费</w:t>
      </w:r>
      <w:r>
        <w:rPr>
          <w:rFonts w:hint="eastAsia" w:ascii="仿宋" w:hAnsi="仿宋" w:eastAsia="仿宋"/>
          <w:sz w:val="32"/>
          <w:szCs w:val="32"/>
        </w:rPr>
        <w:t>5.09</w:t>
      </w:r>
      <w:r>
        <w:rPr>
          <w:rFonts w:ascii="仿宋" w:hAnsi="仿宋" w:eastAsia="仿宋"/>
          <w:sz w:val="32"/>
          <w:szCs w:val="32"/>
        </w:rPr>
        <w:t>万元，公务用车运行维护费</w:t>
      </w:r>
      <w:r>
        <w:rPr>
          <w:rFonts w:hint="eastAsia" w:ascii="仿宋" w:hAnsi="仿宋" w:eastAsia="仿宋"/>
          <w:sz w:val="32"/>
          <w:szCs w:val="32"/>
        </w:rPr>
        <w:t>18</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3.2</w:t>
      </w:r>
      <w:r>
        <w:rPr>
          <w:rFonts w:ascii="仿宋" w:hAnsi="仿宋" w:eastAsia="仿宋"/>
          <w:sz w:val="32"/>
          <w:szCs w:val="32"/>
        </w:rPr>
        <w:t>万元。</w:t>
      </w:r>
    </w:p>
    <w:p w14:paraId="15B6E2C0">
      <w:pPr>
        <w:spacing w:line="360" w:lineRule="auto"/>
        <w:jc w:val="center"/>
        <w:rPr>
          <w:rFonts w:ascii="黑体" w:hAnsi="黑体" w:eastAsia="黑体" w:cs="Times New Roman"/>
          <w:sz w:val="32"/>
          <w:szCs w:val="32"/>
        </w:rPr>
      </w:pPr>
    </w:p>
    <w:p w14:paraId="56022F61">
      <w:pPr>
        <w:spacing w:line="360" w:lineRule="auto"/>
        <w:jc w:val="center"/>
        <w:rPr>
          <w:rFonts w:ascii="黑体" w:hAnsi="黑体" w:eastAsia="黑体" w:cs="Times New Roman"/>
          <w:sz w:val="32"/>
          <w:szCs w:val="32"/>
        </w:rPr>
      </w:pPr>
    </w:p>
    <w:p w14:paraId="018F01CF">
      <w:pPr>
        <w:spacing w:line="360" w:lineRule="auto"/>
        <w:jc w:val="center"/>
        <w:rPr>
          <w:rFonts w:ascii="黑体" w:hAnsi="黑体" w:eastAsia="黑体" w:cs="Times New Roman"/>
          <w:sz w:val="32"/>
          <w:szCs w:val="32"/>
        </w:rPr>
      </w:pPr>
    </w:p>
    <w:p w14:paraId="7EE77FDA">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第四部分：财政拨款“三公”经费预算情况及增减变化原因</w:t>
      </w:r>
    </w:p>
    <w:tbl>
      <w:tblPr>
        <w:tblStyle w:val="6"/>
        <w:tblW w:w="5000" w:type="pct"/>
        <w:tblInd w:w="0" w:type="dxa"/>
        <w:tblLayout w:type="autofit"/>
        <w:tblCellMar>
          <w:top w:w="0" w:type="dxa"/>
          <w:left w:w="108" w:type="dxa"/>
          <w:bottom w:w="0" w:type="dxa"/>
          <w:right w:w="108" w:type="dxa"/>
        </w:tblCellMar>
      </w:tblPr>
      <w:tblGrid>
        <w:gridCol w:w="10083"/>
      </w:tblGrid>
      <w:tr w14:paraId="5ADA6F2E">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p w14:paraId="526E801B">
            <w:pPr>
              <w:widowControl/>
              <w:spacing w:line="520" w:lineRule="exact"/>
              <w:rPr>
                <w:rFonts w:ascii="黑体" w:hAnsi="黑体" w:eastAsia="黑体"/>
                <w:sz w:val="32"/>
                <w:szCs w:val="32"/>
              </w:rPr>
            </w:pPr>
          </w:p>
          <w:tbl>
            <w:tblPr>
              <w:tblStyle w:val="6"/>
              <w:tblW w:w="0" w:type="auto"/>
              <w:tblInd w:w="0" w:type="dxa"/>
              <w:tblLayout w:type="autofit"/>
              <w:tblCellMar>
                <w:top w:w="0" w:type="dxa"/>
                <w:left w:w="108" w:type="dxa"/>
                <w:bottom w:w="0" w:type="dxa"/>
                <w:right w:w="108" w:type="dxa"/>
              </w:tblCellMar>
            </w:tblPr>
            <w:tblGrid>
              <w:gridCol w:w="2163"/>
              <w:gridCol w:w="1276"/>
              <w:gridCol w:w="1418"/>
              <w:gridCol w:w="836"/>
              <w:gridCol w:w="2397"/>
            </w:tblGrid>
            <w:tr w14:paraId="0AC3553D">
              <w:tblPrEx>
                <w:tblCellMar>
                  <w:top w:w="0" w:type="dxa"/>
                  <w:left w:w="108" w:type="dxa"/>
                  <w:bottom w:w="0" w:type="dxa"/>
                  <w:right w:w="108" w:type="dxa"/>
                </w:tblCellMar>
              </w:tblPrEx>
              <w:trPr>
                <w:trHeight w:val="405" w:hRule="atLeast"/>
              </w:trPr>
              <w:tc>
                <w:tcPr>
                  <w:tcW w:w="8090" w:type="dxa"/>
                  <w:gridSpan w:val="5"/>
                  <w:tcBorders>
                    <w:top w:val="nil"/>
                    <w:left w:val="nil"/>
                    <w:bottom w:val="nil"/>
                    <w:right w:val="nil"/>
                  </w:tcBorders>
                  <w:vAlign w:val="center"/>
                </w:tcPr>
                <w:p w14:paraId="1DF7A9A7">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14:paraId="145F9105">
              <w:tblPrEx>
                <w:tblCellMar>
                  <w:top w:w="0" w:type="dxa"/>
                  <w:left w:w="108" w:type="dxa"/>
                  <w:bottom w:w="0" w:type="dxa"/>
                  <w:right w:w="108" w:type="dxa"/>
                </w:tblCellMar>
              </w:tblPrEx>
              <w:trPr>
                <w:trHeight w:val="221" w:hRule="atLeast"/>
              </w:trPr>
              <w:tc>
                <w:tcPr>
                  <w:tcW w:w="2163" w:type="dxa"/>
                  <w:tcBorders>
                    <w:top w:val="nil"/>
                    <w:left w:val="nil"/>
                    <w:bottom w:val="nil"/>
                    <w:right w:val="nil"/>
                  </w:tcBorders>
                  <w:vAlign w:val="center"/>
                </w:tcPr>
                <w:p w14:paraId="47A4FF38">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15546E15">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16E013F2">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54C49D05">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13460FF2">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1402BAAC">
              <w:tblPrEx>
                <w:tblCellMar>
                  <w:top w:w="0" w:type="dxa"/>
                  <w:left w:w="108" w:type="dxa"/>
                  <w:bottom w:w="0" w:type="dxa"/>
                  <w:right w:w="108" w:type="dxa"/>
                </w:tblCellMar>
              </w:tblPrEx>
              <w:trPr>
                <w:trHeight w:val="285" w:hRule="atLeast"/>
              </w:trPr>
              <w:tc>
                <w:tcPr>
                  <w:tcW w:w="2163" w:type="dxa"/>
                  <w:tcBorders>
                    <w:top w:val="single" w:color="auto" w:sz="4" w:space="0"/>
                    <w:left w:val="single" w:color="auto" w:sz="4" w:space="0"/>
                    <w:bottom w:val="single" w:color="auto" w:sz="4" w:space="0"/>
                    <w:right w:val="single" w:color="auto" w:sz="4" w:space="0"/>
                  </w:tcBorders>
                  <w:vAlign w:val="center"/>
                </w:tcPr>
                <w:p w14:paraId="1C56A677">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18D05F87">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2018年度预算</w:t>
                  </w:r>
                </w:p>
              </w:tc>
              <w:tc>
                <w:tcPr>
                  <w:tcW w:w="1418" w:type="dxa"/>
                  <w:tcBorders>
                    <w:top w:val="single" w:color="auto" w:sz="4" w:space="0"/>
                    <w:left w:val="nil"/>
                    <w:bottom w:val="single" w:color="auto" w:sz="4" w:space="0"/>
                    <w:right w:val="single" w:color="auto" w:sz="4" w:space="0"/>
                  </w:tcBorders>
                  <w:vAlign w:val="center"/>
                </w:tcPr>
                <w:p w14:paraId="2298E6F5">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2019年度预算</w:t>
                  </w:r>
                </w:p>
              </w:tc>
              <w:tc>
                <w:tcPr>
                  <w:tcW w:w="836" w:type="dxa"/>
                  <w:tcBorders>
                    <w:top w:val="single" w:color="auto" w:sz="4" w:space="0"/>
                    <w:left w:val="nil"/>
                    <w:bottom w:val="single" w:color="auto" w:sz="4" w:space="0"/>
                    <w:right w:val="single" w:color="auto" w:sz="4" w:space="0"/>
                  </w:tcBorders>
                  <w:vAlign w:val="center"/>
                </w:tcPr>
                <w:p w14:paraId="34181A3E">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160A51FB">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5D8A1E9B">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vAlign w:val="center"/>
                </w:tcPr>
                <w:p w14:paraId="6F9CBC2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5B53F2F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1FB78CC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7D46825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D5FB84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204F6D6">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vAlign w:val="center"/>
                </w:tcPr>
                <w:p w14:paraId="5D44BDF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71CE653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045AA31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473D2A2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3A30231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4D5FBDE">
              <w:tblPrEx>
                <w:tblCellMar>
                  <w:top w:w="0" w:type="dxa"/>
                  <w:left w:w="108" w:type="dxa"/>
                  <w:bottom w:w="0" w:type="dxa"/>
                  <w:right w:w="108" w:type="dxa"/>
                </w:tblCellMar>
              </w:tblPrEx>
              <w:trPr>
                <w:trHeight w:val="570" w:hRule="atLeast"/>
              </w:trPr>
              <w:tc>
                <w:tcPr>
                  <w:tcW w:w="2163" w:type="dxa"/>
                  <w:tcBorders>
                    <w:top w:val="nil"/>
                    <w:left w:val="single" w:color="auto" w:sz="4" w:space="0"/>
                    <w:bottom w:val="single" w:color="auto" w:sz="4" w:space="0"/>
                    <w:right w:val="single" w:color="auto" w:sz="4" w:space="0"/>
                  </w:tcBorders>
                  <w:vAlign w:val="center"/>
                </w:tcPr>
                <w:p w14:paraId="4BE26C0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419685B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1418" w:type="dxa"/>
                  <w:tcBorders>
                    <w:top w:val="nil"/>
                    <w:left w:val="nil"/>
                    <w:bottom w:val="single" w:color="auto" w:sz="4" w:space="0"/>
                    <w:right w:val="single" w:color="auto" w:sz="4" w:space="0"/>
                  </w:tcBorders>
                  <w:vAlign w:val="center"/>
                </w:tcPr>
                <w:p w14:paraId="3309567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836" w:type="dxa"/>
                  <w:tcBorders>
                    <w:top w:val="nil"/>
                    <w:left w:val="nil"/>
                    <w:bottom w:val="single" w:color="auto" w:sz="4" w:space="0"/>
                    <w:right w:val="single" w:color="auto" w:sz="4" w:space="0"/>
                  </w:tcBorders>
                  <w:vAlign w:val="center"/>
                </w:tcPr>
                <w:p w14:paraId="37BF1FF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C65146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F97D7C1">
              <w:tblPrEx>
                <w:tblCellMar>
                  <w:top w:w="0" w:type="dxa"/>
                  <w:left w:w="108" w:type="dxa"/>
                  <w:bottom w:w="0" w:type="dxa"/>
                  <w:right w:w="108" w:type="dxa"/>
                </w:tblCellMar>
              </w:tblPrEx>
              <w:trPr>
                <w:trHeight w:val="855" w:hRule="atLeast"/>
              </w:trPr>
              <w:tc>
                <w:tcPr>
                  <w:tcW w:w="2163" w:type="dxa"/>
                  <w:tcBorders>
                    <w:top w:val="nil"/>
                    <w:left w:val="single" w:color="auto" w:sz="4" w:space="0"/>
                    <w:bottom w:val="single" w:color="auto" w:sz="4" w:space="0"/>
                    <w:right w:val="single" w:color="auto" w:sz="4" w:space="0"/>
                  </w:tcBorders>
                  <w:vAlign w:val="center"/>
                </w:tcPr>
                <w:p w14:paraId="4DB292D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3084A7F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084493A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77D0756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64C345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06122E0">
              <w:tblPrEx>
                <w:tblCellMar>
                  <w:top w:w="0" w:type="dxa"/>
                  <w:left w:w="108" w:type="dxa"/>
                  <w:bottom w:w="0" w:type="dxa"/>
                  <w:right w:w="108" w:type="dxa"/>
                </w:tblCellMar>
              </w:tblPrEx>
              <w:trPr>
                <w:trHeight w:val="1140" w:hRule="atLeast"/>
              </w:trPr>
              <w:tc>
                <w:tcPr>
                  <w:tcW w:w="2163" w:type="dxa"/>
                  <w:tcBorders>
                    <w:top w:val="nil"/>
                    <w:left w:val="single" w:color="auto" w:sz="4" w:space="0"/>
                    <w:bottom w:val="single" w:color="auto" w:sz="4" w:space="0"/>
                    <w:right w:val="single" w:color="auto" w:sz="4" w:space="0"/>
                  </w:tcBorders>
                  <w:vAlign w:val="center"/>
                </w:tcPr>
                <w:p w14:paraId="7FF02EB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76BF2BE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1418" w:type="dxa"/>
                  <w:tcBorders>
                    <w:top w:val="nil"/>
                    <w:left w:val="nil"/>
                    <w:bottom w:val="single" w:color="auto" w:sz="4" w:space="0"/>
                    <w:right w:val="single" w:color="auto" w:sz="4" w:space="0"/>
                  </w:tcBorders>
                  <w:vAlign w:val="center"/>
                </w:tcPr>
                <w:p w14:paraId="48559B2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836" w:type="dxa"/>
                  <w:tcBorders>
                    <w:top w:val="nil"/>
                    <w:left w:val="nil"/>
                    <w:bottom w:val="single" w:color="auto" w:sz="4" w:space="0"/>
                    <w:right w:val="single" w:color="auto" w:sz="4" w:space="0"/>
                  </w:tcBorders>
                  <w:vAlign w:val="center"/>
                </w:tcPr>
                <w:p w14:paraId="2CD4096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7004CB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EE968FA">
              <w:tblPrEx>
                <w:tblCellMar>
                  <w:top w:w="0" w:type="dxa"/>
                  <w:left w:w="108" w:type="dxa"/>
                  <w:bottom w:w="0" w:type="dxa"/>
                  <w:right w:w="108" w:type="dxa"/>
                </w:tblCellMar>
              </w:tblPrEx>
              <w:trPr>
                <w:trHeight w:val="285" w:hRule="atLeast"/>
              </w:trPr>
              <w:tc>
                <w:tcPr>
                  <w:tcW w:w="2163" w:type="dxa"/>
                  <w:tcBorders>
                    <w:top w:val="nil"/>
                    <w:left w:val="nil"/>
                    <w:bottom w:val="nil"/>
                    <w:right w:val="nil"/>
                  </w:tcBorders>
                  <w:vAlign w:val="center"/>
                </w:tcPr>
                <w:p w14:paraId="1E0653E7">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4092A7F8">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D6CDBB4">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6BE4A3A1">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5527B62A">
                  <w:pPr>
                    <w:widowControl/>
                    <w:jc w:val="left"/>
                    <w:rPr>
                      <w:rFonts w:ascii="宋体" w:hAnsi="宋体" w:cs="宋体"/>
                      <w:kern w:val="0"/>
                      <w:sz w:val="24"/>
                      <w:szCs w:val="24"/>
                    </w:rPr>
                  </w:pPr>
                </w:p>
              </w:tc>
            </w:tr>
          </w:tbl>
          <w:p w14:paraId="1B5EDF81">
            <w:pPr>
              <w:widowControl/>
              <w:spacing w:line="520" w:lineRule="exact"/>
              <w:ind w:right="480"/>
              <w:rPr>
                <w:rFonts w:ascii="仿宋" w:hAnsi="仿宋" w:eastAsia="仿宋" w:cs="宋体"/>
                <w:kern w:val="0"/>
                <w:sz w:val="24"/>
                <w:szCs w:val="24"/>
              </w:rPr>
            </w:pPr>
          </w:p>
        </w:tc>
      </w:tr>
    </w:tbl>
    <w:p w14:paraId="0F735343">
      <w:pPr>
        <w:spacing w:line="360" w:lineRule="auto"/>
        <w:rPr>
          <w:rFonts w:ascii="黑体" w:hAnsi="黑体" w:eastAsia="黑体" w:cs="Times New Roman"/>
          <w:sz w:val="32"/>
          <w:szCs w:val="32"/>
        </w:rPr>
      </w:pPr>
    </w:p>
    <w:p w14:paraId="6FD715DE">
      <w:pPr>
        <w:spacing w:line="360" w:lineRule="auto"/>
        <w:rPr>
          <w:rFonts w:ascii="黑体" w:hAnsi="黑体" w:eastAsia="黑体" w:cs="Times New Roman"/>
          <w:sz w:val="32"/>
          <w:szCs w:val="32"/>
        </w:rPr>
      </w:pPr>
    </w:p>
    <w:p w14:paraId="352EADAC">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第五部分：绩效预算信息</w:t>
      </w:r>
    </w:p>
    <w:p w14:paraId="39A0173B">
      <w:pPr>
        <w:spacing w:line="360" w:lineRule="auto"/>
        <w:ind w:firstLine="643" w:firstLineChars="200"/>
        <w:rPr>
          <w:rFonts w:ascii="仿宋" w:hAnsi="仿宋" w:eastAsia="仿宋"/>
          <w:b/>
          <w:sz w:val="32"/>
          <w:szCs w:val="32"/>
        </w:rPr>
      </w:pPr>
      <w:r>
        <w:rPr>
          <w:rFonts w:hint="eastAsia" w:ascii="仿宋" w:hAnsi="仿宋" w:eastAsia="仿宋"/>
          <w:b/>
          <w:sz w:val="32"/>
          <w:szCs w:val="32"/>
        </w:rPr>
        <w:t>一、总体绩效目标：</w:t>
      </w:r>
    </w:p>
    <w:p w14:paraId="32DF6C69">
      <w:pPr>
        <w:jc w:val="left"/>
        <w:rPr>
          <w:rFonts w:ascii="仿宋" w:hAnsi="仿宋" w:eastAsia="仿宋"/>
          <w:b/>
          <w:sz w:val="32"/>
          <w:szCs w:val="32"/>
        </w:rPr>
      </w:pPr>
      <w:r>
        <w:rPr>
          <w:rFonts w:hint="eastAsia" w:ascii="仿宋" w:hAnsi="仿宋" w:eastAsia="仿宋"/>
          <w:b/>
          <w:sz w:val="32"/>
          <w:szCs w:val="32"/>
        </w:rPr>
        <w:t>总体目标：</w:t>
      </w:r>
    </w:p>
    <w:p w14:paraId="46B79C75">
      <w:pPr>
        <w:spacing w:line="500" w:lineRule="exact"/>
        <w:ind w:firstLine="560"/>
        <w:rPr>
          <w:rFonts w:ascii="仿宋" w:hAnsi="仿宋" w:eastAsia="仿宋"/>
          <w:sz w:val="32"/>
          <w:szCs w:val="32"/>
        </w:rPr>
      </w:pPr>
      <w:r>
        <w:rPr>
          <w:rFonts w:ascii="仿宋" w:hAnsi="仿宋" w:eastAsia="仿宋"/>
          <w:sz w:val="32"/>
          <w:szCs w:val="32"/>
        </w:rPr>
        <w:t>2019</w:t>
      </w:r>
      <w:r>
        <w:rPr>
          <w:rFonts w:hint="eastAsia" w:ascii="仿宋" w:hAnsi="仿宋" w:eastAsia="仿宋"/>
          <w:sz w:val="32"/>
          <w:szCs w:val="32"/>
        </w:rPr>
        <w:t>年安监局及安全生产监察大队将进一步围绕全区中心工作和区委重要部署，进行安全生产工作。进一步加大安全生产法律、法规的宣传和培训，加强安全生产监管力度，全面抓好非煤矿山、危险化学品的安全生产工作，减少企业安全生产事故。依法对重大危险源、重大事故隐患进行登记、建档、监控实现，推进应急救援平台建设，尽快实现区局和省局、重点监控企业联网。拟定安全生产科技规划，开展安全生产科学技术研究和技术示范工作。开展安全生产方面的对外交流合作。确保全区安全生产工作持续稳定，为全区经济发展和社会稳定保驾护航。</w:t>
      </w:r>
      <w:r>
        <w:rPr>
          <w:rFonts w:ascii="仿宋" w:hAnsi="仿宋" w:eastAsia="仿宋"/>
          <w:sz w:val="32"/>
          <w:szCs w:val="32"/>
        </w:rPr>
        <w:t xml:space="preserve"> </w:t>
      </w:r>
    </w:p>
    <w:p w14:paraId="1D80092D">
      <w:pPr>
        <w:jc w:val="left"/>
        <w:rPr>
          <w:rFonts w:ascii="仿宋" w:hAnsi="仿宋" w:eastAsia="仿宋"/>
          <w:b/>
          <w:sz w:val="32"/>
          <w:szCs w:val="32"/>
        </w:rPr>
      </w:pPr>
      <w:r>
        <w:rPr>
          <w:rFonts w:hint="eastAsia" w:ascii="仿宋" w:hAnsi="仿宋" w:eastAsia="仿宋"/>
          <w:b/>
          <w:sz w:val="32"/>
          <w:szCs w:val="32"/>
        </w:rPr>
        <w:t xml:space="preserve">    职责分类绩效目标：</w:t>
      </w:r>
    </w:p>
    <w:p w14:paraId="7B80B6E7">
      <w:pPr>
        <w:spacing w:line="500" w:lineRule="exact"/>
        <w:ind w:firstLine="56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一）组织全区安全生产综合监督管理工作</w:t>
      </w:r>
    </w:p>
    <w:p w14:paraId="5A6A8AD1">
      <w:pPr>
        <w:spacing w:line="500" w:lineRule="exact"/>
        <w:ind w:firstLine="560"/>
        <w:rPr>
          <w:rFonts w:ascii="仿宋" w:hAnsi="仿宋" w:eastAsia="仿宋"/>
          <w:sz w:val="32"/>
          <w:szCs w:val="32"/>
        </w:rPr>
      </w:pPr>
      <w:r>
        <w:rPr>
          <w:rFonts w:hint="eastAsia" w:ascii="仿宋" w:hAnsi="仿宋" w:eastAsia="仿宋"/>
          <w:sz w:val="32"/>
          <w:szCs w:val="32"/>
        </w:rPr>
        <w:t>加强安全生产执法监察检查。定期组织在全区开展安全生产督导检查活动，加强行政执法监察，依法对违法行为实施行政处罚</w:t>
      </w:r>
      <w:r>
        <w:rPr>
          <w:rFonts w:ascii="仿宋" w:hAnsi="仿宋" w:eastAsia="仿宋"/>
          <w:sz w:val="32"/>
          <w:szCs w:val="32"/>
        </w:rPr>
        <w:t>,</w:t>
      </w:r>
      <w:r>
        <w:rPr>
          <w:rFonts w:hint="eastAsia" w:ascii="仿宋" w:hAnsi="仿宋" w:eastAsia="仿宋"/>
          <w:sz w:val="32"/>
          <w:szCs w:val="32"/>
        </w:rPr>
        <w:t>不断加强安全生产监管能力建设，改善执法检测、监察检查等能力；组织开展安全生产事故专项调查</w:t>
      </w:r>
      <w:r>
        <w:rPr>
          <w:rFonts w:ascii="仿宋" w:hAnsi="仿宋" w:eastAsia="仿宋"/>
          <w:sz w:val="32"/>
          <w:szCs w:val="32"/>
        </w:rPr>
        <w:t>,</w:t>
      </w:r>
      <w:r>
        <w:rPr>
          <w:rFonts w:hint="eastAsia" w:ascii="仿宋" w:hAnsi="仿宋" w:eastAsia="仿宋"/>
          <w:sz w:val="32"/>
          <w:szCs w:val="32"/>
        </w:rPr>
        <w:t>提出安全生产举报奖励意见</w:t>
      </w:r>
      <w:r>
        <w:rPr>
          <w:rFonts w:ascii="仿宋" w:hAnsi="仿宋" w:eastAsia="仿宋"/>
          <w:sz w:val="32"/>
          <w:szCs w:val="32"/>
        </w:rPr>
        <w:t>,</w:t>
      </w:r>
      <w:r>
        <w:rPr>
          <w:rFonts w:hint="eastAsia" w:ascii="仿宋" w:hAnsi="仿宋" w:eastAsia="仿宋"/>
          <w:sz w:val="32"/>
          <w:szCs w:val="32"/>
        </w:rPr>
        <w:t>开展安全生产宣传教育活动，定期向社会公布安全生产重大事项情况</w:t>
      </w:r>
      <w:r>
        <w:rPr>
          <w:rFonts w:ascii="仿宋" w:hAnsi="仿宋" w:eastAsia="仿宋"/>
          <w:sz w:val="32"/>
          <w:szCs w:val="32"/>
        </w:rPr>
        <w:t>,</w:t>
      </w:r>
      <w:r>
        <w:rPr>
          <w:rFonts w:hint="eastAsia" w:ascii="仿宋" w:hAnsi="仿宋" w:eastAsia="仿宋"/>
          <w:sz w:val="32"/>
          <w:szCs w:val="32"/>
        </w:rPr>
        <w:t>组织全区安全生产目标管理及考核工作</w:t>
      </w:r>
      <w:r>
        <w:rPr>
          <w:rFonts w:ascii="仿宋" w:hAnsi="仿宋" w:eastAsia="仿宋"/>
          <w:sz w:val="32"/>
          <w:szCs w:val="32"/>
        </w:rPr>
        <w:t>,</w:t>
      </w:r>
      <w:r>
        <w:rPr>
          <w:rFonts w:hint="eastAsia" w:ascii="仿宋" w:hAnsi="仿宋" w:eastAsia="仿宋"/>
          <w:sz w:val="32"/>
          <w:szCs w:val="32"/>
        </w:rPr>
        <w:t>促进企业全面落实安全生产诚信管理。生产经营单位执法检查率达到</w:t>
      </w:r>
      <w:r>
        <w:rPr>
          <w:rFonts w:ascii="仿宋" w:hAnsi="仿宋" w:eastAsia="仿宋"/>
          <w:sz w:val="32"/>
          <w:szCs w:val="32"/>
        </w:rPr>
        <w:t>90%</w:t>
      </w:r>
      <w:r>
        <w:rPr>
          <w:rFonts w:hint="eastAsia" w:ascii="仿宋" w:hAnsi="仿宋" w:eastAsia="仿宋"/>
          <w:sz w:val="32"/>
          <w:szCs w:val="32"/>
        </w:rPr>
        <w:t>以上。</w:t>
      </w:r>
    </w:p>
    <w:p w14:paraId="1C72BF17">
      <w:pPr>
        <w:spacing w:line="500" w:lineRule="exact"/>
        <w:ind w:firstLine="560"/>
        <w:rPr>
          <w:rFonts w:ascii="仿宋" w:hAnsi="仿宋" w:eastAsia="仿宋"/>
          <w:sz w:val="32"/>
          <w:szCs w:val="32"/>
        </w:rPr>
      </w:pPr>
      <w:r>
        <w:rPr>
          <w:rFonts w:hint="eastAsia" w:ascii="仿宋" w:hAnsi="仿宋" w:eastAsia="仿宋"/>
          <w:sz w:val="32"/>
          <w:szCs w:val="32"/>
        </w:rPr>
        <w:t>（二）重点行业安全生产监管工作</w:t>
      </w:r>
    </w:p>
    <w:p w14:paraId="4D5A93F4">
      <w:pPr>
        <w:spacing w:line="500" w:lineRule="exact"/>
        <w:ind w:firstLine="560"/>
        <w:rPr>
          <w:rFonts w:ascii="仿宋" w:hAnsi="仿宋" w:eastAsia="仿宋"/>
          <w:sz w:val="32"/>
          <w:szCs w:val="32"/>
        </w:rPr>
      </w:pPr>
      <w:r>
        <w:rPr>
          <w:rFonts w:hint="eastAsia" w:ascii="仿宋" w:hAnsi="仿宋" w:eastAsia="仿宋"/>
          <w:sz w:val="32"/>
          <w:szCs w:val="32"/>
        </w:rPr>
        <w:t>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审查和竣工验收管理；邀请专家参与安全生产发展规划、科学规划的安全生产政策的制定，为全区安全生产形势的分析预测提供技术支持的专业服务，参与较大、重大安全生产事故的应急救援和调查分析。隐患整改率达到</w:t>
      </w:r>
      <w:r>
        <w:rPr>
          <w:rFonts w:ascii="仿宋" w:hAnsi="仿宋" w:eastAsia="仿宋"/>
          <w:sz w:val="32"/>
          <w:szCs w:val="32"/>
        </w:rPr>
        <w:t>90%</w:t>
      </w:r>
      <w:r>
        <w:rPr>
          <w:rFonts w:hint="eastAsia" w:ascii="仿宋" w:hAnsi="仿宋" w:eastAsia="仿宋"/>
          <w:sz w:val="32"/>
          <w:szCs w:val="32"/>
        </w:rPr>
        <w:t>以上。</w:t>
      </w:r>
    </w:p>
    <w:p w14:paraId="71F0C4E5">
      <w:pPr>
        <w:spacing w:line="500" w:lineRule="exact"/>
        <w:ind w:firstLine="560"/>
        <w:rPr>
          <w:rFonts w:ascii="仿宋" w:hAnsi="仿宋" w:eastAsia="仿宋"/>
          <w:sz w:val="32"/>
          <w:szCs w:val="32"/>
        </w:rPr>
      </w:pPr>
      <w:r>
        <w:rPr>
          <w:rFonts w:hint="eastAsia" w:ascii="仿宋" w:hAnsi="仿宋" w:eastAsia="仿宋"/>
          <w:sz w:val="32"/>
          <w:szCs w:val="32"/>
        </w:rPr>
        <w:t>（三）组织指挥和协调全区安全生产应急救援</w:t>
      </w:r>
    </w:p>
    <w:p w14:paraId="7EC0959F">
      <w:pPr>
        <w:spacing w:line="500" w:lineRule="exact"/>
        <w:ind w:firstLine="560"/>
        <w:rPr>
          <w:rFonts w:ascii="仿宋" w:hAnsi="仿宋" w:eastAsia="仿宋"/>
          <w:sz w:val="32"/>
          <w:szCs w:val="32"/>
        </w:rPr>
      </w:pPr>
      <w:r>
        <w:rPr>
          <w:rFonts w:hint="eastAsia" w:ascii="仿宋" w:hAnsi="仿宋" w:eastAsia="仿宋"/>
          <w:sz w:val="32"/>
          <w:szCs w:val="32"/>
        </w:rPr>
        <w:t>加强应急救援体系建设。加强应急救援队伍、装备和信息系统建设，完善安全生产应急平台，提高全区应急救援协调指挥能力和应急处置能力，实施区救援指挥中心能力建设，加强指挥机构管理和专业应急救援队伍训练，统一规划安全生产应急平台信息化建设和救援通信、信息网络运行保障，及时进行重大危险源预警、技术监控工作，发布预警信息。危险源点安全运行率达到</w:t>
      </w:r>
      <w:r>
        <w:rPr>
          <w:rFonts w:ascii="仿宋" w:hAnsi="仿宋" w:eastAsia="仿宋"/>
          <w:sz w:val="32"/>
          <w:szCs w:val="32"/>
        </w:rPr>
        <w:t>100%</w:t>
      </w:r>
      <w:r>
        <w:rPr>
          <w:rFonts w:hint="eastAsia" w:ascii="仿宋" w:hAnsi="仿宋" w:eastAsia="仿宋"/>
          <w:sz w:val="32"/>
          <w:szCs w:val="32"/>
        </w:rPr>
        <w:t>。</w:t>
      </w:r>
    </w:p>
    <w:p w14:paraId="0A4BBCB3">
      <w:pPr>
        <w:spacing w:line="360" w:lineRule="auto"/>
        <w:ind w:firstLine="643" w:firstLineChars="200"/>
        <w:rPr>
          <w:rFonts w:ascii="仿宋" w:hAnsi="仿宋" w:eastAsia="仿宋"/>
          <w:b/>
          <w:sz w:val="32"/>
          <w:szCs w:val="32"/>
        </w:rPr>
        <w:sectPr>
          <w:pgSz w:w="11907" w:h="16839"/>
          <w:pgMar w:top="1361" w:right="1020" w:bottom="1361" w:left="1020" w:header="851" w:footer="992" w:gutter="0"/>
          <w:cols w:space="425" w:num="1"/>
          <w:docGrid w:type="lines" w:linePitch="312" w:charSpace="0"/>
        </w:sectPr>
      </w:pPr>
    </w:p>
    <w:p w14:paraId="33D875E0">
      <w:pPr>
        <w:spacing w:line="360" w:lineRule="auto"/>
        <w:ind w:firstLine="643" w:firstLineChars="200"/>
        <w:rPr>
          <w:rFonts w:ascii="仿宋" w:hAnsi="仿宋" w:eastAsia="仿宋"/>
          <w:b/>
          <w:sz w:val="32"/>
          <w:szCs w:val="32"/>
        </w:rPr>
      </w:pPr>
    </w:p>
    <w:p w14:paraId="0E53977A">
      <w:pPr>
        <w:spacing w:line="360" w:lineRule="auto"/>
        <w:ind w:firstLine="643" w:firstLineChars="200"/>
        <w:rPr>
          <w:rFonts w:ascii="仿宋" w:hAnsi="仿宋" w:eastAsia="仿宋"/>
          <w:b/>
          <w:sz w:val="32"/>
          <w:szCs w:val="32"/>
        </w:rPr>
      </w:pPr>
    </w:p>
    <w:p w14:paraId="3B664A32">
      <w:pPr>
        <w:spacing w:line="360" w:lineRule="auto"/>
        <w:ind w:firstLine="643" w:firstLineChars="200"/>
        <w:rPr>
          <w:rFonts w:ascii="仿宋" w:hAnsi="仿宋" w:eastAsia="仿宋"/>
          <w:b/>
          <w:sz w:val="32"/>
          <w:szCs w:val="32"/>
        </w:rPr>
      </w:pPr>
      <w:r>
        <w:rPr>
          <w:rFonts w:hint="eastAsia" w:ascii="仿宋" w:hAnsi="仿宋" w:eastAsia="仿宋"/>
          <w:b/>
          <w:sz w:val="32"/>
          <w:szCs w:val="32"/>
        </w:rPr>
        <w:t>二、部门职责及工作活动绩效目标指标</w:t>
      </w:r>
    </w:p>
    <w:p w14:paraId="53062A6B">
      <w:pPr>
        <w:jc w:val="center"/>
        <w:outlineLvl w:val="0"/>
        <w:rPr>
          <w:rFonts w:ascii="方正小标宋_GBK" w:eastAsia="方正小标宋_GBK"/>
          <w:color w:val="FFFFFF"/>
          <w:sz w:val="32"/>
        </w:rPr>
      </w:pPr>
      <w:bookmarkStart w:id="0" w:name="_Toc1738524"/>
      <w:r>
        <w:rPr>
          <w:rFonts w:hint="eastAsia" w:ascii="方正小标宋_GBK" w:eastAsia="方正小标宋_GBK"/>
          <w:sz w:val="32"/>
        </w:rPr>
        <w:t>部门职责-工作活动绩效目标</w:t>
      </w:r>
      <w:r>
        <w:rPr>
          <w:rStyle w:val="8"/>
          <w:rFonts w:ascii="方正小标宋_GBK" w:eastAsia="方正小标宋_GBK"/>
          <w:color w:val="FFFFFF"/>
          <w:sz w:val="32"/>
        </w:rPr>
        <w:footnoteReference w:id="0" w:customMarkFollows="1"/>
        <w:sym w:font="Symbol" w:char="F020"/>
      </w:r>
      <w:bookmarkEnd w:id="0"/>
    </w:p>
    <w:tbl>
      <w:tblPr>
        <w:tblStyle w:val="6"/>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2E7D0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4E447CC0">
            <w:pPr>
              <w:spacing w:line="300" w:lineRule="exact"/>
              <w:jc w:val="left"/>
              <w:rPr>
                <w:rFonts w:ascii="方正小标宋_GBK" w:eastAsia="方正小标宋_GBK"/>
                <w:sz w:val="24"/>
              </w:rPr>
            </w:pPr>
            <w:r>
              <w:rPr>
                <w:rFonts w:ascii="方正小标宋_GBK" w:eastAsia="方正小标宋_GBK"/>
                <w:sz w:val="24"/>
              </w:rPr>
              <w:t>426</w:t>
            </w:r>
            <w:r>
              <w:rPr>
                <w:rFonts w:hint="eastAsia" w:ascii="方正小标宋_GBK" w:eastAsia="方正小标宋_GBK"/>
                <w:sz w:val="24"/>
              </w:rPr>
              <w:t>保定市徐水区安全生产监督管理局</w:t>
            </w: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315EA529">
            <w:pPr>
              <w:spacing w:line="300" w:lineRule="exact"/>
              <w:jc w:val="right"/>
              <w:rPr>
                <w:rFonts w:ascii="方正书宋_GBK" w:eastAsia="方正书宋_GBK"/>
                <w:sz w:val="24"/>
              </w:rPr>
            </w:pPr>
            <w:r>
              <w:rPr>
                <w:rFonts w:hint="eastAsia" w:ascii="方正书宋_GBK" w:eastAsia="方正书宋_GBK"/>
                <w:sz w:val="24"/>
              </w:rPr>
              <w:t>单位：万元</w:t>
            </w:r>
          </w:p>
        </w:tc>
      </w:tr>
      <w:tr w14:paraId="09850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14795FAA">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14:paraId="7311BE70">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14:paraId="1FCF9581">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14:paraId="286E20D2">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14:paraId="4B6F132F">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14:paraId="0E03DCFF">
            <w:pPr>
              <w:spacing w:line="300" w:lineRule="exact"/>
              <w:jc w:val="center"/>
              <w:rPr>
                <w:rFonts w:ascii="方正书宋_GBK" w:eastAsia="方正书宋_GBK"/>
                <w:b/>
              </w:rPr>
            </w:pPr>
            <w:r>
              <w:rPr>
                <w:rFonts w:hint="eastAsia" w:ascii="方正书宋_GBK" w:eastAsia="方正书宋_GBK"/>
                <w:b/>
              </w:rPr>
              <w:t>评价标准</w:t>
            </w:r>
          </w:p>
        </w:tc>
      </w:tr>
      <w:tr w14:paraId="0C126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431F3500">
            <w:pPr>
              <w:spacing w:line="300" w:lineRule="exact"/>
              <w:jc w:val="left"/>
              <w:outlineLvl w:val="0"/>
            </w:pPr>
          </w:p>
        </w:tc>
        <w:tc>
          <w:tcPr>
            <w:tcW w:w="1276" w:type="dxa"/>
            <w:vMerge w:val="continue"/>
            <w:shd w:val="clear" w:color="auto" w:fill="auto"/>
            <w:vAlign w:val="center"/>
          </w:tcPr>
          <w:p w14:paraId="48CA75FF">
            <w:pPr>
              <w:spacing w:line="300" w:lineRule="exact"/>
              <w:jc w:val="left"/>
              <w:outlineLvl w:val="0"/>
            </w:pPr>
          </w:p>
        </w:tc>
        <w:tc>
          <w:tcPr>
            <w:tcW w:w="2976" w:type="dxa"/>
            <w:vMerge w:val="continue"/>
            <w:shd w:val="clear" w:color="auto" w:fill="auto"/>
            <w:vAlign w:val="center"/>
          </w:tcPr>
          <w:p w14:paraId="7DC78452">
            <w:pPr>
              <w:spacing w:line="300" w:lineRule="exact"/>
              <w:jc w:val="left"/>
              <w:outlineLvl w:val="0"/>
            </w:pPr>
          </w:p>
        </w:tc>
        <w:tc>
          <w:tcPr>
            <w:tcW w:w="2976" w:type="dxa"/>
            <w:vMerge w:val="continue"/>
            <w:shd w:val="clear" w:color="auto" w:fill="auto"/>
            <w:vAlign w:val="center"/>
          </w:tcPr>
          <w:p w14:paraId="343295DA">
            <w:pPr>
              <w:spacing w:line="300" w:lineRule="exact"/>
              <w:jc w:val="left"/>
              <w:outlineLvl w:val="0"/>
            </w:pPr>
          </w:p>
        </w:tc>
        <w:tc>
          <w:tcPr>
            <w:tcW w:w="1417" w:type="dxa"/>
            <w:vMerge w:val="continue"/>
            <w:shd w:val="clear" w:color="auto" w:fill="auto"/>
            <w:vAlign w:val="center"/>
          </w:tcPr>
          <w:p w14:paraId="0F91DACB">
            <w:pPr>
              <w:spacing w:line="300" w:lineRule="exact"/>
              <w:jc w:val="left"/>
              <w:outlineLvl w:val="0"/>
            </w:pPr>
          </w:p>
        </w:tc>
        <w:tc>
          <w:tcPr>
            <w:tcW w:w="737" w:type="dxa"/>
            <w:shd w:val="clear" w:color="auto" w:fill="auto"/>
            <w:vAlign w:val="center"/>
          </w:tcPr>
          <w:p w14:paraId="34C59C52">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14:paraId="163B2966">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14:paraId="50913686">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14:paraId="3965AE0D">
            <w:pPr>
              <w:spacing w:line="300" w:lineRule="exact"/>
              <w:jc w:val="center"/>
              <w:rPr>
                <w:rFonts w:ascii="方正书宋_GBK" w:eastAsia="方正书宋_GBK"/>
                <w:b/>
              </w:rPr>
            </w:pPr>
            <w:r>
              <w:rPr>
                <w:rFonts w:hint="eastAsia" w:ascii="方正书宋_GBK" w:eastAsia="方正书宋_GBK"/>
                <w:b/>
              </w:rPr>
              <w:t>差</w:t>
            </w:r>
          </w:p>
        </w:tc>
      </w:tr>
      <w:tr w14:paraId="6C8A3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5194A4E">
            <w:pPr>
              <w:spacing w:line="300" w:lineRule="exact"/>
              <w:jc w:val="left"/>
              <w:rPr>
                <w:rFonts w:ascii="方正书宋_GBK" w:eastAsia="方正书宋_GBK"/>
                <w:b/>
              </w:rPr>
            </w:pPr>
            <w:r>
              <w:rPr>
                <w:rFonts w:hint="eastAsia" w:ascii="方正书宋_GBK" w:eastAsia="方正书宋_GBK"/>
                <w:b/>
              </w:rPr>
              <w:t>一、组织全区安全生产综合监督管理</w:t>
            </w:r>
          </w:p>
        </w:tc>
        <w:tc>
          <w:tcPr>
            <w:tcW w:w="1276" w:type="dxa"/>
            <w:shd w:val="clear" w:color="auto" w:fill="auto"/>
            <w:vAlign w:val="center"/>
          </w:tcPr>
          <w:p w14:paraId="49D418B5">
            <w:pPr>
              <w:spacing w:line="300" w:lineRule="exact"/>
              <w:jc w:val="left"/>
              <w:rPr>
                <w:rFonts w:ascii="方正书宋_GBK" w:eastAsia="方正书宋_GBK"/>
              </w:rPr>
            </w:pPr>
            <w:r>
              <w:rPr>
                <w:rFonts w:ascii="方正书宋_GBK" w:eastAsia="方正书宋_GBK"/>
              </w:rPr>
              <w:t>60.14</w:t>
            </w:r>
          </w:p>
        </w:tc>
        <w:tc>
          <w:tcPr>
            <w:tcW w:w="2976" w:type="dxa"/>
            <w:shd w:val="clear" w:color="auto" w:fill="auto"/>
            <w:vAlign w:val="center"/>
          </w:tcPr>
          <w:p w14:paraId="61C4B6AB">
            <w:pPr>
              <w:spacing w:line="300" w:lineRule="exact"/>
              <w:jc w:val="left"/>
              <w:rPr>
                <w:rFonts w:ascii="方正书宋_GBK" w:eastAsia="方正书宋_GBK"/>
              </w:rPr>
            </w:pPr>
            <w:r>
              <w:rPr>
                <w:rFonts w:hint="eastAsia" w:ascii="方正书宋_GBK" w:eastAsia="方正书宋_GBK"/>
              </w:rPr>
              <w:t>承担全区安全生产综合监督管理责任，依法行使综合监督管理职权；根据《</w:t>
            </w:r>
            <w:r>
              <w:rPr>
                <w:rFonts w:hint="eastAsia" w:ascii="方正书宋_GBK" w:eastAsia="方正书宋_GBK"/>
                <w:lang w:val="en-US" w:eastAsia="zh-CN"/>
              </w:rPr>
              <w:t>中华人民共和国</w:t>
            </w:r>
            <w:r>
              <w:rPr>
                <w:rFonts w:hint="eastAsia" w:ascii="方正书宋_GBK" w:eastAsia="方正书宋_GBK"/>
              </w:rPr>
              <w:t>安全生产法》、《安全生产违法行为行政处罚办法》等法律法规，依法开展执法检查工作，对发现的安全生产违法行为依法进行行政处罚，遏制重特大事故发生，确保全区安全生产形势稳定好</w:t>
            </w:r>
          </w:p>
        </w:tc>
        <w:tc>
          <w:tcPr>
            <w:tcW w:w="2976" w:type="dxa"/>
            <w:shd w:val="clear" w:color="auto" w:fill="auto"/>
            <w:vAlign w:val="center"/>
          </w:tcPr>
          <w:p w14:paraId="11E27617">
            <w:pPr>
              <w:spacing w:line="300" w:lineRule="exact"/>
              <w:jc w:val="left"/>
              <w:rPr>
                <w:rFonts w:ascii="方正书宋_GBK" w:eastAsia="方正书宋_GBK"/>
              </w:rPr>
            </w:pPr>
            <w:r>
              <w:rPr>
                <w:rFonts w:hint="eastAsia" w:ascii="方正书宋_GBK" w:eastAsia="方正书宋_GBK"/>
              </w:rPr>
              <w:t>定期组织在全区开展安全生产督导检查活动，对重点行业和作业场所职业卫生安全生产加强行政执法监察，依法对违法行为实施行政处罚；不断加强安全生产监管能力建设，改善执法检测、监察检查等能力。加强重大危险源的监测、监控安全管理，建设区级监管体系；开展重大危险源执法检查工作。组织调查处理职业危害事故和违法违规行为；组织查处用人单位职业病危害事故。</w:t>
            </w:r>
            <w:r>
              <w:rPr>
                <w:rFonts w:ascii="方正书宋_GBK" w:eastAsia="方正书宋_GBK"/>
              </w:rPr>
              <w:t xml:space="preserve">  </w:t>
            </w:r>
            <w:r>
              <w:rPr>
                <w:rFonts w:hint="eastAsia" w:ascii="方正书宋_GBK" w:eastAsia="方正书宋_GBK"/>
              </w:rPr>
              <w:t>组织制订全区各行业隐患排查标准；组织开展安全生产事故专项调查；提出安全生产举报奖励意见；开展安全生产宣传教育活动，定期向社会公布安全生产重大事项情况；组织对安全生产责任人</w:t>
            </w:r>
          </w:p>
        </w:tc>
        <w:tc>
          <w:tcPr>
            <w:tcW w:w="1417" w:type="dxa"/>
            <w:shd w:val="clear" w:color="auto" w:fill="auto"/>
            <w:vAlign w:val="center"/>
          </w:tcPr>
          <w:p w14:paraId="4443F1BF">
            <w:pPr>
              <w:spacing w:line="300" w:lineRule="exact"/>
              <w:jc w:val="left"/>
              <w:rPr>
                <w:rFonts w:ascii="方正书宋_GBK" w:eastAsia="方正书宋_GBK"/>
              </w:rPr>
            </w:pPr>
          </w:p>
        </w:tc>
        <w:tc>
          <w:tcPr>
            <w:tcW w:w="737" w:type="dxa"/>
            <w:shd w:val="clear" w:color="auto" w:fill="auto"/>
            <w:vAlign w:val="center"/>
          </w:tcPr>
          <w:p w14:paraId="5CF5FAF6">
            <w:pPr>
              <w:spacing w:line="300" w:lineRule="exact"/>
              <w:jc w:val="center"/>
              <w:rPr>
                <w:rFonts w:ascii="方正书宋_GBK" w:eastAsia="方正书宋_GBK"/>
              </w:rPr>
            </w:pPr>
          </w:p>
        </w:tc>
        <w:tc>
          <w:tcPr>
            <w:tcW w:w="737" w:type="dxa"/>
            <w:shd w:val="clear" w:color="auto" w:fill="auto"/>
            <w:vAlign w:val="center"/>
          </w:tcPr>
          <w:p w14:paraId="68A2E848">
            <w:pPr>
              <w:spacing w:line="300" w:lineRule="exact"/>
              <w:jc w:val="center"/>
              <w:rPr>
                <w:rFonts w:ascii="方正书宋_GBK" w:eastAsia="方正书宋_GBK"/>
              </w:rPr>
            </w:pPr>
          </w:p>
        </w:tc>
        <w:tc>
          <w:tcPr>
            <w:tcW w:w="737" w:type="dxa"/>
            <w:shd w:val="clear" w:color="auto" w:fill="auto"/>
            <w:vAlign w:val="center"/>
          </w:tcPr>
          <w:p w14:paraId="25225363">
            <w:pPr>
              <w:spacing w:line="300" w:lineRule="exact"/>
              <w:jc w:val="center"/>
              <w:rPr>
                <w:rFonts w:ascii="方正书宋_GBK" w:eastAsia="方正书宋_GBK"/>
              </w:rPr>
            </w:pPr>
          </w:p>
        </w:tc>
        <w:tc>
          <w:tcPr>
            <w:tcW w:w="737" w:type="dxa"/>
            <w:shd w:val="clear" w:color="auto" w:fill="auto"/>
            <w:vAlign w:val="center"/>
          </w:tcPr>
          <w:p w14:paraId="62059931">
            <w:pPr>
              <w:spacing w:line="300" w:lineRule="exact"/>
              <w:jc w:val="center"/>
              <w:rPr>
                <w:rFonts w:ascii="方正书宋_GBK" w:eastAsia="方正书宋_GBK"/>
              </w:rPr>
            </w:pPr>
          </w:p>
        </w:tc>
      </w:tr>
      <w:tr w14:paraId="7EBD1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05034E65">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、加强安全生产执法监察检查</w:t>
            </w:r>
          </w:p>
        </w:tc>
        <w:tc>
          <w:tcPr>
            <w:tcW w:w="1276" w:type="dxa"/>
            <w:vMerge w:val="restart"/>
            <w:shd w:val="clear" w:color="auto" w:fill="auto"/>
            <w:vAlign w:val="center"/>
          </w:tcPr>
          <w:p w14:paraId="1C5BDB23">
            <w:pPr>
              <w:spacing w:line="300" w:lineRule="exact"/>
              <w:jc w:val="left"/>
              <w:rPr>
                <w:rFonts w:ascii="方正书宋_GBK" w:eastAsia="方正书宋_GBK"/>
              </w:rPr>
            </w:pPr>
            <w:r>
              <w:rPr>
                <w:rFonts w:ascii="方正书宋_GBK" w:eastAsia="方正书宋_GBK"/>
              </w:rPr>
              <w:t>60.14</w:t>
            </w:r>
          </w:p>
        </w:tc>
        <w:tc>
          <w:tcPr>
            <w:tcW w:w="2976" w:type="dxa"/>
            <w:vMerge w:val="restart"/>
            <w:shd w:val="clear" w:color="auto" w:fill="auto"/>
            <w:vAlign w:val="center"/>
          </w:tcPr>
          <w:p w14:paraId="259F7312">
            <w:pPr>
              <w:spacing w:line="300" w:lineRule="exact"/>
              <w:jc w:val="left"/>
              <w:rPr>
                <w:rFonts w:ascii="方正书宋_GBK" w:eastAsia="方正书宋_GBK"/>
              </w:rPr>
            </w:pPr>
            <w:r>
              <w:rPr>
                <w:rFonts w:hint="eastAsia" w:ascii="方正书宋_GBK" w:eastAsia="方正书宋_GBK"/>
              </w:rPr>
              <w:t>定期组织在全区开展安全生产督导检查活动，对重点行业和作业场所职业卫生安全生产进行督导检查，加强行政执法监察，依法对违法行为实施行政处罚；不断加强安全生产监管能力建设，改善执法检测、监察检查等能力。</w:t>
            </w:r>
          </w:p>
        </w:tc>
        <w:tc>
          <w:tcPr>
            <w:tcW w:w="2976" w:type="dxa"/>
            <w:vMerge w:val="restart"/>
            <w:shd w:val="clear" w:color="auto" w:fill="auto"/>
            <w:vAlign w:val="center"/>
          </w:tcPr>
          <w:p w14:paraId="14E27363">
            <w:pPr>
              <w:spacing w:line="300" w:lineRule="exact"/>
              <w:jc w:val="left"/>
              <w:rPr>
                <w:rFonts w:ascii="方正书宋_GBK" w:eastAsia="方正书宋_GBK"/>
              </w:rPr>
            </w:pPr>
            <w:r>
              <w:rPr>
                <w:rFonts w:hint="eastAsia" w:ascii="方正书宋_GBK" w:eastAsia="方正书宋_GBK"/>
              </w:rPr>
              <w:t>通过督导检查全区安全生产，最大限度地发现、纠正、督促企业消除各类隐患，预防和减少事故的发生，确保全区安全生产形势持续稳定好转</w:t>
            </w:r>
          </w:p>
        </w:tc>
        <w:tc>
          <w:tcPr>
            <w:tcW w:w="1417" w:type="dxa"/>
            <w:shd w:val="clear" w:color="auto" w:fill="auto"/>
            <w:vAlign w:val="center"/>
          </w:tcPr>
          <w:p w14:paraId="5D87D1CC">
            <w:pPr>
              <w:spacing w:line="300" w:lineRule="exact"/>
              <w:jc w:val="left"/>
              <w:rPr>
                <w:rFonts w:ascii="方正书宋_GBK" w:eastAsia="方正书宋_GBK"/>
              </w:rPr>
            </w:pPr>
            <w:r>
              <w:rPr>
                <w:rFonts w:hint="eastAsia" w:ascii="方正书宋_GBK" w:eastAsia="方正书宋_GBK"/>
              </w:rPr>
              <w:t>隐患整改率</w:t>
            </w:r>
          </w:p>
        </w:tc>
        <w:tc>
          <w:tcPr>
            <w:tcW w:w="737" w:type="dxa"/>
            <w:shd w:val="clear" w:color="auto" w:fill="auto"/>
            <w:vAlign w:val="center"/>
          </w:tcPr>
          <w:p w14:paraId="6BA2BEF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6FB6490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5A05FE7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6689A57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21D17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C9A4EE9">
            <w:pPr>
              <w:spacing w:line="300" w:lineRule="exact"/>
              <w:jc w:val="left"/>
              <w:rPr>
                <w:rFonts w:ascii="方正书宋_GBK" w:eastAsia="方正书宋_GBK"/>
                <w:b/>
              </w:rPr>
            </w:pPr>
          </w:p>
        </w:tc>
        <w:tc>
          <w:tcPr>
            <w:tcW w:w="1276" w:type="dxa"/>
            <w:vMerge w:val="continue"/>
            <w:shd w:val="clear" w:color="auto" w:fill="auto"/>
            <w:vAlign w:val="center"/>
          </w:tcPr>
          <w:p w14:paraId="465BC77D">
            <w:pPr>
              <w:spacing w:line="300" w:lineRule="exact"/>
              <w:jc w:val="left"/>
              <w:rPr>
                <w:rFonts w:ascii="方正书宋_GBK" w:eastAsia="方正书宋_GBK"/>
              </w:rPr>
            </w:pPr>
          </w:p>
        </w:tc>
        <w:tc>
          <w:tcPr>
            <w:tcW w:w="2976" w:type="dxa"/>
            <w:vMerge w:val="continue"/>
            <w:shd w:val="clear" w:color="auto" w:fill="auto"/>
            <w:vAlign w:val="center"/>
          </w:tcPr>
          <w:p w14:paraId="32AF94B2">
            <w:pPr>
              <w:spacing w:line="300" w:lineRule="exact"/>
              <w:jc w:val="left"/>
              <w:rPr>
                <w:rFonts w:ascii="方正书宋_GBK" w:eastAsia="方正书宋_GBK"/>
              </w:rPr>
            </w:pPr>
          </w:p>
        </w:tc>
        <w:tc>
          <w:tcPr>
            <w:tcW w:w="2976" w:type="dxa"/>
            <w:vMerge w:val="continue"/>
            <w:shd w:val="clear" w:color="auto" w:fill="auto"/>
            <w:vAlign w:val="center"/>
          </w:tcPr>
          <w:p w14:paraId="107AC247">
            <w:pPr>
              <w:spacing w:line="300" w:lineRule="exact"/>
              <w:jc w:val="left"/>
              <w:rPr>
                <w:rFonts w:ascii="方正书宋_GBK" w:eastAsia="方正书宋_GBK"/>
              </w:rPr>
            </w:pPr>
          </w:p>
        </w:tc>
        <w:tc>
          <w:tcPr>
            <w:tcW w:w="1417" w:type="dxa"/>
            <w:shd w:val="clear" w:color="auto" w:fill="auto"/>
            <w:vAlign w:val="center"/>
          </w:tcPr>
          <w:p w14:paraId="3CF5655D">
            <w:pPr>
              <w:spacing w:line="300" w:lineRule="exact"/>
              <w:jc w:val="left"/>
              <w:rPr>
                <w:rFonts w:ascii="方正书宋_GBK" w:eastAsia="方正书宋_GBK"/>
              </w:rPr>
            </w:pPr>
            <w:r>
              <w:rPr>
                <w:rFonts w:hint="eastAsia" w:ascii="方正书宋_GBK" w:eastAsia="方正书宋_GBK"/>
              </w:rPr>
              <w:t>综合业务管理工作完成率</w:t>
            </w:r>
          </w:p>
        </w:tc>
        <w:tc>
          <w:tcPr>
            <w:tcW w:w="737" w:type="dxa"/>
            <w:shd w:val="clear" w:color="auto" w:fill="auto"/>
            <w:vAlign w:val="center"/>
          </w:tcPr>
          <w:p w14:paraId="775327D1">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63F8F26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620D9E5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1C862C6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40B7E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E7FBAB6">
            <w:pPr>
              <w:spacing w:line="300" w:lineRule="exact"/>
              <w:jc w:val="left"/>
              <w:rPr>
                <w:rFonts w:ascii="方正书宋_GBK" w:eastAsia="方正书宋_GBK"/>
                <w:b/>
              </w:rPr>
            </w:pPr>
          </w:p>
        </w:tc>
        <w:tc>
          <w:tcPr>
            <w:tcW w:w="1276" w:type="dxa"/>
            <w:vMerge w:val="continue"/>
            <w:shd w:val="clear" w:color="auto" w:fill="auto"/>
            <w:vAlign w:val="center"/>
          </w:tcPr>
          <w:p w14:paraId="0C88DBE2">
            <w:pPr>
              <w:spacing w:line="300" w:lineRule="exact"/>
              <w:jc w:val="left"/>
              <w:rPr>
                <w:rFonts w:ascii="方正书宋_GBK" w:eastAsia="方正书宋_GBK"/>
              </w:rPr>
            </w:pPr>
          </w:p>
        </w:tc>
        <w:tc>
          <w:tcPr>
            <w:tcW w:w="2976" w:type="dxa"/>
            <w:vMerge w:val="continue"/>
            <w:shd w:val="clear" w:color="auto" w:fill="auto"/>
            <w:vAlign w:val="center"/>
          </w:tcPr>
          <w:p w14:paraId="393FFF56">
            <w:pPr>
              <w:spacing w:line="300" w:lineRule="exact"/>
              <w:jc w:val="left"/>
              <w:rPr>
                <w:rFonts w:ascii="方正书宋_GBK" w:eastAsia="方正书宋_GBK"/>
              </w:rPr>
            </w:pPr>
          </w:p>
        </w:tc>
        <w:tc>
          <w:tcPr>
            <w:tcW w:w="2976" w:type="dxa"/>
            <w:vMerge w:val="continue"/>
            <w:shd w:val="clear" w:color="auto" w:fill="auto"/>
            <w:vAlign w:val="center"/>
          </w:tcPr>
          <w:p w14:paraId="32F107E3">
            <w:pPr>
              <w:spacing w:line="300" w:lineRule="exact"/>
              <w:jc w:val="left"/>
              <w:rPr>
                <w:rFonts w:ascii="方正书宋_GBK" w:eastAsia="方正书宋_GBK"/>
              </w:rPr>
            </w:pPr>
          </w:p>
        </w:tc>
        <w:tc>
          <w:tcPr>
            <w:tcW w:w="1417" w:type="dxa"/>
            <w:shd w:val="clear" w:color="auto" w:fill="auto"/>
            <w:vAlign w:val="center"/>
          </w:tcPr>
          <w:p w14:paraId="1CE6240F">
            <w:pPr>
              <w:spacing w:line="300" w:lineRule="exact"/>
              <w:jc w:val="left"/>
              <w:rPr>
                <w:rFonts w:ascii="方正书宋_GBK" w:eastAsia="方正书宋_GBK"/>
              </w:rPr>
            </w:pPr>
            <w:r>
              <w:rPr>
                <w:rFonts w:hint="eastAsia" w:ascii="方正书宋_GBK" w:eastAsia="方正书宋_GBK"/>
              </w:rPr>
              <w:t>生产经营单位执法检查率</w:t>
            </w:r>
          </w:p>
        </w:tc>
        <w:tc>
          <w:tcPr>
            <w:tcW w:w="737" w:type="dxa"/>
            <w:shd w:val="clear" w:color="auto" w:fill="auto"/>
            <w:vAlign w:val="center"/>
          </w:tcPr>
          <w:p w14:paraId="7E1493C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4D78CA7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16F34B3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670220A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0D1A1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8C36F55">
            <w:pPr>
              <w:spacing w:line="300" w:lineRule="exact"/>
              <w:jc w:val="left"/>
              <w:rPr>
                <w:rFonts w:ascii="方正书宋_GBK" w:eastAsia="方正书宋_GBK"/>
                <w:b/>
              </w:rPr>
            </w:pPr>
          </w:p>
        </w:tc>
        <w:tc>
          <w:tcPr>
            <w:tcW w:w="1276" w:type="dxa"/>
            <w:vMerge w:val="continue"/>
            <w:shd w:val="clear" w:color="auto" w:fill="auto"/>
            <w:vAlign w:val="center"/>
          </w:tcPr>
          <w:p w14:paraId="12C3542B">
            <w:pPr>
              <w:spacing w:line="300" w:lineRule="exact"/>
              <w:jc w:val="left"/>
              <w:rPr>
                <w:rFonts w:ascii="方正书宋_GBK" w:eastAsia="方正书宋_GBK"/>
              </w:rPr>
            </w:pPr>
          </w:p>
        </w:tc>
        <w:tc>
          <w:tcPr>
            <w:tcW w:w="2976" w:type="dxa"/>
            <w:vMerge w:val="continue"/>
            <w:shd w:val="clear" w:color="auto" w:fill="auto"/>
            <w:vAlign w:val="center"/>
          </w:tcPr>
          <w:p w14:paraId="52B928E6">
            <w:pPr>
              <w:spacing w:line="300" w:lineRule="exact"/>
              <w:jc w:val="left"/>
              <w:rPr>
                <w:rFonts w:ascii="方正书宋_GBK" w:eastAsia="方正书宋_GBK"/>
              </w:rPr>
            </w:pPr>
          </w:p>
        </w:tc>
        <w:tc>
          <w:tcPr>
            <w:tcW w:w="2976" w:type="dxa"/>
            <w:vMerge w:val="continue"/>
            <w:shd w:val="clear" w:color="auto" w:fill="auto"/>
            <w:vAlign w:val="center"/>
          </w:tcPr>
          <w:p w14:paraId="527D3413">
            <w:pPr>
              <w:spacing w:line="300" w:lineRule="exact"/>
              <w:jc w:val="left"/>
              <w:rPr>
                <w:rFonts w:ascii="方正书宋_GBK" w:eastAsia="方正书宋_GBK"/>
              </w:rPr>
            </w:pPr>
          </w:p>
        </w:tc>
        <w:tc>
          <w:tcPr>
            <w:tcW w:w="1417" w:type="dxa"/>
            <w:shd w:val="clear" w:color="auto" w:fill="auto"/>
            <w:vAlign w:val="center"/>
          </w:tcPr>
          <w:p w14:paraId="456C09F0">
            <w:pPr>
              <w:spacing w:line="300" w:lineRule="exact"/>
              <w:jc w:val="left"/>
              <w:rPr>
                <w:rFonts w:ascii="方正书宋_GBK" w:eastAsia="方正书宋_GBK"/>
              </w:rPr>
            </w:pPr>
            <w:r>
              <w:rPr>
                <w:rFonts w:hint="eastAsia" w:ascii="方正书宋_GBK" w:eastAsia="方正书宋_GBK"/>
              </w:rPr>
              <w:t>行政处罚率</w:t>
            </w:r>
          </w:p>
        </w:tc>
        <w:tc>
          <w:tcPr>
            <w:tcW w:w="737" w:type="dxa"/>
            <w:shd w:val="clear" w:color="auto" w:fill="auto"/>
            <w:vAlign w:val="center"/>
          </w:tcPr>
          <w:p w14:paraId="61DED78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0905A4B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53290AC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078AC11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7F354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66A89ED5">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、加强重大危险源安全管理</w:t>
            </w:r>
          </w:p>
        </w:tc>
        <w:tc>
          <w:tcPr>
            <w:tcW w:w="1276" w:type="dxa"/>
            <w:vMerge w:val="restart"/>
            <w:shd w:val="clear" w:color="auto" w:fill="auto"/>
            <w:vAlign w:val="center"/>
          </w:tcPr>
          <w:p w14:paraId="7FA9E62C">
            <w:pPr>
              <w:spacing w:line="300" w:lineRule="exact"/>
              <w:jc w:val="left"/>
              <w:rPr>
                <w:rFonts w:ascii="方正书宋_GBK" w:eastAsia="方正书宋_GBK"/>
              </w:rPr>
            </w:pPr>
          </w:p>
        </w:tc>
        <w:tc>
          <w:tcPr>
            <w:tcW w:w="2976" w:type="dxa"/>
            <w:vMerge w:val="restart"/>
            <w:shd w:val="clear" w:color="auto" w:fill="auto"/>
            <w:vAlign w:val="center"/>
          </w:tcPr>
          <w:p w14:paraId="1ED09972">
            <w:pPr>
              <w:spacing w:line="300" w:lineRule="exact"/>
              <w:jc w:val="left"/>
              <w:rPr>
                <w:rFonts w:ascii="方正书宋_GBK" w:eastAsia="方正书宋_GBK"/>
              </w:rPr>
            </w:pPr>
            <w:r>
              <w:rPr>
                <w:rFonts w:hint="eastAsia" w:ascii="方正书宋_GBK" w:eastAsia="方正书宋_GBK"/>
              </w:rPr>
              <w:t>加强重大危险源的监测、监控、辨识与评估及登记建档、备案与核销等安全管理；建设区级重大危险源单位监管体系；开展重大危险源执法检查工作。</w:t>
            </w:r>
          </w:p>
        </w:tc>
        <w:tc>
          <w:tcPr>
            <w:tcW w:w="2976" w:type="dxa"/>
            <w:vMerge w:val="restart"/>
            <w:shd w:val="clear" w:color="auto" w:fill="auto"/>
            <w:vAlign w:val="center"/>
          </w:tcPr>
          <w:p w14:paraId="5C533F33">
            <w:pPr>
              <w:spacing w:line="300" w:lineRule="exact"/>
              <w:jc w:val="left"/>
              <w:rPr>
                <w:rFonts w:ascii="方正书宋_GBK" w:eastAsia="方正书宋_GBK"/>
              </w:rPr>
            </w:pPr>
            <w:r>
              <w:rPr>
                <w:rFonts w:hint="eastAsia" w:ascii="方正书宋_GBK" w:eastAsia="方正书宋_GBK"/>
              </w:rPr>
              <w:t>科学准确进行重大危险源等级界定；有效开展监测数据的综合分析、数据发布工作；督促企业切实加强危险源监控，有效治理隐患，落实监管责任</w:t>
            </w:r>
          </w:p>
        </w:tc>
        <w:tc>
          <w:tcPr>
            <w:tcW w:w="1417" w:type="dxa"/>
            <w:shd w:val="clear" w:color="auto" w:fill="auto"/>
            <w:vAlign w:val="center"/>
          </w:tcPr>
          <w:p w14:paraId="72F90314">
            <w:pPr>
              <w:spacing w:line="300" w:lineRule="exact"/>
              <w:jc w:val="left"/>
              <w:rPr>
                <w:rFonts w:ascii="方正书宋_GBK" w:eastAsia="方正书宋_GBK"/>
              </w:rPr>
            </w:pPr>
            <w:r>
              <w:rPr>
                <w:rFonts w:hint="eastAsia" w:ascii="方正书宋_GBK" w:eastAsia="方正书宋_GBK"/>
              </w:rPr>
              <w:t>危险源点安全运行率</w:t>
            </w:r>
          </w:p>
        </w:tc>
        <w:tc>
          <w:tcPr>
            <w:tcW w:w="737" w:type="dxa"/>
            <w:shd w:val="clear" w:color="auto" w:fill="auto"/>
            <w:vAlign w:val="center"/>
          </w:tcPr>
          <w:p w14:paraId="4B8E6E50">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44B2FA9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359010B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26CA612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6B406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F53AB12">
            <w:pPr>
              <w:spacing w:line="300" w:lineRule="exact"/>
              <w:jc w:val="left"/>
              <w:rPr>
                <w:rFonts w:ascii="方正书宋_GBK" w:eastAsia="方正书宋_GBK"/>
                <w:b/>
              </w:rPr>
            </w:pPr>
          </w:p>
        </w:tc>
        <w:tc>
          <w:tcPr>
            <w:tcW w:w="1276" w:type="dxa"/>
            <w:vMerge w:val="continue"/>
            <w:shd w:val="clear" w:color="auto" w:fill="auto"/>
            <w:vAlign w:val="center"/>
          </w:tcPr>
          <w:p w14:paraId="4AACC119">
            <w:pPr>
              <w:spacing w:line="300" w:lineRule="exact"/>
              <w:jc w:val="left"/>
              <w:rPr>
                <w:rFonts w:ascii="方正书宋_GBK" w:eastAsia="方正书宋_GBK"/>
              </w:rPr>
            </w:pPr>
          </w:p>
        </w:tc>
        <w:tc>
          <w:tcPr>
            <w:tcW w:w="2976" w:type="dxa"/>
            <w:vMerge w:val="continue"/>
            <w:shd w:val="clear" w:color="auto" w:fill="auto"/>
            <w:vAlign w:val="center"/>
          </w:tcPr>
          <w:p w14:paraId="02DFDE6B">
            <w:pPr>
              <w:spacing w:line="300" w:lineRule="exact"/>
              <w:jc w:val="left"/>
              <w:rPr>
                <w:rFonts w:ascii="方正书宋_GBK" w:eastAsia="方正书宋_GBK"/>
              </w:rPr>
            </w:pPr>
          </w:p>
        </w:tc>
        <w:tc>
          <w:tcPr>
            <w:tcW w:w="2976" w:type="dxa"/>
            <w:vMerge w:val="continue"/>
            <w:shd w:val="clear" w:color="auto" w:fill="auto"/>
            <w:vAlign w:val="center"/>
          </w:tcPr>
          <w:p w14:paraId="729F9123">
            <w:pPr>
              <w:spacing w:line="300" w:lineRule="exact"/>
              <w:jc w:val="left"/>
              <w:rPr>
                <w:rFonts w:ascii="方正书宋_GBK" w:eastAsia="方正书宋_GBK"/>
              </w:rPr>
            </w:pPr>
          </w:p>
        </w:tc>
        <w:tc>
          <w:tcPr>
            <w:tcW w:w="1417" w:type="dxa"/>
            <w:shd w:val="clear" w:color="auto" w:fill="auto"/>
            <w:vAlign w:val="center"/>
          </w:tcPr>
          <w:p w14:paraId="3243C5C2">
            <w:pPr>
              <w:spacing w:line="300" w:lineRule="exact"/>
              <w:jc w:val="left"/>
              <w:rPr>
                <w:rFonts w:ascii="方正书宋_GBK" w:eastAsia="方正书宋_GBK"/>
              </w:rPr>
            </w:pPr>
            <w:r>
              <w:rPr>
                <w:rFonts w:hint="eastAsia" w:ascii="方正书宋_GBK" w:eastAsia="方正书宋_GBK"/>
              </w:rPr>
              <w:t>综合事务管理工作完成率</w:t>
            </w:r>
          </w:p>
        </w:tc>
        <w:tc>
          <w:tcPr>
            <w:tcW w:w="737" w:type="dxa"/>
            <w:shd w:val="clear" w:color="auto" w:fill="auto"/>
            <w:vAlign w:val="center"/>
          </w:tcPr>
          <w:p w14:paraId="38355E2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36F6720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5F56CE3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7BD65AA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1BE0C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9C35A44">
            <w:pPr>
              <w:spacing w:line="300" w:lineRule="exact"/>
              <w:jc w:val="left"/>
              <w:rPr>
                <w:rFonts w:ascii="方正书宋_GBK" w:eastAsia="方正书宋_GBK"/>
                <w:b/>
              </w:rPr>
            </w:pPr>
          </w:p>
        </w:tc>
        <w:tc>
          <w:tcPr>
            <w:tcW w:w="1276" w:type="dxa"/>
            <w:vMerge w:val="continue"/>
            <w:shd w:val="clear" w:color="auto" w:fill="auto"/>
            <w:vAlign w:val="center"/>
          </w:tcPr>
          <w:p w14:paraId="7A81AD75">
            <w:pPr>
              <w:spacing w:line="300" w:lineRule="exact"/>
              <w:jc w:val="left"/>
              <w:rPr>
                <w:rFonts w:ascii="方正书宋_GBK" w:eastAsia="方正书宋_GBK"/>
              </w:rPr>
            </w:pPr>
          </w:p>
        </w:tc>
        <w:tc>
          <w:tcPr>
            <w:tcW w:w="2976" w:type="dxa"/>
            <w:vMerge w:val="continue"/>
            <w:shd w:val="clear" w:color="auto" w:fill="auto"/>
            <w:vAlign w:val="center"/>
          </w:tcPr>
          <w:p w14:paraId="60ADC83F">
            <w:pPr>
              <w:spacing w:line="300" w:lineRule="exact"/>
              <w:jc w:val="left"/>
              <w:rPr>
                <w:rFonts w:ascii="方正书宋_GBK" w:eastAsia="方正书宋_GBK"/>
              </w:rPr>
            </w:pPr>
          </w:p>
        </w:tc>
        <w:tc>
          <w:tcPr>
            <w:tcW w:w="2976" w:type="dxa"/>
            <w:vMerge w:val="continue"/>
            <w:shd w:val="clear" w:color="auto" w:fill="auto"/>
            <w:vAlign w:val="center"/>
          </w:tcPr>
          <w:p w14:paraId="22934033">
            <w:pPr>
              <w:spacing w:line="300" w:lineRule="exact"/>
              <w:jc w:val="left"/>
              <w:rPr>
                <w:rFonts w:ascii="方正书宋_GBK" w:eastAsia="方正书宋_GBK"/>
              </w:rPr>
            </w:pPr>
          </w:p>
        </w:tc>
        <w:tc>
          <w:tcPr>
            <w:tcW w:w="1417" w:type="dxa"/>
            <w:shd w:val="clear" w:color="auto" w:fill="auto"/>
            <w:vAlign w:val="center"/>
          </w:tcPr>
          <w:p w14:paraId="0B77C28A">
            <w:pPr>
              <w:spacing w:line="300" w:lineRule="exact"/>
              <w:jc w:val="left"/>
              <w:rPr>
                <w:rFonts w:ascii="方正书宋_GBK" w:eastAsia="方正书宋_GBK"/>
              </w:rPr>
            </w:pPr>
            <w:r>
              <w:rPr>
                <w:rFonts w:hint="eastAsia" w:ascii="方正书宋_GBK" w:eastAsia="方正书宋_GBK"/>
              </w:rPr>
              <w:t>重大危险源备案数</w:t>
            </w:r>
          </w:p>
        </w:tc>
        <w:tc>
          <w:tcPr>
            <w:tcW w:w="737" w:type="dxa"/>
            <w:shd w:val="clear" w:color="auto" w:fill="auto"/>
            <w:vAlign w:val="center"/>
          </w:tcPr>
          <w:p w14:paraId="6C8C86A4">
            <w:pPr>
              <w:spacing w:line="300" w:lineRule="exact"/>
              <w:jc w:val="center"/>
              <w:rPr>
                <w:rFonts w:ascii="方正书宋_GBK" w:eastAsia="方正书宋_GBK"/>
              </w:rPr>
            </w:pPr>
            <w:r>
              <w:rPr>
                <w:rFonts w:ascii="方正书宋_GBK" w:eastAsia="方正书宋_GBK"/>
              </w:rPr>
              <w:t>300%</w:t>
            </w:r>
          </w:p>
        </w:tc>
        <w:tc>
          <w:tcPr>
            <w:tcW w:w="737" w:type="dxa"/>
            <w:shd w:val="clear" w:color="auto" w:fill="auto"/>
            <w:vAlign w:val="center"/>
          </w:tcPr>
          <w:p w14:paraId="7D3815B0">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14:paraId="76717C9C">
            <w:pPr>
              <w:spacing w:line="300" w:lineRule="exact"/>
              <w:jc w:val="center"/>
              <w:rPr>
                <w:rFonts w:ascii="方正书宋_GBK" w:eastAsia="方正书宋_GBK"/>
              </w:rPr>
            </w:pPr>
            <w:r>
              <w:rPr>
                <w:rFonts w:ascii="方正书宋_GBK" w:eastAsia="方正书宋_GBK"/>
              </w:rPr>
              <w:t>1</w:t>
            </w:r>
          </w:p>
        </w:tc>
        <w:tc>
          <w:tcPr>
            <w:tcW w:w="737" w:type="dxa"/>
            <w:shd w:val="clear" w:color="auto" w:fill="auto"/>
            <w:vAlign w:val="center"/>
          </w:tcPr>
          <w:p w14:paraId="6ECDCED0">
            <w:pPr>
              <w:spacing w:line="300" w:lineRule="exact"/>
              <w:jc w:val="center"/>
              <w:rPr>
                <w:rFonts w:ascii="方正书宋_GBK" w:eastAsia="方正书宋_GBK"/>
              </w:rPr>
            </w:pPr>
            <w:r>
              <w:rPr>
                <w:rFonts w:ascii="方正书宋_GBK" w:eastAsia="方正书宋_GBK"/>
              </w:rPr>
              <w:t>0%</w:t>
            </w:r>
          </w:p>
        </w:tc>
      </w:tr>
      <w:tr w14:paraId="58FC3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FC01704">
            <w:pPr>
              <w:spacing w:line="300" w:lineRule="exact"/>
              <w:jc w:val="left"/>
              <w:rPr>
                <w:rFonts w:ascii="方正书宋_GBK" w:eastAsia="方正书宋_GBK"/>
                <w:b/>
              </w:rPr>
            </w:pPr>
          </w:p>
        </w:tc>
        <w:tc>
          <w:tcPr>
            <w:tcW w:w="1276" w:type="dxa"/>
            <w:vMerge w:val="continue"/>
            <w:shd w:val="clear" w:color="auto" w:fill="auto"/>
            <w:vAlign w:val="center"/>
          </w:tcPr>
          <w:p w14:paraId="72E543A3">
            <w:pPr>
              <w:spacing w:line="300" w:lineRule="exact"/>
              <w:jc w:val="left"/>
              <w:rPr>
                <w:rFonts w:ascii="方正书宋_GBK" w:eastAsia="方正书宋_GBK"/>
              </w:rPr>
            </w:pPr>
          </w:p>
        </w:tc>
        <w:tc>
          <w:tcPr>
            <w:tcW w:w="2976" w:type="dxa"/>
            <w:vMerge w:val="continue"/>
            <w:shd w:val="clear" w:color="auto" w:fill="auto"/>
            <w:vAlign w:val="center"/>
          </w:tcPr>
          <w:p w14:paraId="2CF6776D">
            <w:pPr>
              <w:spacing w:line="300" w:lineRule="exact"/>
              <w:jc w:val="left"/>
              <w:rPr>
                <w:rFonts w:ascii="方正书宋_GBK" w:eastAsia="方正书宋_GBK"/>
              </w:rPr>
            </w:pPr>
          </w:p>
        </w:tc>
        <w:tc>
          <w:tcPr>
            <w:tcW w:w="2976" w:type="dxa"/>
            <w:vMerge w:val="continue"/>
            <w:shd w:val="clear" w:color="auto" w:fill="auto"/>
            <w:vAlign w:val="center"/>
          </w:tcPr>
          <w:p w14:paraId="7A8A9828">
            <w:pPr>
              <w:spacing w:line="300" w:lineRule="exact"/>
              <w:jc w:val="left"/>
              <w:rPr>
                <w:rFonts w:ascii="方正书宋_GBK" w:eastAsia="方正书宋_GBK"/>
              </w:rPr>
            </w:pPr>
          </w:p>
        </w:tc>
        <w:tc>
          <w:tcPr>
            <w:tcW w:w="1417" w:type="dxa"/>
            <w:shd w:val="clear" w:color="auto" w:fill="auto"/>
            <w:vAlign w:val="center"/>
          </w:tcPr>
          <w:p w14:paraId="20D5598A">
            <w:pPr>
              <w:spacing w:line="300" w:lineRule="exact"/>
              <w:jc w:val="left"/>
              <w:rPr>
                <w:rFonts w:ascii="方正书宋_GBK" w:eastAsia="方正书宋_GBK"/>
              </w:rPr>
            </w:pPr>
            <w:r>
              <w:rPr>
                <w:rFonts w:hint="eastAsia" w:ascii="方正书宋_GBK" w:eastAsia="方正书宋_GBK"/>
              </w:rPr>
              <w:t>重大危险源辨识、登记建档数</w:t>
            </w:r>
          </w:p>
        </w:tc>
        <w:tc>
          <w:tcPr>
            <w:tcW w:w="737" w:type="dxa"/>
            <w:shd w:val="clear" w:color="auto" w:fill="auto"/>
            <w:vAlign w:val="center"/>
          </w:tcPr>
          <w:p w14:paraId="7A18E7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113C50E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6FA3DA7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2D452D3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704AA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F3BC006">
            <w:pPr>
              <w:spacing w:line="300" w:lineRule="exact"/>
              <w:jc w:val="left"/>
              <w:rPr>
                <w:rFonts w:ascii="方正书宋_GBK" w:eastAsia="方正书宋_GBK"/>
                <w:b/>
              </w:rPr>
            </w:pPr>
          </w:p>
        </w:tc>
        <w:tc>
          <w:tcPr>
            <w:tcW w:w="1276" w:type="dxa"/>
            <w:vMerge w:val="continue"/>
            <w:shd w:val="clear" w:color="auto" w:fill="auto"/>
            <w:vAlign w:val="center"/>
          </w:tcPr>
          <w:p w14:paraId="523DFCE8">
            <w:pPr>
              <w:spacing w:line="300" w:lineRule="exact"/>
              <w:jc w:val="left"/>
              <w:rPr>
                <w:rFonts w:ascii="方正书宋_GBK" w:eastAsia="方正书宋_GBK"/>
              </w:rPr>
            </w:pPr>
          </w:p>
        </w:tc>
        <w:tc>
          <w:tcPr>
            <w:tcW w:w="2976" w:type="dxa"/>
            <w:vMerge w:val="continue"/>
            <w:shd w:val="clear" w:color="auto" w:fill="auto"/>
            <w:vAlign w:val="center"/>
          </w:tcPr>
          <w:p w14:paraId="21F2550D">
            <w:pPr>
              <w:spacing w:line="300" w:lineRule="exact"/>
              <w:jc w:val="left"/>
              <w:rPr>
                <w:rFonts w:ascii="方正书宋_GBK" w:eastAsia="方正书宋_GBK"/>
              </w:rPr>
            </w:pPr>
          </w:p>
        </w:tc>
        <w:tc>
          <w:tcPr>
            <w:tcW w:w="2976" w:type="dxa"/>
            <w:vMerge w:val="continue"/>
            <w:shd w:val="clear" w:color="auto" w:fill="auto"/>
            <w:vAlign w:val="center"/>
          </w:tcPr>
          <w:p w14:paraId="335E6612">
            <w:pPr>
              <w:spacing w:line="300" w:lineRule="exact"/>
              <w:jc w:val="left"/>
              <w:rPr>
                <w:rFonts w:ascii="方正书宋_GBK" w:eastAsia="方正书宋_GBK"/>
              </w:rPr>
            </w:pPr>
          </w:p>
        </w:tc>
        <w:tc>
          <w:tcPr>
            <w:tcW w:w="1417" w:type="dxa"/>
            <w:shd w:val="clear" w:color="auto" w:fill="auto"/>
            <w:vAlign w:val="center"/>
          </w:tcPr>
          <w:p w14:paraId="4AE65453">
            <w:pPr>
              <w:spacing w:line="300" w:lineRule="exact"/>
              <w:jc w:val="left"/>
              <w:rPr>
                <w:rFonts w:ascii="方正书宋_GBK" w:eastAsia="方正书宋_GBK"/>
              </w:rPr>
            </w:pPr>
            <w:r>
              <w:rPr>
                <w:rFonts w:hint="eastAsia" w:ascii="方正书宋_GBK" w:eastAsia="方正书宋_GBK"/>
              </w:rPr>
              <w:t>重大危险源企业备案率</w:t>
            </w:r>
          </w:p>
        </w:tc>
        <w:tc>
          <w:tcPr>
            <w:tcW w:w="737" w:type="dxa"/>
            <w:shd w:val="clear" w:color="auto" w:fill="auto"/>
            <w:vAlign w:val="center"/>
          </w:tcPr>
          <w:p w14:paraId="76B535B3">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40A0AC1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0FFC88B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3A107EA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087B9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35ACB144">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、加强职业危害防治及专项治理</w:t>
            </w:r>
          </w:p>
        </w:tc>
        <w:tc>
          <w:tcPr>
            <w:tcW w:w="1276" w:type="dxa"/>
            <w:vMerge w:val="restart"/>
            <w:shd w:val="clear" w:color="auto" w:fill="auto"/>
            <w:vAlign w:val="center"/>
          </w:tcPr>
          <w:p w14:paraId="4D6E1718">
            <w:pPr>
              <w:spacing w:line="300" w:lineRule="exact"/>
              <w:jc w:val="left"/>
              <w:rPr>
                <w:rFonts w:ascii="方正书宋_GBK" w:eastAsia="方正书宋_GBK"/>
              </w:rPr>
            </w:pPr>
          </w:p>
        </w:tc>
        <w:tc>
          <w:tcPr>
            <w:tcW w:w="2976" w:type="dxa"/>
            <w:vMerge w:val="restart"/>
            <w:shd w:val="clear" w:color="auto" w:fill="auto"/>
            <w:vAlign w:val="center"/>
          </w:tcPr>
          <w:p w14:paraId="358C8CD0">
            <w:pPr>
              <w:spacing w:line="300" w:lineRule="exact"/>
              <w:jc w:val="left"/>
              <w:rPr>
                <w:rFonts w:ascii="方正书宋_GBK" w:eastAsia="方正书宋_GBK"/>
              </w:rPr>
            </w:pPr>
            <w:r>
              <w:rPr>
                <w:rFonts w:hint="eastAsia" w:ascii="方正书宋_GBK" w:eastAsia="方正书宋_GBK"/>
              </w:rPr>
              <w:t>承担工矿商贸作业场所（煤矿作业场所除外）职业卫生监督检查责任，依法颁发和管理职业卫生安全许可证，组织调查处理职业危害事故和违法违规行为；完成对水泥、石材加工行业以及重点行业的专项治理，组织查处用人单位职业病危害事故。</w:t>
            </w:r>
          </w:p>
        </w:tc>
        <w:tc>
          <w:tcPr>
            <w:tcW w:w="2976" w:type="dxa"/>
            <w:vMerge w:val="restart"/>
            <w:shd w:val="clear" w:color="auto" w:fill="auto"/>
            <w:vAlign w:val="center"/>
          </w:tcPr>
          <w:p w14:paraId="6FB95BC7">
            <w:pPr>
              <w:spacing w:line="300" w:lineRule="exact"/>
              <w:jc w:val="left"/>
              <w:rPr>
                <w:rFonts w:ascii="方正书宋_GBK" w:eastAsia="方正书宋_GBK"/>
              </w:rPr>
            </w:pPr>
            <w:r>
              <w:rPr>
                <w:rFonts w:hint="eastAsia" w:ascii="方正书宋_GBK" w:eastAsia="方正书宋_GBK"/>
              </w:rPr>
              <w:t>开展职业病危害严重行业的专项治理，组织职业病危害项目申报工作，查处用人单位职业病危害事故和违法行为。</w:t>
            </w:r>
          </w:p>
        </w:tc>
        <w:tc>
          <w:tcPr>
            <w:tcW w:w="1417" w:type="dxa"/>
            <w:shd w:val="clear" w:color="auto" w:fill="auto"/>
            <w:vAlign w:val="center"/>
          </w:tcPr>
          <w:p w14:paraId="65F270BB">
            <w:pPr>
              <w:spacing w:line="300" w:lineRule="exact"/>
              <w:jc w:val="left"/>
              <w:rPr>
                <w:rFonts w:ascii="方正书宋_GBK" w:eastAsia="方正书宋_GBK"/>
              </w:rPr>
            </w:pPr>
            <w:r>
              <w:rPr>
                <w:rFonts w:hint="eastAsia" w:ascii="方正书宋_GBK" w:eastAsia="方正书宋_GBK"/>
              </w:rPr>
              <w:t>群体性职业病危害事件发生次数</w:t>
            </w:r>
          </w:p>
        </w:tc>
        <w:tc>
          <w:tcPr>
            <w:tcW w:w="737" w:type="dxa"/>
            <w:shd w:val="clear" w:color="auto" w:fill="auto"/>
            <w:vAlign w:val="center"/>
          </w:tcPr>
          <w:p w14:paraId="701DEEC5">
            <w:pPr>
              <w:spacing w:line="300" w:lineRule="exact"/>
              <w:jc w:val="center"/>
              <w:rPr>
                <w:rFonts w:ascii="方正书宋_GBK" w:eastAsia="方正书宋_GBK"/>
              </w:rPr>
            </w:pPr>
            <w:r>
              <w:rPr>
                <w:rFonts w:ascii="方正书宋_GBK" w:eastAsia="方正书宋_GBK"/>
              </w:rPr>
              <w:t>0</w:t>
            </w:r>
          </w:p>
        </w:tc>
        <w:tc>
          <w:tcPr>
            <w:tcW w:w="737" w:type="dxa"/>
            <w:shd w:val="clear" w:color="auto" w:fill="auto"/>
            <w:vAlign w:val="center"/>
          </w:tcPr>
          <w:p w14:paraId="7748D608">
            <w:pPr>
              <w:spacing w:line="300" w:lineRule="exact"/>
              <w:jc w:val="center"/>
              <w:rPr>
                <w:rFonts w:ascii="方正书宋_GBK" w:eastAsia="方正书宋_GBK"/>
              </w:rPr>
            </w:pPr>
            <w:r>
              <w:rPr>
                <w:rFonts w:ascii="方正书宋_GBK" w:eastAsia="方正书宋_GBK"/>
              </w:rPr>
              <w:t>1</w:t>
            </w:r>
          </w:p>
        </w:tc>
        <w:tc>
          <w:tcPr>
            <w:tcW w:w="737" w:type="dxa"/>
            <w:shd w:val="clear" w:color="auto" w:fill="auto"/>
            <w:vAlign w:val="center"/>
          </w:tcPr>
          <w:p w14:paraId="5F05F10C">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14:paraId="2078C0CE">
            <w:pPr>
              <w:spacing w:line="300" w:lineRule="exact"/>
              <w:jc w:val="center"/>
              <w:rPr>
                <w:rFonts w:ascii="方正书宋_GBK" w:eastAsia="方正书宋_GBK"/>
              </w:rPr>
            </w:pPr>
            <w:r>
              <w:rPr>
                <w:rFonts w:ascii="方正书宋_GBK" w:eastAsia="方正书宋_GBK"/>
              </w:rPr>
              <w:t>3</w:t>
            </w:r>
          </w:p>
        </w:tc>
      </w:tr>
      <w:tr w14:paraId="2B35A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9262588">
            <w:pPr>
              <w:spacing w:line="300" w:lineRule="exact"/>
              <w:jc w:val="left"/>
              <w:rPr>
                <w:rFonts w:ascii="方正书宋_GBK" w:eastAsia="方正书宋_GBK"/>
                <w:b/>
              </w:rPr>
            </w:pPr>
          </w:p>
        </w:tc>
        <w:tc>
          <w:tcPr>
            <w:tcW w:w="1276" w:type="dxa"/>
            <w:vMerge w:val="continue"/>
            <w:shd w:val="clear" w:color="auto" w:fill="auto"/>
            <w:vAlign w:val="center"/>
          </w:tcPr>
          <w:p w14:paraId="14AF3075">
            <w:pPr>
              <w:spacing w:line="300" w:lineRule="exact"/>
              <w:jc w:val="left"/>
              <w:rPr>
                <w:rFonts w:ascii="方正书宋_GBK" w:eastAsia="方正书宋_GBK"/>
              </w:rPr>
            </w:pPr>
          </w:p>
        </w:tc>
        <w:tc>
          <w:tcPr>
            <w:tcW w:w="2976" w:type="dxa"/>
            <w:vMerge w:val="continue"/>
            <w:shd w:val="clear" w:color="auto" w:fill="auto"/>
            <w:vAlign w:val="center"/>
          </w:tcPr>
          <w:p w14:paraId="0A0378A4">
            <w:pPr>
              <w:spacing w:line="300" w:lineRule="exact"/>
              <w:jc w:val="left"/>
              <w:rPr>
                <w:rFonts w:ascii="方正书宋_GBK" w:eastAsia="方正书宋_GBK"/>
              </w:rPr>
            </w:pPr>
          </w:p>
        </w:tc>
        <w:tc>
          <w:tcPr>
            <w:tcW w:w="2976" w:type="dxa"/>
            <w:vMerge w:val="continue"/>
            <w:shd w:val="clear" w:color="auto" w:fill="auto"/>
            <w:vAlign w:val="center"/>
          </w:tcPr>
          <w:p w14:paraId="4A88C602">
            <w:pPr>
              <w:spacing w:line="300" w:lineRule="exact"/>
              <w:jc w:val="left"/>
              <w:rPr>
                <w:rFonts w:ascii="方正书宋_GBK" w:eastAsia="方正书宋_GBK"/>
              </w:rPr>
            </w:pPr>
          </w:p>
        </w:tc>
        <w:tc>
          <w:tcPr>
            <w:tcW w:w="1417" w:type="dxa"/>
            <w:shd w:val="clear" w:color="auto" w:fill="auto"/>
            <w:vAlign w:val="center"/>
          </w:tcPr>
          <w:p w14:paraId="12406006">
            <w:pPr>
              <w:spacing w:line="300" w:lineRule="exact"/>
              <w:jc w:val="left"/>
              <w:rPr>
                <w:rFonts w:ascii="方正书宋_GBK" w:eastAsia="方正书宋_GBK"/>
              </w:rPr>
            </w:pPr>
            <w:r>
              <w:rPr>
                <w:rFonts w:hint="eastAsia" w:ascii="方正书宋_GBK" w:eastAsia="方正书宋_GBK"/>
              </w:rPr>
              <w:t>职业病危害专项治理企业占比数</w:t>
            </w:r>
          </w:p>
        </w:tc>
        <w:tc>
          <w:tcPr>
            <w:tcW w:w="737" w:type="dxa"/>
            <w:shd w:val="clear" w:color="auto" w:fill="auto"/>
            <w:vAlign w:val="center"/>
          </w:tcPr>
          <w:p w14:paraId="7C51F41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c>
          <w:tcPr>
            <w:tcW w:w="737" w:type="dxa"/>
            <w:shd w:val="clear" w:color="auto" w:fill="auto"/>
            <w:vAlign w:val="center"/>
          </w:tcPr>
          <w:p w14:paraId="3150935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40%</w:t>
            </w:r>
          </w:p>
        </w:tc>
        <w:tc>
          <w:tcPr>
            <w:tcW w:w="737" w:type="dxa"/>
            <w:shd w:val="clear" w:color="auto" w:fill="auto"/>
            <w:vAlign w:val="center"/>
          </w:tcPr>
          <w:p w14:paraId="1A63836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w:t>
            </w:r>
          </w:p>
        </w:tc>
        <w:tc>
          <w:tcPr>
            <w:tcW w:w="737" w:type="dxa"/>
            <w:shd w:val="clear" w:color="auto" w:fill="auto"/>
            <w:vAlign w:val="center"/>
          </w:tcPr>
          <w:p w14:paraId="27604F0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w:t>
            </w:r>
          </w:p>
        </w:tc>
      </w:tr>
      <w:tr w14:paraId="37A78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AEF713F">
            <w:pPr>
              <w:spacing w:line="300" w:lineRule="exact"/>
              <w:jc w:val="left"/>
              <w:rPr>
                <w:rFonts w:ascii="方正书宋_GBK" w:eastAsia="方正书宋_GBK"/>
                <w:b/>
              </w:rPr>
            </w:pPr>
          </w:p>
        </w:tc>
        <w:tc>
          <w:tcPr>
            <w:tcW w:w="1276" w:type="dxa"/>
            <w:vMerge w:val="continue"/>
            <w:shd w:val="clear" w:color="auto" w:fill="auto"/>
            <w:vAlign w:val="center"/>
          </w:tcPr>
          <w:p w14:paraId="1D08DF03">
            <w:pPr>
              <w:spacing w:line="300" w:lineRule="exact"/>
              <w:jc w:val="left"/>
              <w:rPr>
                <w:rFonts w:ascii="方正书宋_GBK" w:eastAsia="方正书宋_GBK"/>
              </w:rPr>
            </w:pPr>
          </w:p>
        </w:tc>
        <w:tc>
          <w:tcPr>
            <w:tcW w:w="2976" w:type="dxa"/>
            <w:vMerge w:val="continue"/>
            <w:shd w:val="clear" w:color="auto" w:fill="auto"/>
            <w:vAlign w:val="center"/>
          </w:tcPr>
          <w:p w14:paraId="3BD54F24">
            <w:pPr>
              <w:spacing w:line="300" w:lineRule="exact"/>
              <w:jc w:val="left"/>
              <w:rPr>
                <w:rFonts w:ascii="方正书宋_GBK" w:eastAsia="方正书宋_GBK"/>
              </w:rPr>
            </w:pPr>
          </w:p>
        </w:tc>
        <w:tc>
          <w:tcPr>
            <w:tcW w:w="2976" w:type="dxa"/>
            <w:vMerge w:val="continue"/>
            <w:shd w:val="clear" w:color="auto" w:fill="auto"/>
            <w:vAlign w:val="center"/>
          </w:tcPr>
          <w:p w14:paraId="09E0C70C">
            <w:pPr>
              <w:spacing w:line="300" w:lineRule="exact"/>
              <w:jc w:val="left"/>
              <w:rPr>
                <w:rFonts w:ascii="方正书宋_GBK" w:eastAsia="方正书宋_GBK"/>
              </w:rPr>
            </w:pPr>
          </w:p>
        </w:tc>
        <w:tc>
          <w:tcPr>
            <w:tcW w:w="1417" w:type="dxa"/>
            <w:shd w:val="clear" w:color="auto" w:fill="auto"/>
            <w:vAlign w:val="center"/>
          </w:tcPr>
          <w:p w14:paraId="65FEF18C">
            <w:pPr>
              <w:spacing w:line="300" w:lineRule="exact"/>
              <w:jc w:val="left"/>
              <w:rPr>
                <w:rFonts w:ascii="方正书宋_GBK" w:eastAsia="方正书宋_GBK"/>
              </w:rPr>
            </w:pPr>
            <w:r>
              <w:rPr>
                <w:rFonts w:hint="eastAsia" w:ascii="方正书宋_GBK" w:eastAsia="方正书宋_GBK"/>
              </w:rPr>
              <w:t>树立职业卫生标杆示范企业数量</w:t>
            </w:r>
          </w:p>
        </w:tc>
        <w:tc>
          <w:tcPr>
            <w:tcW w:w="737" w:type="dxa"/>
            <w:shd w:val="clear" w:color="auto" w:fill="auto"/>
            <w:vAlign w:val="center"/>
          </w:tcPr>
          <w:p w14:paraId="0400A162">
            <w:pPr>
              <w:spacing w:line="300" w:lineRule="exact"/>
              <w:jc w:val="center"/>
              <w:rPr>
                <w:rFonts w:ascii="方正书宋_GBK" w:eastAsia="方正书宋_GBK"/>
              </w:rPr>
            </w:pPr>
            <w:r>
              <w:rPr>
                <w:rFonts w:ascii="方正书宋_GBK" w:eastAsia="方正书宋_GBK"/>
              </w:rPr>
              <w:t>1</w:t>
            </w:r>
          </w:p>
        </w:tc>
        <w:tc>
          <w:tcPr>
            <w:tcW w:w="737" w:type="dxa"/>
            <w:shd w:val="clear" w:color="auto" w:fill="auto"/>
            <w:vAlign w:val="center"/>
          </w:tcPr>
          <w:p w14:paraId="6117ECF0">
            <w:pPr>
              <w:spacing w:line="300" w:lineRule="exact"/>
              <w:jc w:val="center"/>
              <w:rPr>
                <w:rFonts w:ascii="方正书宋_GBK" w:eastAsia="方正书宋_GBK"/>
              </w:rPr>
            </w:pPr>
            <w:r>
              <w:rPr>
                <w:rFonts w:ascii="方正书宋_GBK" w:eastAsia="方正书宋_GBK"/>
              </w:rPr>
              <w:t>0</w:t>
            </w:r>
          </w:p>
        </w:tc>
        <w:tc>
          <w:tcPr>
            <w:tcW w:w="737" w:type="dxa"/>
            <w:shd w:val="clear" w:color="auto" w:fill="auto"/>
            <w:vAlign w:val="center"/>
          </w:tcPr>
          <w:p w14:paraId="00464D1B">
            <w:pPr>
              <w:spacing w:line="300" w:lineRule="exact"/>
              <w:jc w:val="center"/>
              <w:rPr>
                <w:rFonts w:ascii="方正书宋_GBK" w:eastAsia="方正书宋_GBK"/>
              </w:rPr>
            </w:pPr>
            <w:r>
              <w:rPr>
                <w:rFonts w:ascii="方正书宋_GBK" w:eastAsia="方正书宋_GBK"/>
              </w:rPr>
              <w:t>0</w:t>
            </w:r>
          </w:p>
        </w:tc>
        <w:tc>
          <w:tcPr>
            <w:tcW w:w="737" w:type="dxa"/>
            <w:shd w:val="clear" w:color="auto" w:fill="auto"/>
            <w:vAlign w:val="center"/>
          </w:tcPr>
          <w:p w14:paraId="778AB377">
            <w:pPr>
              <w:spacing w:line="300" w:lineRule="exact"/>
              <w:jc w:val="center"/>
              <w:rPr>
                <w:rFonts w:ascii="方正书宋_GBK" w:eastAsia="方正书宋_GBK"/>
              </w:rPr>
            </w:pPr>
            <w:r>
              <w:rPr>
                <w:rFonts w:ascii="方正书宋_GBK" w:eastAsia="方正书宋_GBK"/>
              </w:rPr>
              <w:t>0</w:t>
            </w:r>
          </w:p>
        </w:tc>
      </w:tr>
      <w:tr w14:paraId="4B12F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0917D1AD">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、构建和完善安全生产监管体系</w:t>
            </w:r>
          </w:p>
        </w:tc>
        <w:tc>
          <w:tcPr>
            <w:tcW w:w="1276" w:type="dxa"/>
            <w:vMerge w:val="restart"/>
            <w:shd w:val="clear" w:color="auto" w:fill="auto"/>
            <w:vAlign w:val="center"/>
          </w:tcPr>
          <w:p w14:paraId="20A2C30D">
            <w:pPr>
              <w:spacing w:line="300" w:lineRule="exact"/>
              <w:jc w:val="left"/>
              <w:rPr>
                <w:rFonts w:ascii="方正书宋_GBK" w:eastAsia="方正书宋_GBK"/>
              </w:rPr>
            </w:pPr>
          </w:p>
        </w:tc>
        <w:tc>
          <w:tcPr>
            <w:tcW w:w="2976" w:type="dxa"/>
            <w:vMerge w:val="restart"/>
            <w:shd w:val="clear" w:color="auto" w:fill="auto"/>
            <w:vAlign w:val="center"/>
          </w:tcPr>
          <w:p w14:paraId="0E575331">
            <w:pPr>
              <w:spacing w:line="300" w:lineRule="exact"/>
              <w:jc w:val="left"/>
              <w:rPr>
                <w:rFonts w:ascii="方正书宋_GBK" w:eastAsia="方正书宋_GBK"/>
              </w:rPr>
            </w:pPr>
            <w:r>
              <w:rPr>
                <w:rFonts w:hint="eastAsia" w:ascii="方正书宋_GBK" w:eastAsia="方正书宋_GBK"/>
              </w:rPr>
              <w:t>制定实施行业及有关综合性安全生产规章、规程和工矿商贸安全生产标准；组织开展安全生产事故专项调查；提出安全生产举报奖励意见；开展安全生产宣传教育活动，定期向社会公布安全生产重大事项情况；组织全区安全生产目标管理及考核工作；促进企业全面落实安全生产诚信管理。</w:t>
            </w:r>
          </w:p>
        </w:tc>
        <w:tc>
          <w:tcPr>
            <w:tcW w:w="2976" w:type="dxa"/>
            <w:vMerge w:val="restart"/>
            <w:shd w:val="clear" w:color="auto" w:fill="auto"/>
            <w:vAlign w:val="center"/>
          </w:tcPr>
          <w:p w14:paraId="2ED4DEFE">
            <w:pPr>
              <w:spacing w:line="300" w:lineRule="exact"/>
              <w:jc w:val="left"/>
              <w:rPr>
                <w:rFonts w:ascii="方正书宋_GBK" w:eastAsia="方正书宋_GBK"/>
              </w:rPr>
            </w:pPr>
            <w:r>
              <w:rPr>
                <w:rFonts w:hint="eastAsia" w:ascii="方正书宋_GBK" w:eastAsia="方正书宋_GBK"/>
              </w:rPr>
              <w:t>基本建成全区安全生产隐患排查治理体系，提高生产经营单位建设标准，规范安全生产操作规程，提升特种作业人员安全操作能力和执法监察能力和水平，加大安全生产宣传和信息公开力度，提高全社会安全生产意识，提高事故调查工作的准确性、真实性和可靠性，组织完成安全生产责任目标考核，推进企业诚信和承诺制相关工作制度化、信息化。</w:t>
            </w:r>
          </w:p>
        </w:tc>
        <w:tc>
          <w:tcPr>
            <w:tcW w:w="1417" w:type="dxa"/>
            <w:shd w:val="clear" w:color="auto" w:fill="auto"/>
            <w:vAlign w:val="center"/>
          </w:tcPr>
          <w:p w14:paraId="45B01AB2">
            <w:pPr>
              <w:spacing w:line="300" w:lineRule="exact"/>
              <w:jc w:val="left"/>
              <w:rPr>
                <w:rFonts w:ascii="方正书宋_GBK" w:eastAsia="方正书宋_GBK"/>
              </w:rPr>
            </w:pPr>
            <w:r>
              <w:rPr>
                <w:rFonts w:ascii="方正书宋_GBK" w:eastAsia="方正书宋_GBK"/>
              </w:rPr>
              <w:t>A</w:t>
            </w:r>
            <w:r>
              <w:rPr>
                <w:rFonts w:hint="eastAsia" w:ascii="方正书宋_GBK" w:eastAsia="方正书宋_GBK"/>
              </w:rPr>
              <w:t>级以上企业比例</w:t>
            </w:r>
          </w:p>
        </w:tc>
        <w:tc>
          <w:tcPr>
            <w:tcW w:w="737" w:type="dxa"/>
            <w:shd w:val="clear" w:color="auto" w:fill="auto"/>
            <w:vAlign w:val="center"/>
          </w:tcPr>
          <w:p w14:paraId="63A60D9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1808789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45%</w:t>
            </w:r>
          </w:p>
        </w:tc>
        <w:tc>
          <w:tcPr>
            <w:tcW w:w="737" w:type="dxa"/>
            <w:shd w:val="clear" w:color="auto" w:fill="auto"/>
            <w:vAlign w:val="center"/>
          </w:tcPr>
          <w:p w14:paraId="66C5485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40%</w:t>
            </w:r>
          </w:p>
        </w:tc>
        <w:tc>
          <w:tcPr>
            <w:tcW w:w="737" w:type="dxa"/>
            <w:shd w:val="clear" w:color="auto" w:fill="auto"/>
            <w:vAlign w:val="center"/>
          </w:tcPr>
          <w:p w14:paraId="59EAF0F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40%</w:t>
            </w:r>
          </w:p>
        </w:tc>
      </w:tr>
      <w:tr w14:paraId="2E74C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E6D947F">
            <w:pPr>
              <w:spacing w:line="300" w:lineRule="exact"/>
              <w:jc w:val="left"/>
              <w:rPr>
                <w:rFonts w:ascii="方正书宋_GBK" w:eastAsia="方正书宋_GBK"/>
                <w:b/>
              </w:rPr>
            </w:pPr>
          </w:p>
        </w:tc>
        <w:tc>
          <w:tcPr>
            <w:tcW w:w="1276" w:type="dxa"/>
            <w:vMerge w:val="continue"/>
            <w:shd w:val="clear" w:color="auto" w:fill="auto"/>
            <w:vAlign w:val="center"/>
          </w:tcPr>
          <w:p w14:paraId="48E90A7C">
            <w:pPr>
              <w:spacing w:line="300" w:lineRule="exact"/>
              <w:jc w:val="left"/>
              <w:rPr>
                <w:rFonts w:ascii="方正书宋_GBK" w:eastAsia="方正书宋_GBK"/>
              </w:rPr>
            </w:pPr>
          </w:p>
        </w:tc>
        <w:tc>
          <w:tcPr>
            <w:tcW w:w="2976" w:type="dxa"/>
            <w:vMerge w:val="continue"/>
            <w:shd w:val="clear" w:color="auto" w:fill="auto"/>
            <w:vAlign w:val="center"/>
          </w:tcPr>
          <w:p w14:paraId="2730F81F">
            <w:pPr>
              <w:spacing w:line="300" w:lineRule="exact"/>
              <w:jc w:val="left"/>
              <w:rPr>
                <w:rFonts w:ascii="方正书宋_GBK" w:eastAsia="方正书宋_GBK"/>
              </w:rPr>
            </w:pPr>
          </w:p>
        </w:tc>
        <w:tc>
          <w:tcPr>
            <w:tcW w:w="2976" w:type="dxa"/>
            <w:vMerge w:val="continue"/>
            <w:shd w:val="clear" w:color="auto" w:fill="auto"/>
            <w:vAlign w:val="center"/>
          </w:tcPr>
          <w:p w14:paraId="64352618">
            <w:pPr>
              <w:spacing w:line="300" w:lineRule="exact"/>
              <w:jc w:val="left"/>
              <w:rPr>
                <w:rFonts w:ascii="方正书宋_GBK" w:eastAsia="方正书宋_GBK"/>
              </w:rPr>
            </w:pPr>
          </w:p>
        </w:tc>
        <w:tc>
          <w:tcPr>
            <w:tcW w:w="1417" w:type="dxa"/>
            <w:shd w:val="clear" w:color="auto" w:fill="auto"/>
            <w:vAlign w:val="center"/>
          </w:tcPr>
          <w:p w14:paraId="210FAA52">
            <w:pPr>
              <w:spacing w:line="300" w:lineRule="exact"/>
              <w:jc w:val="left"/>
              <w:rPr>
                <w:rFonts w:ascii="方正书宋_GBK" w:eastAsia="方正书宋_GBK"/>
              </w:rPr>
            </w:pPr>
            <w:r>
              <w:rPr>
                <w:rFonts w:hint="eastAsia" w:ascii="方正书宋_GBK" w:eastAsia="方正书宋_GBK"/>
              </w:rPr>
              <w:t>信息平台功能实现情况</w:t>
            </w:r>
          </w:p>
        </w:tc>
        <w:tc>
          <w:tcPr>
            <w:tcW w:w="737" w:type="dxa"/>
            <w:shd w:val="clear" w:color="auto" w:fill="auto"/>
            <w:vAlign w:val="center"/>
          </w:tcPr>
          <w:p w14:paraId="6E193B30">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345C999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5AF249D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2BC0A35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7CD81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6C64996">
            <w:pPr>
              <w:spacing w:line="300" w:lineRule="exact"/>
              <w:jc w:val="left"/>
              <w:rPr>
                <w:rFonts w:ascii="方正书宋_GBK" w:eastAsia="方正书宋_GBK"/>
                <w:b/>
              </w:rPr>
            </w:pPr>
          </w:p>
        </w:tc>
        <w:tc>
          <w:tcPr>
            <w:tcW w:w="1276" w:type="dxa"/>
            <w:vMerge w:val="continue"/>
            <w:shd w:val="clear" w:color="auto" w:fill="auto"/>
            <w:vAlign w:val="center"/>
          </w:tcPr>
          <w:p w14:paraId="015D5672">
            <w:pPr>
              <w:spacing w:line="300" w:lineRule="exact"/>
              <w:jc w:val="left"/>
              <w:rPr>
                <w:rFonts w:ascii="方正书宋_GBK" w:eastAsia="方正书宋_GBK"/>
              </w:rPr>
            </w:pPr>
          </w:p>
        </w:tc>
        <w:tc>
          <w:tcPr>
            <w:tcW w:w="2976" w:type="dxa"/>
            <w:vMerge w:val="continue"/>
            <w:shd w:val="clear" w:color="auto" w:fill="auto"/>
            <w:vAlign w:val="center"/>
          </w:tcPr>
          <w:p w14:paraId="763F1497">
            <w:pPr>
              <w:spacing w:line="300" w:lineRule="exact"/>
              <w:jc w:val="left"/>
              <w:rPr>
                <w:rFonts w:ascii="方正书宋_GBK" w:eastAsia="方正书宋_GBK"/>
              </w:rPr>
            </w:pPr>
          </w:p>
        </w:tc>
        <w:tc>
          <w:tcPr>
            <w:tcW w:w="2976" w:type="dxa"/>
            <w:vMerge w:val="continue"/>
            <w:shd w:val="clear" w:color="auto" w:fill="auto"/>
            <w:vAlign w:val="center"/>
          </w:tcPr>
          <w:p w14:paraId="41F60232">
            <w:pPr>
              <w:spacing w:line="300" w:lineRule="exact"/>
              <w:jc w:val="left"/>
              <w:rPr>
                <w:rFonts w:ascii="方正书宋_GBK" w:eastAsia="方正书宋_GBK"/>
              </w:rPr>
            </w:pPr>
          </w:p>
        </w:tc>
        <w:tc>
          <w:tcPr>
            <w:tcW w:w="1417" w:type="dxa"/>
            <w:shd w:val="clear" w:color="auto" w:fill="auto"/>
            <w:vAlign w:val="center"/>
          </w:tcPr>
          <w:p w14:paraId="51258B86">
            <w:pPr>
              <w:spacing w:line="300" w:lineRule="exact"/>
              <w:jc w:val="left"/>
              <w:rPr>
                <w:rFonts w:ascii="方正书宋_GBK" w:eastAsia="方正书宋_GBK"/>
              </w:rPr>
            </w:pPr>
            <w:r>
              <w:rPr>
                <w:rFonts w:hint="eastAsia" w:ascii="方正书宋_GBK" w:eastAsia="方正书宋_GBK"/>
              </w:rPr>
              <w:t>安全事故有效处理率</w:t>
            </w:r>
          </w:p>
        </w:tc>
        <w:tc>
          <w:tcPr>
            <w:tcW w:w="737" w:type="dxa"/>
            <w:shd w:val="clear" w:color="auto" w:fill="auto"/>
            <w:vAlign w:val="center"/>
          </w:tcPr>
          <w:p w14:paraId="209AFC72">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074FCC1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26CE871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4538BEB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15812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31A0E6B">
            <w:pPr>
              <w:spacing w:line="300" w:lineRule="exact"/>
              <w:jc w:val="left"/>
              <w:rPr>
                <w:rFonts w:ascii="方正书宋_GBK" w:eastAsia="方正书宋_GBK"/>
                <w:b/>
              </w:rPr>
            </w:pPr>
          </w:p>
        </w:tc>
        <w:tc>
          <w:tcPr>
            <w:tcW w:w="1276" w:type="dxa"/>
            <w:vMerge w:val="continue"/>
            <w:shd w:val="clear" w:color="auto" w:fill="auto"/>
            <w:vAlign w:val="center"/>
          </w:tcPr>
          <w:p w14:paraId="0BB3277F">
            <w:pPr>
              <w:spacing w:line="300" w:lineRule="exact"/>
              <w:jc w:val="left"/>
              <w:rPr>
                <w:rFonts w:ascii="方正书宋_GBK" w:eastAsia="方正书宋_GBK"/>
              </w:rPr>
            </w:pPr>
          </w:p>
        </w:tc>
        <w:tc>
          <w:tcPr>
            <w:tcW w:w="2976" w:type="dxa"/>
            <w:vMerge w:val="continue"/>
            <w:shd w:val="clear" w:color="auto" w:fill="auto"/>
            <w:vAlign w:val="center"/>
          </w:tcPr>
          <w:p w14:paraId="48B64BCD">
            <w:pPr>
              <w:spacing w:line="300" w:lineRule="exact"/>
              <w:jc w:val="left"/>
              <w:rPr>
                <w:rFonts w:ascii="方正书宋_GBK" w:eastAsia="方正书宋_GBK"/>
              </w:rPr>
            </w:pPr>
          </w:p>
        </w:tc>
        <w:tc>
          <w:tcPr>
            <w:tcW w:w="2976" w:type="dxa"/>
            <w:vMerge w:val="continue"/>
            <w:shd w:val="clear" w:color="auto" w:fill="auto"/>
            <w:vAlign w:val="center"/>
          </w:tcPr>
          <w:p w14:paraId="24F3471F">
            <w:pPr>
              <w:spacing w:line="300" w:lineRule="exact"/>
              <w:jc w:val="left"/>
              <w:rPr>
                <w:rFonts w:ascii="方正书宋_GBK" w:eastAsia="方正书宋_GBK"/>
              </w:rPr>
            </w:pPr>
          </w:p>
        </w:tc>
        <w:tc>
          <w:tcPr>
            <w:tcW w:w="1417" w:type="dxa"/>
            <w:shd w:val="clear" w:color="auto" w:fill="auto"/>
            <w:vAlign w:val="center"/>
          </w:tcPr>
          <w:p w14:paraId="65189922">
            <w:pPr>
              <w:spacing w:line="300" w:lineRule="exact"/>
              <w:jc w:val="left"/>
              <w:rPr>
                <w:rFonts w:ascii="方正书宋_GBK" w:eastAsia="方正书宋_GBK"/>
              </w:rPr>
            </w:pPr>
            <w:r>
              <w:rPr>
                <w:rFonts w:hint="eastAsia" w:ascii="方正书宋_GBK" w:eastAsia="方正书宋_GBK"/>
              </w:rPr>
              <w:t>安全生产标准化达标率</w:t>
            </w:r>
          </w:p>
        </w:tc>
        <w:tc>
          <w:tcPr>
            <w:tcW w:w="737" w:type="dxa"/>
            <w:shd w:val="clear" w:color="auto" w:fill="auto"/>
            <w:vAlign w:val="center"/>
          </w:tcPr>
          <w:p w14:paraId="48E6E2A7">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16080A7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479F3A9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7950722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79295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857A956">
            <w:pPr>
              <w:spacing w:line="300" w:lineRule="exact"/>
              <w:jc w:val="left"/>
              <w:rPr>
                <w:rFonts w:ascii="方正书宋_GBK" w:eastAsia="方正书宋_GBK"/>
                <w:b/>
              </w:rPr>
            </w:pPr>
          </w:p>
        </w:tc>
        <w:tc>
          <w:tcPr>
            <w:tcW w:w="1276" w:type="dxa"/>
            <w:vMerge w:val="continue"/>
            <w:shd w:val="clear" w:color="auto" w:fill="auto"/>
            <w:vAlign w:val="center"/>
          </w:tcPr>
          <w:p w14:paraId="50DF48DE">
            <w:pPr>
              <w:spacing w:line="300" w:lineRule="exact"/>
              <w:jc w:val="left"/>
              <w:rPr>
                <w:rFonts w:ascii="方正书宋_GBK" w:eastAsia="方正书宋_GBK"/>
              </w:rPr>
            </w:pPr>
          </w:p>
        </w:tc>
        <w:tc>
          <w:tcPr>
            <w:tcW w:w="2976" w:type="dxa"/>
            <w:vMerge w:val="continue"/>
            <w:shd w:val="clear" w:color="auto" w:fill="auto"/>
            <w:vAlign w:val="center"/>
          </w:tcPr>
          <w:p w14:paraId="2DA591BB">
            <w:pPr>
              <w:spacing w:line="300" w:lineRule="exact"/>
              <w:jc w:val="left"/>
              <w:rPr>
                <w:rFonts w:ascii="方正书宋_GBK" w:eastAsia="方正书宋_GBK"/>
              </w:rPr>
            </w:pPr>
          </w:p>
        </w:tc>
        <w:tc>
          <w:tcPr>
            <w:tcW w:w="2976" w:type="dxa"/>
            <w:vMerge w:val="continue"/>
            <w:shd w:val="clear" w:color="auto" w:fill="auto"/>
            <w:vAlign w:val="center"/>
          </w:tcPr>
          <w:p w14:paraId="384A4918">
            <w:pPr>
              <w:spacing w:line="300" w:lineRule="exact"/>
              <w:jc w:val="left"/>
              <w:rPr>
                <w:rFonts w:ascii="方正书宋_GBK" w:eastAsia="方正书宋_GBK"/>
              </w:rPr>
            </w:pPr>
          </w:p>
        </w:tc>
        <w:tc>
          <w:tcPr>
            <w:tcW w:w="1417" w:type="dxa"/>
            <w:shd w:val="clear" w:color="auto" w:fill="auto"/>
            <w:vAlign w:val="center"/>
          </w:tcPr>
          <w:p w14:paraId="7F2FFAD3">
            <w:pPr>
              <w:spacing w:line="300" w:lineRule="exact"/>
              <w:jc w:val="left"/>
              <w:rPr>
                <w:rFonts w:ascii="方正书宋_GBK" w:eastAsia="方正书宋_GBK"/>
              </w:rPr>
            </w:pPr>
            <w:r>
              <w:rPr>
                <w:rFonts w:hint="eastAsia" w:ascii="方正书宋_GBK" w:eastAsia="方正书宋_GBK"/>
              </w:rPr>
              <w:t>专项抽查覆盖率</w:t>
            </w:r>
          </w:p>
        </w:tc>
        <w:tc>
          <w:tcPr>
            <w:tcW w:w="737" w:type="dxa"/>
            <w:shd w:val="clear" w:color="auto" w:fill="auto"/>
            <w:vAlign w:val="center"/>
          </w:tcPr>
          <w:p w14:paraId="054A0A8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c>
          <w:tcPr>
            <w:tcW w:w="737" w:type="dxa"/>
            <w:shd w:val="clear" w:color="auto" w:fill="auto"/>
            <w:vAlign w:val="center"/>
          </w:tcPr>
          <w:p w14:paraId="0C309E9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45%</w:t>
            </w:r>
          </w:p>
        </w:tc>
        <w:tc>
          <w:tcPr>
            <w:tcW w:w="737" w:type="dxa"/>
            <w:shd w:val="clear" w:color="auto" w:fill="auto"/>
            <w:vAlign w:val="center"/>
          </w:tcPr>
          <w:p w14:paraId="347DD6B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40%</w:t>
            </w:r>
          </w:p>
        </w:tc>
        <w:tc>
          <w:tcPr>
            <w:tcW w:w="737" w:type="dxa"/>
            <w:shd w:val="clear" w:color="auto" w:fill="auto"/>
            <w:vAlign w:val="center"/>
          </w:tcPr>
          <w:p w14:paraId="0C2EB3F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40%</w:t>
            </w:r>
          </w:p>
        </w:tc>
      </w:tr>
      <w:tr w14:paraId="4AFBE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3E1FE7B">
            <w:pPr>
              <w:spacing w:line="300" w:lineRule="exact"/>
              <w:jc w:val="left"/>
              <w:rPr>
                <w:rFonts w:ascii="方正书宋_GBK" w:eastAsia="方正书宋_GBK"/>
                <w:b/>
              </w:rPr>
            </w:pPr>
          </w:p>
        </w:tc>
        <w:tc>
          <w:tcPr>
            <w:tcW w:w="1276" w:type="dxa"/>
            <w:vMerge w:val="continue"/>
            <w:shd w:val="clear" w:color="auto" w:fill="auto"/>
            <w:vAlign w:val="center"/>
          </w:tcPr>
          <w:p w14:paraId="5D2761EB">
            <w:pPr>
              <w:spacing w:line="300" w:lineRule="exact"/>
              <w:jc w:val="left"/>
              <w:rPr>
                <w:rFonts w:ascii="方正书宋_GBK" w:eastAsia="方正书宋_GBK"/>
              </w:rPr>
            </w:pPr>
          </w:p>
        </w:tc>
        <w:tc>
          <w:tcPr>
            <w:tcW w:w="2976" w:type="dxa"/>
            <w:vMerge w:val="continue"/>
            <w:shd w:val="clear" w:color="auto" w:fill="auto"/>
            <w:vAlign w:val="center"/>
          </w:tcPr>
          <w:p w14:paraId="3D7448DF">
            <w:pPr>
              <w:spacing w:line="300" w:lineRule="exact"/>
              <w:jc w:val="left"/>
              <w:rPr>
                <w:rFonts w:ascii="方正书宋_GBK" w:eastAsia="方正书宋_GBK"/>
              </w:rPr>
            </w:pPr>
          </w:p>
        </w:tc>
        <w:tc>
          <w:tcPr>
            <w:tcW w:w="2976" w:type="dxa"/>
            <w:vMerge w:val="continue"/>
            <w:shd w:val="clear" w:color="auto" w:fill="auto"/>
            <w:vAlign w:val="center"/>
          </w:tcPr>
          <w:p w14:paraId="474E1948">
            <w:pPr>
              <w:spacing w:line="300" w:lineRule="exact"/>
              <w:jc w:val="left"/>
              <w:rPr>
                <w:rFonts w:ascii="方正书宋_GBK" w:eastAsia="方正书宋_GBK"/>
              </w:rPr>
            </w:pPr>
          </w:p>
        </w:tc>
        <w:tc>
          <w:tcPr>
            <w:tcW w:w="1417" w:type="dxa"/>
            <w:shd w:val="clear" w:color="auto" w:fill="auto"/>
            <w:vAlign w:val="center"/>
          </w:tcPr>
          <w:p w14:paraId="218A9AAB">
            <w:pPr>
              <w:spacing w:line="300" w:lineRule="exact"/>
              <w:jc w:val="left"/>
              <w:rPr>
                <w:rFonts w:ascii="方正书宋_GBK" w:eastAsia="方正书宋_GBK"/>
              </w:rPr>
            </w:pPr>
            <w:r>
              <w:rPr>
                <w:rFonts w:hint="eastAsia" w:ascii="方正书宋_GBK" w:eastAsia="方正书宋_GBK"/>
              </w:rPr>
              <w:t>安全培训达标率</w:t>
            </w:r>
          </w:p>
        </w:tc>
        <w:tc>
          <w:tcPr>
            <w:tcW w:w="737" w:type="dxa"/>
            <w:shd w:val="clear" w:color="auto" w:fill="auto"/>
            <w:vAlign w:val="center"/>
          </w:tcPr>
          <w:p w14:paraId="2DCF12DC">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6BF4307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2A07951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74F8B6C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010A3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7C2AECE">
            <w:pPr>
              <w:spacing w:line="300" w:lineRule="exact"/>
              <w:jc w:val="left"/>
              <w:rPr>
                <w:rFonts w:ascii="方正书宋_GBK" w:eastAsia="方正书宋_GBK"/>
                <w:b/>
              </w:rPr>
            </w:pPr>
          </w:p>
        </w:tc>
        <w:tc>
          <w:tcPr>
            <w:tcW w:w="1276" w:type="dxa"/>
            <w:vMerge w:val="continue"/>
            <w:shd w:val="clear" w:color="auto" w:fill="auto"/>
            <w:vAlign w:val="center"/>
          </w:tcPr>
          <w:p w14:paraId="5BF2DB12">
            <w:pPr>
              <w:spacing w:line="300" w:lineRule="exact"/>
              <w:jc w:val="left"/>
              <w:rPr>
                <w:rFonts w:ascii="方正书宋_GBK" w:eastAsia="方正书宋_GBK"/>
              </w:rPr>
            </w:pPr>
          </w:p>
        </w:tc>
        <w:tc>
          <w:tcPr>
            <w:tcW w:w="2976" w:type="dxa"/>
            <w:vMerge w:val="continue"/>
            <w:shd w:val="clear" w:color="auto" w:fill="auto"/>
            <w:vAlign w:val="center"/>
          </w:tcPr>
          <w:p w14:paraId="5BD270DD">
            <w:pPr>
              <w:spacing w:line="300" w:lineRule="exact"/>
              <w:jc w:val="left"/>
              <w:rPr>
                <w:rFonts w:ascii="方正书宋_GBK" w:eastAsia="方正书宋_GBK"/>
              </w:rPr>
            </w:pPr>
          </w:p>
        </w:tc>
        <w:tc>
          <w:tcPr>
            <w:tcW w:w="2976" w:type="dxa"/>
            <w:vMerge w:val="continue"/>
            <w:shd w:val="clear" w:color="auto" w:fill="auto"/>
            <w:vAlign w:val="center"/>
          </w:tcPr>
          <w:p w14:paraId="5DC4B4C0">
            <w:pPr>
              <w:spacing w:line="300" w:lineRule="exact"/>
              <w:jc w:val="left"/>
              <w:rPr>
                <w:rFonts w:ascii="方正书宋_GBK" w:eastAsia="方正书宋_GBK"/>
              </w:rPr>
            </w:pPr>
          </w:p>
        </w:tc>
        <w:tc>
          <w:tcPr>
            <w:tcW w:w="1417" w:type="dxa"/>
            <w:shd w:val="clear" w:color="auto" w:fill="auto"/>
            <w:vAlign w:val="center"/>
          </w:tcPr>
          <w:p w14:paraId="06A7655E">
            <w:pPr>
              <w:spacing w:line="300" w:lineRule="exact"/>
              <w:jc w:val="left"/>
              <w:rPr>
                <w:rFonts w:ascii="方正书宋_GBK" w:eastAsia="方正书宋_GBK"/>
              </w:rPr>
            </w:pPr>
            <w:r>
              <w:rPr>
                <w:rFonts w:hint="eastAsia" w:ascii="方正书宋_GBK" w:eastAsia="方正书宋_GBK"/>
              </w:rPr>
              <w:t>监管覆盖率</w:t>
            </w:r>
          </w:p>
        </w:tc>
        <w:tc>
          <w:tcPr>
            <w:tcW w:w="737" w:type="dxa"/>
            <w:shd w:val="clear" w:color="auto" w:fill="auto"/>
            <w:vAlign w:val="center"/>
          </w:tcPr>
          <w:p w14:paraId="4B5E54F3">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7F9F74B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2BF75A6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67CF22C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41B24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10EB0AB0">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5</w:t>
            </w:r>
            <w:r>
              <w:rPr>
                <w:rFonts w:hint="eastAsia" w:ascii="方正书宋_GBK" w:eastAsia="方正书宋_GBK"/>
                <w:b/>
              </w:rPr>
              <w:t>、促进安全生产科学技术研究与推广应用</w:t>
            </w:r>
          </w:p>
        </w:tc>
        <w:tc>
          <w:tcPr>
            <w:tcW w:w="1276" w:type="dxa"/>
            <w:vMerge w:val="restart"/>
            <w:shd w:val="clear" w:color="auto" w:fill="auto"/>
            <w:vAlign w:val="center"/>
          </w:tcPr>
          <w:p w14:paraId="322781AB">
            <w:pPr>
              <w:spacing w:line="300" w:lineRule="exact"/>
              <w:jc w:val="left"/>
              <w:rPr>
                <w:rFonts w:ascii="方正书宋_GBK" w:eastAsia="方正书宋_GBK"/>
              </w:rPr>
            </w:pPr>
          </w:p>
        </w:tc>
        <w:tc>
          <w:tcPr>
            <w:tcW w:w="2976" w:type="dxa"/>
            <w:vMerge w:val="restart"/>
            <w:shd w:val="clear" w:color="auto" w:fill="auto"/>
            <w:vAlign w:val="center"/>
          </w:tcPr>
          <w:p w14:paraId="6C192B48">
            <w:pPr>
              <w:spacing w:line="300" w:lineRule="exact"/>
              <w:jc w:val="left"/>
              <w:rPr>
                <w:rFonts w:ascii="方正书宋_GBK" w:eastAsia="方正书宋_GBK"/>
              </w:rPr>
            </w:pPr>
            <w:r>
              <w:rPr>
                <w:rFonts w:hint="eastAsia" w:ascii="方正书宋_GBK" w:eastAsia="方正书宋_GBK"/>
              </w:rPr>
              <w:t>组织有关企事业单位和科研院所开展全区安全生产创新科技成果研发和推广；按照国家统一要求，组织推荐申报国家安全生产科技成果。</w:t>
            </w:r>
          </w:p>
        </w:tc>
        <w:tc>
          <w:tcPr>
            <w:tcW w:w="2976" w:type="dxa"/>
            <w:vMerge w:val="restart"/>
            <w:shd w:val="clear" w:color="auto" w:fill="auto"/>
            <w:vAlign w:val="center"/>
          </w:tcPr>
          <w:p w14:paraId="1F4D7713">
            <w:pPr>
              <w:spacing w:line="300" w:lineRule="exact"/>
              <w:jc w:val="left"/>
              <w:rPr>
                <w:rFonts w:ascii="方正书宋_GBK" w:eastAsia="方正书宋_GBK"/>
              </w:rPr>
            </w:pPr>
            <w:r>
              <w:rPr>
                <w:rFonts w:hint="eastAsia" w:ascii="方正书宋_GBK" w:eastAsia="方正书宋_GBK"/>
              </w:rPr>
              <w:t>完成科技成果奖励和推广应用工作</w:t>
            </w:r>
          </w:p>
        </w:tc>
        <w:tc>
          <w:tcPr>
            <w:tcW w:w="1417" w:type="dxa"/>
            <w:shd w:val="clear" w:color="auto" w:fill="auto"/>
            <w:vAlign w:val="center"/>
          </w:tcPr>
          <w:p w14:paraId="5BD0CCCB">
            <w:pPr>
              <w:spacing w:line="300" w:lineRule="exact"/>
              <w:jc w:val="left"/>
              <w:rPr>
                <w:rFonts w:ascii="方正书宋_GBK" w:eastAsia="方正书宋_GBK"/>
              </w:rPr>
            </w:pPr>
            <w:r>
              <w:rPr>
                <w:rFonts w:hint="eastAsia" w:ascii="方正书宋_GBK" w:eastAsia="方正书宋_GBK"/>
              </w:rPr>
              <w:t>安全科技成果推广应用效果</w:t>
            </w:r>
          </w:p>
        </w:tc>
        <w:tc>
          <w:tcPr>
            <w:tcW w:w="737" w:type="dxa"/>
            <w:shd w:val="clear" w:color="auto" w:fill="auto"/>
            <w:vAlign w:val="center"/>
          </w:tcPr>
          <w:p w14:paraId="11290DFD">
            <w:pPr>
              <w:spacing w:line="300" w:lineRule="exact"/>
              <w:jc w:val="center"/>
              <w:rPr>
                <w:rFonts w:ascii="方正书宋_GBK" w:eastAsia="方正书宋_GBK"/>
              </w:rPr>
            </w:pPr>
            <w:r>
              <w:rPr>
                <w:rFonts w:hint="eastAsia" w:ascii="方正书宋_GBK" w:eastAsia="方正书宋_GBK"/>
              </w:rPr>
              <w:t>事故下降</w:t>
            </w:r>
            <w:r>
              <w:rPr>
                <w:rFonts w:ascii="方正书宋_GBK" w:eastAsia="方正书宋_GBK"/>
              </w:rPr>
              <w:t>2%</w:t>
            </w:r>
            <w:r>
              <w:rPr>
                <w:rFonts w:hint="eastAsia" w:ascii="方正书宋_GBK" w:eastAsia="方正书宋_GBK"/>
              </w:rPr>
              <w:t>以上</w:t>
            </w:r>
          </w:p>
        </w:tc>
        <w:tc>
          <w:tcPr>
            <w:tcW w:w="737" w:type="dxa"/>
            <w:shd w:val="clear" w:color="auto" w:fill="auto"/>
            <w:vAlign w:val="center"/>
          </w:tcPr>
          <w:p w14:paraId="04F965FB">
            <w:pPr>
              <w:spacing w:line="300" w:lineRule="exact"/>
              <w:jc w:val="center"/>
              <w:rPr>
                <w:rFonts w:ascii="方正书宋_GBK" w:eastAsia="方正书宋_GBK"/>
              </w:rPr>
            </w:pPr>
            <w:r>
              <w:rPr>
                <w:rFonts w:hint="eastAsia" w:ascii="方正书宋_GBK" w:eastAsia="方正书宋_GBK"/>
              </w:rPr>
              <w:t>事故下降</w:t>
            </w:r>
            <w:r>
              <w:rPr>
                <w:rFonts w:ascii="方正书宋_GBK" w:eastAsia="方正书宋_GBK"/>
              </w:rPr>
              <w:t>1%</w:t>
            </w:r>
          </w:p>
        </w:tc>
        <w:tc>
          <w:tcPr>
            <w:tcW w:w="737" w:type="dxa"/>
            <w:shd w:val="clear" w:color="auto" w:fill="auto"/>
            <w:vAlign w:val="center"/>
          </w:tcPr>
          <w:p w14:paraId="53959703">
            <w:pPr>
              <w:spacing w:line="300" w:lineRule="exact"/>
              <w:jc w:val="center"/>
              <w:rPr>
                <w:rFonts w:ascii="方正书宋_GBK" w:eastAsia="方正书宋_GBK"/>
              </w:rPr>
            </w:pPr>
            <w:r>
              <w:rPr>
                <w:rFonts w:hint="eastAsia" w:ascii="方正书宋_GBK" w:eastAsia="方正书宋_GBK"/>
              </w:rPr>
              <w:t>持平</w:t>
            </w:r>
          </w:p>
        </w:tc>
        <w:tc>
          <w:tcPr>
            <w:tcW w:w="737" w:type="dxa"/>
            <w:shd w:val="clear" w:color="auto" w:fill="auto"/>
            <w:vAlign w:val="center"/>
          </w:tcPr>
          <w:p w14:paraId="2140D31B">
            <w:pPr>
              <w:spacing w:line="300" w:lineRule="exact"/>
              <w:jc w:val="center"/>
              <w:rPr>
                <w:rFonts w:ascii="方正书宋_GBK" w:eastAsia="方正书宋_GBK"/>
              </w:rPr>
            </w:pPr>
            <w:r>
              <w:rPr>
                <w:rFonts w:hint="eastAsia" w:ascii="方正书宋_GBK" w:eastAsia="方正书宋_GBK"/>
              </w:rPr>
              <w:t>上升</w:t>
            </w:r>
          </w:p>
        </w:tc>
      </w:tr>
      <w:tr w14:paraId="081EB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F800D6F">
            <w:pPr>
              <w:spacing w:line="300" w:lineRule="exact"/>
              <w:jc w:val="left"/>
              <w:rPr>
                <w:rFonts w:ascii="方正书宋_GBK" w:eastAsia="方正书宋_GBK"/>
                <w:b/>
              </w:rPr>
            </w:pPr>
          </w:p>
        </w:tc>
        <w:tc>
          <w:tcPr>
            <w:tcW w:w="1276" w:type="dxa"/>
            <w:vMerge w:val="continue"/>
            <w:shd w:val="clear" w:color="auto" w:fill="auto"/>
            <w:vAlign w:val="center"/>
          </w:tcPr>
          <w:p w14:paraId="3441EBF3">
            <w:pPr>
              <w:spacing w:line="300" w:lineRule="exact"/>
              <w:jc w:val="left"/>
              <w:rPr>
                <w:rFonts w:ascii="方正书宋_GBK" w:eastAsia="方正书宋_GBK"/>
              </w:rPr>
            </w:pPr>
          </w:p>
        </w:tc>
        <w:tc>
          <w:tcPr>
            <w:tcW w:w="2976" w:type="dxa"/>
            <w:vMerge w:val="continue"/>
            <w:shd w:val="clear" w:color="auto" w:fill="auto"/>
            <w:vAlign w:val="center"/>
          </w:tcPr>
          <w:p w14:paraId="1A341CE1">
            <w:pPr>
              <w:spacing w:line="300" w:lineRule="exact"/>
              <w:jc w:val="left"/>
              <w:rPr>
                <w:rFonts w:ascii="方正书宋_GBK" w:eastAsia="方正书宋_GBK"/>
              </w:rPr>
            </w:pPr>
          </w:p>
        </w:tc>
        <w:tc>
          <w:tcPr>
            <w:tcW w:w="2976" w:type="dxa"/>
            <w:vMerge w:val="continue"/>
            <w:shd w:val="clear" w:color="auto" w:fill="auto"/>
            <w:vAlign w:val="center"/>
          </w:tcPr>
          <w:p w14:paraId="3BA12145">
            <w:pPr>
              <w:spacing w:line="300" w:lineRule="exact"/>
              <w:jc w:val="left"/>
              <w:rPr>
                <w:rFonts w:ascii="方正书宋_GBK" w:eastAsia="方正书宋_GBK"/>
              </w:rPr>
            </w:pPr>
          </w:p>
        </w:tc>
        <w:tc>
          <w:tcPr>
            <w:tcW w:w="1417" w:type="dxa"/>
            <w:shd w:val="clear" w:color="auto" w:fill="auto"/>
            <w:vAlign w:val="center"/>
          </w:tcPr>
          <w:p w14:paraId="3B041AC6">
            <w:pPr>
              <w:spacing w:line="300" w:lineRule="exact"/>
              <w:jc w:val="left"/>
              <w:rPr>
                <w:rFonts w:ascii="方正书宋_GBK" w:eastAsia="方正书宋_GBK"/>
              </w:rPr>
            </w:pPr>
            <w:r>
              <w:rPr>
                <w:rFonts w:hint="eastAsia" w:ascii="方正书宋_GBK" w:eastAsia="方正书宋_GBK"/>
              </w:rPr>
              <w:t>创新科技成果评选</w:t>
            </w:r>
          </w:p>
        </w:tc>
        <w:tc>
          <w:tcPr>
            <w:tcW w:w="737" w:type="dxa"/>
            <w:shd w:val="clear" w:color="auto" w:fill="auto"/>
            <w:vAlign w:val="center"/>
          </w:tcPr>
          <w:p w14:paraId="109AC4B0">
            <w:pPr>
              <w:spacing w:line="300" w:lineRule="exact"/>
              <w:jc w:val="center"/>
              <w:rPr>
                <w:rFonts w:ascii="方正书宋_GBK" w:eastAsia="方正书宋_GBK"/>
              </w:rPr>
            </w:pPr>
            <w:r>
              <w:rPr>
                <w:rFonts w:ascii="方正书宋_GBK" w:eastAsia="方正书宋_GBK"/>
              </w:rPr>
              <w:t>300%</w:t>
            </w:r>
          </w:p>
        </w:tc>
        <w:tc>
          <w:tcPr>
            <w:tcW w:w="737" w:type="dxa"/>
            <w:shd w:val="clear" w:color="auto" w:fill="auto"/>
            <w:vAlign w:val="center"/>
          </w:tcPr>
          <w:p w14:paraId="754D26AD">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14:paraId="4C2D20B0">
            <w:pPr>
              <w:spacing w:line="300" w:lineRule="exact"/>
              <w:jc w:val="center"/>
              <w:rPr>
                <w:rFonts w:ascii="方正书宋_GBK" w:eastAsia="方正书宋_GBK"/>
              </w:rPr>
            </w:pPr>
            <w:r>
              <w:rPr>
                <w:rFonts w:ascii="方正书宋_GBK" w:eastAsia="方正书宋_GBK"/>
              </w:rPr>
              <w:t>1</w:t>
            </w:r>
          </w:p>
        </w:tc>
        <w:tc>
          <w:tcPr>
            <w:tcW w:w="737" w:type="dxa"/>
            <w:shd w:val="clear" w:color="auto" w:fill="auto"/>
            <w:vAlign w:val="center"/>
          </w:tcPr>
          <w:p w14:paraId="74DE01C9">
            <w:pPr>
              <w:spacing w:line="300" w:lineRule="exact"/>
              <w:jc w:val="center"/>
              <w:rPr>
                <w:rFonts w:ascii="方正书宋_GBK" w:eastAsia="方正书宋_GBK"/>
              </w:rPr>
            </w:pPr>
            <w:r>
              <w:rPr>
                <w:rFonts w:ascii="方正书宋_GBK" w:eastAsia="方正书宋_GBK"/>
              </w:rPr>
              <w:t>0%</w:t>
            </w:r>
          </w:p>
        </w:tc>
      </w:tr>
      <w:tr w14:paraId="157FE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BFBE0B9">
            <w:pPr>
              <w:spacing w:line="300" w:lineRule="exact"/>
              <w:jc w:val="left"/>
              <w:rPr>
                <w:rFonts w:ascii="方正书宋_GBK" w:eastAsia="方正书宋_GBK"/>
                <w:b/>
              </w:rPr>
            </w:pPr>
          </w:p>
        </w:tc>
        <w:tc>
          <w:tcPr>
            <w:tcW w:w="1276" w:type="dxa"/>
            <w:vMerge w:val="continue"/>
            <w:shd w:val="clear" w:color="auto" w:fill="auto"/>
            <w:vAlign w:val="center"/>
          </w:tcPr>
          <w:p w14:paraId="5B821482">
            <w:pPr>
              <w:spacing w:line="300" w:lineRule="exact"/>
              <w:jc w:val="left"/>
              <w:rPr>
                <w:rFonts w:ascii="方正书宋_GBK" w:eastAsia="方正书宋_GBK"/>
              </w:rPr>
            </w:pPr>
          </w:p>
        </w:tc>
        <w:tc>
          <w:tcPr>
            <w:tcW w:w="2976" w:type="dxa"/>
            <w:vMerge w:val="continue"/>
            <w:shd w:val="clear" w:color="auto" w:fill="auto"/>
            <w:vAlign w:val="center"/>
          </w:tcPr>
          <w:p w14:paraId="060D7165">
            <w:pPr>
              <w:spacing w:line="300" w:lineRule="exact"/>
              <w:jc w:val="left"/>
              <w:rPr>
                <w:rFonts w:ascii="方正书宋_GBK" w:eastAsia="方正书宋_GBK"/>
              </w:rPr>
            </w:pPr>
          </w:p>
        </w:tc>
        <w:tc>
          <w:tcPr>
            <w:tcW w:w="2976" w:type="dxa"/>
            <w:vMerge w:val="continue"/>
            <w:shd w:val="clear" w:color="auto" w:fill="auto"/>
            <w:vAlign w:val="center"/>
          </w:tcPr>
          <w:p w14:paraId="7DEAB052">
            <w:pPr>
              <w:spacing w:line="300" w:lineRule="exact"/>
              <w:jc w:val="left"/>
              <w:rPr>
                <w:rFonts w:ascii="方正书宋_GBK" w:eastAsia="方正书宋_GBK"/>
              </w:rPr>
            </w:pPr>
          </w:p>
        </w:tc>
        <w:tc>
          <w:tcPr>
            <w:tcW w:w="1417" w:type="dxa"/>
            <w:shd w:val="clear" w:color="auto" w:fill="auto"/>
            <w:vAlign w:val="center"/>
          </w:tcPr>
          <w:p w14:paraId="7F133167">
            <w:pPr>
              <w:spacing w:line="300" w:lineRule="exact"/>
              <w:jc w:val="left"/>
              <w:rPr>
                <w:rFonts w:ascii="方正书宋_GBK" w:eastAsia="方正书宋_GBK"/>
              </w:rPr>
            </w:pPr>
            <w:r>
              <w:rPr>
                <w:rFonts w:hint="eastAsia" w:ascii="方正书宋_GBK" w:eastAsia="方正书宋_GBK"/>
              </w:rPr>
              <w:t>优秀成果数量</w:t>
            </w:r>
          </w:p>
        </w:tc>
        <w:tc>
          <w:tcPr>
            <w:tcW w:w="737" w:type="dxa"/>
            <w:shd w:val="clear" w:color="auto" w:fill="auto"/>
            <w:vAlign w:val="center"/>
          </w:tcPr>
          <w:p w14:paraId="6F1C4305">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76A25F3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508BA2E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3F8AB7E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43704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59032D8">
            <w:pPr>
              <w:spacing w:line="300" w:lineRule="exact"/>
              <w:jc w:val="left"/>
              <w:rPr>
                <w:rFonts w:ascii="方正书宋_GBK" w:eastAsia="方正书宋_GBK"/>
                <w:b/>
              </w:rPr>
            </w:pPr>
            <w:r>
              <w:rPr>
                <w:rFonts w:hint="eastAsia" w:ascii="方正书宋_GBK" w:eastAsia="方正书宋_GBK"/>
                <w:b/>
              </w:rPr>
              <w:t>二、重点行业安全生产监管</w:t>
            </w:r>
          </w:p>
        </w:tc>
        <w:tc>
          <w:tcPr>
            <w:tcW w:w="1276" w:type="dxa"/>
            <w:shd w:val="clear" w:color="auto" w:fill="auto"/>
            <w:vAlign w:val="center"/>
          </w:tcPr>
          <w:p w14:paraId="282590A4">
            <w:pPr>
              <w:spacing w:line="300" w:lineRule="exact"/>
              <w:jc w:val="left"/>
              <w:rPr>
                <w:rFonts w:ascii="方正书宋_GBK" w:eastAsia="方正书宋_GBK"/>
              </w:rPr>
            </w:pPr>
            <w:r>
              <w:rPr>
                <w:rFonts w:ascii="方正书宋_GBK" w:eastAsia="方正书宋_GBK"/>
              </w:rPr>
              <w:t>7.54</w:t>
            </w:r>
          </w:p>
        </w:tc>
        <w:tc>
          <w:tcPr>
            <w:tcW w:w="2976" w:type="dxa"/>
            <w:shd w:val="clear" w:color="auto" w:fill="auto"/>
            <w:vAlign w:val="center"/>
          </w:tcPr>
          <w:p w14:paraId="3C0035D1">
            <w:pPr>
              <w:spacing w:line="300" w:lineRule="exact"/>
              <w:jc w:val="left"/>
              <w:rPr>
                <w:rFonts w:ascii="方正书宋_GBK" w:eastAsia="方正书宋_GBK"/>
              </w:rPr>
            </w:pPr>
            <w:r>
              <w:rPr>
                <w:rFonts w:hint="eastAsia" w:ascii="方正书宋_GBK" w:eastAsia="方正书宋_GBK"/>
              </w:rPr>
              <w:t>按照分级、属地原则，依法监督检查工矿商贸生产经营单位贯彻执行安全生产法律法规情况及其安全生产条件和有关设备</w:t>
            </w:r>
            <w:r>
              <w:rPr>
                <w:rFonts w:ascii="方正书宋_GBK" w:eastAsia="方正书宋_GBK"/>
              </w:rPr>
              <w:t>(</w:t>
            </w:r>
            <w:r>
              <w:rPr>
                <w:rFonts w:hint="eastAsia" w:ascii="方正书宋_GBK" w:eastAsia="方正书宋_GBK"/>
              </w:rPr>
              <w:t>适用《特种设备安全监察条例》的特种设备除外</w:t>
            </w:r>
            <w:r>
              <w:rPr>
                <w:rFonts w:ascii="方正书宋_GBK" w:eastAsia="方正书宋_GBK"/>
              </w:rPr>
              <w:t>)</w:t>
            </w:r>
            <w:r>
              <w:rPr>
                <w:rFonts w:hint="eastAsia" w:ascii="方正书宋_GBK" w:eastAsia="方正书宋_GBK"/>
              </w:rPr>
              <w:t>、材料、劳动防护用品的安全管理工作；承担非煤矿山企业和危险化学品、烟花爆竹生产企业安全生产准入管理责任，依法组织实施安全生产准入制度；负责危险化学品安全监督管理综合工作和烟花爆竹安全生产监督管理工作。</w:t>
            </w:r>
          </w:p>
        </w:tc>
        <w:tc>
          <w:tcPr>
            <w:tcW w:w="2976" w:type="dxa"/>
            <w:shd w:val="clear" w:color="auto" w:fill="auto"/>
            <w:vAlign w:val="center"/>
          </w:tcPr>
          <w:p w14:paraId="622923BE">
            <w:pPr>
              <w:spacing w:line="300" w:lineRule="exact"/>
              <w:jc w:val="left"/>
              <w:rPr>
                <w:rFonts w:ascii="方正书宋_GBK" w:eastAsia="方正书宋_GBK"/>
              </w:rPr>
            </w:pPr>
            <w:r>
              <w:rPr>
                <w:rFonts w:hint="eastAsia" w:ascii="方正书宋_GBK" w:eastAsia="方正书宋_GBK"/>
              </w:rPr>
              <w:t>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14:paraId="01E9906B">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加强煤矿的安全生产执法、职业卫生监管和隐患排查力度；实施全区煤矿整合关闭等整顿政策；组织开展煤矿安全生产标准化和执法活动；监督指导煤矿安全事故隐患排查治理；监督</w:t>
            </w:r>
          </w:p>
        </w:tc>
        <w:tc>
          <w:tcPr>
            <w:tcW w:w="1417" w:type="dxa"/>
            <w:shd w:val="clear" w:color="auto" w:fill="auto"/>
            <w:vAlign w:val="center"/>
          </w:tcPr>
          <w:p w14:paraId="18B18DFC">
            <w:pPr>
              <w:spacing w:line="300" w:lineRule="exact"/>
              <w:jc w:val="left"/>
              <w:rPr>
                <w:rFonts w:ascii="方正书宋_GBK" w:eastAsia="方正书宋_GBK"/>
              </w:rPr>
            </w:pPr>
          </w:p>
        </w:tc>
        <w:tc>
          <w:tcPr>
            <w:tcW w:w="737" w:type="dxa"/>
            <w:shd w:val="clear" w:color="auto" w:fill="auto"/>
            <w:vAlign w:val="center"/>
          </w:tcPr>
          <w:p w14:paraId="348FEF97">
            <w:pPr>
              <w:spacing w:line="300" w:lineRule="exact"/>
              <w:jc w:val="center"/>
              <w:rPr>
                <w:rFonts w:ascii="方正书宋_GBK" w:eastAsia="方正书宋_GBK"/>
              </w:rPr>
            </w:pPr>
          </w:p>
        </w:tc>
        <w:tc>
          <w:tcPr>
            <w:tcW w:w="737" w:type="dxa"/>
            <w:shd w:val="clear" w:color="auto" w:fill="auto"/>
            <w:vAlign w:val="center"/>
          </w:tcPr>
          <w:p w14:paraId="41A89C2D">
            <w:pPr>
              <w:spacing w:line="300" w:lineRule="exact"/>
              <w:jc w:val="center"/>
              <w:rPr>
                <w:rFonts w:ascii="方正书宋_GBK" w:eastAsia="方正书宋_GBK"/>
              </w:rPr>
            </w:pPr>
          </w:p>
        </w:tc>
        <w:tc>
          <w:tcPr>
            <w:tcW w:w="737" w:type="dxa"/>
            <w:shd w:val="clear" w:color="auto" w:fill="auto"/>
            <w:vAlign w:val="center"/>
          </w:tcPr>
          <w:p w14:paraId="7BE29F51">
            <w:pPr>
              <w:spacing w:line="300" w:lineRule="exact"/>
              <w:jc w:val="center"/>
              <w:rPr>
                <w:rFonts w:ascii="方正书宋_GBK" w:eastAsia="方正书宋_GBK"/>
              </w:rPr>
            </w:pPr>
          </w:p>
        </w:tc>
        <w:tc>
          <w:tcPr>
            <w:tcW w:w="737" w:type="dxa"/>
            <w:shd w:val="clear" w:color="auto" w:fill="auto"/>
            <w:vAlign w:val="center"/>
          </w:tcPr>
          <w:p w14:paraId="6C3C0A87">
            <w:pPr>
              <w:spacing w:line="300" w:lineRule="exact"/>
              <w:jc w:val="center"/>
              <w:rPr>
                <w:rFonts w:ascii="方正书宋_GBK" w:eastAsia="方正书宋_GBK"/>
              </w:rPr>
            </w:pPr>
          </w:p>
        </w:tc>
      </w:tr>
      <w:tr w14:paraId="2D24E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23A38F34">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、加强高危重点行业、商贸及金属非金属矿山安全生产监管</w:t>
            </w:r>
          </w:p>
        </w:tc>
        <w:tc>
          <w:tcPr>
            <w:tcW w:w="1276" w:type="dxa"/>
            <w:vMerge w:val="restart"/>
            <w:shd w:val="clear" w:color="auto" w:fill="auto"/>
            <w:vAlign w:val="center"/>
          </w:tcPr>
          <w:p w14:paraId="67D2A993">
            <w:pPr>
              <w:spacing w:line="300" w:lineRule="exact"/>
              <w:jc w:val="left"/>
              <w:rPr>
                <w:rFonts w:ascii="方正书宋_GBK" w:eastAsia="方正书宋_GBK"/>
              </w:rPr>
            </w:pPr>
            <w:r>
              <w:rPr>
                <w:rFonts w:ascii="方正书宋_GBK" w:eastAsia="方正书宋_GBK"/>
              </w:rPr>
              <w:t>7.54</w:t>
            </w:r>
          </w:p>
        </w:tc>
        <w:tc>
          <w:tcPr>
            <w:tcW w:w="2976" w:type="dxa"/>
            <w:vMerge w:val="restart"/>
            <w:shd w:val="clear" w:color="auto" w:fill="auto"/>
            <w:vAlign w:val="center"/>
          </w:tcPr>
          <w:p w14:paraId="1AF7D4D5">
            <w:pPr>
              <w:spacing w:line="300" w:lineRule="exact"/>
              <w:jc w:val="left"/>
              <w:rPr>
                <w:rFonts w:ascii="方正书宋_GBK" w:eastAsia="方正书宋_GBK"/>
              </w:rPr>
            </w:pPr>
            <w:r>
              <w:rPr>
                <w:rFonts w:hint="eastAsia" w:ascii="方正书宋_GBK" w:eastAsia="方正书宋_GBK"/>
              </w:rPr>
              <w:t>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tc>
        <w:tc>
          <w:tcPr>
            <w:tcW w:w="2976" w:type="dxa"/>
            <w:vMerge w:val="restart"/>
            <w:shd w:val="clear" w:color="auto" w:fill="auto"/>
            <w:vAlign w:val="center"/>
          </w:tcPr>
          <w:p w14:paraId="0B874431">
            <w:pPr>
              <w:spacing w:line="300" w:lineRule="exact"/>
              <w:jc w:val="left"/>
              <w:rPr>
                <w:rFonts w:ascii="方正书宋_GBK" w:eastAsia="方正书宋_GBK"/>
              </w:rPr>
            </w:pPr>
            <w:r>
              <w:rPr>
                <w:rFonts w:hint="eastAsia" w:ascii="方正书宋_GBK" w:eastAsia="方正书宋_GBK"/>
              </w:rPr>
              <w:t>加强高危行业安全生产事故排查和事故隐患治理力度</w:t>
            </w:r>
          </w:p>
        </w:tc>
        <w:tc>
          <w:tcPr>
            <w:tcW w:w="1417" w:type="dxa"/>
            <w:shd w:val="clear" w:color="auto" w:fill="auto"/>
            <w:vAlign w:val="center"/>
          </w:tcPr>
          <w:p w14:paraId="58517CF6">
            <w:pPr>
              <w:spacing w:line="300" w:lineRule="exact"/>
              <w:jc w:val="left"/>
              <w:rPr>
                <w:rFonts w:ascii="方正书宋_GBK" w:eastAsia="方正书宋_GBK"/>
              </w:rPr>
            </w:pPr>
            <w:r>
              <w:rPr>
                <w:rFonts w:hint="eastAsia" w:ascii="方正书宋_GBK" w:eastAsia="方正书宋_GBK"/>
              </w:rPr>
              <w:t>事故发生数</w:t>
            </w:r>
          </w:p>
        </w:tc>
        <w:tc>
          <w:tcPr>
            <w:tcW w:w="737" w:type="dxa"/>
            <w:shd w:val="clear" w:color="auto" w:fill="auto"/>
            <w:vAlign w:val="center"/>
          </w:tcPr>
          <w:p w14:paraId="3230DD45">
            <w:pPr>
              <w:spacing w:line="300" w:lineRule="exact"/>
              <w:jc w:val="center"/>
              <w:rPr>
                <w:rFonts w:ascii="方正书宋_GBK" w:eastAsia="方正书宋_GBK"/>
              </w:rPr>
            </w:pPr>
            <w:r>
              <w:rPr>
                <w:rFonts w:ascii="方正书宋_GBK" w:eastAsia="方正书宋_GBK"/>
              </w:rPr>
              <w:t>0%</w:t>
            </w:r>
          </w:p>
        </w:tc>
        <w:tc>
          <w:tcPr>
            <w:tcW w:w="737" w:type="dxa"/>
            <w:shd w:val="clear" w:color="auto" w:fill="auto"/>
            <w:vAlign w:val="center"/>
          </w:tcPr>
          <w:p w14:paraId="0CC4A1A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c>
          <w:tcPr>
            <w:tcW w:w="737" w:type="dxa"/>
            <w:shd w:val="clear" w:color="auto" w:fill="auto"/>
            <w:vAlign w:val="center"/>
          </w:tcPr>
          <w:p w14:paraId="6F021D82">
            <w:pPr>
              <w:spacing w:line="300" w:lineRule="exact"/>
              <w:jc w:val="center"/>
              <w:rPr>
                <w:rFonts w:ascii="方正书宋_GBK" w:eastAsia="方正书宋_GBK"/>
              </w:rPr>
            </w:pPr>
            <w:r>
              <w:rPr>
                <w:rFonts w:ascii="方正书宋_GBK" w:eastAsia="方正书宋_GBK"/>
              </w:rPr>
              <w:t>3</w:t>
            </w:r>
          </w:p>
        </w:tc>
        <w:tc>
          <w:tcPr>
            <w:tcW w:w="737" w:type="dxa"/>
            <w:shd w:val="clear" w:color="auto" w:fill="auto"/>
            <w:vAlign w:val="center"/>
          </w:tcPr>
          <w:p w14:paraId="080DFB3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r>
      <w:tr w14:paraId="10DE6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AD6FD50">
            <w:pPr>
              <w:spacing w:line="300" w:lineRule="exact"/>
              <w:jc w:val="left"/>
              <w:rPr>
                <w:rFonts w:ascii="方正书宋_GBK" w:eastAsia="方正书宋_GBK"/>
                <w:b/>
              </w:rPr>
            </w:pPr>
          </w:p>
        </w:tc>
        <w:tc>
          <w:tcPr>
            <w:tcW w:w="1276" w:type="dxa"/>
            <w:vMerge w:val="continue"/>
            <w:shd w:val="clear" w:color="auto" w:fill="auto"/>
            <w:vAlign w:val="center"/>
          </w:tcPr>
          <w:p w14:paraId="3BE7988E">
            <w:pPr>
              <w:spacing w:line="300" w:lineRule="exact"/>
              <w:jc w:val="left"/>
              <w:rPr>
                <w:rFonts w:ascii="方正书宋_GBK" w:eastAsia="方正书宋_GBK"/>
              </w:rPr>
            </w:pPr>
          </w:p>
        </w:tc>
        <w:tc>
          <w:tcPr>
            <w:tcW w:w="2976" w:type="dxa"/>
            <w:vMerge w:val="continue"/>
            <w:shd w:val="clear" w:color="auto" w:fill="auto"/>
            <w:vAlign w:val="center"/>
          </w:tcPr>
          <w:p w14:paraId="15D92CAA">
            <w:pPr>
              <w:spacing w:line="300" w:lineRule="exact"/>
              <w:jc w:val="left"/>
              <w:rPr>
                <w:rFonts w:ascii="方正书宋_GBK" w:eastAsia="方正书宋_GBK"/>
              </w:rPr>
            </w:pPr>
          </w:p>
        </w:tc>
        <w:tc>
          <w:tcPr>
            <w:tcW w:w="2976" w:type="dxa"/>
            <w:vMerge w:val="continue"/>
            <w:shd w:val="clear" w:color="auto" w:fill="auto"/>
            <w:vAlign w:val="center"/>
          </w:tcPr>
          <w:p w14:paraId="7EE788FE">
            <w:pPr>
              <w:spacing w:line="300" w:lineRule="exact"/>
              <w:jc w:val="left"/>
              <w:rPr>
                <w:rFonts w:ascii="方正书宋_GBK" w:eastAsia="方正书宋_GBK"/>
              </w:rPr>
            </w:pPr>
          </w:p>
        </w:tc>
        <w:tc>
          <w:tcPr>
            <w:tcW w:w="1417" w:type="dxa"/>
            <w:shd w:val="clear" w:color="auto" w:fill="auto"/>
            <w:vAlign w:val="center"/>
          </w:tcPr>
          <w:p w14:paraId="35711875">
            <w:pPr>
              <w:spacing w:line="300" w:lineRule="exact"/>
              <w:jc w:val="left"/>
              <w:rPr>
                <w:rFonts w:ascii="方正书宋_GBK" w:eastAsia="方正书宋_GBK"/>
              </w:rPr>
            </w:pPr>
            <w:r>
              <w:rPr>
                <w:rFonts w:hint="eastAsia" w:ascii="方正书宋_GBK" w:eastAsia="方正书宋_GBK"/>
              </w:rPr>
              <w:t>事故有效处理率</w:t>
            </w:r>
          </w:p>
        </w:tc>
        <w:tc>
          <w:tcPr>
            <w:tcW w:w="737" w:type="dxa"/>
            <w:shd w:val="clear" w:color="auto" w:fill="auto"/>
            <w:vAlign w:val="center"/>
          </w:tcPr>
          <w:p w14:paraId="66733A2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39EA558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053B79D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202532D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7D6BA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3CE7611">
            <w:pPr>
              <w:spacing w:line="300" w:lineRule="exact"/>
              <w:jc w:val="left"/>
              <w:rPr>
                <w:rFonts w:ascii="方正书宋_GBK" w:eastAsia="方正书宋_GBK"/>
                <w:b/>
              </w:rPr>
            </w:pPr>
          </w:p>
        </w:tc>
        <w:tc>
          <w:tcPr>
            <w:tcW w:w="1276" w:type="dxa"/>
            <w:vMerge w:val="continue"/>
            <w:shd w:val="clear" w:color="auto" w:fill="auto"/>
            <w:vAlign w:val="center"/>
          </w:tcPr>
          <w:p w14:paraId="490C597E">
            <w:pPr>
              <w:spacing w:line="300" w:lineRule="exact"/>
              <w:jc w:val="left"/>
              <w:rPr>
                <w:rFonts w:ascii="方正书宋_GBK" w:eastAsia="方正书宋_GBK"/>
              </w:rPr>
            </w:pPr>
          </w:p>
        </w:tc>
        <w:tc>
          <w:tcPr>
            <w:tcW w:w="2976" w:type="dxa"/>
            <w:vMerge w:val="continue"/>
            <w:shd w:val="clear" w:color="auto" w:fill="auto"/>
            <w:vAlign w:val="center"/>
          </w:tcPr>
          <w:p w14:paraId="1BCA6F4F">
            <w:pPr>
              <w:spacing w:line="300" w:lineRule="exact"/>
              <w:jc w:val="left"/>
              <w:rPr>
                <w:rFonts w:ascii="方正书宋_GBK" w:eastAsia="方正书宋_GBK"/>
              </w:rPr>
            </w:pPr>
          </w:p>
        </w:tc>
        <w:tc>
          <w:tcPr>
            <w:tcW w:w="2976" w:type="dxa"/>
            <w:vMerge w:val="continue"/>
            <w:shd w:val="clear" w:color="auto" w:fill="auto"/>
            <w:vAlign w:val="center"/>
          </w:tcPr>
          <w:p w14:paraId="1E7E8EC1">
            <w:pPr>
              <w:spacing w:line="300" w:lineRule="exact"/>
              <w:jc w:val="left"/>
              <w:rPr>
                <w:rFonts w:ascii="方正书宋_GBK" w:eastAsia="方正书宋_GBK"/>
              </w:rPr>
            </w:pPr>
          </w:p>
        </w:tc>
        <w:tc>
          <w:tcPr>
            <w:tcW w:w="1417" w:type="dxa"/>
            <w:shd w:val="clear" w:color="auto" w:fill="auto"/>
            <w:vAlign w:val="center"/>
          </w:tcPr>
          <w:p w14:paraId="3AB11097">
            <w:pPr>
              <w:spacing w:line="300" w:lineRule="exact"/>
              <w:jc w:val="left"/>
              <w:rPr>
                <w:rFonts w:ascii="方正书宋_GBK" w:eastAsia="方正书宋_GBK"/>
              </w:rPr>
            </w:pPr>
            <w:r>
              <w:rPr>
                <w:rFonts w:hint="eastAsia" w:ascii="方正书宋_GBK" w:eastAsia="方正书宋_GBK"/>
              </w:rPr>
              <w:t>排查高危生产经营企业（家）安全隐患企业数量</w:t>
            </w:r>
          </w:p>
        </w:tc>
        <w:tc>
          <w:tcPr>
            <w:tcW w:w="737" w:type="dxa"/>
            <w:shd w:val="clear" w:color="auto" w:fill="auto"/>
            <w:vAlign w:val="center"/>
          </w:tcPr>
          <w:p w14:paraId="1A9F6E91">
            <w:pPr>
              <w:spacing w:line="300" w:lineRule="exact"/>
              <w:jc w:val="center"/>
              <w:rPr>
                <w:rFonts w:ascii="方正书宋_GBK" w:eastAsia="方正书宋_GBK"/>
              </w:rPr>
            </w:pPr>
            <w:r>
              <w:rPr>
                <w:rFonts w:ascii="方正书宋_GBK" w:eastAsia="方正书宋_GBK"/>
              </w:rPr>
              <w:t>300%</w:t>
            </w:r>
          </w:p>
        </w:tc>
        <w:tc>
          <w:tcPr>
            <w:tcW w:w="737" w:type="dxa"/>
            <w:shd w:val="clear" w:color="auto" w:fill="auto"/>
            <w:vAlign w:val="center"/>
          </w:tcPr>
          <w:p w14:paraId="4EA6FFC6">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14:paraId="11347629">
            <w:pPr>
              <w:spacing w:line="300" w:lineRule="exact"/>
              <w:jc w:val="center"/>
              <w:rPr>
                <w:rFonts w:ascii="方正书宋_GBK" w:eastAsia="方正书宋_GBK"/>
              </w:rPr>
            </w:pPr>
            <w:r>
              <w:rPr>
                <w:rFonts w:ascii="方正书宋_GBK" w:eastAsia="方正书宋_GBK"/>
              </w:rPr>
              <w:t>1</w:t>
            </w:r>
          </w:p>
        </w:tc>
        <w:tc>
          <w:tcPr>
            <w:tcW w:w="737" w:type="dxa"/>
            <w:shd w:val="clear" w:color="auto" w:fill="auto"/>
            <w:vAlign w:val="center"/>
          </w:tcPr>
          <w:p w14:paraId="6C13553F">
            <w:pPr>
              <w:spacing w:line="300" w:lineRule="exact"/>
              <w:jc w:val="center"/>
              <w:rPr>
                <w:rFonts w:ascii="方正书宋_GBK" w:eastAsia="方正书宋_GBK"/>
              </w:rPr>
            </w:pPr>
            <w:r>
              <w:rPr>
                <w:rFonts w:ascii="方正书宋_GBK" w:eastAsia="方正书宋_GBK"/>
              </w:rPr>
              <w:t>0%</w:t>
            </w:r>
          </w:p>
        </w:tc>
      </w:tr>
      <w:tr w14:paraId="1F413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8F72878">
            <w:pPr>
              <w:spacing w:line="300" w:lineRule="exact"/>
              <w:jc w:val="left"/>
              <w:rPr>
                <w:rFonts w:ascii="方正书宋_GBK" w:eastAsia="方正书宋_GBK"/>
                <w:b/>
              </w:rPr>
            </w:pPr>
          </w:p>
        </w:tc>
        <w:tc>
          <w:tcPr>
            <w:tcW w:w="1276" w:type="dxa"/>
            <w:vMerge w:val="continue"/>
            <w:shd w:val="clear" w:color="auto" w:fill="auto"/>
            <w:vAlign w:val="center"/>
          </w:tcPr>
          <w:p w14:paraId="225D32D4">
            <w:pPr>
              <w:spacing w:line="300" w:lineRule="exact"/>
              <w:jc w:val="left"/>
              <w:rPr>
                <w:rFonts w:ascii="方正书宋_GBK" w:eastAsia="方正书宋_GBK"/>
              </w:rPr>
            </w:pPr>
          </w:p>
        </w:tc>
        <w:tc>
          <w:tcPr>
            <w:tcW w:w="2976" w:type="dxa"/>
            <w:vMerge w:val="continue"/>
            <w:shd w:val="clear" w:color="auto" w:fill="auto"/>
            <w:vAlign w:val="center"/>
          </w:tcPr>
          <w:p w14:paraId="65BA93F7">
            <w:pPr>
              <w:spacing w:line="300" w:lineRule="exact"/>
              <w:jc w:val="left"/>
              <w:rPr>
                <w:rFonts w:ascii="方正书宋_GBK" w:eastAsia="方正书宋_GBK"/>
              </w:rPr>
            </w:pPr>
          </w:p>
        </w:tc>
        <w:tc>
          <w:tcPr>
            <w:tcW w:w="2976" w:type="dxa"/>
            <w:vMerge w:val="continue"/>
            <w:shd w:val="clear" w:color="auto" w:fill="auto"/>
            <w:vAlign w:val="center"/>
          </w:tcPr>
          <w:p w14:paraId="393288ED">
            <w:pPr>
              <w:spacing w:line="300" w:lineRule="exact"/>
              <w:jc w:val="left"/>
              <w:rPr>
                <w:rFonts w:ascii="方正书宋_GBK" w:eastAsia="方正书宋_GBK"/>
              </w:rPr>
            </w:pPr>
          </w:p>
        </w:tc>
        <w:tc>
          <w:tcPr>
            <w:tcW w:w="1417" w:type="dxa"/>
            <w:shd w:val="clear" w:color="auto" w:fill="auto"/>
            <w:vAlign w:val="center"/>
          </w:tcPr>
          <w:p w14:paraId="41A557D8">
            <w:pPr>
              <w:spacing w:line="300" w:lineRule="exact"/>
              <w:jc w:val="left"/>
              <w:rPr>
                <w:rFonts w:ascii="方正书宋_GBK" w:eastAsia="方正书宋_GBK"/>
              </w:rPr>
            </w:pPr>
            <w:r>
              <w:rPr>
                <w:rFonts w:hint="eastAsia" w:ascii="方正书宋_GBK" w:eastAsia="方正书宋_GBK"/>
              </w:rPr>
              <w:t>隐患排查率</w:t>
            </w:r>
          </w:p>
        </w:tc>
        <w:tc>
          <w:tcPr>
            <w:tcW w:w="737" w:type="dxa"/>
            <w:shd w:val="clear" w:color="auto" w:fill="auto"/>
            <w:vAlign w:val="center"/>
          </w:tcPr>
          <w:p w14:paraId="71E74A4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55FEDEB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08B56E0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3AD0A40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68302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88F0407">
            <w:pPr>
              <w:spacing w:line="300" w:lineRule="exact"/>
              <w:jc w:val="left"/>
              <w:rPr>
                <w:rFonts w:ascii="方正书宋_GBK" w:eastAsia="方正书宋_GBK"/>
                <w:b/>
              </w:rPr>
            </w:pPr>
          </w:p>
        </w:tc>
        <w:tc>
          <w:tcPr>
            <w:tcW w:w="1276" w:type="dxa"/>
            <w:vMerge w:val="continue"/>
            <w:shd w:val="clear" w:color="auto" w:fill="auto"/>
            <w:vAlign w:val="center"/>
          </w:tcPr>
          <w:p w14:paraId="068C1100">
            <w:pPr>
              <w:spacing w:line="300" w:lineRule="exact"/>
              <w:jc w:val="left"/>
              <w:rPr>
                <w:rFonts w:ascii="方正书宋_GBK" w:eastAsia="方正书宋_GBK"/>
              </w:rPr>
            </w:pPr>
          </w:p>
        </w:tc>
        <w:tc>
          <w:tcPr>
            <w:tcW w:w="2976" w:type="dxa"/>
            <w:vMerge w:val="continue"/>
            <w:shd w:val="clear" w:color="auto" w:fill="auto"/>
            <w:vAlign w:val="center"/>
          </w:tcPr>
          <w:p w14:paraId="763541C3">
            <w:pPr>
              <w:spacing w:line="300" w:lineRule="exact"/>
              <w:jc w:val="left"/>
              <w:rPr>
                <w:rFonts w:ascii="方正书宋_GBK" w:eastAsia="方正书宋_GBK"/>
              </w:rPr>
            </w:pPr>
          </w:p>
        </w:tc>
        <w:tc>
          <w:tcPr>
            <w:tcW w:w="2976" w:type="dxa"/>
            <w:vMerge w:val="continue"/>
            <w:shd w:val="clear" w:color="auto" w:fill="auto"/>
            <w:vAlign w:val="center"/>
          </w:tcPr>
          <w:p w14:paraId="675F0032">
            <w:pPr>
              <w:spacing w:line="300" w:lineRule="exact"/>
              <w:jc w:val="left"/>
              <w:rPr>
                <w:rFonts w:ascii="方正书宋_GBK" w:eastAsia="方正书宋_GBK"/>
              </w:rPr>
            </w:pPr>
          </w:p>
        </w:tc>
        <w:tc>
          <w:tcPr>
            <w:tcW w:w="1417" w:type="dxa"/>
            <w:shd w:val="clear" w:color="auto" w:fill="auto"/>
            <w:vAlign w:val="center"/>
          </w:tcPr>
          <w:p w14:paraId="6D431A95">
            <w:pPr>
              <w:spacing w:line="300" w:lineRule="exact"/>
              <w:jc w:val="left"/>
              <w:rPr>
                <w:rFonts w:ascii="方正书宋_GBK" w:eastAsia="方正书宋_GBK"/>
              </w:rPr>
            </w:pPr>
            <w:r>
              <w:rPr>
                <w:rFonts w:hint="eastAsia" w:ascii="方正书宋_GBK" w:eastAsia="方正书宋_GBK"/>
              </w:rPr>
              <w:t>隐患整改率</w:t>
            </w:r>
          </w:p>
        </w:tc>
        <w:tc>
          <w:tcPr>
            <w:tcW w:w="737" w:type="dxa"/>
            <w:shd w:val="clear" w:color="auto" w:fill="auto"/>
            <w:vAlign w:val="center"/>
          </w:tcPr>
          <w:p w14:paraId="2A28510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0AE70CC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5BC39F1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40BA488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71992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1ADE0FC">
            <w:pPr>
              <w:spacing w:line="300" w:lineRule="exact"/>
              <w:jc w:val="left"/>
              <w:rPr>
                <w:rFonts w:ascii="方正书宋_GBK" w:eastAsia="方正书宋_GBK"/>
                <w:b/>
              </w:rPr>
            </w:pPr>
          </w:p>
        </w:tc>
        <w:tc>
          <w:tcPr>
            <w:tcW w:w="1276" w:type="dxa"/>
            <w:vMerge w:val="continue"/>
            <w:shd w:val="clear" w:color="auto" w:fill="auto"/>
            <w:vAlign w:val="center"/>
          </w:tcPr>
          <w:p w14:paraId="3EC5EDFC">
            <w:pPr>
              <w:spacing w:line="300" w:lineRule="exact"/>
              <w:jc w:val="left"/>
              <w:rPr>
                <w:rFonts w:ascii="方正书宋_GBK" w:eastAsia="方正书宋_GBK"/>
              </w:rPr>
            </w:pPr>
          </w:p>
        </w:tc>
        <w:tc>
          <w:tcPr>
            <w:tcW w:w="2976" w:type="dxa"/>
            <w:vMerge w:val="continue"/>
            <w:shd w:val="clear" w:color="auto" w:fill="auto"/>
            <w:vAlign w:val="center"/>
          </w:tcPr>
          <w:p w14:paraId="4E4A4A7C">
            <w:pPr>
              <w:spacing w:line="300" w:lineRule="exact"/>
              <w:jc w:val="left"/>
              <w:rPr>
                <w:rFonts w:ascii="方正书宋_GBK" w:eastAsia="方正书宋_GBK"/>
              </w:rPr>
            </w:pPr>
          </w:p>
        </w:tc>
        <w:tc>
          <w:tcPr>
            <w:tcW w:w="2976" w:type="dxa"/>
            <w:vMerge w:val="continue"/>
            <w:shd w:val="clear" w:color="auto" w:fill="auto"/>
            <w:vAlign w:val="center"/>
          </w:tcPr>
          <w:p w14:paraId="2921DA8D">
            <w:pPr>
              <w:spacing w:line="300" w:lineRule="exact"/>
              <w:jc w:val="left"/>
              <w:rPr>
                <w:rFonts w:ascii="方正书宋_GBK" w:eastAsia="方正书宋_GBK"/>
              </w:rPr>
            </w:pPr>
          </w:p>
        </w:tc>
        <w:tc>
          <w:tcPr>
            <w:tcW w:w="1417" w:type="dxa"/>
            <w:shd w:val="clear" w:color="auto" w:fill="auto"/>
            <w:vAlign w:val="center"/>
          </w:tcPr>
          <w:p w14:paraId="5E0A370F">
            <w:pPr>
              <w:spacing w:line="300" w:lineRule="exact"/>
              <w:jc w:val="left"/>
              <w:rPr>
                <w:rFonts w:ascii="方正书宋_GBK" w:eastAsia="方正书宋_GBK"/>
              </w:rPr>
            </w:pPr>
            <w:r>
              <w:rPr>
                <w:rFonts w:hint="eastAsia" w:ascii="方正书宋_GBK" w:eastAsia="方正书宋_GBK"/>
              </w:rPr>
              <w:t>矿山整治率</w:t>
            </w:r>
          </w:p>
        </w:tc>
        <w:tc>
          <w:tcPr>
            <w:tcW w:w="737" w:type="dxa"/>
            <w:shd w:val="clear" w:color="auto" w:fill="auto"/>
            <w:vAlign w:val="center"/>
          </w:tcPr>
          <w:p w14:paraId="614D090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76885DF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40%</w:t>
            </w:r>
          </w:p>
        </w:tc>
        <w:tc>
          <w:tcPr>
            <w:tcW w:w="737" w:type="dxa"/>
            <w:shd w:val="clear" w:color="auto" w:fill="auto"/>
            <w:vAlign w:val="center"/>
          </w:tcPr>
          <w:p w14:paraId="049B884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w:t>
            </w:r>
          </w:p>
        </w:tc>
        <w:tc>
          <w:tcPr>
            <w:tcW w:w="737" w:type="dxa"/>
            <w:shd w:val="clear" w:color="auto" w:fill="auto"/>
            <w:vAlign w:val="center"/>
          </w:tcPr>
          <w:p w14:paraId="2702653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w:t>
            </w:r>
          </w:p>
        </w:tc>
      </w:tr>
      <w:tr w14:paraId="4CA24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200029AC">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、加强煤炭安全监管</w:t>
            </w:r>
          </w:p>
        </w:tc>
        <w:tc>
          <w:tcPr>
            <w:tcW w:w="1276" w:type="dxa"/>
            <w:vMerge w:val="restart"/>
            <w:shd w:val="clear" w:color="auto" w:fill="auto"/>
            <w:vAlign w:val="center"/>
          </w:tcPr>
          <w:p w14:paraId="1E2E7A66">
            <w:pPr>
              <w:spacing w:line="300" w:lineRule="exact"/>
              <w:jc w:val="left"/>
              <w:rPr>
                <w:rFonts w:ascii="方正书宋_GBK" w:eastAsia="方正书宋_GBK"/>
              </w:rPr>
            </w:pPr>
          </w:p>
        </w:tc>
        <w:tc>
          <w:tcPr>
            <w:tcW w:w="2976" w:type="dxa"/>
            <w:vMerge w:val="restart"/>
            <w:shd w:val="clear" w:color="auto" w:fill="auto"/>
            <w:vAlign w:val="center"/>
          </w:tcPr>
          <w:p w14:paraId="6867026A">
            <w:pPr>
              <w:spacing w:line="300" w:lineRule="exact"/>
              <w:jc w:val="left"/>
              <w:rPr>
                <w:rFonts w:ascii="方正书宋_GBK" w:eastAsia="方正书宋_GBK"/>
              </w:rPr>
            </w:pPr>
            <w:r>
              <w:rPr>
                <w:rFonts w:hint="eastAsia" w:ascii="方正书宋_GBK" w:eastAsia="方正书宋_GBK"/>
              </w:rPr>
              <w:t>加强煤矿的安全生产执法、职业卫生监管和隐患排查力度；实施全区煤矿整合关闭等整顿政策；组织开展煤矿安全生产标准化和执法活动；监督指导煤矿安全事故隐患排查治理；监督指导煤矿灾害防治措施的落实；开展煤矿隐蔽致灾因素普查工作；组织对煤矿建设项目联合试运转审查；监督企业提升煤矿安全保障能力，组织煤矿新建、改扩建、资源整合项目设计审查。</w:t>
            </w:r>
          </w:p>
        </w:tc>
        <w:tc>
          <w:tcPr>
            <w:tcW w:w="2976" w:type="dxa"/>
            <w:vMerge w:val="restart"/>
            <w:shd w:val="clear" w:color="auto" w:fill="auto"/>
            <w:vAlign w:val="center"/>
          </w:tcPr>
          <w:p w14:paraId="55579009">
            <w:pPr>
              <w:spacing w:line="300" w:lineRule="exact"/>
              <w:jc w:val="left"/>
              <w:rPr>
                <w:rFonts w:ascii="方正书宋_GBK" w:eastAsia="方正书宋_GBK"/>
              </w:rPr>
            </w:pPr>
            <w:r>
              <w:rPr>
                <w:rFonts w:hint="eastAsia" w:ascii="方正书宋_GBK" w:eastAsia="方正书宋_GBK"/>
              </w:rPr>
              <w:t>提高矿井安全质量标准、完成淘汰落后产能任务、消除灾害威胁危害；全区生产矿井安全质量标准化建设全部达标，力争实现动态达标；完成关闭整顿、淘汰落后产能目标任务；同时按设计要求实施煤矿建设项目联合试运转</w:t>
            </w:r>
          </w:p>
        </w:tc>
        <w:tc>
          <w:tcPr>
            <w:tcW w:w="1417" w:type="dxa"/>
            <w:shd w:val="clear" w:color="auto" w:fill="auto"/>
            <w:vAlign w:val="center"/>
          </w:tcPr>
          <w:p w14:paraId="24D31ADF">
            <w:pPr>
              <w:spacing w:line="300" w:lineRule="exact"/>
              <w:jc w:val="left"/>
              <w:rPr>
                <w:rFonts w:ascii="方正书宋_GBK" w:eastAsia="方正书宋_GBK"/>
              </w:rPr>
            </w:pPr>
            <w:r>
              <w:rPr>
                <w:rFonts w:hint="eastAsia" w:ascii="方正书宋_GBK" w:eastAsia="方正书宋_GBK"/>
              </w:rPr>
              <w:t>安全质量标准化达标率</w:t>
            </w:r>
          </w:p>
        </w:tc>
        <w:tc>
          <w:tcPr>
            <w:tcW w:w="737" w:type="dxa"/>
            <w:shd w:val="clear" w:color="auto" w:fill="auto"/>
            <w:vAlign w:val="center"/>
          </w:tcPr>
          <w:p w14:paraId="5149FE0B">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4DB0D62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26AF13D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376E26B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49641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4F11E33">
            <w:pPr>
              <w:spacing w:line="300" w:lineRule="exact"/>
              <w:jc w:val="left"/>
              <w:rPr>
                <w:rFonts w:ascii="方正书宋_GBK" w:eastAsia="方正书宋_GBK"/>
                <w:b/>
              </w:rPr>
            </w:pPr>
          </w:p>
        </w:tc>
        <w:tc>
          <w:tcPr>
            <w:tcW w:w="1276" w:type="dxa"/>
            <w:vMerge w:val="continue"/>
            <w:shd w:val="clear" w:color="auto" w:fill="auto"/>
            <w:vAlign w:val="center"/>
          </w:tcPr>
          <w:p w14:paraId="03E27F1F">
            <w:pPr>
              <w:spacing w:line="300" w:lineRule="exact"/>
              <w:jc w:val="left"/>
              <w:rPr>
                <w:rFonts w:ascii="方正书宋_GBK" w:eastAsia="方正书宋_GBK"/>
              </w:rPr>
            </w:pPr>
          </w:p>
        </w:tc>
        <w:tc>
          <w:tcPr>
            <w:tcW w:w="2976" w:type="dxa"/>
            <w:vMerge w:val="continue"/>
            <w:shd w:val="clear" w:color="auto" w:fill="auto"/>
            <w:vAlign w:val="center"/>
          </w:tcPr>
          <w:p w14:paraId="5418520D">
            <w:pPr>
              <w:spacing w:line="300" w:lineRule="exact"/>
              <w:jc w:val="left"/>
              <w:rPr>
                <w:rFonts w:ascii="方正书宋_GBK" w:eastAsia="方正书宋_GBK"/>
              </w:rPr>
            </w:pPr>
          </w:p>
        </w:tc>
        <w:tc>
          <w:tcPr>
            <w:tcW w:w="2976" w:type="dxa"/>
            <w:vMerge w:val="continue"/>
            <w:shd w:val="clear" w:color="auto" w:fill="auto"/>
            <w:vAlign w:val="center"/>
          </w:tcPr>
          <w:p w14:paraId="1C9FE12D">
            <w:pPr>
              <w:spacing w:line="300" w:lineRule="exact"/>
              <w:jc w:val="left"/>
              <w:rPr>
                <w:rFonts w:ascii="方正书宋_GBK" w:eastAsia="方正书宋_GBK"/>
              </w:rPr>
            </w:pPr>
          </w:p>
        </w:tc>
        <w:tc>
          <w:tcPr>
            <w:tcW w:w="1417" w:type="dxa"/>
            <w:shd w:val="clear" w:color="auto" w:fill="auto"/>
            <w:vAlign w:val="center"/>
          </w:tcPr>
          <w:p w14:paraId="62394B7A">
            <w:pPr>
              <w:spacing w:line="300" w:lineRule="exact"/>
              <w:jc w:val="left"/>
              <w:rPr>
                <w:rFonts w:ascii="方正书宋_GBK" w:eastAsia="方正书宋_GBK"/>
              </w:rPr>
            </w:pPr>
            <w:r>
              <w:rPr>
                <w:rFonts w:hint="eastAsia" w:ascii="方正书宋_GBK" w:eastAsia="方正书宋_GBK"/>
              </w:rPr>
              <w:t>煤矿关停工作目标完成率</w:t>
            </w:r>
          </w:p>
        </w:tc>
        <w:tc>
          <w:tcPr>
            <w:tcW w:w="737" w:type="dxa"/>
            <w:shd w:val="clear" w:color="auto" w:fill="auto"/>
            <w:vAlign w:val="center"/>
          </w:tcPr>
          <w:p w14:paraId="006AD081">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5144FFD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0F1D1A0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4C9D788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46CE1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C1058D4">
            <w:pPr>
              <w:spacing w:line="300" w:lineRule="exact"/>
              <w:jc w:val="left"/>
              <w:rPr>
                <w:rFonts w:ascii="方正书宋_GBK" w:eastAsia="方正书宋_GBK"/>
                <w:b/>
              </w:rPr>
            </w:pPr>
          </w:p>
        </w:tc>
        <w:tc>
          <w:tcPr>
            <w:tcW w:w="1276" w:type="dxa"/>
            <w:vMerge w:val="continue"/>
            <w:shd w:val="clear" w:color="auto" w:fill="auto"/>
            <w:vAlign w:val="center"/>
          </w:tcPr>
          <w:p w14:paraId="6E3F20C3">
            <w:pPr>
              <w:spacing w:line="300" w:lineRule="exact"/>
              <w:jc w:val="left"/>
              <w:rPr>
                <w:rFonts w:ascii="方正书宋_GBK" w:eastAsia="方正书宋_GBK"/>
              </w:rPr>
            </w:pPr>
          </w:p>
        </w:tc>
        <w:tc>
          <w:tcPr>
            <w:tcW w:w="2976" w:type="dxa"/>
            <w:vMerge w:val="continue"/>
            <w:shd w:val="clear" w:color="auto" w:fill="auto"/>
            <w:vAlign w:val="center"/>
          </w:tcPr>
          <w:p w14:paraId="4CD5E90F">
            <w:pPr>
              <w:spacing w:line="300" w:lineRule="exact"/>
              <w:jc w:val="left"/>
              <w:rPr>
                <w:rFonts w:ascii="方正书宋_GBK" w:eastAsia="方正书宋_GBK"/>
              </w:rPr>
            </w:pPr>
          </w:p>
        </w:tc>
        <w:tc>
          <w:tcPr>
            <w:tcW w:w="2976" w:type="dxa"/>
            <w:vMerge w:val="continue"/>
            <w:shd w:val="clear" w:color="auto" w:fill="auto"/>
            <w:vAlign w:val="center"/>
          </w:tcPr>
          <w:p w14:paraId="34400144">
            <w:pPr>
              <w:spacing w:line="300" w:lineRule="exact"/>
              <w:jc w:val="left"/>
              <w:rPr>
                <w:rFonts w:ascii="方正书宋_GBK" w:eastAsia="方正书宋_GBK"/>
              </w:rPr>
            </w:pPr>
          </w:p>
        </w:tc>
        <w:tc>
          <w:tcPr>
            <w:tcW w:w="1417" w:type="dxa"/>
            <w:shd w:val="clear" w:color="auto" w:fill="auto"/>
            <w:vAlign w:val="center"/>
          </w:tcPr>
          <w:p w14:paraId="31E2725D">
            <w:pPr>
              <w:spacing w:line="300" w:lineRule="exact"/>
              <w:jc w:val="left"/>
              <w:rPr>
                <w:rFonts w:ascii="方正书宋_GBK" w:eastAsia="方正书宋_GBK"/>
              </w:rPr>
            </w:pPr>
            <w:r>
              <w:rPr>
                <w:rFonts w:hint="eastAsia" w:ascii="方正书宋_GBK" w:eastAsia="方正书宋_GBK"/>
              </w:rPr>
              <w:t>煤矿事故起数和死亡人数</w:t>
            </w:r>
          </w:p>
        </w:tc>
        <w:tc>
          <w:tcPr>
            <w:tcW w:w="737" w:type="dxa"/>
            <w:shd w:val="clear" w:color="auto" w:fill="auto"/>
            <w:vAlign w:val="center"/>
          </w:tcPr>
          <w:p w14:paraId="058C02A6">
            <w:pPr>
              <w:spacing w:line="300" w:lineRule="exact"/>
              <w:jc w:val="center"/>
              <w:rPr>
                <w:rFonts w:ascii="方正书宋_GBK" w:eastAsia="方正书宋_GBK"/>
              </w:rPr>
            </w:pPr>
            <w:r>
              <w:rPr>
                <w:rFonts w:hint="eastAsia" w:ascii="方正书宋_GBK" w:eastAsia="方正书宋_GBK"/>
              </w:rPr>
              <w:t>低于国家下达目标</w:t>
            </w:r>
          </w:p>
        </w:tc>
        <w:tc>
          <w:tcPr>
            <w:tcW w:w="737" w:type="dxa"/>
            <w:shd w:val="clear" w:color="auto" w:fill="auto"/>
            <w:vAlign w:val="center"/>
          </w:tcPr>
          <w:p w14:paraId="5CA3B8C6">
            <w:pPr>
              <w:spacing w:line="300" w:lineRule="exact"/>
              <w:jc w:val="center"/>
              <w:rPr>
                <w:rFonts w:ascii="方正书宋_GBK" w:eastAsia="方正书宋_GBK"/>
              </w:rPr>
            </w:pPr>
            <w:r>
              <w:rPr>
                <w:rFonts w:hint="eastAsia" w:ascii="方正书宋_GBK" w:eastAsia="方正书宋_GBK"/>
              </w:rPr>
              <w:t>与国家下达目标持平</w:t>
            </w:r>
          </w:p>
        </w:tc>
        <w:tc>
          <w:tcPr>
            <w:tcW w:w="737" w:type="dxa"/>
            <w:shd w:val="clear" w:color="auto" w:fill="auto"/>
            <w:vAlign w:val="center"/>
          </w:tcPr>
          <w:p w14:paraId="57F78A91">
            <w:pPr>
              <w:spacing w:line="300" w:lineRule="exact"/>
              <w:jc w:val="center"/>
              <w:rPr>
                <w:rFonts w:ascii="方正书宋_GBK" w:eastAsia="方正书宋_GBK"/>
              </w:rPr>
            </w:pPr>
            <w:r>
              <w:rPr>
                <w:rFonts w:hint="eastAsia" w:ascii="方正书宋_GBK" w:eastAsia="方正书宋_GBK"/>
              </w:rPr>
              <w:t>高于国家下达目标</w:t>
            </w:r>
          </w:p>
        </w:tc>
        <w:tc>
          <w:tcPr>
            <w:tcW w:w="737" w:type="dxa"/>
            <w:shd w:val="clear" w:color="auto" w:fill="auto"/>
            <w:vAlign w:val="center"/>
          </w:tcPr>
          <w:p w14:paraId="4E14BCDE">
            <w:pPr>
              <w:spacing w:line="300" w:lineRule="exact"/>
              <w:jc w:val="center"/>
              <w:rPr>
                <w:rFonts w:ascii="方正书宋_GBK" w:eastAsia="方正书宋_GBK"/>
              </w:rPr>
            </w:pPr>
            <w:r>
              <w:rPr>
                <w:rFonts w:hint="eastAsia" w:ascii="方正书宋_GBK" w:eastAsia="方正书宋_GBK"/>
              </w:rPr>
              <w:t>大幅度高于国家下达目标</w:t>
            </w:r>
          </w:p>
        </w:tc>
      </w:tr>
      <w:tr w14:paraId="43AC0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9E451FF">
            <w:pPr>
              <w:spacing w:line="300" w:lineRule="exact"/>
              <w:jc w:val="left"/>
              <w:rPr>
                <w:rFonts w:ascii="方正书宋_GBK" w:eastAsia="方正书宋_GBK"/>
                <w:b/>
              </w:rPr>
            </w:pPr>
          </w:p>
        </w:tc>
        <w:tc>
          <w:tcPr>
            <w:tcW w:w="1276" w:type="dxa"/>
            <w:vMerge w:val="continue"/>
            <w:shd w:val="clear" w:color="auto" w:fill="auto"/>
            <w:vAlign w:val="center"/>
          </w:tcPr>
          <w:p w14:paraId="6474F71A">
            <w:pPr>
              <w:spacing w:line="300" w:lineRule="exact"/>
              <w:jc w:val="left"/>
              <w:rPr>
                <w:rFonts w:ascii="方正书宋_GBK" w:eastAsia="方正书宋_GBK"/>
              </w:rPr>
            </w:pPr>
          </w:p>
        </w:tc>
        <w:tc>
          <w:tcPr>
            <w:tcW w:w="2976" w:type="dxa"/>
            <w:vMerge w:val="continue"/>
            <w:shd w:val="clear" w:color="auto" w:fill="auto"/>
            <w:vAlign w:val="center"/>
          </w:tcPr>
          <w:p w14:paraId="3F014903">
            <w:pPr>
              <w:spacing w:line="300" w:lineRule="exact"/>
              <w:jc w:val="left"/>
              <w:rPr>
                <w:rFonts w:ascii="方正书宋_GBK" w:eastAsia="方正书宋_GBK"/>
              </w:rPr>
            </w:pPr>
          </w:p>
        </w:tc>
        <w:tc>
          <w:tcPr>
            <w:tcW w:w="2976" w:type="dxa"/>
            <w:vMerge w:val="continue"/>
            <w:shd w:val="clear" w:color="auto" w:fill="auto"/>
            <w:vAlign w:val="center"/>
          </w:tcPr>
          <w:p w14:paraId="50B619E0">
            <w:pPr>
              <w:spacing w:line="300" w:lineRule="exact"/>
              <w:jc w:val="left"/>
              <w:rPr>
                <w:rFonts w:ascii="方正书宋_GBK" w:eastAsia="方正书宋_GBK"/>
              </w:rPr>
            </w:pPr>
          </w:p>
        </w:tc>
        <w:tc>
          <w:tcPr>
            <w:tcW w:w="1417" w:type="dxa"/>
            <w:shd w:val="clear" w:color="auto" w:fill="auto"/>
            <w:vAlign w:val="center"/>
          </w:tcPr>
          <w:p w14:paraId="6A17B739">
            <w:pPr>
              <w:spacing w:line="300" w:lineRule="exact"/>
              <w:jc w:val="left"/>
              <w:rPr>
                <w:rFonts w:ascii="方正书宋_GBK" w:eastAsia="方正书宋_GBK"/>
              </w:rPr>
            </w:pPr>
            <w:r>
              <w:rPr>
                <w:rFonts w:hint="eastAsia" w:ascii="方正书宋_GBK" w:eastAsia="方正书宋_GBK"/>
              </w:rPr>
              <w:t>煤矿事故有效处理率</w:t>
            </w:r>
          </w:p>
        </w:tc>
        <w:tc>
          <w:tcPr>
            <w:tcW w:w="737" w:type="dxa"/>
            <w:shd w:val="clear" w:color="auto" w:fill="auto"/>
            <w:vAlign w:val="center"/>
          </w:tcPr>
          <w:p w14:paraId="15679EB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4A446DB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2B2D068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0CC1A09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7DBB3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2D4859AC">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、非煤矿山综合治理</w:t>
            </w:r>
          </w:p>
        </w:tc>
        <w:tc>
          <w:tcPr>
            <w:tcW w:w="1276" w:type="dxa"/>
            <w:vMerge w:val="restart"/>
            <w:shd w:val="clear" w:color="auto" w:fill="auto"/>
            <w:vAlign w:val="center"/>
          </w:tcPr>
          <w:p w14:paraId="272A4714">
            <w:pPr>
              <w:spacing w:line="300" w:lineRule="exact"/>
              <w:jc w:val="left"/>
              <w:rPr>
                <w:rFonts w:ascii="方正书宋_GBK" w:eastAsia="方正书宋_GBK"/>
              </w:rPr>
            </w:pPr>
          </w:p>
        </w:tc>
        <w:tc>
          <w:tcPr>
            <w:tcW w:w="2976" w:type="dxa"/>
            <w:vMerge w:val="restart"/>
            <w:shd w:val="clear" w:color="auto" w:fill="auto"/>
            <w:vAlign w:val="center"/>
          </w:tcPr>
          <w:p w14:paraId="49B6C9F8">
            <w:pPr>
              <w:spacing w:line="300" w:lineRule="exact"/>
              <w:jc w:val="left"/>
              <w:rPr>
                <w:rFonts w:ascii="方正书宋_GBK" w:eastAsia="方正书宋_GBK"/>
              </w:rPr>
            </w:pPr>
            <w:r>
              <w:rPr>
                <w:rFonts w:hint="eastAsia" w:ascii="方正书宋_GBK" w:eastAsia="方正书宋_GBK"/>
              </w:rPr>
              <w:t>对尾矿库进行必库和生态修复，实施石膏矿关闭退出，组织非煤矿山隐患排查活动，实施一批安全隐患治理项目，提升非煤矿山安全生产水平。</w:t>
            </w:r>
          </w:p>
        </w:tc>
        <w:tc>
          <w:tcPr>
            <w:tcW w:w="2976" w:type="dxa"/>
            <w:vMerge w:val="restart"/>
            <w:shd w:val="clear" w:color="auto" w:fill="auto"/>
            <w:vAlign w:val="center"/>
          </w:tcPr>
          <w:p w14:paraId="19158384">
            <w:pPr>
              <w:spacing w:line="300" w:lineRule="exact"/>
              <w:jc w:val="left"/>
              <w:rPr>
                <w:rFonts w:ascii="方正书宋_GBK" w:eastAsia="方正书宋_GBK"/>
              </w:rPr>
            </w:pPr>
            <w:r>
              <w:rPr>
                <w:rFonts w:hint="eastAsia" w:ascii="方正书宋_GBK" w:eastAsia="方正书宋_GBK"/>
              </w:rPr>
              <w:t>消除危库、险库，完成尾矿库生态修复工作任务，完成石膏矿退出，实现非煤矿山事故起数和死亡人数双下降，坚决遏制较大以上事故。</w:t>
            </w:r>
          </w:p>
        </w:tc>
        <w:tc>
          <w:tcPr>
            <w:tcW w:w="1417" w:type="dxa"/>
            <w:shd w:val="clear" w:color="auto" w:fill="auto"/>
            <w:vAlign w:val="center"/>
          </w:tcPr>
          <w:p w14:paraId="0475977E">
            <w:pPr>
              <w:spacing w:line="300" w:lineRule="exact"/>
              <w:jc w:val="left"/>
              <w:rPr>
                <w:rFonts w:ascii="方正书宋_GBK" w:eastAsia="方正书宋_GBK"/>
              </w:rPr>
            </w:pPr>
            <w:r>
              <w:rPr>
                <w:rFonts w:hint="eastAsia" w:ascii="方正书宋_GBK" w:eastAsia="方正书宋_GBK"/>
              </w:rPr>
              <w:t>非煤矿山安全事故的减少量</w:t>
            </w:r>
          </w:p>
        </w:tc>
        <w:tc>
          <w:tcPr>
            <w:tcW w:w="737" w:type="dxa"/>
            <w:shd w:val="clear" w:color="auto" w:fill="auto"/>
            <w:vAlign w:val="center"/>
          </w:tcPr>
          <w:p w14:paraId="3F5FB2A8">
            <w:pPr>
              <w:spacing w:line="300" w:lineRule="exact"/>
              <w:jc w:val="center"/>
              <w:rPr>
                <w:rFonts w:ascii="方正书宋_GBK" w:eastAsia="方正书宋_GBK"/>
              </w:rPr>
            </w:pPr>
            <w:r>
              <w:rPr>
                <w:rFonts w:ascii="方正书宋_GBK" w:eastAsia="方正书宋_GBK"/>
              </w:rPr>
              <w:t>3</w:t>
            </w:r>
            <w:r>
              <w:rPr>
                <w:rFonts w:hint="eastAsia" w:ascii="方正书宋_GBK" w:eastAsia="方正书宋_GBK"/>
              </w:rPr>
              <w:t>起以上</w:t>
            </w:r>
          </w:p>
        </w:tc>
        <w:tc>
          <w:tcPr>
            <w:tcW w:w="737" w:type="dxa"/>
            <w:shd w:val="clear" w:color="auto" w:fill="auto"/>
            <w:vAlign w:val="center"/>
          </w:tcPr>
          <w:p w14:paraId="23C9C24D">
            <w:pPr>
              <w:spacing w:line="300" w:lineRule="exact"/>
              <w:jc w:val="center"/>
              <w:rPr>
                <w:rFonts w:ascii="方正书宋_GBK" w:eastAsia="方正书宋_GBK"/>
              </w:rPr>
            </w:pPr>
            <w:r>
              <w:rPr>
                <w:rFonts w:ascii="方正书宋_GBK" w:eastAsia="方正书宋_GBK"/>
              </w:rPr>
              <w:t>1</w:t>
            </w:r>
            <w:r>
              <w:rPr>
                <w:rFonts w:hint="eastAsia" w:ascii="方正书宋_GBK" w:eastAsia="方正书宋_GBK"/>
              </w:rPr>
              <w:t>起</w:t>
            </w:r>
            <w:r>
              <w:rPr>
                <w:rFonts w:ascii="方正书宋_GBK" w:eastAsia="方正书宋_GBK"/>
              </w:rPr>
              <w:t>-3</w:t>
            </w:r>
            <w:r>
              <w:rPr>
                <w:rFonts w:hint="eastAsia" w:ascii="方正书宋_GBK" w:eastAsia="方正书宋_GBK"/>
              </w:rPr>
              <w:t>起</w:t>
            </w:r>
          </w:p>
        </w:tc>
        <w:tc>
          <w:tcPr>
            <w:tcW w:w="737" w:type="dxa"/>
            <w:shd w:val="clear" w:color="auto" w:fill="auto"/>
            <w:vAlign w:val="center"/>
          </w:tcPr>
          <w:p w14:paraId="19C9B6D1">
            <w:pPr>
              <w:spacing w:line="300" w:lineRule="exact"/>
              <w:jc w:val="center"/>
              <w:rPr>
                <w:rFonts w:ascii="方正书宋_GBK" w:eastAsia="方正书宋_GBK"/>
              </w:rPr>
            </w:pPr>
            <w:r>
              <w:rPr>
                <w:rFonts w:hint="eastAsia" w:ascii="方正书宋_GBK" w:eastAsia="方正书宋_GBK"/>
              </w:rPr>
              <w:t>与</w:t>
            </w:r>
            <w:r>
              <w:rPr>
                <w:rFonts w:ascii="方正书宋_GBK" w:eastAsia="方正书宋_GBK"/>
              </w:rPr>
              <w:t>2016</w:t>
            </w:r>
            <w:r>
              <w:rPr>
                <w:rFonts w:hint="eastAsia" w:ascii="方正书宋_GBK" w:eastAsia="方正书宋_GBK"/>
              </w:rPr>
              <w:t>年持平</w:t>
            </w:r>
          </w:p>
        </w:tc>
        <w:tc>
          <w:tcPr>
            <w:tcW w:w="737" w:type="dxa"/>
            <w:shd w:val="clear" w:color="auto" w:fill="auto"/>
            <w:vAlign w:val="center"/>
          </w:tcPr>
          <w:p w14:paraId="280BB096">
            <w:pPr>
              <w:spacing w:line="300" w:lineRule="exact"/>
              <w:jc w:val="center"/>
              <w:rPr>
                <w:rFonts w:ascii="方正书宋_GBK" w:eastAsia="方正书宋_GBK"/>
              </w:rPr>
            </w:pPr>
            <w:r>
              <w:rPr>
                <w:rFonts w:hint="eastAsia" w:ascii="方正书宋_GBK" w:eastAsia="方正书宋_GBK"/>
              </w:rPr>
              <w:t>事故增加</w:t>
            </w:r>
          </w:p>
        </w:tc>
      </w:tr>
      <w:tr w14:paraId="7BFA2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9391E9B">
            <w:pPr>
              <w:spacing w:line="300" w:lineRule="exact"/>
              <w:jc w:val="left"/>
              <w:rPr>
                <w:rFonts w:ascii="方正书宋_GBK" w:eastAsia="方正书宋_GBK"/>
                <w:b/>
              </w:rPr>
            </w:pPr>
          </w:p>
        </w:tc>
        <w:tc>
          <w:tcPr>
            <w:tcW w:w="1276" w:type="dxa"/>
            <w:vMerge w:val="continue"/>
            <w:shd w:val="clear" w:color="auto" w:fill="auto"/>
            <w:vAlign w:val="center"/>
          </w:tcPr>
          <w:p w14:paraId="42D27E1D">
            <w:pPr>
              <w:spacing w:line="300" w:lineRule="exact"/>
              <w:jc w:val="left"/>
              <w:rPr>
                <w:rFonts w:ascii="方正书宋_GBK" w:eastAsia="方正书宋_GBK"/>
              </w:rPr>
            </w:pPr>
          </w:p>
        </w:tc>
        <w:tc>
          <w:tcPr>
            <w:tcW w:w="2976" w:type="dxa"/>
            <w:vMerge w:val="continue"/>
            <w:shd w:val="clear" w:color="auto" w:fill="auto"/>
            <w:vAlign w:val="center"/>
          </w:tcPr>
          <w:p w14:paraId="75D596F6">
            <w:pPr>
              <w:spacing w:line="300" w:lineRule="exact"/>
              <w:jc w:val="left"/>
              <w:rPr>
                <w:rFonts w:ascii="方正书宋_GBK" w:eastAsia="方正书宋_GBK"/>
              </w:rPr>
            </w:pPr>
          </w:p>
        </w:tc>
        <w:tc>
          <w:tcPr>
            <w:tcW w:w="2976" w:type="dxa"/>
            <w:vMerge w:val="continue"/>
            <w:shd w:val="clear" w:color="auto" w:fill="auto"/>
            <w:vAlign w:val="center"/>
          </w:tcPr>
          <w:p w14:paraId="73CB4BBA">
            <w:pPr>
              <w:spacing w:line="300" w:lineRule="exact"/>
              <w:jc w:val="left"/>
              <w:rPr>
                <w:rFonts w:ascii="方正书宋_GBK" w:eastAsia="方正书宋_GBK"/>
              </w:rPr>
            </w:pPr>
          </w:p>
        </w:tc>
        <w:tc>
          <w:tcPr>
            <w:tcW w:w="1417" w:type="dxa"/>
            <w:shd w:val="clear" w:color="auto" w:fill="auto"/>
            <w:vAlign w:val="center"/>
          </w:tcPr>
          <w:p w14:paraId="6508515A">
            <w:pPr>
              <w:spacing w:line="300" w:lineRule="exact"/>
              <w:jc w:val="left"/>
              <w:rPr>
                <w:rFonts w:ascii="方正书宋_GBK" w:eastAsia="方正书宋_GBK"/>
              </w:rPr>
            </w:pPr>
            <w:r>
              <w:rPr>
                <w:rFonts w:hint="eastAsia" w:ascii="方正书宋_GBK" w:eastAsia="方正书宋_GBK"/>
              </w:rPr>
              <w:t>尾矿库生态修复任务完成率</w:t>
            </w:r>
          </w:p>
        </w:tc>
        <w:tc>
          <w:tcPr>
            <w:tcW w:w="737" w:type="dxa"/>
            <w:shd w:val="clear" w:color="auto" w:fill="auto"/>
            <w:vAlign w:val="center"/>
          </w:tcPr>
          <w:p w14:paraId="41810DE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shd w:val="clear" w:color="auto" w:fill="auto"/>
            <w:vAlign w:val="center"/>
          </w:tcPr>
          <w:p w14:paraId="21C8591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267A2D0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59F3E13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454D1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E440F76">
            <w:pPr>
              <w:spacing w:line="300" w:lineRule="exact"/>
              <w:jc w:val="left"/>
              <w:rPr>
                <w:rFonts w:ascii="方正书宋_GBK" w:eastAsia="方正书宋_GBK"/>
                <w:b/>
              </w:rPr>
            </w:pPr>
          </w:p>
        </w:tc>
        <w:tc>
          <w:tcPr>
            <w:tcW w:w="1276" w:type="dxa"/>
            <w:vMerge w:val="continue"/>
            <w:shd w:val="clear" w:color="auto" w:fill="auto"/>
            <w:vAlign w:val="center"/>
          </w:tcPr>
          <w:p w14:paraId="15F95961">
            <w:pPr>
              <w:spacing w:line="300" w:lineRule="exact"/>
              <w:jc w:val="left"/>
              <w:rPr>
                <w:rFonts w:ascii="方正书宋_GBK" w:eastAsia="方正书宋_GBK"/>
              </w:rPr>
            </w:pPr>
          </w:p>
        </w:tc>
        <w:tc>
          <w:tcPr>
            <w:tcW w:w="2976" w:type="dxa"/>
            <w:vMerge w:val="continue"/>
            <w:shd w:val="clear" w:color="auto" w:fill="auto"/>
            <w:vAlign w:val="center"/>
          </w:tcPr>
          <w:p w14:paraId="4FF50480">
            <w:pPr>
              <w:spacing w:line="300" w:lineRule="exact"/>
              <w:jc w:val="left"/>
              <w:rPr>
                <w:rFonts w:ascii="方正书宋_GBK" w:eastAsia="方正书宋_GBK"/>
              </w:rPr>
            </w:pPr>
          </w:p>
        </w:tc>
        <w:tc>
          <w:tcPr>
            <w:tcW w:w="2976" w:type="dxa"/>
            <w:vMerge w:val="continue"/>
            <w:shd w:val="clear" w:color="auto" w:fill="auto"/>
            <w:vAlign w:val="center"/>
          </w:tcPr>
          <w:p w14:paraId="22E86770">
            <w:pPr>
              <w:spacing w:line="300" w:lineRule="exact"/>
              <w:jc w:val="left"/>
              <w:rPr>
                <w:rFonts w:ascii="方正书宋_GBK" w:eastAsia="方正书宋_GBK"/>
              </w:rPr>
            </w:pPr>
          </w:p>
        </w:tc>
        <w:tc>
          <w:tcPr>
            <w:tcW w:w="1417" w:type="dxa"/>
            <w:shd w:val="clear" w:color="auto" w:fill="auto"/>
            <w:vAlign w:val="center"/>
          </w:tcPr>
          <w:p w14:paraId="331F6853">
            <w:pPr>
              <w:spacing w:line="300" w:lineRule="exact"/>
              <w:jc w:val="left"/>
              <w:rPr>
                <w:rFonts w:ascii="方正书宋_GBK" w:eastAsia="方正书宋_GBK"/>
              </w:rPr>
            </w:pPr>
            <w:r>
              <w:rPr>
                <w:rFonts w:hint="eastAsia" w:ascii="方正书宋_GBK" w:eastAsia="方正书宋_GBK"/>
              </w:rPr>
              <w:t>石膏矿关停取缔完成率</w:t>
            </w:r>
          </w:p>
        </w:tc>
        <w:tc>
          <w:tcPr>
            <w:tcW w:w="737" w:type="dxa"/>
            <w:shd w:val="clear" w:color="auto" w:fill="auto"/>
            <w:vAlign w:val="center"/>
          </w:tcPr>
          <w:p w14:paraId="222CC35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6F166EB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36DCECE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55%</w:t>
            </w:r>
          </w:p>
        </w:tc>
        <w:tc>
          <w:tcPr>
            <w:tcW w:w="737" w:type="dxa"/>
            <w:shd w:val="clear" w:color="auto" w:fill="auto"/>
            <w:vAlign w:val="center"/>
          </w:tcPr>
          <w:p w14:paraId="5428B3C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55%</w:t>
            </w:r>
          </w:p>
        </w:tc>
      </w:tr>
      <w:tr w14:paraId="480D9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54F6A19">
            <w:pPr>
              <w:spacing w:line="300" w:lineRule="exact"/>
              <w:jc w:val="left"/>
              <w:rPr>
                <w:rFonts w:ascii="方正书宋_GBK" w:eastAsia="方正书宋_GBK"/>
                <w:b/>
              </w:rPr>
            </w:pPr>
          </w:p>
        </w:tc>
        <w:tc>
          <w:tcPr>
            <w:tcW w:w="1276" w:type="dxa"/>
            <w:vMerge w:val="continue"/>
            <w:shd w:val="clear" w:color="auto" w:fill="auto"/>
            <w:vAlign w:val="center"/>
          </w:tcPr>
          <w:p w14:paraId="51B961A1">
            <w:pPr>
              <w:spacing w:line="300" w:lineRule="exact"/>
              <w:jc w:val="left"/>
              <w:rPr>
                <w:rFonts w:ascii="方正书宋_GBK" w:eastAsia="方正书宋_GBK"/>
              </w:rPr>
            </w:pPr>
          </w:p>
        </w:tc>
        <w:tc>
          <w:tcPr>
            <w:tcW w:w="2976" w:type="dxa"/>
            <w:vMerge w:val="continue"/>
            <w:shd w:val="clear" w:color="auto" w:fill="auto"/>
            <w:vAlign w:val="center"/>
          </w:tcPr>
          <w:p w14:paraId="4745DC83">
            <w:pPr>
              <w:spacing w:line="300" w:lineRule="exact"/>
              <w:jc w:val="left"/>
              <w:rPr>
                <w:rFonts w:ascii="方正书宋_GBK" w:eastAsia="方正书宋_GBK"/>
              </w:rPr>
            </w:pPr>
          </w:p>
        </w:tc>
        <w:tc>
          <w:tcPr>
            <w:tcW w:w="2976" w:type="dxa"/>
            <w:vMerge w:val="continue"/>
            <w:shd w:val="clear" w:color="auto" w:fill="auto"/>
            <w:vAlign w:val="center"/>
          </w:tcPr>
          <w:p w14:paraId="363C82E0">
            <w:pPr>
              <w:spacing w:line="300" w:lineRule="exact"/>
              <w:jc w:val="left"/>
              <w:rPr>
                <w:rFonts w:ascii="方正书宋_GBK" w:eastAsia="方正书宋_GBK"/>
              </w:rPr>
            </w:pPr>
          </w:p>
        </w:tc>
        <w:tc>
          <w:tcPr>
            <w:tcW w:w="1417" w:type="dxa"/>
            <w:shd w:val="clear" w:color="auto" w:fill="auto"/>
            <w:vAlign w:val="center"/>
          </w:tcPr>
          <w:p w14:paraId="0A484B35">
            <w:pPr>
              <w:spacing w:line="300" w:lineRule="exact"/>
              <w:jc w:val="left"/>
              <w:rPr>
                <w:rFonts w:ascii="方正书宋_GBK" w:eastAsia="方正书宋_GBK"/>
              </w:rPr>
            </w:pPr>
            <w:r>
              <w:rPr>
                <w:rFonts w:hint="eastAsia" w:ascii="方正书宋_GBK" w:eastAsia="方正书宋_GBK"/>
              </w:rPr>
              <w:t>隐患排查整改率</w:t>
            </w:r>
          </w:p>
        </w:tc>
        <w:tc>
          <w:tcPr>
            <w:tcW w:w="737" w:type="dxa"/>
            <w:shd w:val="clear" w:color="auto" w:fill="auto"/>
            <w:vAlign w:val="center"/>
          </w:tcPr>
          <w:p w14:paraId="65F3CDD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6B5C630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4EF3E8C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411DE35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288C9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6B7D4F4C">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、全区铁路道口安全管理</w:t>
            </w:r>
          </w:p>
        </w:tc>
        <w:tc>
          <w:tcPr>
            <w:tcW w:w="1276" w:type="dxa"/>
            <w:vMerge w:val="restart"/>
            <w:shd w:val="clear" w:color="auto" w:fill="auto"/>
            <w:vAlign w:val="center"/>
          </w:tcPr>
          <w:p w14:paraId="5C198FD6">
            <w:pPr>
              <w:spacing w:line="300" w:lineRule="exact"/>
              <w:jc w:val="left"/>
              <w:rPr>
                <w:rFonts w:ascii="方正书宋_GBK" w:eastAsia="方正书宋_GBK"/>
              </w:rPr>
            </w:pPr>
          </w:p>
        </w:tc>
        <w:tc>
          <w:tcPr>
            <w:tcW w:w="2976" w:type="dxa"/>
            <w:vMerge w:val="restart"/>
            <w:shd w:val="clear" w:color="auto" w:fill="auto"/>
            <w:vAlign w:val="center"/>
          </w:tcPr>
          <w:p w14:paraId="48EA331E">
            <w:pPr>
              <w:spacing w:line="300" w:lineRule="exact"/>
              <w:jc w:val="left"/>
              <w:rPr>
                <w:rFonts w:ascii="方正书宋_GBK" w:eastAsia="方正书宋_GBK"/>
              </w:rPr>
            </w:pPr>
            <w:r>
              <w:rPr>
                <w:rFonts w:hint="eastAsia" w:ascii="方正书宋_GBK" w:eastAsia="方正书宋_GBK"/>
              </w:rPr>
              <w:t>制定本区监护道口安全管理制度，会同区政府及铁路部门综合分析全区监护道口安全监护现状及存在问题，制定改进措施，并监督实施；组织全区监护道口安全大检查和专项督查，督促有关部门及时消除安全隐患；配合铁路有关部门对重大道口事故进行调查、处理。</w:t>
            </w:r>
          </w:p>
        </w:tc>
        <w:tc>
          <w:tcPr>
            <w:tcW w:w="2976" w:type="dxa"/>
            <w:vMerge w:val="restart"/>
            <w:shd w:val="clear" w:color="auto" w:fill="auto"/>
            <w:vAlign w:val="center"/>
          </w:tcPr>
          <w:p w14:paraId="64049FEB">
            <w:pPr>
              <w:spacing w:line="300" w:lineRule="exact"/>
              <w:jc w:val="left"/>
              <w:rPr>
                <w:rFonts w:ascii="方正书宋_GBK" w:eastAsia="方正书宋_GBK"/>
              </w:rPr>
            </w:pPr>
            <w:r>
              <w:rPr>
                <w:rFonts w:hint="eastAsia" w:ascii="方正书宋_GBK" w:eastAsia="方正书宋_GBK"/>
              </w:rPr>
              <w:t>确保本区铁路道口正常运转；实现道口雨后无积水，天寒无冻结，确保车辆行人安全和铁路交通通畅运行；降低铁路道口交通事故。</w:t>
            </w:r>
          </w:p>
        </w:tc>
        <w:tc>
          <w:tcPr>
            <w:tcW w:w="1417" w:type="dxa"/>
            <w:shd w:val="clear" w:color="auto" w:fill="auto"/>
            <w:vAlign w:val="center"/>
          </w:tcPr>
          <w:p w14:paraId="00746349">
            <w:pPr>
              <w:spacing w:line="300" w:lineRule="exact"/>
              <w:jc w:val="left"/>
              <w:rPr>
                <w:rFonts w:ascii="方正书宋_GBK" w:eastAsia="方正书宋_GBK"/>
              </w:rPr>
            </w:pPr>
            <w:r>
              <w:rPr>
                <w:rFonts w:hint="eastAsia" w:ascii="方正书宋_GBK" w:eastAsia="方正书宋_GBK"/>
              </w:rPr>
              <w:t>铁路道口安全隐患排查整改率</w:t>
            </w:r>
          </w:p>
        </w:tc>
        <w:tc>
          <w:tcPr>
            <w:tcW w:w="737" w:type="dxa"/>
            <w:shd w:val="clear" w:color="auto" w:fill="auto"/>
            <w:vAlign w:val="center"/>
          </w:tcPr>
          <w:p w14:paraId="1597DF4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4CB7DFA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466029F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4C9E932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6E822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F6D219E">
            <w:pPr>
              <w:spacing w:line="300" w:lineRule="exact"/>
              <w:jc w:val="left"/>
              <w:rPr>
                <w:rFonts w:ascii="方正书宋_GBK" w:eastAsia="方正书宋_GBK"/>
                <w:b/>
              </w:rPr>
            </w:pPr>
          </w:p>
        </w:tc>
        <w:tc>
          <w:tcPr>
            <w:tcW w:w="1276" w:type="dxa"/>
            <w:vMerge w:val="continue"/>
            <w:shd w:val="clear" w:color="auto" w:fill="auto"/>
            <w:vAlign w:val="center"/>
          </w:tcPr>
          <w:p w14:paraId="7D83C5CA">
            <w:pPr>
              <w:spacing w:line="300" w:lineRule="exact"/>
              <w:jc w:val="left"/>
              <w:rPr>
                <w:rFonts w:ascii="方正书宋_GBK" w:eastAsia="方正书宋_GBK"/>
              </w:rPr>
            </w:pPr>
          </w:p>
        </w:tc>
        <w:tc>
          <w:tcPr>
            <w:tcW w:w="2976" w:type="dxa"/>
            <w:vMerge w:val="continue"/>
            <w:shd w:val="clear" w:color="auto" w:fill="auto"/>
            <w:vAlign w:val="center"/>
          </w:tcPr>
          <w:p w14:paraId="17D2859D">
            <w:pPr>
              <w:spacing w:line="300" w:lineRule="exact"/>
              <w:jc w:val="left"/>
              <w:rPr>
                <w:rFonts w:ascii="方正书宋_GBK" w:eastAsia="方正书宋_GBK"/>
              </w:rPr>
            </w:pPr>
          </w:p>
        </w:tc>
        <w:tc>
          <w:tcPr>
            <w:tcW w:w="2976" w:type="dxa"/>
            <w:vMerge w:val="continue"/>
            <w:shd w:val="clear" w:color="auto" w:fill="auto"/>
            <w:vAlign w:val="center"/>
          </w:tcPr>
          <w:p w14:paraId="61BBE6E2">
            <w:pPr>
              <w:spacing w:line="300" w:lineRule="exact"/>
              <w:jc w:val="left"/>
              <w:rPr>
                <w:rFonts w:ascii="方正书宋_GBK" w:eastAsia="方正书宋_GBK"/>
              </w:rPr>
            </w:pPr>
          </w:p>
        </w:tc>
        <w:tc>
          <w:tcPr>
            <w:tcW w:w="1417" w:type="dxa"/>
            <w:shd w:val="clear" w:color="auto" w:fill="auto"/>
            <w:vAlign w:val="center"/>
          </w:tcPr>
          <w:p w14:paraId="3B2133F0">
            <w:pPr>
              <w:spacing w:line="300" w:lineRule="exact"/>
              <w:jc w:val="left"/>
              <w:rPr>
                <w:rFonts w:ascii="方正书宋_GBK" w:eastAsia="方正书宋_GBK"/>
              </w:rPr>
            </w:pPr>
            <w:r>
              <w:rPr>
                <w:rFonts w:hint="eastAsia" w:ascii="方正书宋_GBK" w:eastAsia="方正书宋_GBK"/>
              </w:rPr>
              <w:t>铁路道口标准化创建情况</w:t>
            </w:r>
          </w:p>
        </w:tc>
        <w:tc>
          <w:tcPr>
            <w:tcW w:w="737" w:type="dxa"/>
            <w:shd w:val="clear" w:color="auto" w:fill="auto"/>
            <w:vAlign w:val="center"/>
          </w:tcPr>
          <w:p w14:paraId="4BB4CA4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1785D99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1AF0E31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6D54542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50F34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19C85D9">
            <w:pPr>
              <w:spacing w:line="300" w:lineRule="exact"/>
              <w:jc w:val="left"/>
              <w:rPr>
                <w:rFonts w:ascii="方正书宋_GBK" w:eastAsia="方正书宋_GBK"/>
                <w:b/>
              </w:rPr>
            </w:pPr>
          </w:p>
        </w:tc>
        <w:tc>
          <w:tcPr>
            <w:tcW w:w="1276" w:type="dxa"/>
            <w:vMerge w:val="continue"/>
            <w:shd w:val="clear" w:color="auto" w:fill="auto"/>
            <w:vAlign w:val="center"/>
          </w:tcPr>
          <w:p w14:paraId="2A9DB431">
            <w:pPr>
              <w:spacing w:line="300" w:lineRule="exact"/>
              <w:jc w:val="left"/>
              <w:rPr>
                <w:rFonts w:ascii="方正书宋_GBK" w:eastAsia="方正书宋_GBK"/>
              </w:rPr>
            </w:pPr>
          </w:p>
        </w:tc>
        <w:tc>
          <w:tcPr>
            <w:tcW w:w="2976" w:type="dxa"/>
            <w:vMerge w:val="continue"/>
            <w:shd w:val="clear" w:color="auto" w:fill="auto"/>
            <w:vAlign w:val="center"/>
          </w:tcPr>
          <w:p w14:paraId="3323B3F7">
            <w:pPr>
              <w:spacing w:line="300" w:lineRule="exact"/>
              <w:jc w:val="left"/>
              <w:rPr>
                <w:rFonts w:ascii="方正书宋_GBK" w:eastAsia="方正书宋_GBK"/>
              </w:rPr>
            </w:pPr>
          </w:p>
        </w:tc>
        <w:tc>
          <w:tcPr>
            <w:tcW w:w="2976" w:type="dxa"/>
            <w:vMerge w:val="continue"/>
            <w:shd w:val="clear" w:color="auto" w:fill="auto"/>
            <w:vAlign w:val="center"/>
          </w:tcPr>
          <w:p w14:paraId="168DCA79">
            <w:pPr>
              <w:spacing w:line="300" w:lineRule="exact"/>
              <w:jc w:val="left"/>
              <w:rPr>
                <w:rFonts w:ascii="方正书宋_GBK" w:eastAsia="方正书宋_GBK"/>
              </w:rPr>
            </w:pPr>
          </w:p>
        </w:tc>
        <w:tc>
          <w:tcPr>
            <w:tcW w:w="1417" w:type="dxa"/>
            <w:shd w:val="clear" w:color="auto" w:fill="auto"/>
            <w:vAlign w:val="center"/>
          </w:tcPr>
          <w:p w14:paraId="65882038">
            <w:pPr>
              <w:spacing w:line="300" w:lineRule="exact"/>
              <w:jc w:val="left"/>
              <w:rPr>
                <w:rFonts w:ascii="方正书宋_GBK" w:eastAsia="方正书宋_GBK"/>
              </w:rPr>
            </w:pPr>
            <w:r>
              <w:rPr>
                <w:rFonts w:hint="eastAsia" w:ascii="方正书宋_GBK" w:eastAsia="方正书宋_GBK"/>
              </w:rPr>
              <w:t>铁路交通运行情况</w:t>
            </w:r>
          </w:p>
        </w:tc>
        <w:tc>
          <w:tcPr>
            <w:tcW w:w="737" w:type="dxa"/>
            <w:shd w:val="clear" w:color="auto" w:fill="auto"/>
            <w:vAlign w:val="center"/>
          </w:tcPr>
          <w:p w14:paraId="13F0113D">
            <w:pPr>
              <w:spacing w:line="300" w:lineRule="exact"/>
              <w:jc w:val="center"/>
              <w:rPr>
                <w:rFonts w:ascii="方正书宋_GBK" w:eastAsia="方正书宋_GBK"/>
              </w:rPr>
            </w:pPr>
            <w:r>
              <w:rPr>
                <w:rFonts w:hint="eastAsia" w:ascii="方正书宋_GBK" w:eastAsia="方正书宋_GBK"/>
              </w:rPr>
              <w:t>通畅运行</w:t>
            </w:r>
          </w:p>
        </w:tc>
        <w:tc>
          <w:tcPr>
            <w:tcW w:w="737" w:type="dxa"/>
            <w:shd w:val="clear" w:color="auto" w:fill="auto"/>
            <w:vAlign w:val="center"/>
          </w:tcPr>
          <w:p w14:paraId="223CC7AE">
            <w:pPr>
              <w:spacing w:line="300" w:lineRule="exact"/>
              <w:jc w:val="center"/>
              <w:rPr>
                <w:rFonts w:ascii="方正书宋_GBK" w:eastAsia="方正书宋_GBK"/>
              </w:rPr>
            </w:pPr>
            <w:r>
              <w:rPr>
                <w:rFonts w:hint="eastAsia" w:ascii="方正书宋_GBK" w:eastAsia="方正书宋_GBK"/>
              </w:rPr>
              <w:t>出现拥堵</w:t>
            </w:r>
          </w:p>
        </w:tc>
        <w:tc>
          <w:tcPr>
            <w:tcW w:w="737" w:type="dxa"/>
            <w:shd w:val="clear" w:color="auto" w:fill="auto"/>
            <w:vAlign w:val="center"/>
          </w:tcPr>
          <w:p w14:paraId="5B161A1A">
            <w:pPr>
              <w:spacing w:line="300" w:lineRule="exact"/>
              <w:jc w:val="center"/>
              <w:rPr>
                <w:rFonts w:ascii="方正书宋_GBK" w:eastAsia="方正书宋_GBK"/>
              </w:rPr>
            </w:pPr>
            <w:r>
              <w:rPr>
                <w:rFonts w:hint="eastAsia" w:ascii="方正书宋_GBK" w:eastAsia="方正书宋_GBK"/>
              </w:rPr>
              <w:t>发生交通事故</w:t>
            </w:r>
          </w:p>
        </w:tc>
        <w:tc>
          <w:tcPr>
            <w:tcW w:w="737" w:type="dxa"/>
            <w:shd w:val="clear" w:color="auto" w:fill="auto"/>
            <w:vAlign w:val="center"/>
          </w:tcPr>
          <w:p w14:paraId="73474E3C">
            <w:pPr>
              <w:spacing w:line="300" w:lineRule="exact"/>
              <w:jc w:val="center"/>
              <w:rPr>
                <w:rFonts w:ascii="方正书宋_GBK" w:eastAsia="方正书宋_GBK"/>
              </w:rPr>
            </w:pPr>
            <w:r>
              <w:rPr>
                <w:rFonts w:hint="eastAsia" w:ascii="方正书宋_GBK" w:eastAsia="方正书宋_GBK"/>
              </w:rPr>
              <w:t>发生死亡事故</w:t>
            </w:r>
          </w:p>
        </w:tc>
      </w:tr>
      <w:tr w14:paraId="14F6E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67BDCD6">
            <w:pPr>
              <w:spacing w:line="300" w:lineRule="exact"/>
              <w:jc w:val="left"/>
              <w:rPr>
                <w:rFonts w:ascii="方正书宋_GBK" w:eastAsia="方正书宋_GBK"/>
                <w:b/>
              </w:rPr>
            </w:pPr>
            <w:r>
              <w:rPr>
                <w:rFonts w:hint="eastAsia" w:ascii="方正书宋_GBK" w:eastAsia="方正书宋_GBK"/>
                <w:b/>
              </w:rPr>
              <w:t>三、组织指挥和协调全区安全生产应急救援</w:t>
            </w:r>
          </w:p>
        </w:tc>
        <w:tc>
          <w:tcPr>
            <w:tcW w:w="1276" w:type="dxa"/>
            <w:shd w:val="clear" w:color="auto" w:fill="auto"/>
            <w:vAlign w:val="center"/>
          </w:tcPr>
          <w:p w14:paraId="287BE093">
            <w:pPr>
              <w:spacing w:line="300" w:lineRule="exact"/>
              <w:jc w:val="left"/>
              <w:rPr>
                <w:rFonts w:ascii="方正书宋_GBK" w:eastAsia="方正书宋_GBK"/>
              </w:rPr>
            </w:pPr>
            <w:r>
              <w:rPr>
                <w:rFonts w:ascii="方正书宋_GBK" w:eastAsia="方正书宋_GBK"/>
              </w:rPr>
              <w:t>9.63</w:t>
            </w:r>
          </w:p>
        </w:tc>
        <w:tc>
          <w:tcPr>
            <w:tcW w:w="2976" w:type="dxa"/>
            <w:shd w:val="clear" w:color="auto" w:fill="auto"/>
            <w:vAlign w:val="center"/>
          </w:tcPr>
          <w:p w14:paraId="7328DBBD">
            <w:pPr>
              <w:spacing w:line="300" w:lineRule="exact"/>
              <w:jc w:val="left"/>
              <w:rPr>
                <w:rFonts w:ascii="方正书宋_GBK" w:eastAsia="方正书宋_GBK"/>
              </w:rPr>
            </w:pPr>
            <w:r>
              <w:rPr>
                <w:rFonts w:hint="eastAsia" w:ascii="方正书宋_GBK" w:eastAsia="方正书宋_GBK"/>
              </w:rPr>
              <w:t>安全生产指导预案编制和备案管理，组织应急救援演练，组织协调全区安全生产救援工作。</w:t>
            </w:r>
          </w:p>
        </w:tc>
        <w:tc>
          <w:tcPr>
            <w:tcW w:w="2976" w:type="dxa"/>
            <w:shd w:val="clear" w:color="auto" w:fill="auto"/>
            <w:vAlign w:val="center"/>
          </w:tcPr>
          <w:p w14:paraId="3F8D4D30">
            <w:pPr>
              <w:spacing w:line="300" w:lineRule="exact"/>
              <w:jc w:val="left"/>
              <w:rPr>
                <w:rFonts w:ascii="方正书宋_GBK" w:eastAsia="方正书宋_GBK"/>
              </w:rPr>
            </w:pPr>
            <w:r>
              <w:rPr>
                <w:rFonts w:hint="eastAsia" w:ascii="方正书宋_GBK" w:eastAsia="方正书宋_GBK"/>
              </w:rPr>
              <w:t>组织指导全区安全生产应急救援预案编制和备案管理，结合事故多发、易发，应急管理基础薄弱的地区、领域、时段、岗位等重点，组织开展实战化应急演练。</w:t>
            </w:r>
            <w:r>
              <w:rPr>
                <w:rFonts w:ascii="方正书宋_GBK" w:eastAsia="方正书宋_GBK"/>
              </w:rPr>
              <w:t xml:space="preserve">          </w:t>
            </w:r>
            <w:r>
              <w:rPr>
                <w:rFonts w:hint="eastAsia" w:ascii="方正书宋_GBK" w:eastAsia="方正书宋_GBK"/>
              </w:rPr>
              <w:t>加强应急救援队伍、装备和信息系统建设，完善安全生产应急平台，提高全区应急救援协调指挥能力和应急处置能力；实施区救援指挥中心能力建设，加强指挥机构管理和专业应急救援队伍训练，统一规划安全生产应急平台信息化建设和救援通信、信息网络运行保障，及时进行重大危险源预警、技术监控工作，发布预警信息。</w:t>
            </w:r>
          </w:p>
          <w:p w14:paraId="545A27D0">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启动应急预案，组织协调救援力量、装备、专家参与救</w:t>
            </w:r>
          </w:p>
        </w:tc>
        <w:tc>
          <w:tcPr>
            <w:tcW w:w="1417" w:type="dxa"/>
            <w:shd w:val="clear" w:color="auto" w:fill="auto"/>
            <w:vAlign w:val="center"/>
          </w:tcPr>
          <w:p w14:paraId="60342DF3">
            <w:pPr>
              <w:spacing w:line="300" w:lineRule="exact"/>
              <w:jc w:val="left"/>
              <w:rPr>
                <w:rFonts w:ascii="方正书宋_GBK" w:eastAsia="方正书宋_GBK"/>
              </w:rPr>
            </w:pPr>
          </w:p>
        </w:tc>
        <w:tc>
          <w:tcPr>
            <w:tcW w:w="737" w:type="dxa"/>
            <w:shd w:val="clear" w:color="auto" w:fill="auto"/>
            <w:vAlign w:val="center"/>
          </w:tcPr>
          <w:p w14:paraId="5BADEB2C">
            <w:pPr>
              <w:spacing w:line="300" w:lineRule="exact"/>
              <w:jc w:val="center"/>
              <w:rPr>
                <w:rFonts w:ascii="方正书宋_GBK" w:eastAsia="方正书宋_GBK"/>
              </w:rPr>
            </w:pPr>
          </w:p>
        </w:tc>
        <w:tc>
          <w:tcPr>
            <w:tcW w:w="737" w:type="dxa"/>
            <w:shd w:val="clear" w:color="auto" w:fill="auto"/>
            <w:vAlign w:val="center"/>
          </w:tcPr>
          <w:p w14:paraId="2BCDE673">
            <w:pPr>
              <w:spacing w:line="300" w:lineRule="exact"/>
              <w:jc w:val="center"/>
              <w:rPr>
                <w:rFonts w:ascii="方正书宋_GBK" w:eastAsia="方正书宋_GBK"/>
              </w:rPr>
            </w:pPr>
          </w:p>
        </w:tc>
        <w:tc>
          <w:tcPr>
            <w:tcW w:w="737" w:type="dxa"/>
            <w:shd w:val="clear" w:color="auto" w:fill="auto"/>
            <w:vAlign w:val="center"/>
          </w:tcPr>
          <w:p w14:paraId="6257A144">
            <w:pPr>
              <w:spacing w:line="300" w:lineRule="exact"/>
              <w:jc w:val="center"/>
              <w:rPr>
                <w:rFonts w:ascii="方正书宋_GBK" w:eastAsia="方正书宋_GBK"/>
              </w:rPr>
            </w:pPr>
          </w:p>
        </w:tc>
        <w:tc>
          <w:tcPr>
            <w:tcW w:w="737" w:type="dxa"/>
            <w:shd w:val="clear" w:color="auto" w:fill="auto"/>
            <w:vAlign w:val="center"/>
          </w:tcPr>
          <w:p w14:paraId="4DEEF99B">
            <w:pPr>
              <w:spacing w:line="300" w:lineRule="exact"/>
              <w:jc w:val="center"/>
              <w:rPr>
                <w:rFonts w:ascii="方正书宋_GBK" w:eastAsia="方正书宋_GBK"/>
              </w:rPr>
            </w:pPr>
          </w:p>
        </w:tc>
      </w:tr>
      <w:tr w14:paraId="068E0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4756A2D6">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、组织应急预案编制及应急演练</w:t>
            </w:r>
          </w:p>
        </w:tc>
        <w:tc>
          <w:tcPr>
            <w:tcW w:w="1276" w:type="dxa"/>
            <w:vMerge w:val="restart"/>
            <w:shd w:val="clear" w:color="auto" w:fill="auto"/>
            <w:vAlign w:val="center"/>
          </w:tcPr>
          <w:p w14:paraId="3431BB26">
            <w:pPr>
              <w:spacing w:line="300" w:lineRule="exact"/>
              <w:jc w:val="left"/>
              <w:rPr>
                <w:rFonts w:ascii="方正书宋_GBK" w:eastAsia="方正书宋_GBK"/>
              </w:rPr>
            </w:pPr>
          </w:p>
        </w:tc>
        <w:tc>
          <w:tcPr>
            <w:tcW w:w="2976" w:type="dxa"/>
            <w:vMerge w:val="restart"/>
            <w:shd w:val="clear" w:color="auto" w:fill="auto"/>
            <w:vAlign w:val="center"/>
          </w:tcPr>
          <w:p w14:paraId="4A0D107D">
            <w:pPr>
              <w:spacing w:line="300" w:lineRule="exact"/>
              <w:jc w:val="left"/>
              <w:rPr>
                <w:rFonts w:ascii="方正书宋_GBK" w:eastAsia="方正书宋_GBK"/>
              </w:rPr>
            </w:pPr>
            <w:r>
              <w:rPr>
                <w:rFonts w:hint="eastAsia" w:ascii="方正书宋_GBK" w:eastAsia="方正书宋_GBK"/>
              </w:rPr>
              <w:t>组织指导全区安全生产应急救援预案编制和备案管理，结合事故多发、易发，应急管理基础薄弱的地区、领域、时段、岗位等重点，组织开展实战化应急演练。</w:t>
            </w:r>
          </w:p>
        </w:tc>
        <w:tc>
          <w:tcPr>
            <w:tcW w:w="2976" w:type="dxa"/>
            <w:vMerge w:val="restart"/>
            <w:shd w:val="clear" w:color="auto" w:fill="auto"/>
            <w:vAlign w:val="center"/>
          </w:tcPr>
          <w:p w14:paraId="408C1A71">
            <w:pPr>
              <w:spacing w:line="300" w:lineRule="exact"/>
              <w:jc w:val="left"/>
              <w:rPr>
                <w:rFonts w:ascii="方正书宋_GBK" w:eastAsia="方正书宋_GBK"/>
              </w:rPr>
            </w:pPr>
            <w:r>
              <w:rPr>
                <w:rFonts w:hint="eastAsia" w:ascii="方正书宋_GBK" w:eastAsia="方正书宋_GBK"/>
              </w:rPr>
              <w:t>加强应急预案的管理与实施，及时组织锻炼应急救援队伍，切实提升应急处置能力。</w:t>
            </w:r>
          </w:p>
        </w:tc>
        <w:tc>
          <w:tcPr>
            <w:tcW w:w="1417" w:type="dxa"/>
            <w:shd w:val="clear" w:color="auto" w:fill="auto"/>
            <w:vAlign w:val="center"/>
          </w:tcPr>
          <w:p w14:paraId="0840A0D0">
            <w:pPr>
              <w:spacing w:line="300" w:lineRule="exact"/>
              <w:jc w:val="left"/>
              <w:rPr>
                <w:rFonts w:ascii="方正书宋_GBK" w:eastAsia="方正书宋_GBK"/>
              </w:rPr>
            </w:pPr>
            <w:r>
              <w:rPr>
                <w:rFonts w:hint="eastAsia" w:ascii="方正书宋_GBK" w:eastAsia="方正书宋_GBK"/>
              </w:rPr>
              <w:t>专业救援队伍人员增长率</w:t>
            </w:r>
          </w:p>
        </w:tc>
        <w:tc>
          <w:tcPr>
            <w:tcW w:w="737" w:type="dxa"/>
            <w:shd w:val="clear" w:color="auto" w:fill="auto"/>
            <w:vAlign w:val="center"/>
          </w:tcPr>
          <w:p w14:paraId="348D409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14:paraId="4B20578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14:paraId="4D389F28">
            <w:pPr>
              <w:spacing w:line="300" w:lineRule="exact"/>
              <w:jc w:val="center"/>
              <w:rPr>
                <w:rFonts w:ascii="方正书宋_GBK" w:eastAsia="方正书宋_GBK"/>
              </w:rPr>
            </w:pPr>
            <w:r>
              <w:rPr>
                <w:rFonts w:hint="eastAsia" w:ascii="方正书宋_GBK" w:eastAsia="方正书宋_GBK"/>
              </w:rPr>
              <w:t>持平</w:t>
            </w:r>
          </w:p>
        </w:tc>
        <w:tc>
          <w:tcPr>
            <w:tcW w:w="737" w:type="dxa"/>
            <w:shd w:val="clear" w:color="auto" w:fill="auto"/>
            <w:vAlign w:val="center"/>
          </w:tcPr>
          <w:p w14:paraId="0B08F04C">
            <w:pPr>
              <w:spacing w:line="300" w:lineRule="exact"/>
              <w:jc w:val="center"/>
              <w:rPr>
                <w:rFonts w:ascii="方正书宋_GBK" w:eastAsia="方正书宋_GBK"/>
              </w:rPr>
            </w:pPr>
            <w:r>
              <w:rPr>
                <w:rFonts w:hint="eastAsia" w:ascii="方正书宋_GBK" w:eastAsia="方正书宋_GBK"/>
              </w:rPr>
              <w:t>降低</w:t>
            </w:r>
          </w:p>
        </w:tc>
      </w:tr>
      <w:tr w14:paraId="6C9A2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D534623">
            <w:pPr>
              <w:spacing w:line="300" w:lineRule="exact"/>
              <w:jc w:val="left"/>
              <w:rPr>
                <w:rFonts w:ascii="方正书宋_GBK" w:eastAsia="方正书宋_GBK"/>
                <w:b/>
              </w:rPr>
            </w:pPr>
          </w:p>
        </w:tc>
        <w:tc>
          <w:tcPr>
            <w:tcW w:w="1276" w:type="dxa"/>
            <w:vMerge w:val="continue"/>
            <w:shd w:val="clear" w:color="auto" w:fill="auto"/>
            <w:vAlign w:val="center"/>
          </w:tcPr>
          <w:p w14:paraId="6C53276C">
            <w:pPr>
              <w:spacing w:line="300" w:lineRule="exact"/>
              <w:jc w:val="left"/>
              <w:rPr>
                <w:rFonts w:ascii="方正书宋_GBK" w:eastAsia="方正书宋_GBK"/>
              </w:rPr>
            </w:pPr>
          </w:p>
        </w:tc>
        <w:tc>
          <w:tcPr>
            <w:tcW w:w="2976" w:type="dxa"/>
            <w:vMerge w:val="continue"/>
            <w:shd w:val="clear" w:color="auto" w:fill="auto"/>
            <w:vAlign w:val="center"/>
          </w:tcPr>
          <w:p w14:paraId="7A94B968">
            <w:pPr>
              <w:spacing w:line="300" w:lineRule="exact"/>
              <w:jc w:val="left"/>
              <w:rPr>
                <w:rFonts w:ascii="方正书宋_GBK" w:eastAsia="方正书宋_GBK"/>
              </w:rPr>
            </w:pPr>
          </w:p>
        </w:tc>
        <w:tc>
          <w:tcPr>
            <w:tcW w:w="2976" w:type="dxa"/>
            <w:vMerge w:val="continue"/>
            <w:shd w:val="clear" w:color="auto" w:fill="auto"/>
            <w:vAlign w:val="center"/>
          </w:tcPr>
          <w:p w14:paraId="1826356C">
            <w:pPr>
              <w:spacing w:line="300" w:lineRule="exact"/>
              <w:jc w:val="left"/>
              <w:rPr>
                <w:rFonts w:ascii="方正书宋_GBK" w:eastAsia="方正书宋_GBK"/>
              </w:rPr>
            </w:pPr>
          </w:p>
        </w:tc>
        <w:tc>
          <w:tcPr>
            <w:tcW w:w="1417" w:type="dxa"/>
            <w:shd w:val="clear" w:color="auto" w:fill="auto"/>
            <w:vAlign w:val="center"/>
          </w:tcPr>
          <w:p w14:paraId="04B50555">
            <w:pPr>
              <w:spacing w:line="300" w:lineRule="exact"/>
              <w:jc w:val="left"/>
              <w:rPr>
                <w:rFonts w:ascii="方正书宋_GBK" w:eastAsia="方正书宋_GBK"/>
              </w:rPr>
            </w:pPr>
            <w:r>
              <w:rPr>
                <w:rFonts w:hint="eastAsia" w:ascii="方正书宋_GBK" w:eastAsia="方正书宋_GBK"/>
              </w:rPr>
              <w:t>应急演练次数</w:t>
            </w:r>
          </w:p>
        </w:tc>
        <w:tc>
          <w:tcPr>
            <w:tcW w:w="737" w:type="dxa"/>
            <w:shd w:val="clear" w:color="auto" w:fill="auto"/>
            <w:vAlign w:val="center"/>
          </w:tcPr>
          <w:p w14:paraId="1BE5E882">
            <w:pPr>
              <w:spacing w:line="300" w:lineRule="exact"/>
              <w:jc w:val="center"/>
              <w:rPr>
                <w:rFonts w:ascii="方正书宋_GBK" w:eastAsia="方正书宋_GBK"/>
              </w:rPr>
            </w:pPr>
            <w:r>
              <w:rPr>
                <w:rFonts w:ascii="方正书宋_GBK" w:eastAsia="方正书宋_GBK"/>
              </w:rPr>
              <w:t>300%</w:t>
            </w:r>
          </w:p>
        </w:tc>
        <w:tc>
          <w:tcPr>
            <w:tcW w:w="737" w:type="dxa"/>
            <w:shd w:val="clear" w:color="auto" w:fill="auto"/>
            <w:vAlign w:val="center"/>
          </w:tcPr>
          <w:p w14:paraId="73F433CB">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14:paraId="4AF26BD1">
            <w:pPr>
              <w:spacing w:line="300" w:lineRule="exact"/>
              <w:jc w:val="center"/>
              <w:rPr>
                <w:rFonts w:ascii="方正书宋_GBK" w:eastAsia="方正书宋_GBK"/>
              </w:rPr>
            </w:pPr>
            <w:r>
              <w:rPr>
                <w:rFonts w:ascii="方正书宋_GBK" w:eastAsia="方正书宋_GBK"/>
              </w:rPr>
              <w:t>1</w:t>
            </w:r>
          </w:p>
        </w:tc>
        <w:tc>
          <w:tcPr>
            <w:tcW w:w="737" w:type="dxa"/>
            <w:shd w:val="clear" w:color="auto" w:fill="auto"/>
            <w:vAlign w:val="center"/>
          </w:tcPr>
          <w:p w14:paraId="2B3024A3">
            <w:pPr>
              <w:spacing w:line="300" w:lineRule="exact"/>
              <w:jc w:val="center"/>
              <w:rPr>
                <w:rFonts w:ascii="方正书宋_GBK" w:eastAsia="方正书宋_GBK"/>
              </w:rPr>
            </w:pPr>
            <w:r>
              <w:rPr>
                <w:rFonts w:ascii="方正书宋_GBK" w:eastAsia="方正书宋_GBK"/>
              </w:rPr>
              <w:t>0%</w:t>
            </w:r>
          </w:p>
        </w:tc>
      </w:tr>
      <w:tr w14:paraId="73FE3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9DB4057">
            <w:pPr>
              <w:spacing w:line="300" w:lineRule="exact"/>
              <w:jc w:val="left"/>
              <w:rPr>
                <w:rFonts w:ascii="方正书宋_GBK" w:eastAsia="方正书宋_GBK"/>
                <w:b/>
              </w:rPr>
            </w:pPr>
          </w:p>
        </w:tc>
        <w:tc>
          <w:tcPr>
            <w:tcW w:w="1276" w:type="dxa"/>
            <w:vMerge w:val="continue"/>
            <w:shd w:val="clear" w:color="auto" w:fill="auto"/>
            <w:vAlign w:val="center"/>
          </w:tcPr>
          <w:p w14:paraId="12193F28">
            <w:pPr>
              <w:spacing w:line="300" w:lineRule="exact"/>
              <w:jc w:val="left"/>
              <w:rPr>
                <w:rFonts w:ascii="方正书宋_GBK" w:eastAsia="方正书宋_GBK"/>
              </w:rPr>
            </w:pPr>
          </w:p>
        </w:tc>
        <w:tc>
          <w:tcPr>
            <w:tcW w:w="2976" w:type="dxa"/>
            <w:vMerge w:val="continue"/>
            <w:shd w:val="clear" w:color="auto" w:fill="auto"/>
            <w:vAlign w:val="center"/>
          </w:tcPr>
          <w:p w14:paraId="314FEA7D">
            <w:pPr>
              <w:spacing w:line="300" w:lineRule="exact"/>
              <w:jc w:val="left"/>
              <w:rPr>
                <w:rFonts w:ascii="方正书宋_GBK" w:eastAsia="方正书宋_GBK"/>
              </w:rPr>
            </w:pPr>
          </w:p>
        </w:tc>
        <w:tc>
          <w:tcPr>
            <w:tcW w:w="2976" w:type="dxa"/>
            <w:vMerge w:val="continue"/>
            <w:shd w:val="clear" w:color="auto" w:fill="auto"/>
            <w:vAlign w:val="center"/>
          </w:tcPr>
          <w:p w14:paraId="50AE5AC3">
            <w:pPr>
              <w:spacing w:line="300" w:lineRule="exact"/>
              <w:jc w:val="left"/>
              <w:rPr>
                <w:rFonts w:ascii="方正书宋_GBK" w:eastAsia="方正书宋_GBK"/>
              </w:rPr>
            </w:pPr>
          </w:p>
        </w:tc>
        <w:tc>
          <w:tcPr>
            <w:tcW w:w="1417" w:type="dxa"/>
            <w:shd w:val="clear" w:color="auto" w:fill="auto"/>
            <w:vAlign w:val="center"/>
          </w:tcPr>
          <w:p w14:paraId="51BEE439">
            <w:pPr>
              <w:spacing w:line="300" w:lineRule="exact"/>
              <w:jc w:val="left"/>
              <w:rPr>
                <w:rFonts w:ascii="方正书宋_GBK" w:eastAsia="方正书宋_GBK"/>
              </w:rPr>
            </w:pPr>
            <w:r>
              <w:rPr>
                <w:rFonts w:hint="eastAsia" w:ascii="方正书宋_GBK" w:eastAsia="方正书宋_GBK"/>
              </w:rPr>
              <w:t>应急预案演练完成率</w:t>
            </w:r>
          </w:p>
        </w:tc>
        <w:tc>
          <w:tcPr>
            <w:tcW w:w="737" w:type="dxa"/>
            <w:shd w:val="clear" w:color="auto" w:fill="auto"/>
            <w:vAlign w:val="center"/>
          </w:tcPr>
          <w:p w14:paraId="173DA5A0">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4DBF30D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0D3FDFA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6C9831E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4AC73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29FAA2AF">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、加强应急救援体系建设</w:t>
            </w:r>
          </w:p>
        </w:tc>
        <w:tc>
          <w:tcPr>
            <w:tcW w:w="1276" w:type="dxa"/>
            <w:vMerge w:val="restart"/>
            <w:shd w:val="clear" w:color="auto" w:fill="auto"/>
            <w:vAlign w:val="center"/>
          </w:tcPr>
          <w:p w14:paraId="2821F2A8">
            <w:pPr>
              <w:spacing w:line="300" w:lineRule="exact"/>
              <w:jc w:val="left"/>
              <w:rPr>
                <w:rFonts w:ascii="方正书宋_GBK" w:eastAsia="方正书宋_GBK"/>
              </w:rPr>
            </w:pPr>
            <w:r>
              <w:rPr>
                <w:rFonts w:ascii="方正书宋_GBK" w:eastAsia="方正书宋_GBK"/>
              </w:rPr>
              <w:t>9.63</w:t>
            </w:r>
          </w:p>
        </w:tc>
        <w:tc>
          <w:tcPr>
            <w:tcW w:w="2976" w:type="dxa"/>
            <w:vMerge w:val="restart"/>
            <w:shd w:val="clear" w:color="auto" w:fill="auto"/>
            <w:vAlign w:val="center"/>
          </w:tcPr>
          <w:p w14:paraId="28C9B1DB">
            <w:pPr>
              <w:spacing w:line="300" w:lineRule="exact"/>
              <w:jc w:val="left"/>
              <w:rPr>
                <w:rFonts w:ascii="方正书宋_GBK" w:eastAsia="方正书宋_GBK"/>
              </w:rPr>
            </w:pPr>
            <w:r>
              <w:rPr>
                <w:rFonts w:hint="eastAsia" w:ascii="方正书宋_GBK" w:eastAsia="方正书宋_GBK"/>
              </w:rPr>
              <w:t>加强应急救援队伍、装备和信息系统建设，完善安全生产应急平台，提高全区应急救援协调指挥能力和应急处置能力；实施区救援指挥中心能力建设，加强指挥机构管理和专业应急救援队伍训练，统一规划安全生产应急平台信息化建设和救援通信、信息网络运行保障，及时进行重大危险源预警、技术监控工作，发布预警信息。</w:t>
            </w:r>
          </w:p>
        </w:tc>
        <w:tc>
          <w:tcPr>
            <w:tcW w:w="2976" w:type="dxa"/>
            <w:vMerge w:val="restart"/>
            <w:shd w:val="clear" w:color="auto" w:fill="auto"/>
            <w:vAlign w:val="center"/>
          </w:tcPr>
          <w:p w14:paraId="1A34EA9C">
            <w:pPr>
              <w:spacing w:line="300" w:lineRule="exact"/>
              <w:jc w:val="left"/>
              <w:rPr>
                <w:rFonts w:ascii="方正书宋_GBK" w:eastAsia="方正书宋_GBK"/>
              </w:rPr>
            </w:pPr>
            <w:r>
              <w:rPr>
                <w:rFonts w:hint="eastAsia" w:ascii="方正书宋_GBK" w:eastAsia="方正书宋_GBK"/>
              </w:rPr>
              <w:t>理顺应急救援工作机制，推动应急救援指挥中心和应急平台建设，提高突发事件的应急救援能力，保证政府及时采取应对措施，避免或降低事故及其危害程度。</w:t>
            </w:r>
          </w:p>
        </w:tc>
        <w:tc>
          <w:tcPr>
            <w:tcW w:w="1417" w:type="dxa"/>
            <w:shd w:val="clear" w:color="auto" w:fill="auto"/>
            <w:vAlign w:val="center"/>
          </w:tcPr>
          <w:p w14:paraId="21F1EE29">
            <w:pPr>
              <w:spacing w:line="300" w:lineRule="exact"/>
              <w:jc w:val="left"/>
              <w:rPr>
                <w:rFonts w:ascii="方正书宋_GBK" w:eastAsia="方正书宋_GBK"/>
              </w:rPr>
            </w:pPr>
            <w:r>
              <w:rPr>
                <w:rFonts w:hint="eastAsia" w:ascii="方正书宋_GBK" w:eastAsia="方正书宋_GBK"/>
              </w:rPr>
              <w:t>应急救援中心设备有效运转率</w:t>
            </w:r>
          </w:p>
        </w:tc>
        <w:tc>
          <w:tcPr>
            <w:tcW w:w="737" w:type="dxa"/>
            <w:shd w:val="clear" w:color="auto" w:fill="auto"/>
            <w:vAlign w:val="center"/>
          </w:tcPr>
          <w:p w14:paraId="308B3F9A">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32E16C9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5B2CDF1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2E92FAF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12D1F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9941C63">
            <w:pPr>
              <w:spacing w:line="300" w:lineRule="exact"/>
              <w:jc w:val="left"/>
              <w:rPr>
                <w:rFonts w:ascii="方正书宋_GBK" w:eastAsia="方正书宋_GBK"/>
                <w:b/>
              </w:rPr>
            </w:pPr>
          </w:p>
        </w:tc>
        <w:tc>
          <w:tcPr>
            <w:tcW w:w="1276" w:type="dxa"/>
            <w:vMerge w:val="continue"/>
            <w:shd w:val="clear" w:color="auto" w:fill="auto"/>
            <w:vAlign w:val="center"/>
          </w:tcPr>
          <w:p w14:paraId="05385E7D">
            <w:pPr>
              <w:spacing w:line="300" w:lineRule="exact"/>
              <w:jc w:val="left"/>
              <w:rPr>
                <w:rFonts w:ascii="方正书宋_GBK" w:eastAsia="方正书宋_GBK"/>
              </w:rPr>
            </w:pPr>
          </w:p>
        </w:tc>
        <w:tc>
          <w:tcPr>
            <w:tcW w:w="2976" w:type="dxa"/>
            <w:vMerge w:val="continue"/>
            <w:shd w:val="clear" w:color="auto" w:fill="auto"/>
            <w:vAlign w:val="center"/>
          </w:tcPr>
          <w:p w14:paraId="396EEA2F">
            <w:pPr>
              <w:spacing w:line="300" w:lineRule="exact"/>
              <w:jc w:val="left"/>
              <w:rPr>
                <w:rFonts w:ascii="方正书宋_GBK" w:eastAsia="方正书宋_GBK"/>
              </w:rPr>
            </w:pPr>
          </w:p>
        </w:tc>
        <w:tc>
          <w:tcPr>
            <w:tcW w:w="2976" w:type="dxa"/>
            <w:vMerge w:val="continue"/>
            <w:shd w:val="clear" w:color="auto" w:fill="auto"/>
            <w:vAlign w:val="center"/>
          </w:tcPr>
          <w:p w14:paraId="5BDD29D7">
            <w:pPr>
              <w:spacing w:line="300" w:lineRule="exact"/>
              <w:jc w:val="left"/>
              <w:rPr>
                <w:rFonts w:ascii="方正书宋_GBK" w:eastAsia="方正书宋_GBK"/>
              </w:rPr>
            </w:pPr>
          </w:p>
        </w:tc>
        <w:tc>
          <w:tcPr>
            <w:tcW w:w="1417" w:type="dxa"/>
            <w:shd w:val="clear" w:color="auto" w:fill="auto"/>
            <w:vAlign w:val="center"/>
          </w:tcPr>
          <w:p w14:paraId="40E9C5B3">
            <w:pPr>
              <w:spacing w:line="300" w:lineRule="exact"/>
              <w:jc w:val="left"/>
              <w:rPr>
                <w:rFonts w:ascii="方正书宋_GBK" w:eastAsia="方正书宋_GBK"/>
              </w:rPr>
            </w:pPr>
            <w:r>
              <w:rPr>
                <w:rFonts w:hint="eastAsia" w:ascii="方正书宋_GBK" w:eastAsia="方正书宋_GBK"/>
              </w:rPr>
              <w:t>应急管理人员培训人次</w:t>
            </w:r>
          </w:p>
        </w:tc>
        <w:tc>
          <w:tcPr>
            <w:tcW w:w="737" w:type="dxa"/>
            <w:shd w:val="clear" w:color="auto" w:fill="auto"/>
            <w:vAlign w:val="center"/>
          </w:tcPr>
          <w:p w14:paraId="32B3D48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368D806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3A05387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547EEBB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3D3AB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F3402AC">
            <w:pPr>
              <w:spacing w:line="300" w:lineRule="exact"/>
              <w:jc w:val="left"/>
              <w:rPr>
                <w:rFonts w:ascii="方正书宋_GBK" w:eastAsia="方正书宋_GBK"/>
                <w:b/>
              </w:rPr>
            </w:pPr>
          </w:p>
        </w:tc>
        <w:tc>
          <w:tcPr>
            <w:tcW w:w="1276" w:type="dxa"/>
            <w:vMerge w:val="continue"/>
            <w:shd w:val="clear" w:color="auto" w:fill="auto"/>
            <w:vAlign w:val="center"/>
          </w:tcPr>
          <w:p w14:paraId="50C84018">
            <w:pPr>
              <w:spacing w:line="300" w:lineRule="exact"/>
              <w:jc w:val="left"/>
              <w:rPr>
                <w:rFonts w:ascii="方正书宋_GBK" w:eastAsia="方正书宋_GBK"/>
              </w:rPr>
            </w:pPr>
          </w:p>
        </w:tc>
        <w:tc>
          <w:tcPr>
            <w:tcW w:w="2976" w:type="dxa"/>
            <w:vMerge w:val="continue"/>
            <w:shd w:val="clear" w:color="auto" w:fill="auto"/>
            <w:vAlign w:val="center"/>
          </w:tcPr>
          <w:p w14:paraId="1738A237">
            <w:pPr>
              <w:spacing w:line="300" w:lineRule="exact"/>
              <w:jc w:val="left"/>
              <w:rPr>
                <w:rFonts w:ascii="方正书宋_GBK" w:eastAsia="方正书宋_GBK"/>
              </w:rPr>
            </w:pPr>
          </w:p>
        </w:tc>
        <w:tc>
          <w:tcPr>
            <w:tcW w:w="2976" w:type="dxa"/>
            <w:vMerge w:val="continue"/>
            <w:shd w:val="clear" w:color="auto" w:fill="auto"/>
            <w:vAlign w:val="center"/>
          </w:tcPr>
          <w:p w14:paraId="696E97C8">
            <w:pPr>
              <w:spacing w:line="300" w:lineRule="exact"/>
              <w:jc w:val="left"/>
              <w:rPr>
                <w:rFonts w:ascii="方正书宋_GBK" w:eastAsia="方正书宋_GBK"/>
              </w:rPr>
            </w:pPr>
          </w:p>
        </w:tc>
        <w:tc>
          <w:tcPr>
            <w:tcW w:w="1417" w:type="dxa"/>
            <w:shd w:val="clear" w:color="auto" w:fill="auto"/>
            <w:vAlign w:val="center"/>
          </w:tcPr>
          <w:p w14:paraId="090C5B19">
            <w:pPr>
              <w:spacing w:line="300" w:lineRule="exact"/>
              <w:jc w:val="left"/>
              <w:rPr>
                <w:rFonts w:ascii="方正书宋_GBK" w:eastAsia="方正书宋_GBK"/>
              </w:rPr>
            </w:pPr>
            <w:r>
              <w:rPr>
                <w:rFonts w:hint="eastAsia" w:ascii="方正书宋_GBK" w:eastAsia="方正书宋_GBK"/>
              </w:rPr>
              <w:t>应急救援平台功能实现率</w:t>
            </w:r>
          </w:p>
        </w:tc>
        <w:tc>
          <w:tcPr>
            <w:tcW w:w="737" w:type="dxa"/>
            <w:shd w:val="clear" w:color="auto" w:fill="auto"/>
            <w:vAlign w:val="center"/>
          </w:tcPr>
          <w:p w14:paraId="46011BC8">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2285F2D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644A012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5501EC4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0A1FA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6EBBC0E">
            <w:pPr>
              <w:spacing w:line="300" w:lineRule="exact"/>
              <w:jc w:val="left"/>
              <w:rPr>
                <w:rFonts w:ascii="方正书宋_GBK" w:eastAsia="方正书宋_GBK"/>
                <w:b/>
              </w:rPr>
            </w:pPr>
          </w:p>
        </w:tc>
        <w:tc>
          <w:tcPr>
            <w:tcW w:w="1276" w:type="dxa"/>
            <w:vMerge w:val="continue"/>
            <w:shd w:val="clear" w:color="auto" w:fill="auto"/>
            <w:vAlign w:val="center"/>
          </w:tcPr>
          <w:p w14:paraId="63DA69F9">
            <w:pPr>
              <w:spacing w:line="300" w:lineRule="exact"/>
              <w:jc w:val="left"/>
              <w:rPr>
                <w:rFonts w:ascii="方正书宋_GBK" w:eastAsia="方正书宋_GBK"/>
              </w:rPr>
            </w:pPr>
          </w:p>
        </w:tc>
        <w:tc>
          <w:tcPr>
            <w:tcW w:w="2976" w:type="dxa"/>
            <w:vMerge w:val="continue"/>
            <w:shd w:val="clear" w:color="auto" w:fill="auto"/>
            <w:vAlign w:val="center"/>
          </w:tcPr>
          <w:p w14:paraId="594B7072">
            <w:pPr>
              <w:spacing w:line="300" w:lineRule="exact"/>
              <w:jc w:val="left"/>
              <w:rPr>
                <w:rFonts w:ascii="方正书宋_GBK" w:eastAsia="方正书宋_GBK"/>
              </w:rPr>
            </w:pPr>
          </w:p>
        </w:tc>
        <w:tc>
          <w:tcPr>
            <w:tcW w:w="2976" w:type="dxa"/>
            <w:vMerge w:val="continue"/>
            <w:shd w:val="clear" w:color="auto" w:fill="auto"/>
            <w:vAlign w:val="center"/>
          </w:tcPr>
          <w:p w14:paraId="6F173B49">
            <w:pPr>
              <w:spacing w:line="300" w:lineRule="exact"/>
              <w:jc w:val="left"/>
              <w:rPr>
                <w:rFonts w:ascii="方正书宋_GBK" w:eastAsia="方正书宋_GBK"/>
              </w:rPr>
            </w:pPr>
          </w:p>
        </w:tc>
        <w:tc>
          <w:tcPr>
            <w:tcW w:w="1417" w:type="dxa"/>
            <w:shd w:val="clear" w:color="auto" w:fill="auto"/>
            <w:vAlign w:val="center"/>
          </w:tcPr>
          <w:p w14:paraId="582D315A">
            <w:pPr>
              <w:spacing w:line="300" w:lineRule="exact"/>
              <w:jc w:val="left"/>
              <w:rPr>
                <w:rFonts w:ascii="方正书宋_GBK" w:eastAsia="方正书宋_GBK"/>
              </w:rPr>
            </w:pPr>
            <w:r>
              <w:rPr>
                <w:rFonts w:hint="eastAsia" w:ascii="方正书宋_GBK" w:eastAsia="方正书宋_GBK"/>
              </w:rPr>
              <w:t>应急基地演练次数</w:t>
            </w:r>
          </w:p>
        </w:tc>
        <w:tc>
          <w:tcPr>
            <w:tcW w:w="737" w:type="dxa"/>
            <w:shd w:val="clear" w:color="auto" w:fill="auto"/>
            <w:vAlign w:val="center"/>
          </w:tcPr>
          <w:p w14:paraId="05AC0BC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shd w:val="clear" w:color="auto" w:fill="auto"/>
            <w:vAlign w:val="center"/>
          </w:tcPr>
          <w:p w14:paraId="19D014B9">
            <w:pPr>
              <w:spacing w:line="300" w:lineRule="exact"/>
              <w:jc w:val="center"/>
              <w:rPr>
                <w:rFonts w:ascii="方正书宋_GBK" w:eastAsia="方正书宋_GBK"/>
              </w:rPr>
            </w:pPr>
            <w:r>
              <w:rPr>
                <w:rFonts w:ascii="方正书宋_GBK" w:eastAsia="方正书宋_GBK"/>
              </w:rPr>
              <w:t>3</w:t>
            </w:r>
          </w:p>
        </w:tc>
        <w:tc>
          <w:tcPr>
            <w:tcW w:w="737" w:type="dxa"/>
            <w:shd w:val="clear" w:color="auto" w:fill="auto"/>
            <w:vAlign w:val="center"/>
          </w:tcPr>
          <w:p w14:paraId="4346CA8C">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14:paraId="20443774">
            <w:pPr>
              <w:spacing w:line="300" w:lineRule="exact"/>
              <w:jc w:val="center"/>
              <w:rPr>
                <w:rFonts w:ascii="方正书宋_GBK" w:eastAsia="方正书宋_GBK"/>
              </w:rPr>
            </w:pPr>
            <w:r>
              <w:rPr>
                <w:rFonts w:ascii="方正书宋_GBK" w:eastAsia="方正书宋_GBK"/>
              </w:rPr>
              <w:t>100%</w:t>
            </w:r>
          </w:p>
        </w:tc>
      </w:tr>
      <w:tr w14:paraId="7C7AE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80B185B">
            <w:pPr>
              <w:spacing w:line="300" w:lineRule="exact"/>
              <w:jc w:val="left"/>
              <w:rPr>
                <w:rFonts w:ascii="方正书宋_GBK" w:eastAsia="方正书宋_GBK"/>
                <w:b/>
              </w:rPr>
            </w:pPr>
          </w:p>
        </w:tc>
        <w:tc>
          <w:tcPr>
            <w:tcW w:w="1276" w:type="dxa"/>
            <w:vMerge w:val="continue"/>
            <w:shd w:val="clear" w:color="auto" w:fill="auto"/>
            <w:vAlign w:val="center"/>
          </w:tcPr>
          <w:p w14:paraId="3B9C7AD5">
            <w:pPr>
              <w:spacing w:line="300" w:lineRule="exact"/>
              <w:jc w:val="left"/>
              <w:rPr>
                <w:rFonts w:ascii="方正书宋_GBK" w:eastAsia="方正书宋_GBK"/>
              </w:rPr>
            </w:pPr>
          </w:p>
        </w:tc>
        <w:tc>
          <w:tcPr>
            <w:tcW w:w="2976" w:type="dxa"/>
            <w:vMerge w:val="continue"/>
            <w:shd w:val="clear" w:color="auto" w:fill="auto"/>
            <w:vAlign w:val="center"/>
          </w:tcPr>
          <w:p w14:paraId="480BC97A">
            <w:pPr>
              <w:spacing w:line="300" w:lineRule="exact"/>
              <w:jc w:val="left"/>
              <w:rPr>
                <w:rFonts w:ascii="方正书宋_GBK" w:eastAsia="方正书宋_GBK"/>
              </w:rPr>
            </w:pPr>
          </w:p>
        </w:tc>
        <w:tc>
          <w:tcPr>
            <w:tcW w:w="2976" w:type="dxa"/>
            <w:vMerge w:val="continue"/>
            <w:shd w:val="clear" w:color="auto" w:fill="auto"/>
            <w:vAlign w:val="center"/>
          </w:tcPr>
          <w:p w14:paraId="36967D00">
            <w:pPr>
              <w:spacing w:line="300" w:lineRule="exact"/>
              <w:jc w:val="left"/>
              <w:rPr>
                <w:rFonts w:ascii="方正书宋_GBK" w:eastAsia="方正书宋_GBK"/>
              </w:rPr>
            </w:pPr>
          </w:p>
        </w:tc>
        <w:tc>
          <w:tcPr>
            <w:tcW w:w="1417" w:type="dxa"/>
            <w:shd w:val="clear" w:color="auto" w:fill="auto"/>
            <w:vAlign w:val="center"/>
          </w:tcPr>
          <w:p w14:paraId="23938737">
            <w:pPr>
              <w:spacing w:line="300" w:lineRule="exact"/>
              <w:jc w:val="left"/>
              <w:rPr>
                <w:rFonts w:ascii="方正书宋_GBK" w:eastAsia="方正书宋_GBK"/>
              </w:rPr>
            </w:pPr>
            <w:r>
              <w:rPr>
                <w:rFonts w:hint="eastAsia" w:ascii="方正书宋_GBK" w:eastAsia="方正书宋_GBK"/>
              </w:rPr>
              <w:t>应急救援装备、设备完好率</w:t>
            </w:r>
          </w:p>
        </w:tc>
        <w:tc>
          <w:tcPr>
            <w:tcW w:w="737" w:type="dxa"/>
            <w:shd w:val="clear" w:color="auto" w:fill="auto"/>
            <w:vAlign w:val="center"/>
          </w:tcPr>
          <w:p w14:paraId="5F497B52">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2E8D47E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423E6E9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1B7027D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6E537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46D25CC0">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、组织实施应急处置与救援</w:t>
            </w:r>
          </w:p>
        </w:tc>
        <w:tc>
          <w:tcPr>
            <w:tcW w:w="1276" w:type="dxa"/>
            <w:vMerge w:val="restart"/>
            <w:shd w:val="clear" w:color="auto" w:fill="auto"/>
            <w:vAlign w:val="center"/>
          </w:tcPr>
          <w:p w14:paraId="1AEEDE9F">
            <w:pPr>
              <w:spacing w:line="300" w:lineRule="exact"/>
              <w:jc w:val="left"/>
              <w:rPr>
                <w:rFonts w:ascii="方正书宋_GBK" w:eastAsia="方正书宋_GBK"/>
              </w:rPr>
            </w:pPr>
          </w:p>
        </w:tc>
        <w:tc>
          <w:tcPr>
            <w:tcW w:w="2976" w:type="dxa"/>
            <w:vMerge w:val="restart"/>
            <w:shd w:val="clear" w:color="auto" w:fill="auto"/>
            <w:vAlign w:val="center"/>
          </w:tcPr>
          <w:p w14:paraId="3D3B7681">
            <w:pPr>
              <w:spacing w:line="300" w:lineRule="exact"/>
              <w:jc w:val="left"/>
              <w:rPr>
                <w:rFonts w:ascii="方正书宋_GBK" w:eastAsia="方正书宋_GBK"/>
              </w:rPr>
            </w:pPr>
            <w:r>
              <w:rPr>
                <w:rFonts w:hint="eastAsia" w:ascii="方正书宋_GBK" w:eastAsia="方正书宋_GBK"/>
              </w:rPr>
              <w:t>启动应急预案，组织协调救援力量、装备、专家参与救援，制定救援方案，科学施救，保障救援工作顺利进行</w:t>
            </w:r>
          </w:p>
        </w:tc>
        <w:tc>
          <w:tcPr>
            <w:tcW w:w="2976" w:type="dxa"/>
            <w:vMerge w:val="restart"/>
            <w:shd w:val="clear" w:color="auto" w:fill="auto"/>
            <w:vAlign w:val="center"/>
          </w:tcPr>
          <w:p w14:paraId="106F5948">
            <w:pPr>
              <w:spacing w:line="300" w:lineRule="exact"/>
              <w:jc w:val="left"/>
              <w:rPr>
                <w:rFonts w:ascii="方正书宋_GBK" w:eastAsia="方正书宋_GBK"/>
              </w:rPr>
            </w:pPr>
            <w:r>
              <w:rPr>
                <w:rFonts w:hint="eastAsia" w:ascii="方正书宋_GBK" w:eastAsia="方正书宋_GBK"/>
              </w:rPr>
              <w:t>增强组织协调能力，提高应急救援效果。</w:t>
            </w:r>
          </w:p>
        </w:tc>
        <w:tc>
          <w:tcPr>
            <w:tcW w:w="1417" w:type="dxa"/>
            <w:shd w:val="clear" w:color="auto" w:fill="auto"/>
            <w:vAlign w:val="center"/>
          </w:tcPr>
          <w:p w14:paraId="2659E790">
            <w:pPr>
              <w:spacing w:line="300" w:lineRule="exact"/>
              <w:jc w:val="left"/>
              <w:rPr>
                <w:rFonts w:ascii="方正书宋_GBK" w:eastAsia="方正书宋_GBK"/>
              </w:rPr>
            </w:pPr>
            <w:r>
              <w:rPr>
                <w:rFonts w:hint="eastAsia" w:ascii="方正书宋_GBK" w:eastAsia="方正书宋_GBK"/>
              </w:rPr>
              <w:t>专业救援队伍人员增长率</w:t>
            </w:r>
          </w:p>
        </w:tc>
        <w:tc>
          <w:tcPr>
            <w:tcW w:w="737" w:type="dxa"/>
            <w:shd w:val="clear" w:color="auto" w:fill="auto"/>
            <w:vAlign w:val="center"/>
          </w:tcPr>
          <w:p w14:paraId="6E7E2503">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3665868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2EE1808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5E0ABA4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66927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B7DF28B">
            <w:pPr>
              <w:spacing w:line="300" w:lineRule="exact"/>
              <w:jc w:val="left"/>
              <w:rPr>
                <w:rFonts w:ascii="方正书宋_GBK" w:eastAsia="方正书宋_GBK"/>
                <w:b/>
              </w:rPr>
            </w:pPr>
          </w:p>
        </w:tc>
        <w:tc>
          <w:tcPr>
            <w:tcW w:w="1276" w:type="dxa"/>
            <w:vMerge w:val="continue"/>
            <w:shd w:val="clear" w:color="auto" w:fill="auto"/>
            <w:vAlign w:val="center"/>
          </w:tcPr>
          <w:p w14:paraId="7E7B68B9">
            <w:pPr>
              <w:spacing w:line="300" w:lineRule="exact"/>
              <w:jc w:val="left"/>
              <w:rPr>
                <w:rFonts w:ascii="方正书宋_GBK" w:eastAsia="方正书宋_GBK"/>
              </w:rPr>
            </w:pPr>
          </w:p>
        </w:tc>
        <w:tc>
          <w:tcPr>
            <w:tcW w:w="2976" w:type="dxa"/>
            <w:vMerge w:val="continue"/>
            <w:shd w:val="clear" w:color="auto" w:fill="auto"/>
            <w:vAlign w:val="center"/>
          </w:tcPr>
          <w:p w14:paraId="092A368F">
            <w:pPr>
              <w:spacing w:line="300" w:lineRule="exact"/>
              <w:jc w:val="left"/>
              <w:rPr>
                <w:rFonts w:ascii="方正书宋_GBK" w:eastAsia="方正书宋_GBK"/>
              </w:rPr>
            </w:pPr>
          </w:p>
        </w:tc>
        <w:tc>
          <w:tcPr>
            <w:tcW w:w="2976" w:type="dxa"/>
            <w:vMerge w:val="continue"/>
            <w:shd w:val="clear" w:color="auto" w:fill="auto"/>
            <w:vAlign w:val="center"/>
          </w:tcPr>
          <w:p w14:paraId="070590E4">
            <w:pPr>
              <w:spacing w:line="300" w:lineRule="exact"/>
              <w:jc w:val="left"/>
              <w:rPr>
                <w:rFonts w:ascii="方正书宋_GBK" w:eastAsia="方正书宋_GBK"/>
              </w:rPr>
            </w:pPr>
          </w:p>
        </w:tc>
        <w:tc>
          <w:tcPr>
            <w:tcW w:w="1417" w:type="dxa"/>
            <w:shd w:val="clear" w:color="auto" w:fill="auto"/>
            <w:vAlign w:val="center"/>
          </w:tcPr>
          <w:p w14:paraId="5C95AC40">
            <w:pPr>
              <w:spacing w:line="300" w:lineRule="exact"/>
              <w:jc w:val="left"/>
              <w:rPr>
                <w:rFonts w:ascii="方正书宋_GBK" w:eastAsia="方正书宋_GBK"/>
              </w:rPr>
            </w:pPr>
            <w:r>
              <w:rPr>
                <w:rFonts w:hint="eastAsia" w:ascii="方正书宋_GBK" w:eastAsia="方正书宋_GBK"/>
              </w:rPr>
              <w:t>应急救援任务有效完成率</w:t>
            </w:r>
          </w:p>
        </w:tc>
        <w:tc>
          <w:tcPr>
            <w:tcW w:w="737" w:type="dxa"/>
            <w:shd w:val="clear" w:color="auto" w:fill="auto"/>
            <w:vAlign w:val="center"/>
          </w:tcPr>
          <w:p w14:paraId="0BBA6CF4">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6529A5C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06AE457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0B110C4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61F53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C1ACB32">
            <w:pPr>
              <w:spacing w:line="300" w:lineRule="exact"/>
              <w:jc w:val="left"/>
              <w:rPr>
                <w:rFonts w:ascii="方正书宋_GBK" w:eastAsia="方正书宋_GBK"/>
                <w:b/>
              </w:rPr>
            </w:pPr>
          </w:p>
        </w:tc>
        <w:tc>
          <w:tcPr>
            <w:tcW w:w="1276" w:type="dxa"/>
            <w:vMerge w:val="continue"/>
            <w:shd w:val="clear" w:color="auto" w:fill="auto"/>
            <w:vAlign w:val="center"/>
          </w:tcPr>
          <w:p w14:paraId="42C58012">
            <w:pPr>
              <w:spacing w:line="300" w:lineRule="exact"/>
              <w:jc w:val="left"/>
              <w:rPr>
                <w:rFonts w:ascii="方正书宋_GBK" w:eastAsia="方正书宋_GBK"/>
              </w:rPr>
            </w:pPr>
          </w:p>
        </w:tc>
        <w:tc>
          <w:tcPr>
            <w:tcW w:w="2976" w:type="dxa"/>
            <w:vMerge w:val="continue"/>
            <w:shd w:val="clear" w:color="auto" w:fill="auto"/>
            <w:vAlign w:val="center"/>
          </w:tcPr>
          <w:p w14:paraId="0B9B2813">
            <w:pPr>
              <w:spacing w:line="300" w:lineRule="exact"/>
              <w:jc w:val="left"/>
              <w:rPr>
                <w:rFonts w:ascii="方正书宋_GBK" w:eastAsia="方正书宋_GBK"/>
              </w:rPr>
            </w:pPr>
          </w:p>
        </w:tc>
        <w:tc>
          <w:tcPr>
            <w:tcW w:w="2976" w:type="dxa"/>
            <w:vMerge w:val="continue"/>
            <w:shd w:val="clear" w:color="auto" w:fill="auto"/>
            <w:vAlign w:val="center"/>
          </w:tcPr>
          <w:p w14:paraId="08DAA94A">
            <w:pPr>
              <w:spacing w:line="300" w:lineRule="exact"/>
              <w:jc w:val="left"/>
              <w:rPr>
                <w:rFonts w:ascii="方正书宋_GBK" w:eastAsia="方正书宋_GBK"/>
              </w:rPr>
            </w:pPr>
          </w:p>
        </w:tc>
        <w:tc>
          <w:tcPr>
            <w:tcW w:w="1417" w:type="dxa"/>
            <w:shd w:val="clear" w:color="auto" w:fill="auto"/>
            <w:vAlign w:val="center"/>
          </w:tcPr>
          <w:p w14:paraId="33B71CD1">
            <w:pPr>
              <w:spacing w:line="300" w:lineRule="exact"/>
              <w:jc w:val="left"/>
              <w:rPr>
                <w:rFonts w:ascii="方正书宋_GBK" w:eastAsia="方正书宋_GBK"/>
              </w:rPr>
            </w:pPr>
            <w:r>
              <w:rPr>
                <w:rFonts w:hint="eastAsia" w:ascii="方正书宋_GBK" w:eastAsia="方正书宋_GBK"/>
              </w:rPr>
              <w:t>应急预案演练完成率</w:t>
            </w:r>
          </w:p>
        </w:tc>
        <w:tc>
          <w:tcPr>
            <w:tcW w:w="737" w:type="dxa"/>
            <w:shd w:val="clear" w:color="auto" w:fill="auto"/>
            <w:vAlign w:val="center"/>
          </w:tcPr>
          <w:p w14:paraId="28A1107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2241982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3F534CA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6781B0E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bl>
    <w:p w14:paraId="1192AA12">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p w14:paraId="7F506B14">
      <w:pPr>
        <w:spacing w:line="360" w:lineRule="auto"/>
        <w:jc w:val="center"/>
        <w:rPr>
          <w:rFonts w:ascii="仿宋" w:hAnsi="仿宋" w:eastAsia="仿宋"/>
          <w:sz w:val="32"/>
          <w:szCs w:val="32"/>
        </w:rPr>
      </w:pPr>
    </w:p>
    <w:p w14:paraId="365F1014">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第六部分：政府采购预算情况</w:t>
      </w:r>
    </w:p>
    <w:p w14:paraId="280A996D">
      <w:pPr>
        <w:spacing w:line="360" w:lineRule="auto"/>
        <w:ind w:firstLine="640" w:firstLineChars="200"/>
        <w:rPr>
          <w:rFonts w:ascii="仿宋" w:hAnsi="仿宋" w:eastAsia="仿宋"/>
          <w:sz w:val="32"/>
          <w:szCs w:val="32"/>
        </w:rPr>
      </w:pPr>
      <w:r>
        <w:rPr>
          <w:rFonts w:ascii="仿宋" w:hAnsi="仿宋" w:eastAsia="仿宋"/>
          <w:sz w:val="32"/>
          <w:szCs w:val="32"/>
        </w:rPr>
        <w:t>2019年，我部门安排政府采购预算</w:t>
      </w:r>
      <w:r>
        <w:rPr>
          <w:rFonts w:hint="eastAsia" w:ascii="仿宋" w:hAnsi="仿宋" w:eastAsia="仿宋"/>
          <w:sz w:val="32"/>
          <w:szCs w:val="32"/>
        </w:rPr>
        <w:t>0</w:t>
      </w:r>
      <w:r>
        <w:rPr>
          <w:rFonts w:ascii="仿宋" w:hAnsi="仿宋" w:eastAsia="仿宋"/>
          <w:sz w:val="32"/>
          <w:szCs w:val="32"/>
        </w:rPr>
        <w:t>万元，具体内容见下表：</w:t>
      </w:r>
    </w:p>
    <w:p w14:paraId="3EF92EF1">
      <w:pPr>
        <w:spacing w:line="360" w:lineRule="auto"/>
        <w:ind w:firstLine="640" w:firstLineChars="200"/>
        <w:rPr>
          <w:rFonts w:ascii="仿宋" w:hAnsi="仿宋" w:eastAsia="仿宋"/>
          <w:sz w:val="32"/>
          <w:szCs w:val="32"/>
        </w:rPr>
      </w:pPr>
      <w:r>
        <w:rPr>
          <w:rFonts w:hint="eastAsia" w:ascii="仿宋" w:hAnsi="仿宋" w:eastAsia="仿宋"/>
          <w:sz w:val="32"/>
          <w:szCs w:val="32"/>
        </w:rPr>
        <w:t>下附部门政府采购预算表空表。</w:t>
      </w:r>
    </w:p>
    <w:p w14:paraId="37B24752">
      <w:pPr>
        <w:spacing w:line="700" w:lineRule="exact"/>
        <w:jc w:val="left"/>
        <w:rPr>
          <w:rFonts w:ascii="方正小标宋_GBK" w:eastAsia="方正小标宋_GBK"/>
          <w:sz w:val="24"/>
        </w:rPr>
      </w:pPr>
    </w:p>
    <w:p w14:paraId="74A85B59">
      <w:pPr>
        <w:spacing w:line="700" w:lineRule="exact"/>
        <w:jc w:val="left"/>
        <w:rPr>
          <w:rFonts w:ascii="方正小标宋_GBK" w:eastAsia="方正小标宋_GBK"/>
          <w:sz w:val="24"/>
        </w:rPr>
        <w:sectPr>
          <w:footerReference r:id="rId4" w:type="default"/>
          <w:pgSz w:w="11906" w:h="16838"/>
          <w:pgMar w:top="1440" w:right="1800" w:bottom="1440" w:left="1800" w:header="851" w:footer="992" w:gutter="0"/>
          <w:cols w:space="425" w:num="1"/>
          <w:docGrid w:type="lines" w:linePitch="312" w:charSpace="0"/>
        </w:sectPr>
      </w:pPr>
    </w:p>
    <w:tbl>
      <w:tblPr>
        <w:tblStyle w:val="6"/>
        <w:tblW w:w="131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1"/>
        <w:gridCol w:w="764"/>
        <w:gridCol w:w="1134"/>
        <w:gridCol w:w="1134"/>
        <w:gridCol w:w="992"/>
        <w:gridCol w:w="851"/>
        <w:gridCol w:w="834"/>
        <w:gridCol w:w="709"/>
        <w:gridCol w:w="992"/>
        <w:gridCol w:w="1134"/>
        <w:gridCol w:w="851"/>
        <w:gridCol w:w="850"/>
        <w:gridCol w:w="851"/>
        <w:gridCol w:w="850"/>
      </w:tblGrid>
      <w:tr w14:paraId="1933D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930" w:type="dxa"/>
            <w:gridSpan w:val="7"/>
            <w:tcBorders>
              <w:top w:val="single" w:color="FFFFFF" w:sz="6" w:space="0"/>
              <w:left w:val="single" w:color="FFFFFF" w:sz="6" w:space="0"/>
              <w:right w:val="single" w:color="FFFFFF" w:sz="6" w:space="0"/>
            </w:tcBorders>
            <w:vAlign w:val="center"/>
          </w:tcPr>
          <w:p w14:paraId="2F1B9FF9">
            <w:pPr>
              <w:spacing w:line="700" w:lineRule="exact"/>
              <w:jc w:val="left"/>
              <w:rPr>
                <w:rFonts w:ascii="方正小标宋_GBK" w:eastAsia="方正小标宋_GBK"/>
                <w:sz w:val="24"/>
              </w:rPr>
            </w:pPr>
            <w:r>
              <w:rPr>
                <w:rFonts w:hint="eastAsia" w:ascii="方正小标宋_GBK" w:hAnsi="方正小标宋_GBK" w:eastAsia="方正小标宋_GBK" w:cs="方正小标宋_GBK"/>
                <w:sz w:val="24"/>
              </w:rPr>
              <w:t>©</w:t>
            </w:r>
          </w:p>
        </w:tc>
        <w:tc>
          <w:tcPr>
            <w:tcW w:w="6237" w:type="dxa"/>
            <w:gridSpan w:val="7"/>
            <w:tcBorders>
              <w:top w:val="single" w:color="FFFFFF" w:sz="6" w:space="0"/>
              <w:left w:val="single" w:color="FFFFFF" w:sz="6" w:space="0"/>
              <w:right w:val="single" w:color="FFFFFF" w:sz="6" w:space="0"/>
            </w:tcBorders>
            <w:vAlign w:val="center"/>
          </w:tcPr>
          <w:p w14:paraId="04D4F218">
            <w:pPr>
              <w:spacing w:line="700" w:lineRule="exact"/>
              <w:jc w:val="right"/>
              <w:rPr>
                <w:rFonts w:ascii="方正书宋_GBK" w:eastAsia="方正书宋_GBK"/>
                <w:sz w:val="24"/>
              </w:rPr>
            </w:pPr>
            <w:r>
              <w:rPr>
                <w:rFonts w:hint="eastAsia" w:ascii="宋体" w:hAnsi="宋体" w:cs="宋体"/>
                <w:sz w:val="24"/>
              </w:rPr>
              <w:t>单位：万元</w:t>
            </w:r>
          </w:p>
        </w:tc>
      </w:tr>
      <w:tr w14:paraId="31564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85" w:type="dxa"/>
            <w:gridSpan w:val="2"/>
            <w:vAlign w:val="center"/>
          </w:tcPr>
          <w:p w14:paraId="65A54D0E">
            <w:pPr>
              <w:spacing w:line="700" w:lineRule="exact"/>
              <w:jc w:val="center"/>
              <w:rPr>
                <w:rFonts w:ascii="方正书宋_GBK" w:eastAsia="方正书宋_GBK"/>
                <w:b/>
              </w:rPr>
            </w:pPr>
            <w:r>
              <w:rPr>
                <w:rFonts w:hint="eastAsia" w:ascii="宋体" w:hAnsi="宋体" w:cs="宋体"/>
                <w:b/>
              </w:rPr>
              <w:t>政府采购项目来源</w:t>
            </w:r>
          </w:p>
        </w:tc>
        <w:tc>
          <w:tcPr>
            <w:tcW w:w="1134" w:type="dxa"/>
            <w:vMerge w:val="restart"/>
            <w:vAlign w:val="center"/>
          </w:tcPr>
          <w:p w14:paraId="28112D99">
            <w:pPr>
              <w:spacing w:line="700" w:lineRule="exact"/>
              <w:jc w:val="center"/>
              <w:rPr>
                <w:rFonts w:ascii="方正书宋_GBK" w:eastAsia="方正书宋_GBK"/>
                <w:b/>
              </w:rPr>
            </w:pPr>
            <w:r>
              <w:rPr>
                <w:rFonts w:hint="eastAsia" w:ascii="宋体" w:hAnsi="宋体" w:cs="宋体"/>
                <w:b/>
              </w:rPr>
              <w:t>采购物品名称</w:t>
            </w:r>
          </w:p>
        </w:tc>
        <w:tc>
          <w:tcPr>
            <w:tcW w:w="1134" w:type="dxa"/>
            <w:vMerge w:val="restart"/>
            <w:vAlign w:val="center"/>
          </w:tcPr>
          <w:p w14:paraId="67B50E93">
            <w:pPr>
              <w:spacing w:line="700" w:lineRule="exact"/>
              <w:jc w:val="center"/>
              <w:rPr>
                <w:rFonts w:ascii="方正书宋_GBK" w:eastAsia="方正书宋_GBK"/>
                <w:b/>
              </w:rPr>
            </w:pPr>
            <w:r>
              <w:rPr>
                <w:rFonts w:hint="eastAsia" w:ascii="宋体" w:hAnsi="宋体" w:cs="宋体"/>
                <w:b/>
              </w:rPr>
              <w:t>政府采购目录序号</w:t>
            </w:r>
          </w:p>
        </w:tc>
        <w:tc>
          <w:tcPr>
            <w:tcW w:w="992" w:type="dxa"/>
            <w:vMerge w:val="restart"/>
            <w:vAlign w:val="center"/>
          </w:tcPr>
          <w:p w14:paraId="18CBE84E">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851" w:type="dxa"/>
            <w:vMerge w:val="restart"/>
            <w:vAlign w:val="center"/>
          </w:tcPr>
          <w:p w14:paraId="5D765C69">
            <w:pPr>
              <w:spacing w:line="700" w:lineRule="exact"/>
              <w:jc w:val="center"/>
              <w:rPr>
                <w:rFonts w:ascii="方正书宋_GBK" w:eastAsia="方正书宋_GBK"/>
                <w:b/>
              </w:rPr>
            </w:pPr>
            <w:r>
              <w:rPr>
                <w:rFonts w:hint="eastAsia" w:ascii="宋体" w:hAnsi="宋体" w:cs="宋体"/>
                <w:b/>
              </w:rPr>
              <w:t>数量</w:t>
            </w:r>
          </w:p>
        </w:tc>
        <w:tc>
          <w:tcPr>
            <w:tcW w:w="834" w:type="dxa"/>
            <w:vMerge w:val="restart"/>
            <w:vAlign w:val="center"/>
          </w:tcPr>
          <w:p w14:paraId="41BDA96B">
            <w:pPr>
              <w:spacing w:line="700" w:lineRule="exact"/>
              <w:jc w:val="center"/>
              <w:rPr>
                <w:rFonts w:ascii="方正书宋_GBK" w:eastAsia="方正书宋_GBK"/>
                <w:b/>
              </w:rPr>
            </w:pPr>
            <w:r>
              <w:rPr>
                <w:rFonts w:hint="eastAsia" w:ascii="宋体" w:hAnsi="宋体" w:cs="宋体"/>
                <w:b/>
              </w:rPr>
              <w:t>单价</w:t>
            </w:r>
          </w:p>
        </w:tc>
        <w:tc>
          <w:tcPr>
            <w:tcW w:w="6237" w:type="dxa"/>
            <w:gridSpan w:val="7"/>
            <w:vAlign w:val="center"/>
          </w:tcPr>
          <w:p w14:paraId="66619D16">
            <w:pPr>
              <w:spacing w:line="700" w:lineRule="exact"/>
              <w:jc w:val="center"/>
              <w:rPr>
                <w:rFonts w:ascii="方正书宋_GBK" w:eastAsia="方正书宋_GBK"/>
                <w:b/>
              </w:rPr>
            </w:pPr>
            <w:r>
              <w:rPr>
                <w:rFonts w:hint="eastAsia" w:ascii="宋体" w:hAnsi="宋体" w:cs="宋体"/>
                <w:b/>
              </w:rPr>
              <w:t>政府采购金额</w:t>
            </w:r>
          </w:p>
        </w:tc>
      </w:tr>
      <w:tr w14:paraId="374D1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restart"/>
            <w:vAlign w:val="center"/>
          </w:tcPr>
          <w:p w14:paraId="4B837BD3">
            <w:pPr>
              <w:spacing w:line="700" w:lineRule="exact"/>
              <w:jc w:val="center"/>
              <w:rPr>
                <w:rFonts w:ascii="方正书宋_GBK" w:eastAsia="方正书宋_GBK"/>
                <w:b/>
              </w:rPr>
            </w:pPr>
            <w:r>
              <w:rPr>
                <w:rFonts w:hint="eastAsia" w:ascii="宋体" w:hAnsi="宋体" w:cs="宋体"/>
                <w:b/>
              </w:rPr>
              <w:t>项目名称</w:t>
            </w:r>
          </w:p>
        </w:tc>
        <w:tc>
          <w:tcPr>
            <w:tcW w:w="764" w:type="dxa"/>
            <w:vMerge w:val="restart"/>
            <w:vAlign w:val="center"/>
          </w:tcPr>
          <w:p w14:paraId="73F7138A">
            <w:pPr>
              <w:spacing w:line="700" w:lineRule="exact"/>
              <w:jc w:val="center"/>
              <w:rPr>
                <w:rFonts w:ascii="方正书宋_GBK" w:eastAsia="方正书宋_GBK"/>
                <w:b/>
              </w:rPr>
            </w:pPr>
            <w:r>
              <w:rPr>
                <w:rFonts w:hint="eastAsia" w:ascii="宋体" w:hAnsi="宋体" w:cs="宋体"/>
                <w:b/>
              </w:rPr>
              <w:t>预算资金</w:t>
            </w:r>
          </w:p>
        </w:tc>
        <w:tc>
          <w:tcPr>
            <w:tcW w:w="1134" w:type="dxa"/>
            <w:vMerge w:val="continue"/>
            <w:vAlign w:val="center"/>
          </w:tcPr>
          <w:p w14:paraId="7380945C">
            <w:pPr>
              <w:spacing w:line="700" w:lineRule="exact"/>
              <w:jc w:val="left"/>
              <w:outlineLvl w:val="0"/>
            </w:pPr>
          </w:p>
        </w:tc>
        <w:tc>
          <w:tcPr>
            <w:tcW w:w="1134" w:type="dxa"/>
            <w:vMerge w:val="continue"/>
            <w:vAlign w:val="center"/>
          </w:tcPr>
          <w:p w14:paraId="5404C07F">
            <w:pPr>
              <w:spacing w:line="700" w:lineRule="exact"/>
              <w:jc w:val="left"/>
              <w:outlineLvl w:val="0"/>
            </w:pPr>
          </w:p>
        </w:tc>
        <w:tc>
          <w:tcPr>
            <w:tcW w:w="992" w:type="dxa"/>
            <w:vMerge w:val="continue"/>
            <w:vAlign w:val="center"/>
          </w:tcPr>
          <w:p w14:paraId="7CEFC7F9">
            <w:pPr>
              <w:spacing w:line="700" w:lineRule="exact"/>
              <w:jc w:val="left"/>
              <w:outlineLvl w:val="0"/>
            </w:pPr>
          </w:p>
        </w:tc>
        <w:tc>
          <w:tcPr>
            <w:tcW w:w="851" w:type="dxa"/>
            <w:vMerge w:val="continue"/>
            <w:vAlign w:val="center"/>
          </w:tcPr>
          <w:p w14:paraId="7F3D2D9E">
            <w:pPr>
              <w:spacing w:line="700" w:lineRule="exact"/>
              <w:jc w:val="left"/>
              <w:outlineLvl w:val="0"/>
            </w:pPr>
          </w:p>
        </w:tc>
        <w:tc>
          <w:tcPr>
            <w:tcW w:w="834" w:type="dxa"/>
            <w:vMerge w:val="continue"/>
            <w:vAlign w:val="center"/>
          </w:tcPr>
          <w:p w14:paraId="3DF269AE">
            <w:pPr>
              <w:spacing w:line="700" w:lineRule="exact"/>
              <w:jc w:val="left"/>
              <w:outlineLvl w:val="0"/>
            </w:pPr>
          </w:p>
        </w:tc>
        <w:tc>
          <w:tcPr>
            <w:tcW w:w="709" w:type="dxa"/>
            <w:vMerge w:val="restart"/>
            <w:vAlign w:val="center"/>
          </w:tcPr>
          <w:p w14:paraId="216E8F0E">
            <w:pPr>
              <w:spacing w:line="700" w:lineRule="exact"/>
              <w:jc w:val="center"/>
              <w:rPr>
                <w:rFonts w:ascii="方正书宋_GBK" w:eastAsia="方正书宋_GBK"/>
                <w:b/>
              </w:rPr>
            </w:pPr>
            <w:r>
              <w:rPr>
                <w:rFonts w:hint="eastAsia" w:ascii="宋体" w:hAnsi="宋体" w:cs="宋体"/>
                <w:b/>
              </w:rPr>
              <w:t>总计</w:t>
            </w:r>
          </w:p>
        </w:tc>
        <w:tc>
          <w:tcPr>
            <w:tcW w:w="4678" w:type="dxa"/>
            <w:gridSpan w:val="5"/>
            <w:vAlign w:val="center"/>
          </w:tcPr>
          <w:p w14:paraId="08174C56">
            <w:pPr>
              <w:spacing w:line="700" w:lineRule="exact"/>
              <w:jc w:val="center"/>
              <w:rPr>
                <w:rFonts w:ascii="方正书宋_GBK" w:eastAsia="方正书宋_GBK"/>
                <w:b/>
              </w:rPr>
            </w:pPr>
            <w:r>
              <w:rPr>
                <w:rFonts w:hint="eastAsia" w:ascii="宋体" w:hAnsi="宋体" w:cs="宋体"/>
                <w:b/>
              </w:rPr>
              <w:t>当年部门预算安排资金</w:t>
            </w:r>
          </w:p>
        </w:tc>
        <w:tc>
          <w:tcPr>
            <w:tcW w:w="850" w:type="dxa"/>
            <w:vMerge w:val="restart"/>
            <w:vAlign w:val="center"/>
          </w:tcPr>
          <w:p w14:paraId="6879F509">
            <w:pPr>
              <w:spacing w:line="700" w:lineRule="exact"/>
              <w:jc w:val="center"/>
              <w:rPr>
                <w:rFonts w:ascii="方正书宋_GBK" w:eastAsia="方正书宋_GBK"/>
                <w:b/>
              </w:rPr>
            </w:pPr>
            <w:r>
              <w:rPr>
                <w:rFonts w:hint="eastAsia" w:ascii="宋体" w:hAnsi="宋体" w:cs="宋体"/>
                <w:b/>
              </w:rPr>
              <w:t>其他渠道资金</w:t>
            </w:r>
          </w:p>
        </w:tc>
      </w:tr>
      <w:tr w14:paraId="3E140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continue"/>
            <w:vAlign w:val="center"/>
          </w:tcPr>
          <w:p w14:paraId="37FDD2FE">
            <w:pPr>
              <w:spacing w:line="700" w:lineRule="exact"/>
              <w:jc w:val="left"/>
              <w:outlineLvl w:val="0"/>
            </w:pPr>
          </w:p>
        </w:tc>
        <w:tc>
          <w:tcPr>
            <w:tcW w:w="764" w:type="dxa"/>
            <w:vMerge w:val="continue"/>
            <w:vAlign w:val="center"/>
          </w:tcPr>
          <w:p w14:paraId="3C943875">
            <w:pPr>
              <w:spacing w:line="700" w:lineRule="exact"/>
              <w:jc w:val="left"/>
              <w:outlineLvl w:val="0"/>
            </w:pPr>
          </w:p>
        </w:tc>
        <w:tc>
          <w:tcPr>
            <w:tcW w:w="1134" w:type="dxa"/>
            <w:vMerge w:val="continue"/>
            <w:vAlign w:val="center"/>
          </w:tcPr>
          <w:p w14:paraId="5CB6B78E">
            <w:pPr>
              <w:spacing w:line="700" w:lineRule="exact"/>
              <w:jc w:val="left"/>
              <w:outlineLvl w:val="0"/>
            </w:pPr>
          </w:p>
        </w:tc>
        <w:tc>
          <w:tcPr>
            <w:tcW w:w="1134" w:type="dxa"/>
            <w:vMerge w:val="continue"/>
            <w:vAlign w:val="center"/>
          </w:tcPr>
          <w:p w14:paraId="55BF8EDC">
            <w:pPr>
              <w:spacing w:line="700" w:lineRule="exact"/>
              <w:jc w:val="left"/>
              <w:outlineLvl w:val="0"/>
            </w:pPr>
          </w:p>
        </w:tc>
        <w:tc>
          <w:tcPr>
            <w:tcW w:w="992" w:type="dxa"/>
            <w:vMerge w:val="continue"/>
            <w:vAlign w:val="center"/>
          </w:tcPr>
          <w:p w14:paraId="0EC0BECD">
            <w:pPr>
              <w:spacing w:line="700" w:lineRule="exact"/>
              <w:jc w:val="left"/>
              <w:outlineLvl w:val="0"/>
            </w:pPr>
          </w:p>
        </w:tc>
        <w:tc>
          <w:tcPr>
            <w:tcW w:w="851" w:type="dxa"/>
            <w:vMerge w:val="continue"/>
            <w:vAlign w:val="center"/>
          </w:tcPr>
          <w:p w14:paraId="1984612E">
            <w:pPr>
              <w:spacing w:line="700" w:lineRule="exact"/>
              <w:jc w:val="left"/>
              <w:outlineLvl w:val="0"/>
            </w:pPr>
          </w:p>
        </w:tc>
        <w:tc>
          <w:tcPr>
            <w:tcW w:w="834" w:type="dxa"/>
            <w:vMerge w:val="continue"/>
            <w:vAlign w:val="center"/>
          </w:tcPr>
          <w:p w14:paraId="52F61771">
            <w:pPr>
              <w:spacing w:line="700" w:lineRule="exact"/>
              <w:jc w:val="left"/>
              <w:outlineLvl w:val="0"/>
            </w:pPr>
          </w:p>
        </w:tc>
        <w:tc>
          <w:tcPr>
            <w:tcW w:w="709" w:type="dxa"/>
            <w:vMerge w:val="continue"/>
            <w:vAlign w:val="center"/>
          </w:tcPr>
          <w:p w14:paraId="3ADE7EE8">
            <w:pPr>
              <w:spacing w:line="700" w:lineRule="exact"/>
              <w:jc w:val="left"/>
              <w:outlineLvl w:val="0"/>
            </w:pPr>
          </w:p>
        </w:tc>
        <w:tc>
          <w:tcPr>
            <w:tcW w:w="992" w:type="dxa"/>
            <w:vAlign w:val="center"/>
          </w:tcPr>
          <w:p w14:paraId="3103D1F7">
            <w:pPr>
              <w:spacing w:line="700" w:lineRule="exact"/>
              <w:jc w:val="center"/>
              <w:rPr>
                <w:rFonts w:ascii="方正书宋_GBK" w:eastAsia="方正书宋_GBK"/>
                <w:b/>
              </w:rPr>
            </w:pPr>
            <w:r>
              <w:rPr>
                <w:rFonts w:hint="eastAsia" w:ascii="宋体" w:hAnsi="宋体" w:cs="宋体"/>
                <w:b/>
              </w:rPr>
              <w:t>合计</w:t>
            </w:r>
          </w:p>
        </w:tc>
        <w:tc>
          <w:tcPr>
            <w:tcW w:w="1134" w:type="dxa"/>
            <w:vAlign w:val="center"/>
          </w:tcPr>
          <w:p w14:paraId="5AC02246">
            <w:pPr>
              <w:spacing w:line="700" w:lineRule="exact"/>
              <w:jc w:val="center"/>
              <w:rPr>
                <w:rFonts w:ascii="方正书宋_GBK" w:eastAsia="方正书宋_GBK"/>
                <w:b/>
              </w:rPr>
            </w:pPr>
            <w:r>
              <w:rPr>
                <w:rFonts w:hint="eastAsia" w:ascii="宋体" w:hAnsi="宋体" w:cs="宋体"/>
                <w:b/>
              </w:rPr>
              <w:t>一般公共预算拨款</w:t>
            </w:r>
          </w:p>
        </w:tc>
        <w:tc>
          <w:tcPr>
            <w:tcW w:w="851" w:type="dxa"/>
            <w:vAlign w:val="center"/>
          </w:tcPr>
          <w:p w14:paraId="377453BD">
            <w:pPr>
              <w:spacing w:line="700" w:lineRule="exact"/>
              <w:jc w:val="center"/>
              <w:rPr>
                <w:rFonts w:ascii="方正书宋_GBK" w:eastAsia="方正书宋_GBK"/>
                <w:b/>
              </w:rPr>
            </w:pPr>
            <w:r>
              <w:rPr>
                <w:rFonts w:hint="eastAsia" w:ascii="宋体" w:hAnsi="宋体" w:cs="宋体"/>
                <w:b/>
              </w:rPr>
              <w:t>基金预算拨款</w:t>
            </w:r>
          </w:p>
        </w:tc>
        <w:tc>
          <w:tcPr>
            <w:tcW w:w="850" w:type="dxa"/>
            <w:vAlign w:val="center"/>
          </w:tcPr>
          <w:p w14:paraId="6B3087A1">
            <w:pPr>
              <w:spacing w:line="700" w:lineRule="exact"/>
              <w:jc w:val="center"/>
              <w:rPr>
                <w:rFonts w:ascii="方正书宋_GBK" w:eastAsia="方正书宋_GBK"/>
                <w:b/>
              </w:rPr>
            </w:pPr>
            <w:r>
              <w:rPr>
                <w:rFonts w:hint="eastAsia" w:ascii="宋体" w:hAnsi="宋体" w:cs="宋体"/>
                <w:b/>
              </w:rPr>
              <w:t>财政专户核拨</w:t>
            </w:r>
          </w:p>
        </w:tc>
        <w:tc>
          <w:tcPr>
            <w:tcW w:w="851" w:type="dxa"/>
            <w:vAlign w:val="center"/>
          </w:tcPr>
          <w:p w14:paraId="03E6E1B8">
            <w:pPr>
              <w:spacing w:line="700" w:lineRule="exact"/>
              <w:jc w:val="center"/>
              <w:rPr>
                <w:rFonts w:ascii="方正书宋_GBK" w:eastAsia="方正书宋_GBK"/>
                <w:b/>
              </w:rPr>
            </w:pPr>
            <w:r>
              <w:rPr>
                <w:rFonts w:hint="eastAsia" w:ascii="宋体" w:hAnsi="宋体" w:cs="宋体"/>
                <w:b/>
              </w:rPr>
              <w:t>其他来源收入</w:t>
            </w:r>
          </w:p>
        </w:tc>
        <w:tc>
          <w:tcPr>
            <w:tcW w:w="850" w:type="dxa"/>
            <w:vMerge w:val="continue"/>
            <w:vAlign w:val="center"/>
          </w:tcPr>
          <w:p w14:paraId="6C639DC6">
            <w:pPr>
              <w:spacing w:line="700" w:lineRule="exact"/>
              <w:jc w:val="left"/>
              <w:outlineLvl w:val="0"/>
            </w:pPr>
          </w:p>
        </w:tc>
      </w:tr>
      <w:tr w14:paraId="40576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4" w:hRule="atLeast"/>
          <w:jc w:val="center"/>
        </w:trPr>
        <w:tc>
          <w:tcPr>
            <w:tcW w:w="1221" w:type="dxa"/>
            <w:vAlign w:val="center"/>
          </w:tcPr>
          <w:p w14:paraId="22A1F391">
            <w:pPr>
              <w:spacing w:line="700" w:lineRule="exact"/>
              <w:jc w:val="center"/>
              <w:rPr>
                <w:rFonts w:ascii="方正书宋_GBK" w:eastAsia="方正书宋_GBK"/>
                <w:b/>
              </w:rPr>
            </w:pPr>
          </w:p>
        </w:tc>
        <w:tc>
          <w:tcPr>
            <w:tcW w:w="764" w:type="dxa"/>
            <w:vAlign w:val="center"/>
          </w:tcPr>
          <w:p w14:paraId="25952B0B">
            <w:pPr>
              <w:spacing w:line="700" w:lineRule="exact"/>
              <w:jc w:val="right"/>
              <w:rPr>
                <w:rFonts w:ascii="方正书宋_GBK" w:eastAsia="方正书宋_GBK"/>
                <w:b/>
              </w:rPr>
            </w:pPr>
          </w:p>
        </w:tc>
        <w:tc>
          <w:tcPr>
            <w:tcW w:w="1134" w:type="dxa"/>
            <w:vAlign w:val="center"/>
          </w:tcPr>
          <w:p w14:paraId="63869510">
            <w:pPr>
              <w:spacing w:line="700" w:lineRule="exact"/>
              <w:jc w:val="left"/>
              <w:rPr>
                <w:rFonts w:ascii="方正书宋_GBK" w:eastAsia="方正书宋_GBK"/>
                <w:b/>
              </w:rPr>
            </w:pPr>
          </w:p>
        </w:tc>
        <w:tc>
          <w:tcPr>
            <w:tcW w:w="1134" w:type="dxa"/>
            <w:vAlign w:val="center"/>
          </w:tcPr>
          <w:p w14:paraId="7ECA977A">
            <w:pPr>
              <w:spacing w:line="700" w:lineRule="exact"/>
              <w:jc w:val="left"/>
              <w:rPr>
                <w:rFonts w:ascii="方正书宋_GBK" w:eastAsia="方正书宋_GBK"/>
                <w:b/>
              </w:rPr>
            </w:pPr>
          </w:p>
        </w:tc>
        <w:tc>
          <w:tcPr>
            <w:tcW w:w="992" w:type="dxa"/>
            <w:vAlign w:val="center"/>
          </w:tcPr>
          <w:p w14:paraId="5656EB96">
            <w:pPr>
              <w:spacing w:line="700" w:lineRule="exact"/>
              <w:jc w:val="left"/>
              <w:rPr>
                <w:rFonts w:ascii="方正书宋_GBK" w:eastAsia="方正书宋_GBK"/>
                <w:b/>
              </w:rPr>
            </w:pPr>
          </w:p>
        </w:tc>
        <w:tc>
          <w:tcPr>
            <w:tcW w:w="851" w:type="dxa"/>
            <w:vAlign w:val="center"/>
          </w:tcPr>
          <w:p w14:paraId="6B3CC46D">
            <w:pPr>
              <w:spacing w:line="700" w:lineRule="exact"/>
              <w:jc w:val="right"/>
              <w:rPr>
                <w:rFonts w:ascii="方正书宋_GBK" w:eastAsia="方正书宋_GBK"/>
                <w:b/>
              </w:rPr>
            </w:pPr>
          </w:p>
        </w:tc>
        <w:tc>
          <w:tcPr>
            <w:tcW w:w="834" w:type="dxa"/>
            <w:vAlign w:val="center"/>
          </w:tcPr>
          <w:p w14:paraId="63D77E43"/>
        </w:tc>
        <w:tc>
          <w:tcPr>
            <w:tcW w:w="709" w:type="dxa"/>
            <w:vAlign w:val="center"/>
          </w:tcPr>
          <w:p w14:paraId="2F16792A">
            <w:pPr>
              <w:spacing w:line="700" w:lineRule="exact"/>
              <w:jc w:val="right"/>
              <w:rPr>
                <w:rFonts w:ascii="方正书宋_GBK" w:eastAsia="方正书宋_GBK"/>
                <w:b/>
              </w:rPr>
            </w:pPr>
          </w:p>
        </w:tc>
        <w:tc>
          <w:tcPr>
            <w:tcW w:w="992" w:type="dxa"/>
            <w:vAlign w:val="center"/>
          </w:tcPr>
          <w:p w14:paraId="61E2A43E">
            <w:pPr>
              <w:spacing w:line="700" w:lineRule="exact"/>
              <w:jc w:val="right"/>
              <w:rPr>
                <w:rFonts w:ascii="方正书宋_GBK" w:eastAsia="方正书宋_GBK"/>
                <w:b/>
              </w:rPr>
            </w:pPr>
          </w:p>
        </w:tc>
        <w:tc>
          <w:tcPr>
            <w:tcW w:w="1134" w:type="dxa"/>
            <w:vAlign w:val="center"/>
          </w:tcPr>
          <w:p w14:paraId="19F1005B">
            <w:pPr>
              <w:spacing w:line="700" w:lineRule="exact"/>
              <w:jc w:val="right"/>
              <w:rPr>
                <w:rFonts w:ascii="方正书宋_GBK" w:eastAsia="方正书宋_GBK"/>
                <w:b/>
              </w:rPr>
            </w:pPr>
          </w:p>
        </w:tc>
        <w:tc>
          <w:tcPr>
            <w:tcW w:w="851" w:type="dxa"/>
            <w:vAlign w:val="center"/>
          </w:tcPr>
          <w:p w14:paraId="09227500">
            <w:pPr>
              <w:spacing w:line="700" w:lineRule="exact"/>
              <w:jc w:val="right"/>
              <w:rPr>
                <w:rFonts w:ascii="方正书宋_GBK" w:eastAsia="方正书宋_GBK"/>
                <w:b/>
              </w:rPr>
            </w:pPr>
          </w:p>
        </w:tc>
        <w:tc>
          <w:tcPr>
            <w:tcW w:w="850" w:type="dxa"/>
            <w:vAlign w:val="center"/>
          </w:tcPr>
          <w:p w14:paraId="70B9B1E6">
            <w:pPr>
              <w:spacing w:line="700" w:lineRule="exact"/>
              <w:jc w:val="right"/>
              <w:rPr>
                <w:rFonts w:ascii="方正书宋_GBK" w:eastAsia="方正书宋_GBK"/>
                <w:b/>
              </w:rPr>
            </w:pPr>
          </w:p>
        </w:tc>
        <w:tc>
          <w:tcPr>
            <w:tcW w:w="851" w:type="dxa"/>
            <w:vAlign w:val="center"/>
          </w:tcPr>
          <w:p w14:paraId="00421931">
            <w:pPr>
              <w:spacing w:line="700" w:lineRule="exact"/>
              <w:jc w:val="right"/>
              <w:rPr>
                <w:rFonts w:ascii="方正书宋_GBK" w:eastAsia="方正书宋_GBK"/>
                <w:b/>
              </w:rPr>
            </w:pPr>
          </w:p>
        </w:tc>
        <w:tc>
          <w:tcPr>
            <w:tcW w:w="850" w:type="dxa"/>
            <w:vAlign w:val="center"/>
          </w:tcPr>
          <w:p w14:paraId="5E5E103F">
            <w:pPr>
              <w:spacing w:line="700" w:lineRule="exact"/>
              <w:jc w:val="right"/>
              <w:rPr>
                <w:rFonts w:ascii="方正书宋_GBK" w:eastAsia="方正书宋_GBK"/>
                <w:b/>
              </w:rPr>
            </w:pPr>
          </w:p>
        </w:tc>
      </w:tr>
      <w:tr w14:paraId="24138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9" w:hRule="atLeast"/>
          <w:jc w:val="center"/>
        </w:trPr>
        <w:tc>
          <w:tcPr>
            <w:tcW w:w="1221" w:type="dxa"/>
            <w:vAlign w:val="center"/>
          </w:tcPr>
          <w:p w14:paraId="599CA479">
            <w:pPr>
              <w:spacing w:line="700" w:lineRule="exact"/>
              <w:jc w:val="left"/>
              <w:rPr>
                <w:rFonts w:ascii="方正书宋_GBK" w:eastAsia="方正书宋_GBK"/>
              </w:rPr>
            </w:pPr>
          </w:p>
        </w:tc>
        <w:tc>
          <w:tcPr>
            <w:tcW w:w="764" w:type="dxa"/>
            <w:vAlign w:val="center"/>
          </w:tcPr>
          <w:p w14:paraId="46DA7773">
            <w:pPr>
              <w:spacing w:line="700" w:lineRule="exact"/>
              <w:jc w:val="right"/>
              <w:rPr>
                <w:rFonts w:ascii="方正书宋_GBK" w:eastAsia="方正书宋_GBK"/>
              </w:rPr>
            </w:pPr>
          </w:p>
        </w:tc>
        <w:tc>
          <w:tcPr>
            <w:tcW w:w="1134" w:type="dxa"/>
            <w:vAlign w:val="center"/>
          </w:tcPr>
          <w:p w14:paraId="78E31A3A">
            <w:pPr>
              <w:spacing w:line="700" w:lineRule="exact"/>
              <w:jc w:val="left"/>
              <w:rPr>
                <w:rFonts w:ascii="方正书宋_GBK" w:eastAsia="方正书宋_GBK"/>
              </w:rPr>
            </w:pPr>
          </w:p>
        </w:tc>
        <w:tc>
          <w:tcPr>
            <w:tcW w:w="1134" w:type="dxa"/>
            <w:vAlign w:val="center"/>
          </w:tcPr>
          <w:p w14:paraId="666B0785">
            <w:pPr>
              <w:spacing w:line="700" w:lineRule="exact"/>
              <w:jc w:val="left"/>
              <w:rPr>
                <w:rFonts w:ascii="方正书宋_GBK" w:eastAsia="方正书宋_GBK"/>
              </w:rPr>
            </w:pPr>
          </w:p>
        </w:tc>
        <w:tc>
          <w:tcPr>
            <w:tcW w:w="992" w:type="dxa"/>
            <w:vAlign w:val="center"/>
          </w:tcPr>
          <w:p w14:paraId="644DD2B0">
            <w:pPr>
              <w:spacing w:line="700" w:lineRule="exact"/>
              <w:jc w:val="left"/>
              <w:rPr>
                <w:rFonts w:ascii="方正书宋_GBK" w:eastAsia="方正书宋_GBK"/>
              </w:rPr>
            </w:pPr>
          </w:p>
        </w:tc>
        <w:tc>
          <w:tcPr>
            <w:tcW w:w="851" w:type="dxa"/>
            <w:vAlign w:val="center"/>
          </w:tcPr>
          <w:p w14:paraId="182D6F84">
            <w:pPr>
              <w:spacing w:line="700" w:lineRule="exact"/>
              <w:jc w:val="right"/>
              <w:rPr>
                <w:rFonts w:ascii="方正书宋_GBK" w:eastAsia="方正书宋_GBK"/>
              </w:rPr>
            </w:pPr>
          </w:p>
        </w:tc>
        <w:tc>
          <w:tcPr>
            <w:tcW w:w="834" w:type="dxa"/>
            <w:vAlign w:val="center"/>
          </w:tcPr>
          <w:p w14:paraId="5A49070C">
            <w:pPr>
              <w:spacing w:line="700" w:lineRule="exact"/>
              <w:jc w:val="right"/>
              <w:rPr>
                <w:rFonts w:ascii="方正书宋_GBK" w:eastAsia="方正书宋_GBK"/>
              </w:rPr>
            </w:pPr>
          </w:p>
        </w:tc>
        <w:tc>
          <w:tcPr>
            <w:tcW w:w="709" w:type="dxa"/>
            <w:vAlign w:val="center"/>
          </w:tcPr>
          <w:p w14:paraId="3F9C7022">
            <w:pPr>
              <w:spacing w:line="700" w:lineRule="exact"/>
              <w:jc w:val="right"/>
              <w:rPr>
                <w:rFonts w:ascii="方正书宋_GBK" w:eastAsia="方正书宋_GBK"/>
              </w:rPr>
            </w:pPr>
          </w:p>
        </w:tc>
        <w:tc>
          <w:tcPr>
            <w:tcW w:w="992" w:type="dxa"/>
            <w:vAlign w:val="center"/>
          </w:tcPr>
          <w:p w14:paraId="15DEAE95">
            <w:pPr>
              <w:spacing w:line="700" w:lineRule="exact"/>
              <w:jc w:val="right"/>
              <w:rPr>
                <w:rFonts w:ascii="方正书宋_GBK" w:eastAsia="方正书宋_GBK"/>
              </w:rPr>
            </w:pPr>
          </w:p>
        </w:tc>
        <w:tc>
          <w:tcPr>
            <w:tcW w:w="1134" w:type="dxa"/>
            <w:vAlign w:val="center"/>
          </w:tcPr>
          <w:p w14:paraId="2AC2AEB9">
            <w:pPr>
              <w:spacing w:line="700" w:lineRule="exact"/>
              <w:jc w:val="right"/>
              <w:rPr>
                <w:rFonts w:ascii="方正书宋_GBK" w:eastAsia="方正书宋_GBK"/>
              </w:rPr>
            </w:pPr>
          </w:p>
        </w:tc>
        <w:tc>
          <w:tcPr>
            <w:tcW w:w="851" w:type="dxa"/>
            <w:vAlign w:val="center"/>
          </w:tcPr>
          <w:p w14:paraId="50AA0D6A">
            <w:pPr>
              <w:spacing w:line="700" w:lineRule="exact"/>
              <w:jc w:val="right"/>
              <w:rPr>
                <w:rFonts w:ascii="方正书宋_GBK" w:eastAsia="方正书宋_GBK"/>
              </w:rPr>
            </w:pPr>
          </w:p>
        </w:tc>
        <w:tc>
          <w:tcPr>
            <w:tcW w:w="850" w:type="dxa"/>
            <w:vAlign w:val="center"/>
          </w:tcPr>
          <w:p w14:paraId="202C6E52">
            <w:pPr>
              <w:spacing w:line="700" w:lineRule="exact"/>
              <w:jc w:val="right"/>
              <w:rPr>
                <w:rFonts w:ascii="方正书宋_GBK" w:eastAsia="方正书宋_GBK"/>
              </w:rPr>
            </w:pPr>
          </w:p>
        </w:tc>
        <w:tc>
          <w:tcPr>
            <w:tcW w:w="851" w:type="dxa"/>
            <w:vAlign w:val="center"/>
          </w:tcPr>
          <w:p w14:paraId="3D693064">
            <w:pPr>
              <w:spacing w:line="700" w:lineRule="exact"/>
              <w:jc w:val="right"/>
              <w:rPr>
                <w:rFonts w:ascii="方正书宋_GBK" w:eastAsia="方正书宋_GBK"/>
              </w:rPr>
            </w:pPr>
          </w:p>
        </w:tc>
        <w:tc>
          <w:tcPr>
            <w:tcW w:w="850" w:type="dxa"/>
            <w:vAlign w:val="center"/>
          </w:tcPr>
          <w:p w14:paraId="4A3F27C1">
            <w:pPr>
              <w:spacing w:line="700" w:lineRule="exact"/>
              <w:jc w:val="right"/>
              <w:rPr>
                <w:rFonts w:ascii="方正书宋_GBK" w:eastAsia="方正书宋_GBK"/>
              </w:rPr>
            </w:pPr>
          </w:p>
        </w:tc>
      </w:tr>
    </w:tbl>
    <w:p w14:paraId="0B0D5552">
      <w:pPr>
        <w:spacing w:line="360" w:lineRule="auto"/>
        <w:ind w:firstLine="640" w:firstLineChars="200"/>
        <w:rPr>
          <w:rFonts w:ascii="仿宋" w:hAnsi="仿宋" w:eastAsia="仿宋"/>
          <w:sz w:val="32"/>
          <w:szCs w:val="32"/>
        </w:rPr>
      </w:pPr>
      <w:r>
        <w:rPr>
          <w:rFonts w:ascii="仿宋" w:hAnsi="仿宋" w:eastAsia="仿宋"/>
          <w:sz w:val="32"/>
          <w:szCs w:val="32"/>
        </w:rPr>
        <w:t>2019年，我部门无政府采购预算，空表列示。</w:t>
      </w:r>
    </w:p>
    <w:p w14:paraId="6565CF80">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1BA964D5">
      <w:pPr>
        <w:spacing w:line="360" w:lineRule="auto"/>
        <w:rPr>
          <w:rFonts w:ascii="仿宋" w:hAnsi="仿宋" w:eastAsia="仿宋"/>
          <w:sz w:val="32"/>
          <w:szCs w:val="32"/>
        </w:rPr>
      </w:pPr>
    </w:p>
    <w:p w14:paraId="053C6B6C">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第七部分：国有资产信息</w:t>
      </w:r>
    </w:p>
    <w:p w14:paraId="6D94BDCC">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上年末我部门固定资产总金额为174.12万元（详见下表）。</w:t>
      </w:r>
      <w:r>
        <w:rPr>
          <w:rFonts w:ascii="仿宋" w:hAnsi="仿宋" w:eastAsia="仿宋"/>
          <w:sz w:val="32"/>
          <w:szCs w:val="32"/>
        </w:rPr>
        <w:t xml:space="preserve"> 本年度拟购置固定资产总额为</w:t>
      </w:r>
      <w:r>
        <w:rPr>
          <w:rFonts w:hint="eastAsia" w:ascii="仿宋" w:hAnsi="仿宋" w:eastAsia="仿宋"/>
          <w:sz w:val="32"/>
          <w:szCs w:val="32"/>
        </w:rPr>
        <w:t>0</w:t>
      </w:r>
      <w:r>
        <w:rPr>
          <w:rFonts w:ascii="仿宋" w:hAnsi="仿宋" w:eastAsia="仿宋"/>
          <w:sz w:val="32"/>
          <w:szCs w:val="32"/>
        </w:rPr>
        <w:t>万元，已列入政府采购预算，详见政府采购预算表。</w:t>
      </w:r>
    </w:p>
    <w:tbl>
      <w:tblPr>
        <w:tblStyle w:val="6"/>
        <w:tblW w:w="10084" w:type="dxa"/>
        <w:jc w:val="center"/>
        <w:tblLayout w:type="autofit"/>
        <w:tblCellMar>
          <w:top w:w="0" w:type="dxa"/>
          <w:left w:w="108" w:type="dxa"/>
          <w:bottom w:w="0" w:type="dxa"/>
          <w:right w:w="108" w:type="dxa"/>
        </w:tblCellMar>
      </w:tblPr>
      <w:tblGrid>
        <w:gridCol w:w="4788"/>
        <w:gridCol w:w="1035"/>
        <w:gridCol w:w="4261"/>
      </w:tblGrid>
      <w:tr w14:paraId="1CE0A62A">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7C8937CA">
            <w:pPr>
              <w:widowControl/>
              <w:jc w:val="center"/>
              <w:rPr>
                <w:rFonts w:ascii="宋体" w:hAnsi="宋体" w:cs="宋体"/>
                <w:kern w:val="0"/>
                <w:sz w:val="28"/>
                <w:szCs w:val="28"/>
              </w:rPr>
            </w:pPr>
            <w:r>
              <w:rPr>
                <w:rFonts w:hint="eastAsia" w:ascii="宋体" w:hAnsi="宋体"/>
                <w:sz w:val="32"/>
                <w:szCs w:val="32"/>
              </w:rPr>
              <w:t>固定资产占用情况表</w:t>
            </w:r>
          </w:p>
        </w:tc>
      </w:tr>
      <w:tr w14:paraId="09FD8CD8">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2440BE54">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截止时间：2018年12月31日</w:t>
            </w:r>
          </w:p>
        </w:tc>
      </w:tr>
      <w:tr w14:paraId="4F83901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5B74CB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5D649A0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2B264EE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7511FF5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1EF6614">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62A2F9BA">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062BF769">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174.12</w:t>
            </w:r>
          </w:p>
        </w:tc>
      </w:tr>
      <w:tr w14:paraId="1AB9579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642E8D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7DB086B9">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7BFF8A78">
            <w:pPr>
              <w:widowControl/>
              <w:jc w:val="center"/>
              <w:rPr>
                <w:rFonts w:ascii="仿宋_GB2312" w:hAnsi="仿宋" w:eastAsia="仿宋_GB2312" w:cs="宋体"/>
                <w:kern w:val="0"/>
                <w:sz w:val="24"/>
                <w:szCs w:val="24"/>
              </w:rPr>
            </w:pPr>
          </w:p>
        </w:tc>
      </w:tr>
      <w:tr w14:paraId="1A6239D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C460B">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E77186A">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0E4C96F">
            <w:pPr>
              <w:jc w:val="center"/>
              <w:rPr>
                <w:rFonts w:ascii="仿宋_GB2312" w:hAnsi="仿宋" w:eastAsia="仿宋_GB2312" w:cs="宋体"/>
                <w:kern w:val="0"/>
                <w:sz w:val="24"/>
                <w:szCs w:val="24"/>
              </w:rPr>
            </w:pPr>
          </w:p>
        </w:tc>
      </w:tr>
      <w:tr w14:paraId="7EEC94C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A91942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1811BC8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w:t>
            </w:r>
          </w:p>
        </w:tc>
        <w:tc>
          <w:tcPr>
            <w:tcW w:w="4261" w:type="dxa"/>
            <w:tcBorders>
              <w:top w:val="nil"/>
              <w:left w:val="nil"/>
              <w:bottom w:val="single" w:color="auto" w:sz="4" w:space="0"/>
              <w:right w:val="single" w:color="auto" w:sz="4" w:space="0"/>
            </w:tcBorders>
            <w:shd w:val="clear" w:color="auto" w:fill="auto"/>
            <w:noWrap/>
            <w:vAlign w:val="center"/>
          </w:tcPr>
          <w:p w14:paraId="545D7BF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50.42</w:t>
            </w:r>
          </w:p>
        </w:tc>
      </w:tr>
      <w:tr w14:paraId="04AE25E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D137E0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22949CA5">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507653C5">
            <w:pPr>
              <w:widowControl/>
              <w:jc w:val="center"/>
              <w:rPr>
                <w:rFonts w:ascii="仿宋_GB2312" w:hAnsi="仿宋" w:eastAsia="仿宋_GB2312" w:cs="宋体"/>
                <w:kern w:val="0"/>
                <w:sz w:val="24"/>
                <w:szCs w:val="24"/>
              </w:rPr>
            </w:pPr>
          </w:p>
        </w:tc>
      </w:tr>
      <w:tr w14:paraId="0FC4061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78E7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4AF28">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55F04">
            <w:pPr>
              <w:widowControl/>
              <w:jc w:val="center"/>
              <w:rPr>
                <w:rFonts w:ascii="仿宋_GB2312" w:hAnsi="仿宋" w:eastAsia="仿宋_GB2312" w:cs="宋体"/>
                <w:kern w:val="0"/>
                <w:sz w:val="24"/>
                <w:szCs w:val="24"/>
              </w:rPr>
            </w:pPr>
          </w:p>
        </w:tc>
      </w:tr>
      <w:tr w14:paraId="15FF19DA">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C7BD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A690EEC">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84074ED">
            <w:pPr>
              <w:widowControl/>
              <w:jc w:val="center"/>
              <w:rPr>
                <w:rFonts w:ascii="仿宋_GB2312" w:hAnsi="仿宋" w:eastAsia="仿宋_GB2312" w:cs="宋体"/>
                <w:kern w:val="0"/>
                <w:sz w:val="24"/>
                <w:szCs w:val="24"/>
              </w:rPr>
            </w:pPr>
          </w:p>
        </w:tc>
      </w:tr>
      <w:tr w14:paraId="6E76A43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820FA">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D6859F9">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5C50B50">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123.7</w:t>
            </w:r>
          </w:p>
        </w:tc>
      </w:tr>
    </w:tbl>
    <w:p w14:paraId="7E91EFD4">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p w14:paraId="70C61C99">
      <w:pPr>
        <w:spacing w:line="360" w:lineRule="auto"/>
        <w:rPr>
          <w:rFonts w:ascii="黑体" w:hAnsi="黑体" w:eastAsia="黑体" w:cs="Times New Roman"/>
          <w:sz w:val="32"/>
          <w:szCs w:val="32"/>
        </w:rPr>
      </w:pPr>
    </w:p>
    <w:p w14:paraId="3E0CFDA0">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第八部分：名词解释</w:t>
      </w:r>
    </w:p>
    <w:p w14:paraId="2696E27E">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6D6DDE92">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1E9F2A3E">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69531A27">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139239D7">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A4ED80F">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E61D8FC">
      <w:pPr>
        <w:spacing w:line="360" w:lineRule="auto"/>
        <w:jc w:val="center"/>
        <w:rPr>
          <w:rFonts w:ascii="黑体" w:hAnsi="黑体" w:eastAsia="黑体" w:cs="Times New Roman"/>
          <w:sz w:val="32"/>
          <w:szCs w:val="32"/>
        </w:rPr>
      </w:pPr>
    </w:p>
    <w:p w14:paraId="4180D1BC">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第九部分：其他需说明的事项</w:t>
      </w:r>
    </w:p>
    <w:p w14:paraId="44C320AE">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方正楷体_GBK">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373602"/>
      <w:docPartObj>
        <w:docPartGallery w:val="autotext"/>
      </w:docPartObj>
    </w:sdtPr>
    <w:sdtContent>
      <w:p w14:paraId="4C2FF601">
        <w:pPr>
          <w:pStyle w:val="3"/>
          <w:jc w:val="center"/>
        </w:pPr>
        <w:r>
          <w:fldChar w:fldCharType="begin"/>
        </w:r>
        <w:r>
          <w:instrText xml:space="preserve">PAGE   \* MERGEFORMAT</w:instrText>
        </w:r>
        <w:r>
          <w:fldChar w:fldCharType="separate"/>
        </w:r>
        <w:r>
          <w:rPr>
            <w:lang w:val="zh-CN"/>
          </w:rPr>
          <w:t>16</w:t>
        </w:r>
        <w:r>
          <w:fldChar w:fldCharType="end"/>
        </w:r>
      </w:p>
    </w:sdtContent>
  </w:sdt>
  <w:p w14:paraId="679C3642">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DE2F626">
      <w:pPr>
        <w:pStyle w:val="5"/>
      </w:pPr>
      <w:r>
        <w:rPr>
          <w:rStyle w:val="8"/>
        </w:rPr>
        <w:sym w:font="Symbol" w:char="F020"/>
      </w:r>
      <w:r>
        <w:rPr>
          <w:rFonts w:hint="eastAsia" w:ascii="方正楷体_GBK" w:eastAsia="方正楷体_GBK"/>
          <w:sz w:val="24"/>
        </w:rPr>
        <w:t>备注：表中的年度预算数为项目支出，部门工作活动虽未安排项目支出，但由基本支出保障，由于基本支出无法拆分到相应的工作活动，因此部分工作活动没有列示年度预算数。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YWVjYjAzMzkyM2I1ZmViZTE0ZWEyNmEwZTgyNDMifQ=="/>
  </w:docVars>
  <w:rsids>
    <w:rsidRoot w:val="00055F1F"/>
    <w:rsid w:val="00013B8A"/>
    <w:rsid w:val="000368D1"/>
    <w:rsid w:val="00044FBC"/>
    <w:rsid w:val="00055F1F"/>
    <w:rsid w:val="00057F18"/>
    <w:rsid w:val="00082D9F"/>
    <w:rsid w:val="000A445D"/>
    <w:rsid w:val="00131DEC"/>
    <w:rsid w:val="001462BD"/>
    <w:rsid w:val="00147DF0"/>
    <w:rsid w:val="00152380"/>
    <w:rsid w:val="00157081"/>
    <w:rsid w:val="001638BE"/>
    <w:rsid w:val="00181777"/>
    <w:rsid w:val="001B2815"/>
    <w:rsid w:val="001B4688"/>
    <w:rsid w:val="001C223C"/>
    <w:rsid w:val="001F4875"/>
    <w:rsid w:val="001F7A63"/>
    <w:rsid w:val="00241C7C"/>
    <w:rsid w:val="0024667B"/>
    <w:rsid w:val="002513C7"/>
    <w:rsid w:val="002918C6"/>
    <w:rsid w:val="00296524"/>
    <w:rsid w:val="002E01F6"/>
    <w:rsid w:val="002F530F"/>
    <w:rsid w:val="00305E97"/>
    <w:rsid w:val="0032782B"/>
    <w:rsid w:val="00340B3D"/>
    <w:rsid w:val="00367A30"/>
    <w:rsid w:val="003A06D2"/>
    <w:rsid w:val="003B39CB"/>
    <w:rsid w:val="003C2317"/>
    <w:rsid w:val="003C442E"/>
    <w:rsid w:val="003D1092"/>
    <w:rsid w:val="003D1F8F"/>
    <w:rsid w:val="003D37CD"/>
    <w:rsid w:val="003E5531"/>
    <w:rsid w:val="0040243C"/>
    <w:rsid w:val="00406BD1"/>
    <w:rsid w:val="00426C19"/>
    <w:rsid w:val="004409F8"/>
    <w:rsid w:val="00450FD9"/>
    <w:rsid w:val="00453CE0"/>
    <w:rsid w:val="00470BBB"/>
    <w:rsid w:val="0048611E"/>
    <w:rsid w:val="004B6929"/>
    <w:rsid w:val="004F3C52"/>
    <w:rsid w:val="00510A1E"/>
    <w:rsid w:val="00570142"/>
    <w:rsid w:val="005B1B6F"/>
    <w:rsid w:val="005B6CCB"/>
    <w:rsid w:val="005C35EB"/>
    <w:rsid w:val="005C54AA"/>
    <w:rsid w:val="005C7B89"/>
    <w:rsid w:val="005F169C"/>
    <w:rsid w:val="005F5AA7"/>
    <w:rsid w:val="0062788A"/>
    <w:rsid w:val="00641F8A"/>
    <w:rsid w:val="00656CC5"/>
    <w:rsid w:val="006C62DF"/>
    <w:rsid w:val="006F5104"/>
    <w:rsid w:val="00735B02"/>
    <w:rsid w:val="007657C8"/>
    <w:rsid w:val="00771E49"/>
    <w:rsid w:val="00782208"/>
    <w:rsid w:val="007B7BC5"/>
    <w:rsid w:val="007C7FD7"/>
    <w:rsid w:val="007F3746"/>
    <w:rsid w:val="00833132"/>
    <w:rsid w:val="008672EA"/>
    <w:rsid w:val="0089153E"/>
    <w:rsid w:val="00891680"/>
    <w:rsid w:val="008A0B5F"/>
    <w:rsid w:val="008B5402"/>
    <w:rsid w:val="0090527E"/>
    <w:rsid w:val="00905BB7"/>
    <w:rsid w:val="00912DA4"/>
    <w:rsid w:val="009302B8"/>
    <w:rsid w:val="009305C6"/>
    <w:rsid w:val="00982F3D"/>
    <w:rsid w:val="009F3E0B"/>
    <w:rsid w:val="00A8079E"/>
    <w:rsid w:val="00A92D66"/>
    <w:rsid w:val="00AA4262"/>
    <w:rsid w:val="00AB5A90"/>
    <w:rsid w:val="00AE4AA5"/>
    <w:rsid w:val="00AE7FA9"/>
    <w:rsid w:val="00AF22E9"/>
    <w:rsid w:val="00B147EB"/>
    <w:rsid w:val="00B80FAB"/>
    <w:rsid w:val="00B81C88"/>
    <w:rsid w:val="00B833B0"/>
    <w:rsid w:val="00BA5C83"/>
    <w:rsid w:val="00BC6A7D"/>
    <w:rsid w:val="00BD719F"/>
    <w:rsid w:val="00C177A5"/>
    <w:rsid w:val="00C6153C"/>
    <w:rsid w:val="00CC7D74"/>
    <w:rsid w:val="00D02F97"/>
    <w:rsid w:val="00D45530"/>
    <w:rsid w:val="00DA5DA7"/>
    <w:rsid w:val="00DE3935"/>
    <w:rsid w:val="00E2325B"/>
    <w:rsid w:val="00E24075"/>
    <w:rsid w:val="00E35F38"/>
    <w:rsid w:val="00E46F27"/>
    <w:rsid w:val="00E509CC"/>
    <w:rsid w:val="00E71A04"/>
    <w:rsid w:val="00E8365D"/>
    <w:rsid w:val="00E96342"/>
    <w:rsid w:val="00EA3EE9"/>
    <w:rsid w:val="00F000B1"/>
    <w:rsid w:val="00F012D3"/>
    <w:rsid w:val="00F10D04"/>
    <w:rsid w:val="00F52212"/>
    <w:rsid w:val="00F572CB"/>
    <w:rsid w:val="00F621AF"/>
    <w:rsid w:val="00F82447"/>
    <w:rsid w:val="00FB2F32"/>
    <w:rsid w:val="00FE0F1F"/>
    <w:rsid w:val="00FF61F3"/>
    <w:rsid w:val="0EA52283"/>
    <w:rsid w:val="48686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autoRedefine/>
    <w:semiHidden/>
    <w:unhideWhenUsed/>
    <w:qFormat/>
    <w:uiPriority w:val="99"/>
    <w:pPr>
      <w:snapToGrid w:val="0"/>
      <w:jc w:val="left"/>
    </w:pPr>
    <w:rPr>
      <w:rFonts w:ascii="Calibri" w:hAnsi="Calibri" w:eastAsia="宋体" w:cs="Times New Roman"/>
      <w:sz w:val="18"/>
      <w:szCs w:val="18"/>
    </w:rPr>
  </w:style>
  <w:style w:type="character" w:styleId="8">
    <w:name w:val="footnote reference"/>
    <w:autoRedefine/>
    <w:semiHidden/>
    <w:unhideWhenUsed/>
    <w:qFormat/>
    <w:uiPriority w:val="99"/>
    <w:rPr>
      <w:vertAlign w:val="superscript"/>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uiPriority w:val="99"/>
    <w:rPr>
      <w:sz w:val="18"/>
      <w:szCs w:val="18"/>
    </w:rPr>
  </w:style>
  <w:style w:type="character" w:customStyle="1" w:styleId="11">
    <w:name w:val="批注框文本 字符"/>
    <w:basedOn w:val="7"/>
    <w:link w:val="2"/>
    <w:semiHidden/>
    <w:uiPriority w:val="99"/>
    <w:rPr>
      <w:sz w:val="18"/>
      <w:szCs w:val="18"/>
    </w:rPr>
  </w:style>
  <w:style w:type="paragraph" w:customStyle="1" w:styleId="12">
    <w:name w:val="[Normal]"/>
    <w:uiPriority w:val="99"/>
    <w:pPr>
      <w:widowControl w:val="0"/>
      <w:autoSpaceDE w:val="0"/>
      <w:autoSpaceDN w:val="0"/>
      <w:adjustRightInd w:val="0"/>
    </w:pPr>
    <w:rPr>
      <w:rFonts w:ascii="宋体" w:hAnsi="Times New Roman" w:eastAsia="宋体" w:cs="宋体"/>
      <w:kern w:val="0"/>
      <w:sz w:val="24"/>
      <w:szCs w:val="24"/>
      <w:lang w:val="en-US" w:eastAsia="zh-CN" w:bidi="ar-SA"/>
    </w:rPr>
  </w:style>
  <w:style w:type="character" w:customStyle="1" w:styleId="13">
    <w:name w:val="脚注文本 字符"/>
    <w:basedOn w:val="7"/>
    <w:link w:val="5"/>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7F92C-F05A-4FE2-A6A9-83D58452ECE9}">
  <ds:schemaRefs/>
</ds:datastoreItem>
</file>

<file path=docProps/app.xml><?xml version="1.0" encoding="utf-8"?>
<Properties xmlns="http://schemas.openxmlformats.org/officeDocument/2006/extended-properties" xmlns:vt="http://schemas.openxmlformats.org/officeDocument/2006/docPropsVTypes">
  <Template>Normal</Template>
  <Pages>17</Pages>
  <Words>6748</Words>
  <Characters>7238</Characters>
  <Lines>62</Lines>
  <Paragraphs>17</Paragraphs>
  <TotalTime>1713</TotalTime>
  <ScaleCrop>false</ScaleCrop>
  <LinksUpToDate>false</LinksUpToDate>
  <CharactersWithSpaces>7336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Am</cp:lastModifiedBy>
  <cp:lastPrinted>2019-02-19T07:03:00Z</cp:lastPrinted>
  <dcterms:modified xsi:type="dcterms:W3CDTF">2025-11-11T07:27:54Z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AD07D2DAF3BE4B5D8B14E6CA373B26CB_13</vt:lpwstr>
  </property>
  <property fmtid="{D5CDD505-2E9C-101B-9397-08002B2CF9AE}" pid="4" name="KSOTemplateDocerSaveRecord">
    <vt:lpwstr>eyJoZGlkIjoiYjZkOTdiNmRlNjVjYTc0MzZmZTVjZTVmMjZhMTMyMmMiLCJ1c2VySWQiOiIxMjI0Mjk2Nzk5In0=</vt:lpwstr>
  </property>
</Properties>
</file>