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62827">
      <w:pPr>
        <w:pageBreakBefore w:val="0"/>
        <w:wordWrap/>
        <w:overflowPunct/>
        <w:topLinePunct w:val="0"/>
        <w:bidi w:val="0"/>
        <w:adjustRightInd w:val="0"/>
        <w:snapToGrid w:val="0"/>
        <w:spacing w:line="560" w:lineRule="exact"/>
        <w:rPr>
          <w:rFonts w:ascii="黑体" w:hAnsi="黑体" w:eastAsia="黑体"/>
          <w:sz w:val="36"/>
          <w:szCs w:val="36"/>
        </w:rPr>
      </w:pPr>
    </w:p>
    <w:p w14:paraId="0BC6793E">
      <w:pPr>
        <w:pageBreakBefore w:val="0"/>
        <w:wordWrap/>
        <w:overflowPunct/>
        <w:topLinePunct w:val="0"/>
        <w:bidi w:val="0"/>
        <w:adjustRightInd w:val="0"/>
        <w:snapToGrid w:val="0"/>
        <w:spacing w:line="560" w:lineRule="exact"/>
        <w:rPr>
          <w:rFonts w:ascii="黑体" w:hAnsi="黑体" w:eastAsia="黑体"/>
          <w:sz w:val="36"/>
          <w:szCs w:val="36"/>
        </w:rPr>
      </w:pPr>
    </w:p>
    <w:p w14:paraId="07AEE8C8">
      <w:pPr>
        <w:pageBreakBefore w:val="0"/>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年保定市</w:t>
      </w:r>
      <w:r>
        <w:rPr>
          <w:rFonts w:hint="eastAsia" w:ascii="方正小标宋简体" w:hAnsi="方正小标宋简体" w:eastAsia="方正小标宋简体" w:cs="方正小标宋简体"/>
          <w:sz w:val="44"/>
          <w:szCs w:val="44"/>
          <w:lang w:val="en-US" w:eastAsia="zh-CN"/>
        </w:rPr>
        <w:t>徐水区</w:t>
      </w:r>
    </w:p>
    <w:p w14:paraId="51BF90FC">
      <w:pPr>
        <w:pageBreakBefore w:val="0"/>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粮油生产保障资金（小麦“一喷三防”）项目</w:t>
      </w:r>
    </w:p>
    <w:p w14:paraId="3C9C4DDF">
      <w:pPr>
        <w:pageBreakBefore w:val="0"/>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绩效评价报告</w:t>
      </w:r>
    </w:p>
    <w:p w14:paraId="066937DB">
      <w:pPr>
        <w:pStyle w:val="2"/>
        <w:jc w:val="center"/>
        <w:rPr>
          <w:rFonts w:hint="eastAsia" w:eastAsia="方正小标宋简体"/>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政府采购项目</w:t>
      </w:r>
      <w:r>
        <w:rPr>
          <w:rFonts w:hint="eastAsia" w:ascii="方正小标宋简体" w:hAnsi="方正小标宋简体" w:eastAsia="方正小标宋简体" w:cs="方正小标宋简体"/>
          <w:sz w:val="44"/>
          <w:szCs w:val="44"/>
          <w:lang w:eastAsia="zh-CN"/>
        </w:rPr>
        <w:t>）</w:t>
      </w:r>
    </w:p>
    <w:p w14:paraId="02BB6F4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黑体" w:eastAsia="黑体" w:cs="黑体"/>
          <w:sz w:val="44"/>
          <w:szCs w:val="44"/>
        </w:rPr>
      </w:pPr>
    </w:p>
    <w:p w14:paraId="5F2ABDDE">
      <w:pPr>
        <w:pageBreakBefore w:val="0"/>
        <w:wordWrap/>
        <w:overflowPunct/>
        <w:topLinePunct w:val="0"/>
        <w:bidi w:val="0"/>
        <w:adjustRightInd w:val="0"/>
        <w:snapToGrid w:val="0"/>
        <w:spacing w:line="560" w:lineRule="exact"/>
        <w:rPr>
          <w:rFonts w:ascii="仿宋_GB2312" w:hAnsi="仿宋_GB2312" w:eastAsia="仿宋_GB2312"/>
          <w:u w:val="single"/>
        </w:rPr>
      </w:pPr>
    </w:p>
    <w:p w14:paraId="271CFDD7">
      <w:pPr>
        <w:pageBreakBefore w:val="0"/>
        <w:wordWrap/>
        <w:overflowPunct/>
        <w:topLinePunct w:val="0"/>
        <w:bidi w:val="0"/>
        <w:adjustRightInd w:val="0"/>
        <w:snapToGrid w:val="0"/>
        <w:spacing w:line="560" w:lineRule="exact"/>
        <w:rPr>
          <w:rFonts w:ascii="仿宋_GB2312" w:hAnsi="仿宋_GB2312" w:eastAsia="仿宋_GB2312"/>
          <w:u w:val="single"/>
        </w:rPr>
      </w:pPr>
    </w:p>
    <w:p w14:paraId="3A98EB08">
      <w:pPr>
        <w:pageBreakBefore w:val="0"/>
        <w:wordWrap/>
        <w:overflowPunct/>
        <w:topLinePunct w:val="0"/>
        <w:bidi w:val="0"/>
        <w:adjustRightInd w:val="0"/>
        <w:snapToGrid w:val="0"/>
        <w:spacing w:line="560" w:lineRule="exact"/>
        <w:rPr>
          <w:rFonts w:ascii="仿宋_GB2312" w:hAnsi="仿宋_GB2312" w:eastAsia="仿宋_GB2312"/>
          <w:u w:val="single"/>
        </w:rPr>
      </w:pPr>
    </w:p>
    <w:p w14:paraId="244747C5">
      <w:pPr>
        <w:pageBreakBefore w:val="0"/>
        <w:wordWrap/>
        <w:overflowPunct/>
        <w:topLinePunct w:val="0"/>
        <w:bidi w:val="0"/>
        <w:adjustRightInd w:val="0"/>
        <w:snapToGrid w:val="0"/>
        <w:spacing w:line="560" w:lineRule="exact"/>
        <w:rPr>
          <w:rFonts w:ascii="仿宋_GB2312" w:hAnsi="仿宋_GB2312" w:eastAsia="仿宋_GB2312"/>
          <w:u w:val="single"/>
        </w:rPr>
      </w:pPr>
    </w:p>
    <w:p w14:paraId="36121C8F">
      <w:pPr>
        <w:pageBreakBefore w:val="0"/>
        <w:wordWrap/>
        <w:overflowPunct/>
        <w:topLinePunct w:val="0"/>
        <w:bidi w:val="0"/>
        <w:adjustRightInd w:val="0"/>
        <w:snapToGrid w:val="0"/>
        <w:spacing w:line="560" w:lineRule="exact"/>
        <w:rPr>
          <w:rFonts w:ascii="仿宋_GB2312" w:hAnsi="仿宋_GB2312" w:eastAsia="仿宋_GB2312"/>
          <w:u w:val="single"/>
        </w:rPr>
      </w:pPr>
    </w:p>
    <w:p w14:paraId="6D364480">
      <w:pPr>
        <w:pageBreakBefore w:val="0"/>
        <w:wordWrap/>
        <w:overflowPunct/>
        <w:topLinePunct w:val="0"/>
        <w:bidi w:val="0"/>
        <w:adjustRightInd w:val="0"/>
        <w:snapToGrid w:val="0"/>
        <w:spacing w:line="560" w:lineRule="exact"/>
        <w:rPr>
          <w:rFonts w:ascii="仿宋_GB2312" w:hAnsi="仿宋_GB2312" w:eastAsia="仿宋_GB2312"/>
          <w:u w:val="single"/>
        </w:rPr>
      </w:pPr>
    </w:p>
    <w:p w14:paraId="7912E8D4">
      <w:pPr>
        <w:pageBreakBefore w:val="0"/>
        <w:wordWrap/>
        <w:overflowPunct/>
        <w:topLinePunct w:val="0"/>
        <w:bidi w:val="0"/>
        <w:adjustRightInd w:val="0"/>
        <w:snapToGrid w:val="0"/>
        <w:spacing w:line="560" w:lineRule="exact"/>
        <w:ind w:left="1479" w:hanging="1580" w:hangingChars="500"/>
        <w:jc w:val="left"/>
        <w:rPr>
          <w:rFonts w:hint="eastAsia" w:ascii="方正仿宋_GBK" w:hAnsi="方正仿宋_GBK" w:eastAsia="方正仿宋_GBK" w:cs="方正仿宋_GBK"/>
          <w:sz w:val="32"/>
          <w:szCs w:val="32"/>
          <w:u w:val="none"/>
        </w:rPr>
      </w:pPr>
    </w:p>
    <w:p w14:paraId="602362AB">
      <w:pPr>
        <w:pageBreakBefore w:val="0"/>
        <w:wordWrap/>
        <w:overflowPunct/>
        <w:topLinePunct w:val="0"/>
        <w:bidi w:val="0"/>
        <w:adjustRightInd w:val="0"/>
        <w:snapToGrid w:val="0"/>
        <w:spacing w:line="560" w:lineRule="exact"/>
        <w:ind w:left="1479" w:hanging="1580" w:hangingChars="5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none"/>
        </w:rPr>
        <w:t>项目名称：</w:t>
      </w:r>
      <w:r>
        <w:rPr>
          <w:rFonts w:hint="eastAsia" w:ascii="方正仿宋_GBK" w:hAnsi="方正仿宋_GBK" w:eastAsia="方正仿宋_GBK" w:cs="方正仿宋_GBK"/>
          <w:sz w:val="32"/>
          <w:szCs w:val="32"/>
          <w:u w:val="single"/>
        </w:rPr>
        <w:t xml:space="preserve">2023年保定市徐水区粮油生产保障资金（小麦“一喷三防”）项目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p>
    <w:p w14:paraId="581250AA">
      <w:pPr>
        <w:pageBreakBefore w:val="0"/>
        <w:wordWrap/>
        <w:overflowPunct/>
        <w:topLinePunct w:val="0"/>
        <w:bidi w:val="0"/>
        <w:adjustRightInd w:val="0"/>
        <w:snapToGrid w:val="0"/>
        <w:spacing w:line="560" w:lineRule="exact"/>
        <w:ind w:left="1479" w:hanging="1580" w:hangingChars="5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none"/>
        </w:rPr>
        <w:t>项目单位：</w:t>
      </w:r>
      <w:r>
        <w:rPr>
          <w:rFonts w:hint="eastAsia" w:ascii="方正仿宋_GBK" w:hAnsi="方正仿宋_GBK" w:eastAsia="方正仿宋_GBK" w:cs="方正仿宋_GBK"/>
          <w:sz w:val="32"/>
          <w:szCs w:val="32"/>
          <w:u w:val="single"/>
        </w:rPr>
        <w:t>保定市</w:t>
      </w:r>
      <w:r>
        <w:rPr>
          <w:rFonts w:hint="eastAsia" w:ascii="方正仿宋_GBK" w:hAnsi="方正仿宋_GBK" w:eastAsia="方正仿宋_GBK" w:cs="方正仿宋_GBK"/>
          <w:sz w:val="32"/>
          <w:szCs w:val="32"/>
          <w:u w:val="single"/>
          <w:lang w:val="en-US" w:eastAsia="zh-CN"/>
        </w:rPr>
        <w:t>农业农村局</w:t>
      </w:r>
      <w:r>
        <w:rPr>
          <w:rFonts w:hint="eastAsia" w:ascii="方正仿宋_GBK" w:hAnsi="方正仿宋_GBK" w:eastAsia="方正仿宋_GBK" w:cs="方正仿宋_GBK"/>
          <w:sz w:val="32"/>
          <w:szCs w:val="32"/>
          <w:u w:val="single"/>
        </w:rPr>
        <w:t xml:space="preserve">                                     </w:t>
      </w:r>
    </w:p>
    <w:p w14:paraId="3FD1AE6D">
      <w:pPr>
        <w:pageBreakBefore w:val="0"/>
        <w:wordWrap/>
        <w:overflowPunct/>
        <w:topLinePunct w:val="0"/>
        <w:bidi w:val="0"/>
        <w:adjustRightInd w:val="0"/>
        <w:snapToGrid w:val="0"/>
        <w:spacing w:line="560" w:lineRule="exact"/>
        <w:ind w:left="1479" w:hanging="1580" w:hangingChars="5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none"/>
        </w:rPr>
        <w:t>委托单位：</w:t>
      </w:r>
      <w:r>
        <w:rPr>
          <w:rFonts w:hint="eastAsia" w:ascii="方正仿宋_GBK" w:hAnsi="方正仿宋_GBK" w:eastAsia="方正仿宋_GBK" w:cs="方正仿宋_GBK"/>
          <w:sz w:val="32"/>
          <w:szCs w:val="32"/>
          <w:u w:val="single"/>
        </w:rPr>
        <w:t>保定市</w:t>
      </w:r>
      <w:r>
        <w:rPr>
          <w:rFonts w:hint="eastAsia" w:ascii="方正仿宋_GBK" w:hAnsi="方正仿宋_GBK" w:eastAsia="方正仿宋_GBK" w:cs="方正仿宋_GBK"/>
          <w:sz w:val="32"/>
          <w:szCs w:val="32"/>
          <w:u w:val="single"/>
          <w:lang w:val="en-US" w:eastAsia="zh-CN"/>
        </w:rPr>
        <w:t>徐水区</w:t>
      </w:r>
      <w:r>
        <w:rPr>
          <w:rFonts w:hint="eastAsia" w:ascii="方正仿宋_GBK" w:hAnsi="方正仿宋_GBK" w:eastAsia="方正仿宋_GBK" w:cs="方正仿宋_GBK"/>
          <w:sz w:val="32"/>
          <w:szCs w:val="32"/>
          <w:u w:val="single"/>
        </w:rPr>
        <w:t xml:space="preserve">财政局                                     </w:t>
      </w:r>
    </w:p>
    <w:p w14:paraId="2617591E">
      <w:pPr>
        <w:pageBreakBefore w:val="0"/>
        <w:wordWrap/>
        <w:overflowPunct/>
        <w:topLinePunct w:val="0"/>
        <w:bidi w:val="0"/>
        <w:adjustRightInd w:val="0"/>
        <w:snapToGrid w:val="0"/>
        <w:spacing w:line="560" w:lineRule="exact"/>
        <w:ind w:left="1479" w:hanging="1580" w:hangingChars="5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none"/>
        </w:rPr>
        <w:t>评价机构：</w:t>
      </w:r>
      <w:r>
        <w:rPr>
          <w:rFonts w:hint="eastAsia" w:ascii="方正仿宋_GBK" w:hAnsi="方正仿宋_GBK" w:eastAsia="方正仿宋_GBK" w:cs="方正仿宋_GBK"/>
          <w:sz w:val="32"/>
          <w:szCs w:val="32"/>
          <w:u w:val="single"/>
        </w:rPr>
        <w:t xml:space="preserve">河北瑞立会计师事务所有限公司                     </w:t>
      </w:r>
    </w:p>
    <w:p w14:paraId="664AC468">
      <w:pPr>
        <w:pageBreakBefore w:val="0"/>
        <w:wordWrap/>
        <w:overflowPunct/>
        <w:topLinePunct w:val="0"/>
        <w:bidi w:val="0"/>
        <w:adjustRightInd w:val="0"/>
        <w:snapToGrid w:val="0"/>
        <w:spacing w:line="560" w:lineRule="exact"/>
        <w:ind w:left="1479" w:hanging="1580" w:hangingChars="500"/>
        <w:jc w:val="left"/>
        <w:rPr>
          <w:rFonts w:hint="eastAsia" w:ascii="方正小标宋_GBK" w:hAnsi="方正小标宋_GBK" w:eastAsia="方正小标宋_GBK" w:cs="方正小标宋_GBK"/>
          <w:sz w:val="30"/>
          <w:szCs w:val="30"/>
          <w:u w:val="single"/>
        </w:rPr>
      </w:pPr>
      <w:r>
        <w:rPr>
          <w:rFonts w:hint="eastAsia" w:ascii="方正仿宋_GBK" w:hAnsi="方正仿宋_GBK" w:eastAsia="方正仿宋_GBK" w:cs="方正仿宋_GBK"/>
          <w:sz w:val="32"/>
          <w:szCs w:val="32"/>
          <w:u w:val="none"/>
        </w:rPr>
        <w:t>评价时间：</w:t>
      </w:r>
      <w:bookmarkStart w:id="0" w:name="_Hlk78980918"/>
      <w:r>
        <w:rPr>
          <w:rFonts w:hint="eastAsia" w:ascii="方正仿宋_GBK" w:hAnsi="方正仿宋_GBK" w:eastAsia="方正仿宋_GBK" w:cs="方正仿宋_GBK"/>
          <w:sz w:val="32"/>
          <w:szCs w:val="32"/>
          <w:u w:val="single"/>
        </w:rPr>
        <w:t xml:space="preserve"> 二〇二</w:t>
      </w:r>
      <w:r>
        <w:rPr>
          <w:rFonts w:hint="eastAsia" w:ascii="方正仿宋_GBK" w:hAnsi="方正仿宋_GBK" w:eastAsia="方正仿宋_GBK" w:cs="方正仿宋_GBK"/>
          <w:sz w:val="32"/>
          <w:szCs w:val="32"/>
          <w:u w:val="single"/>
          <w:lang w:val="en-US" w:eastAsia="zh-CN"/>
        </w:rPr>
        <w:t>四</w:t>
      </w:r>
      <w:r>
        <w:rPr>
          <w:rFonts w:hint="eastAsia" w:ascii="方正仿宋_GBK" w:hAnsi="方正仿宋_GBK" w:eastAsia="方正仿宋_GBK" w:cs="方正仿宋_GBK"/>
          <w:sz w:val="32"/>
          <w:szCs w:val="32"/>
          <w:u w:val="single"/>
        </w:rPr>
        <w:t>年</w:t>
      </w:r>
      <w:r>
        <w:rPr>
          <w:rFonts w:hint="eastAsia" w:ascii="方正仿宋_GBK" w:hAnsi="方正仿宋_GBK" w:eastAsia="方正仿宋_GBK" w:cs="方正仿宋_GBK"/>
          <w:sz w:val="32"/>
          <w:szCs w:val="32"/>
          <w:u w:val="single"/>
          <w:lang w:val="en-US" w:eastAsia="zh-CN"/>
        </w:rPr>
        <w:t>八</w:t>
      </w:r>
      <w:r>
        <w:rPr>
          <w:rFonts w:hint="eastAsia" w:ascii="方正仿宋_GBK" w:hAnsi="方正仿宋_GBK" w:eastAsia="方正仿宋_GBK" w:cs="方正仿宋_GBK"/>
          <w:sz w:val="32"/>
          <w:szCs w:val="32"/>
          <w:u w:val="single"/>
        </w:rPr>
        <w:t>月</w:t>
      </w:r>
      <w:bookmarkEnd w:id="0"/>
      <w:r>
        <w:rPr>
          <w:rFonts w:hint="eastAsia" w:ascii="方正仿宋_GBK" w:hAnsi="方正仿宋_GBK" w:eastAsia="方正仿宋_GBK" w:cs="方正仿宋_GBK"/>
          <w:sz w:val="32"/>
          <w:szCs w:val="32"/>
          <w:u w:val="single"/>
        </w:rPr>
        <w:t xml:space="preserve">        </w:t>
      </w:r>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sz w:val="30"/>
          <w:szCs w:val="30"/>
          <w:u w:val="single"/>
        </w:rPr>
        <w:t xml:space="preserve"> </w:t>
      </w:r>
    </w:p>
    <w:p w14:paraId="7C5CD99D">
      <w:pPr>
        <w:pageBreakBefore w:val="0"/>
        <w:wordWrap/>
        <w:overflowPunct/>
        <w:topLinePunct w:val="0"/>
        <w:bidi w:val="0"/>
        <w:adjustRightInd w:val="0"/>
        <w:snapToGrid w:val="0"/>
        <w:spacing w:line="560" w:lineRule="exact"/>
        <w:rPr>
          <w:rFonts w:hint="eastAsia" w:ascii="方正小标宋简体" w:eastAsia="方正小标宋简体"/>
          <w:sz w:val="30"/>
          <w:szCs w:val="30"/>
          <w:u w:val="single"/>
        </w:rPr>
      </w:pPr>
      <w:r>
        <w:rPr>
          <w:rFonts w:hint="eastAsia" w:ascii="方正小标宋简体" w:eastAsia="方正小标宋简体"/>
          <w:sz w:val="30"/>
          <w:szCs w:val="30"/>
          <w:u w:val="single"/>
        </w:rPr>
        <w:br w:type="page"/>
      </w:r>
    </w:p>
    <w:p w14:paraId="1D6ABA51">
      <w:pPr>
        <w:pStyle w:val="2"/>
        <w:pageBreakBefore w:val="0"/>
        <w:wordWrap/>
        <w:overflowPunct/>
        <w:topLinePunct w:val="0"/>
        <w:bidi w:val="0"/>
        <w:adjustRightInd w:val="0"/>
        <w:snapToGrid w:val="0"/>
        <w:spacing w:line="560" w:lineRule="exact"/>
        <w:rPr>
          <w:rFonts w:hint="eastAsia" w:ascii="方正仿宋_GBK" w:hAnsi="方正仿宋_GBK" w:eastAsia="方正仿宋_GBK" w:cs="方正仿宋_GBK"/>
          <w:sz w:val="32"/>
          <w:szCs w:val="32"/>
        </w:rPr>
      </w:pPr>
    </w:p>
    <w:p w14:paraId="7C108823">
      <w:pPr>
        <w:pageBreakBefore w:val="0"/>
        <w:wordWrap/>
        <w:overflowPunct/>
        <w:topLinePunct w:val="0"/>
        <w:bidi w:val="0"/>
        <w:adjustRightInd w:val="0"/>
        <w:snapToGrid w:val="0"/>
        <w:spacing w:line="560" w:lineRule="exact"/>
        <w:ind w:left="1479" w:hanging="2180" w:hangingChars="500"/>
        <w:jc w:val="center"/>
        <w:rPr>
          <w:rFonts w:hint="eastAsia" w:ascii="方正小标宋简体" w:hAnsi="方正小标宋简体" w:eastAsia="方正小标宋简体" w:cs="方正小标宋简体"/>
          <w:sz w:val="44"/>
          <w:szCs w:val="44"/>
        </w:rPr>
      </w:pPr>
      <w:bookmarkStart w:id="1" w:name="_Toc8992"/>
      <w:bookmarkStart w:id="2" w:name="_Toc6781"/>
      <w:r>
        <w:rPr>
          <w:rFonts w:hint="eastAsia" w:ascii="方正小标宋简体" w:hAnsi="方正小标宋简体" w:eastAsia="方正小标宋简体" w:cs="方正小标宋简体"/>
          <w:sz w:val="44"/>
          <w:szCs w:val="44"/>
        </w:rPr>
        <w:t>2023年保定市徐水区</w:t>
      </w:r>
    </w:p>
    <w:p w14:paraId="7CD4F332">
      <w:pPr>
        <w:pageBreakBefore w:val="0"/>
        <w:wordWrap/>
        <w:overflowPunct/>
        <w:topLinePunct w:val="0"/>
        <w:bidi w:val="0"/>
        <w:adjustRightInd w:val="0"/>
        <w:snapToGrid w:val="0"/>
        <w:spacing w:line="560" w:lineRule="exact"/>
        <w:ind w:left="1479" w:hanging="2180" w:hangingChars="5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粮油生产保障资金（小麦‘一喷三防’）项目</w:t>
      </w:r>
    </w:p>
    <w:p w14:paraId="4FCC9DF5">
      <w:pPr>
        <w:pageBreakBefore w:val="0"/>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绩效评报告摘要</w:t>
      </w:r>
    </w:p>
    <w:p w14:paraId="02C59BD2">
      <w:pPr>
        <w:pageBreakBefore w:val="0"/>
        <w:wordWrap/>
        <w:overflowPunct/>
        <w:topLinePunct w:val="0"/>
        <w:bidi w:val="0"/>
        <w:adjustRightInd w:val="0"/>
        <w:snapToGrid w:val="0"/>
        <w:spacing w:line="560" w:lineRule="exact"/>
        <w:ind w:firstLine="632" w:firstLineChars="200"/>
        <w:jc w:val="left"/>
        <w:rPr>
          <w:rFonts w:hint="eastAsia" w:eastAsia="仿宋_GB2312"/>
        </w:rPr>
      </w:pPr>
    </w:p>
    <w:p w14:paraId="1DB9C550">
      <w:pPr>
        <w:pageBreakBefore w:val="0"/>
        <w:wordWrap/>
        <w:overflowPunct/>
        <w:topLinePunct w:val="0"/>
        <w:bidi w:val="0"/>
        <w:adjustRightInd w:val="0"/>
        <w:snapToGrid w:val="0"/>
        <w:spacing w:line="560" w:lineRule="exact"/>
        <w:ind w:firstLine="632" w:firstLineChars="200"/>
        <w:jc w:val="left"/>
        <w:rPr>
          <w:rFonts w:hint="eastAsia" w:eastAsia="仿宋_GB2312"/>
        </w:rPr>
      </w:pPr>
      <w:r>
        <w:rPr>
          <w:rFonts w:hint="eastAsia" w:eastAsia="仿宋_GB2312"/>
        </w:rPr>
        <w:t>为贯彻落实全面推进绩效管理的要求，根据《中共中央国务院关于全面实施预算绩效管理的意见》(中发〔2018〕34号)、《保定市财政局关于印发&lt;保定市市级部门预算绩效管理办法的通知&gt;》（保财预〔2019〕80号）、</w:t>
      </w:r>
      <w:r>
        <w:rPr>
          <w:rFonts w:hint="eastAsia" w:eastAsia="仿宋_GB2312"/>
          <w:lang w:eastAsia="zh-CN"/>
        </w:rPr>
        <w:t>《保定市徐水区财政局关于开展2024年度财政重点绩效评价工作的通知》（徐政财字〔2024〕29号）</w:t>
      </w:r>
      <w:r>
        <w:rPr>
          <w:rFonts w:hint="eastAsia" w:eastAsia="仿宋_GB2312"/>
          <w:lang w:val="en-US" w:eastAsia="zh-CN"/>
        </w:rPr>
        <w:t>等文件要求，</w:t>
      </w:r>
      <w:r>
        <w:rPr>
          <w:rFonts w:hint="eastAsia" w:eastAsia="仿宋_GB2312"/>
        </w:rPr>
        <w:t>河北瑞立会计师事务所有限公司受保定市</w:t>
      </w:r>
      <w:r>
        <w:rPr>
          <w:rFonts w:hint="eastAsia" w:eastAsia="仿宋_GB2312"/>
          <w:lang w:val="en-US" w:eastAsia="zh-CN"/>
        </w:rPr>
        <w:t>徐水区</w:t>
      </w:r>
      <w:r>
        <w:rPr>
          <w:rFonts w:hint="eastAsia" w:eastAsia="仿宋_GB2312"/>
        </w:rPr>
        <w:t>财政局委托对“2023年保定市徐水区粮油生产保障资金（小麦</w:t>
      </w:r>
      <w:r>
        <w:rPr>
          <w:rFonts w:hint="eastAsia" w:eastAsia="仿宋_GB2312"/>
          <w:lang w:val="en-US" w:eastAsia="zh-CN"/>
        </w:rPr>
        <w:t>‘</w:t>
      </w:r>
      <w:r>
        <w:rPr>
          <w:rFonts w:hint="eastAsia" w:eastAsia="仿宋_GB2312"/>
        </w:rPr>
        <w:t>一喷三防</w:t>
      </w:r>
      <w:r>
        <w:rPr>
          <w:rFonts w:hint="eastAsia" w:eastAsia="仿宋_GB2312"/>
          <w:lang w:val="en-US" w:eastAsia="zh-CN"/>
        </w:rPr>
        <w:t>’</w:t>
      </w:r>
      <w:r>
        <w:rPr>
          <w:rFonts w:hint="eastAsia" w:eastAsia="仿宋_GB2312"/>
        </w:rPr>
        <w:t>）项目”进行了绩效评价。评价组依据绩效评价基本原理和方法，结合项目特点，经过前期调研制定并确定了评价指标体系。在完成数据收集与分析、实地调研与访谈等环节基础上，通过评价指标的定量分析和定性分析，形成绩效评价报告。</w:t>
      </w:r>
    </w:p>
    <w:p w14:paraId="005E2C16">
      <w:pPr>
        <w:pageBreakBefore w:val="0"/>
        <w:wordWrap/>
        <w:overflowPunct/>
        <w:topLinePunct w:val="0"/>
        <w:bidi w:val="0"/>
        <w:adjustRightInd w:val="0"/>
        <w:snapToGrid w:val="0"/>
        <w:spacing w:line="560" w:lineRule="exact"/>
        <w:ind w:firstLine="632" w:firstLineChars="200"/>
        <w:jc w:val="left"/>
        <w:rPr>
          <w:rFonts w:hint="eastAsia" w:eastAsia="仿宋_GB2312"/>
          <w:lang w:eastAsia="zh-CN"/>
        </w:rPr>
      </w:pPr>
      <w:r>
        <w:rPr>
          <w:rFonts w:hint="eastAsia" w:eastAsia="仿宋_GB2312"/>
          <w:lang w:val="en-US" w:eastAsia="zh-CN"/>
        </w:rPr>
        <w:t>该项目为中央转移支付资金，2023年预算金额为185.7万元，截至2023年12月31日，已全部支出</w:t>
      </w:r>
      <w:r>
        <w:rPr>
          <w:rFonts w:hint="eastAsia" w:eastAsia="仿宋_GB2312"/>
          <w:lang w:eastAsia="zh-CN"/>
        </w:rPr>
        <w:t>。</w:t>
      </w:r>
    </w:p>
    <w:p w14:paraId="67FCF73F">
      <w:pPr>
        <w:pageBreakBefore w:val="0"/>
        <w:wordWrap/>
        <w:overflowPunct/>
        <w:topLinePunct w:val="0"/>
        <w:bidi w:val="0"/>
        <w:adjustRightInd w:val="0"/>
        <w:snapToGrid w:val="0"/>
        <w:spacing w:line="560" w:lineRule="exact"/>
        <w:ind w:firstLine="632" w:firstLineChars="200"/>
        <w:rPr>
          <w:rFonts w:eastAsia="仿宋_GB2312"/>
          <w:color w:val="000000"/>
        </w:rPr>
      </w:pPr>
      <w:r>
        <w:rPr>
          <w:rFonts w:hint="eastAsia" w:eastAsia="仿宋_GB2312"/>
          <w:color w:val="000000"/>
        </w:rPr>
        <w:t>2023年保定市徐水区粮油生产保障资金（小麦‘一喷三防’）项目</w:t>
      </w:r>
      <w:r>
        <w:rPr>
          <w:rFonts w:hint="eastAsia" w:ascii="仿宋_GB2312" w:eastAsia="仿宋_GB2312"/>
        </w:rPr>
        <w:t>”绩效评分为</w:t>
      </w:r>
      <w:r>
        <w:rPr>
          <w:rFonts w:hint="eastAsia" w:ascii="仿宋_GB2312" w:eastAsia="仿宋_GB2312"/>
          <w:lang w:val="en-US" w:eastAsia="zh-CN"/>
        </w:rPr>
        <w:t>94</w:t>
      </w:r>
      <w:r>
        <w:rPr>
          <w:rFonts w:hint="eastAsia" w:ascii="仿宋_GB2312" w:eastAsia="仿宋_GB2312"/>
        </w:rPr>
        <w:t>分，绩效等级为“</w:t>
      </w:r>
      <w:r>
        <w:rPr>
          <w:rFonts w:hint="eastAsia" w:ascii="仿宋_GB2312" w:eastAsia="仿宋_GB2312"/>
          <w:lang w:val="en-US" w:eastAsia="zh-CN"/>
        </w:rPr>
        <w:t>优</w:t>
      </w:r>
      <w:r>
        <w:rPr>
          <w:rFonts w:hint="eastAsia" w:ascii="仿宋_GB2312" w:eastAsia="仿宋_GB2312"/>
        </w:rPr>
        <w:t>”。从评价结果来看，</w:t>
      </w:r>
      <w:r>
        <w:rPr>
          <w:rFonts w:hint="eastAsia" w:eastAsia="仿宋_GB2312"/>
          <w:color w:val="000000"/>
        </w:rPr>
        <w:t>2023年保定市徐水区粮油生产保障资金（小麦‘一喷三防’）项目总体绩效</w:t>
      </w:r>
      <w:r>
        <w:rPr>
          <w:rFonts w:hint="eastAsia" w:eastAsia="仿宋_GB2312"/>
          <w:color w:val="000000"/>
          <w:lang w:val="en-US" w:eastAsia="zh-CN"/>
        </w:rPr>
        <w:t>良好</w:t>
      </w:r>
      <w:r>
        <w:rPr>
          <w:rFonts w:hint="eastAsia" w:eastAsia="仿宋_GB2312"/>
          <w:color w:val="000000"/>
        </w:rPr>
        <w:t>，但在项目绩效指标设定、管理制度</w:t>
      </w:r>
      <w:r>
        <w:rPr>
          <w:rFonts w:hint="eastAsia" w:eastAsia="仿宋_GB2312"/>
          <w:color w:val="000000"/>
          <w:lang w:val="en-US" w:eastAsia="zh-CN"/>
        </w:rPr>
        <w:t>建设</w:t>
      </w:r>
      <w:r>
        <w:rPr>
          <w:rFonts w:hint="eastAsia" w:eastAsia="仿宋_GB2312"/>
          <w:color w:val="000000"/>
        </w:rPr>
        <w:t>方面有待进一步提升。</w:t>
      </w:r>
    </w:p>
    <w:p w14:paraId="4B75A0EA">
      <w:pPr>
        <w:pageBreakBefore w:val="0"/>
        <w:wordWrap/>
        <w:overflowPunct/>
        <w:topLinePunct w:val="0"/>
        <w:bidi w:val="0"/>
        <w:adjustRightInd w:val="0"/>
        <w:snapToGrid w:val="0"/>
        <w:spacing w:line="560" w:lineRule="exact"/>
        <w:ind w:firstLine="632" w:firstLineChars="200"/>
        <w:rPr>
          <w:rFonts w:hint="default" w:eastAsia="仿宋_GB2312"/>
          <w:lang w:val="en-US" w:eastAsia="zh-CN"/>
        </w:rPr>
      </w:pPr>
      <w:r>
        <w:rPr>
          <w:rFonts w:hint="eastAsia" w:eastAsia="仿宋_GB2312"/>
          <w:lang w:val="en-US" w:eastAsia="zh-CN"/>
        </w:rPr>
        <w:t>有关建议：</w:t>
      </w:r>
    </w:p>
    <w:p w14:paraId="045D2808">
      <w:pPr>
        <w:pageBreakBefore w:val="0"/>
        <w:wordWrap/>
        <w:overflowPunct/>
        <w:topLinePunct w:val="0"/>
        <w:bidi w:val="0"/>
        <w:adjustRightInd w:val="0"/>
        <w:snapToGrid w:val="0"/>
        <w:spacing w:line="560" w:lineRule="exact"/>
        <w:ind w:firstLine="632" w:firstLineChars="200"/>
        <w:rPr>
          <w:rFonts w:hint="eastAsia" w:eastAsia="仿宋_GB2312"/>
        </w:rPr>
      </w:pPr>
      <w:r>
        <w:rPr>
          <w:rFonts w:hint="eastAsia" w:eastAsia="仿宋_GB2312"/>
        </w:rPr>
        <w:t>（一）树立绩效管理意识，科学设置绩效目标</w:t>
      </w:r>
    </w:p>
    <w:p w14:paraId="700B25A0">
      <w:pPr>
        <w:pageBreakBefore w:val="0"/>
        <w:wordWrap/>
        <w:overflowPunct/>
        <w:topLinePunct w:val="0"/>
        <w:bidi w:val="0"/>
        <w:adjustRightInd w:val="0"/>
        <w:snapToGrid w:val="0"/>
        <w:spacing w:line="560" w:lineRule="exact"/>
        <w:ind w:firstLine="632" w:firstLineChars="200"/>
        <w:rPr>
          <w:rFonts w:hint="eastAsia" w:eastAsia="仿宋_GB2312"/>
        </w:rPr>
      </w:pPr>
      <w:r>
        <w:rPr>
          <w:rFonts w:hint="eastAsia" w:eastAsia="仿宋_GB2312"/>
        </w:rPr>
        <w:t>绩效目标设置是绩效管理的起点和基础，建议项目单位强化绩效目标管理，设置明确可衡量的绩效指标。</w:t>
      </w:r>
    </w:p>
    <w:p w14:paraId="684F2006">
      <w:pPr>
        <w:pageBreakBefore w:val="0"/>
        <w:wordWrap/>
        <w:overflowPunct/>
        <w:topLinePunct w:val="0"/>
        <w:bidi w:val="0"/>
        <w:adjustRightInd w:val="0"/>
        <w:snapToGrid w:val="0"/>
        <w:spacing w:line="560" w:lineRule="exact"/>
        <w:ind w:firstLine="632" w:firstLineChars="200"/>
        <w:rPr>
          <w:rFonts w:hint="eastAsia" w:eastAsia="仿宋_GB2312"/>
        </w:rPr>
      </w:pPr>
      <w:r>
        <w:rPr>
          <w:rFonts w:hint="eastAsia" w:eastAsia="仿宋_GB2312"/>
        </w:rPr>
        <w:t>（</w:t>
      </w:r>
      <w:r>
        <w:rPr>
          <w:rFonts w:hint="eastAsia" w:eastAsia="仿宋_GB2312"/>
          <w:lang w:val="en-US" w:eastAsia="zh-CN"/>
        </w:rPr>
        <w:t>二</w:t>
      </w:r>
      <w:r>
        <w:rPr>
          <w:rFonts w:hint="eastAsia" w:eastAsia="仿宋_GB2312"/>
        </w:rPr>
        <w:t>）完善项目管理制度，为后续项目建立长效管理机制</w:t>
      </w:r>
    </w:p>
    <w:p w14:paraId="61E7C807">
      <w:pPr>
        <w:pageBreakBefore w:val="0"/>
        <w:wordWrap/>
        <w:overflowPunct/>
        <w:topLinePunct w:val="0"/>
        <w:bidi w:val="0"/>
        <w:adjustRightInd w:val="0"/>
        <w:snapToGrid w:val="0"/>
        <w:spacing w:line="560" w:lineRule="exact"/>
        <w:ind w:firstLine="632" w:firstLineChars="200"/>
        <w:rPr>
          <w:rFonts w:hint="eastAsia" w:eastAsia="仿宋_GB2312"/>
          <w:lang w:val="en-US" w:eastAsia="zh-CN"/>
        </w:rPr>
      </w:pPr>
      <w:r>
        <w:rPr>
          <w:rFonts w:hint="eastAsia" w:eastAsia="仿宋_GB2312"/>
        </w:rPr>
        <w:t>项目管理制度存在明显缺失，应补充完善多方面内容，</w:t>
      </w:r>
      <w:r>
        <w:rPr>
          <w:rFonts w:hint="eastAsia" w:eastAsia="仿宋_GB2312"/>
          <w:lang w:val="en-US" w:eastAsia="zh-CN"/>
        </w:rPr>
        <w:t>明确时间进度要求、宣传开展计划、技术指导计划、监督评估机制、风险防控预案，并明确责任单位及人员，</w:t>
      </w:r>
      <w:r>
        <w:rPr>
          <w:rFonts w:hint="eastAsia" w:eastAsia="仿宋_GB2312"/>
        </w:rPr>
        <w:t>将项目管理制度真正落到实处</w:t>
      </w:r>
      <w:r>
        <w:rPr>
          <w:rFonts w:hint="eastAsia" w:eastAsia="仿宋_GB2312"/>
          <w:lang w:eastAsia="zh-CN"/>
        </w:rPr>
        <w:t>，</w:t>
      </w:r>
      <w:r>
        <w:rPr>
          <w:rFonts w:hint="eastAsia" w:eastAsia="仿宋_GB2312"/>
          <w:lang w:val="en-US" w:eastAsia="zh-CN"/>
        </w:rPr>
        <w:t>并在今后此类项目上发挥长效管理作用。</w:t>
      </w:r>
    </w:p>
    <w:p w14:paraId="730E4904">
      <w:pPr>
        <w:pageBreakBefore w:val="0"/>
        <w:wordWrap/>
        <w:overflowPunct/>
        <w:topLinePunct w:val="0"/>
        <w:bidi w:val="0"/>
        <w:adjustRightInd w:val="0"/>
        <w:snapToGrid w:val="0"/>
        <w:spacing w:line="560" w:lineRule="exact"/>
        <w:ind w:firstLine="632" w:firstLineChars="200"/>
        <w:rPr>
          <w:rFonts w:hint="default" w:eastAsia="仿宋_GB2312"/>
          <w:lang w:val="en-US" w:eastAsia="zh-CN"/>
        </w:rPr>
      </w:pPr>
      <w:r>
        <w:rPr>
          <w:rFonts w:hint="eastAsia" w:eastAsia="仿宋_GB2312"/>
          <w:lang w:val="en-US" w:eastAsia="zh-CN"/>
        </w:rPr>
        <w:t>（三）借鉴先进地区经验，进一步提高资金使用效益</w:t>
      </w:r>
    </w:p>
    <w:p w14:paraId="71E514FF">
      <w:pPr>
        <w:pageBreakBefore w:val="0"/>
        <w:wordWrap/>
        <w:overflowPunct/>
        <w:topLinePunct w:val="0"/>
        <w:bidi w:val="0"/>
        <w:adjustRightInd w:val="0"/>
        <w:snapToGrid w:val="0"/>
        <w:spacing w:line="560" w:lineRule="exact"/>
        <w:ind w:firstLine="632" w:firstLineChars="200"/>
        <w:rPr>
          <w:rFonts w:hint="default" w:eastAsia="仿宋_GB2312"/>
          <w:lang w:val="en-US" w:eastAsia="zh-CN"/>
        </w:rPr>
      </w:pPr>
      <w:r>
        <w:rPr>
          <w:rFonts w:hint="eastAsia" w:eastAsia="仿宋_GB2312"/>
          <w:lang w:val="en-US" w:eastAsia="zh-CN"/>
        </w:rPr>
        <w:t>建议项目单位学习先进地区经验，在项目管理制度范围内，创新项目开展方式，提高资金使用效益。</w:t>
      </w:r>
    </w:p>
    <w:p w14:paraId="54D3B528">
      <w:pPr>
        <w:pStyle w:val="2"/>
        <w:rPr>
          <w:rFonts w:hint="eastAsia" w:eastAsia="仿宋_GB2312"/>
          <w:lang w:val="en-US" w:eastAsia="zh-CN"/>
        </w:rPr>
      </w:pPr>
    </w:p>
    <w:p w14:paraId="6F42EC0F">
      <w:pPr>
        <w:rPr>
          <w:rFonts w:hint="eastAsia" w:eastAsia="仿宋_GB2312"/>
          <w:lang w:val="en-US" w:eastAsia="zh-CN"/>
        </w:rPr>
      </w:pPr>
      <w:r>
        <w:rPr>
          <w:rFonts w:hint="eastAsia" w:eastAsia="仿宋_GB2312"/>
          <w:lang w:val="en-US" w:eastAsia="zh-CN"/>
        </w:rPr>
        <w:br w:type="page"/>
      </w:r>
    </w:p>
    <w:p w14:paraId="4F4C3783">
      <w:pPr>
        <w:pStyle w:val="2"/>
        <w:rPr>
          <w:rFonts w:hint="eastAsia" w:eastAsia="仿宋_GB2312"/>
          <w:lang w:val="en-US" w:eastAsia="zh-CN"/>
        </w:rPr>
        <w:sectPr>
          <w:headerReference r:id="rId3" w:type="default"/>
          <w:pgSz w:w="11907" w:h="16839"/>
          <w:pgMar w:top="2098" w:right="1474" w:bottom="1984" w:left="1588" w:header="851" w:footer="686" w:gutter="0"/>
          <w:cols w:space="0" w:num="1"/>
          <w:titlePg/>
          <w:docGrid w:type="linesAndChars" w:linePitch="579" w:charSpace="-849"/>
        </w:sectPr>
      </w:pPr>
    </w:p>
    <w:sdt>
      <w:sdtPr>
        <w:rPr>
          <w:rFonts w:hint="eastAsia" w:ascii="仿宋_GB2312" w:hAnsi="仿宋_GB2312" w:eastAsia="仿宋_GB2312" w:cs="仿宋_GB2312"/>
          <w:b w:val="0"/>
          <w:bCs w:val="0"/>
          <w:caps w:val="0"/>
          <w:snapToGrid w:val="0"/>
          <w:color w:val="000000"/>
          <w:kern w:val="0"/>
          <w:sz w:val="32"/>
          <w:szCs w:val="32"/>
          <w:highlight w:val="none"/>
          <w:lang w:val="en-US" w:eastAsia="zh-CN" w:bidi="ar-SA"/>
        </w:rPr>
        <w:id w:val="1482269057"/>
        <w15:color w:val="DBDBDB"/>
        <w:docPartObj>
          <w:docPartGallery w:val="Table of Contents"/>
          <w:docPartUnique/>
        </w:docPartObj>
      </w:sdtPr>
      <w:sdtEndPr>
        <w:rPr>
          <w:rFonts w:hint="eastAsia" w:ascii="仿宋_GB2312" w:hAnsi="仿宋_GB2312" w:eastAsia="仿宋_GB2312" w:cs="仿宋_GB2312"/>
          <w:b/>
          <w:bCs/>
          <w:caps w:val="0"/>
          <w:snapToGrid w:val="0"/>
          <w:color w:val="000000"/>
          <w:kern w:val="0"/>
          <w:sz w:val="36"/>
          <w:szCs w:val="36"/>
          <w:highlight w:val="none"/>
          <w:lang w:val="en-US" w:eastAsia="zh-CN" w:bidi="ar-SA"/>
        </w:rPr>
      </w:sdtEndPr>
      <w:sdtContent>
        <w:sdt>
          <w:sdtPr>
            <w:rPr>
              <w:rFonts w:hint="eastAsia" w:ascii="仿宋_GB2312" w:hAnsi="仿宋_GB2312" w:eastAsia="仿宋_GB2312" w:cs="仿宋_GB2312"/>
              <w:b w:val="0"/>
              <w:bCs w:val="0"/>
              <w:caps w:val="0"/>
              <w:snapToGrid w:val="0"/>
              <w:color w:val="000000"/>
              <w:kern w:val="0"/>
              <w:sz w:val="32"/>
              <w:szCs w:val="32"/>
              <w:highlight w:val="none"/>
              <w:lang w:val="en-US" w:eastAsia="zh-CN" w:bidi="ar-SA"/>
            </w:rPr>
            <w:id w:val="147474509"/>
            <w15:color w:val="DBDBDB"/>
            <w:docPartObj>
              <w:docPartGallery w:val="Table of Contents"/>
              <w:docPartUnique/>
            </w:docPartObj>
          </w:sdtPr>
          <w:sdtEndPr>
            <w:rPr>
              <w:rFonts w:hint="eastAsia" w:ascii="仿宋_GB2312" w:hAnsi="仿宋_GB2312" w:eastAsia="仿宋_GB2312" w:cs="仿宋_GB2312"/>
              <w:b/>
              <w:bCs/>
              <w:caps w:val="0"/>
              <w:snapToGrid w:val="0"/>
              <w:color w:val="000000"/>
              <w:kern w:val="0"/>
              <w:sz w:val="36"/>
              <w:szCs w:val="36"/>
              <w:highlight w:val="none"/>
              <w:lang w:val="en-US" w:eastAsia="zh-CN" w:bidi="ar-SA"/>
            </w:rPr>
          </w:sdtEndPr>
          <w:sdtContent>
            <w:sdt>
              <w:sdtPr>
                <w:rPr>
                  <w:rFonts w:hint="eastAsia" w:ascii="仿宋_GB2312" w:hAnsi="仿宋_GB2312" w:eastAsia="仿宋_GB2312" w:cs="仿宋_GB2312"/>
                  <w:b w:val="0"/>
                  <w:bCs w:val="0"/>
                  <w:caps w:val="0"/>
                  <w:snapToGrid w:val="0"/>
                  <w:color w:val="000000"/>
                  <w:kern w:val="0"/>
                  <w:sz w:val="32"/>
                  <w:szCs w:val="32"/>
                  <w:highlight w:val="none"/>
                  <w:lang w:val="en-US" w:eastAsia="zh-CN" w:bidi="ar-SA"/>
                </w:rPr>
                <w:id w:val="147474796"/>
                <w15:color w:val="DBDBDB"/>
                <w:docPartObj>
                  <w:docPartGallery w:val="Table of Contents"/>
                  <w:docPartUnique/>
                </w:docPartObj>
              </w:sdtPr>
              <w:sdtEndPr>
                <w:rPr>
                  <w:rFonts w:hint="eastAsia" w:ascii="仿宋_GB2312" w:hAnsi="仿宋_GB2312" w:eastAsia="仿宋_GB2312" w:cs="仿宋_GB2312"/>
                  <w:b/>
                  <w:bCs/>
                  <w:caps w:val="0"/>
                  <w:snapToGrid w:val="0"/>
                  <w:color w:val="000000"/>
                  <w:kern w:val="2"/>
                  <w:sz w:val="32"/>
                  <w:szCs w:val="32"/>
                  <w:highlight w:val="none"/>
                  <w:lang w:val="en-US" w:eastAsia="zh-CN" w:bidi="ar-SA"/>
                </w:rPr>
              </w:sdtEndPr>
              <w:sdtContent>
                <w:p w14:paraId="1D226FD8">
                  <w:pPr>
                    <w:pStyle w:val="15"/>
                    <w:pageBreakBefore w:val="0"/>
                    <w:widowControl/>
                    <w:tabs>
                      <w:tab w:val="right" w:leader="dot" w:pos="8777"/>
                      <w:tab w:val="clear" w:pos="8778"/>
                    </w:tabs>
                    <w:kinsoku w:val="0"/>
                    <w:wordWrap/>
                    <w:overflowPunct/>
                    <w:topLinePunct w:val="0"/>
                    <w:autoSpaceDE w:val="0"/>
                    <w:autoSpaceDN w:val="0"/>
                    <w:bidi w:val="0"/>
                    <w:adjustRightInd w:val="0"/>
                    <w:snapToGrid w:val="0"/>
                    <w:spacing w:before="0" w:after="0" w:line="560" w:lineRule="exact"/>
                    <w:jc w:val="center"/>
                    <w:textAlignment w:val="baseline"/>
                    <w:rPr>
                      <w:rFonts w:hint="eastAsia" w:ascii="仿宋_GB2312" w:hAnsi="仿宋_GB2312" w:eastAsia="仿宋_GB2312" w:cs="仿宋_GB2312"/>
                      <w:b w:val="0"/>
                      <w:bCs w:val="0"/>
                      <w:caps w:val="0"/>
                      <w:snapToGrid w:val="0"/>
                      <w:color w:val="000000"/>
                      <w:kern w:val="0"/>
                      <w:sz w:val="32"/>
                      <w:szCs w:val="32"/>
                      <w:highlight w:val="none"/>
                      <w:lang w:val="en-US" w:eastAsia="zh-CN" w:bidi="ar-SA"/>
                    </w:rPr>
                  </w:pPr>
                  <w:r>
                    <w:rPr>
                      <w:rFonts w:hint="eastAsia" w:ascii="仿宋_GB2312" w:hAnsi="仿宋_GB2312" w:eastAsia="仿宋_GB2312" w:cs="仿宋_GB2312"/>
                      <w:b w:val="0"/>
                      <w:bCs w:val="0"/>
                      <w:caps w:val="0"/>
                      <w:snapToGrid w:val="0"/>
                      <w:color w:val="000000"/>
                      <w:kern w:val="0"/>
                      <w:sz w:val="32"/>
                      <w:szCs w:val="32"/>
                      <w:highlight w:val="none"/>
                      <w:lang w:val="en-US" w:eastAsia="zh-CN" w:bidi="ar-SA"/>
                    </w:rPr>
                    <w:t>目录</w:t>
                  </w:r>
                  <w:r>
                    <w:rPr>
                      <w:rFonts w:hint="eastAsia" w:ascii="仿宋_GB2312" w:hAnsi="仿宋_GB2312" w:eastAsia="仿宋_GB2312" w:cs="仿宋_GB2312"/>
                      <w:b w:val="0"/>
                      <w:bCs w:val="0"/>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val="0"/>
                      <w:caps w:val="0"/>
                      <w:snapToGrid w:val="0"/>
                      <w:color w:val="000000"/>
                      <w:kern w:val="0"/>
                      <w:sz w:val="32"/>
                      <w:szCs w:val="32"/>
                      <w:highlight w:val="none"/>
                      <w:lang w:val="en-US" w:eastAsia="zh-CN" w:bidi="ar-SA"/>
                    </w:rPr>
                    <w:instrText xml:space="preserve">TOC \o "1-2" \h \u </w:instrText>
                  </w:r>
                  <w:r>
                    <w:rPr>
                      <w:rFonts w:hint="eastAsia" w:ascii="仿宋_GB2312" w:hAnsi="仿宋_GB2312" w:eastAsia="仿宋_GB2312" w:cs="仿宋_GB2312"/>
                      <w:b w:val="0"/>
                      <w:bCs w:val="0"/>
                      <w:caps w:val="0"/>
                      <w:snapToGrid w:val="0"/>
                      <w:color w:val="000000"/>
                      <w:kern w:val="0"/>
                      <w:sz w:val="32"/>
                      <w:szCs w:val="32"/>
                      <w:highlight w:val="none"/>
                      <w:lang w:val="en-US" w:eastAsia="zh-CN" w:bidi="ar-SA"/>
                    </w:rPr>
                    <w:fldChar w:fldCharType="separate"/>
                  </w:r>
                </w:p>
                <w:p w14:paraId="1B935A3C">
                  <w:pPr>
                    <w:pStyle w:val="15"/>
                    <w:tabs>
                      <w:tab w:val="right" w:leader="dot" w:pos="8845"/>
                      <w:tab w:val="clear" w:pos="8778"/>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_Toc25063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rPr>
                    <w:t>2023年保定市徐水区</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_Toc25063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7A2FFA18">
                  <w:pPr>
                    <w:pStyle w:val="15"/>
                    <w:tabs>
                      <w:tab w:val="right" w:leader="dot" w:pos="8845"/>
                      <w:tab w:val="clear" w:pos="8778"/>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_Toc28916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rPr>
                    <w:t xml:space="preserve">一、 </w:t>
                  </w:r>
                  <w:r>
                    <w:rPr>
                      <w:rFonts w:hint="eastAsia" w:ascii="仿宋_GB2312" w:hAnsi="仿宋_GB2312" w:eastAsia="仿宋_GB2312" w:cs="仿宋_GB2312"/>
                      <w:b w:val="0"/>
                      <w:bCs/>
                      <w:sz w:val="32"/>
                      <w:szCs w:val="32"/>
                      <w:highlight w:val="none"/>
                    </w:rPr>
                    <w:t>项目基本情况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_Toc28916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7D565CFA">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_Toc13538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rPr>
                    <w:t>（一）项目概况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_Toc13538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79F33B47">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_Toc3395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rPr>
                    <w:t>（二）绩效目标</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_Toc3395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4B026EAA">
                  <w:pPr>
                    <w:pStyle w:val="15"/>
                    <w:tabs>
                      <w:tab w:val="right" w:leader="dot" w:pos="8845"/>
                      <w:tab w:val="clear" w:pos="8778"/>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_Toc29008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rPr>
                    <w:t xml:space="preserve">二、 </w:t>
                  </w:r>
                  <w:r>
                    <w:rPr>
                      <w:rFonts w:hint="eastAsia" w:ascii="仿宋_GB2312" w:hAnsi="仿宋_GB2312" w:eastAsia="仿宋_GB2312" w:cs="仿宋_GB2312"/>
                      <w:b w:val="0"/>
                      <w:bCs/>
                      <w:sz w:val="32"/>
                      <w:szCs w:val="32"/>
                      <w:highlight w:val="none"/>
                    </w:rPr>
                    <w:t>评价工作开展情况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_Toc29008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173BF476">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_Toc12427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rPr>
                    <w:t>（一）评价目的、对象和范围</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_Toc12427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2CC4D472">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_Toc22506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rPr>
                    <w:t>（二）绩效评价原则、评价方法、评价依据、指标体系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_Toc22506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2959E525">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_Toc32013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rPr>
                    <w:t>（三）评价工作流程</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_Toc32013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272EFE26">
                  <w:pPr>
                    <w:pStyle w:val="15"/>
                    <w:tabs>
                      <w:tab w:val="right" w:leader="dot" w:pos="8845"/>
                      <w:tab w:val="clear" w:pos="8778"/>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_Toc7314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rPr>
                    <w:t xml:space="preserve">三、 </w:t>
                  </w:r>
                  <w:r>
                    <w:rPr>
                      <w:rFonts w:hint="eastAsia" w:ascii="仿宋_GB2312" w:hAnsi="仿宋_GB2312" w:eastAsia="仿宋_GB2312" w:cs="仿宋_GB2312"/>
                      <w:b w:val="0"/>
                      <w:bCs/>
                      <w:sz w:val="32"/>
                      <w:szCs w:val="32"/>
                      <w:highlight w:val="none"/>
                    </w:rPr>
                    <w:t>评价结论</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_Toc7314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536FBE07">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_Toc12070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rPr>
                    <w:t>（一）评价结论</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_Toc12070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76FA3E95">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_Toc2608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rPr>
                    <w:t>（二）评分结果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_Toc2608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11FDBD24">
                  <w:pPr>
                    <w:pStyle w:val="15"/>
                    <w:tabs>
                      <w:tab w:val="right" w:leader="dot" w:pos="8845"/>
                      <w:tab w:val="clear" w:pos="8778"/>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_Toc20018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rPr>
                    <w:t xml:space="preserve">四、 </w:t>
                  </w:r>
                  <w:r>
                    <w:rPr>
                      <w:rFonts w:hint="eastAsia" w:ascii="仿宋_GB2312" w:hAnsi="仿宋_GB2312" w:eastAsia="仿宋_GB2312" w:cs="仿宋_GB2312"/>
                      <w:b w:val="0"/>
                      <w:bCs/>
                      <w:sz w:val="32"/>
                      <w:szCs w:val="32"/>
                      <w:highlight w:val="none"/>
                    </w:rPr>
                    <w:t>评价指标分析</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_Toc20018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9</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4166E824">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_Toc6773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rPr>
                    <w:t>（一）项目决策</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_Toc6773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9</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0854F5A6">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_Toc26048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rPr>
                    <w:t>（二）项目</w:t>
                  </w:r>
                  <w:r>
                    <w:rPr>
                      <w:rFonts w:hint="eastAsia" w:ascii="仿宋_GB2312" w:hAnsi="仿宋_GB2312" w:eastAsia="仿宋_GB2312" w:cs="仿宋_GB2312"/>
                      <w:b w:val="0"/>
                      <w:bCs/>
                      <w:sz w:val="32"/>
                      <w:szCs w:val="32"/>
                      <w:highlight w:val="none"/>
                      <w:lang w:val="en-US" w:eastAsia="zh-CN"/>
                    </w:rPr>
                    <w:t>管理</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_Toc26048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08DB4D95">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_Toc18646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rPr>
                    <w:t>（三）项目产出</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_Toc18646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319CB496">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_Toc4389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rPr>
                    <w:t>（四）项目效益</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_Toc4389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034D3703">
                  <w:pPr>
                    <w:pStyle w:val="15"/>
                    <w:tabs>
                      <w:tab w:val="right" w:leader="dot" w:pos="8845"/>
                      <w:tab w:val="clear" w:pos="8778"/>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_Toc25142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rPr>
                    <w:t xml:space="preserve">五、 </w:t>
                  </w:r>
                  <w:r>
                    <w:rPr>
                      <w:rFonts w:hint="eastAsia" w:ascii="仿宋_GB2312" w:hAnsi="仿宋_GB2312" w:eastAsia="仿宋_GB2312" w:cs="仿宋_GB2312"/>
                      <w:b w:val="0"/>
                      <w:bCs/>
                      <w:sz w:val="32"/>
                      <w:szCs w:val="32"/>
                      <w:highlight w:val="none"/>
                      <w:lang w:val="en-US" w:eastAsia="zh-CN"/>
                    </w:rPr>
                    <w:t>存在问题</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_Toc25142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68ADAD7F">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_Toc13554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lang w:val="en-US" w:eastAsia="zh-CN"/>
                    </w:rPr>
                    <w:t>（一）绩效指标与省级指标衔接有待改善</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_Toc13554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747D1C8A">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_Toc24353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lang w:val="en-US" w:eastAsia="zh-CN"/>
                    </w:rPr>
                    <w:t>（二）项目管理制度有待完善</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_Toc24353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0D7BD59C">
                  <w:pPr>
                    <w:pStyle w:val="15"/>
                    <w:tabs>
                      <w:tab w:val="right" w:leader="dot" w:pos="8845"/>
                      <w:tab w:val="clear" w:pos="8778"/>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_Toc23773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rPr>
                    <w:t xml:space="preserve">六、 </w:t>
                  </w:r>
                  <w:r>
                    <w:rPr>
                      <w:rFonts w:hint="eastAsia" w:ascii="仿宋_GB2312" w:hAnsi="仿宋_GB2312" w:eastAsia="仿宋_GB2312" w:cs="仿宋_GB2312"/>
                      <w:b w:val="0"/>
                      <w:bCs/>
                      <w:sz w:val="32"/>
                      <w:szCs w:val="32"/>
                      <w:highlight w:val="none"/>
                    </w:rPr>
                    <w:t>有关建议</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_Toc23773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3E1C70E6">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_Toc1149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树立绩效管理意识，科学设置</w:t>
                  </w:r>
                  <w:r>
                    <w:rPr>
                      <w:rFonts w:hint="eastAsia" w:ascii="仿宋_GB2312" w:hAnsi="仿宋_GB2312" w:eastAsia="仿宋_GB2312" w:cs="仿宋_GB2312"/>
                      <w:b w:val="0"/>
                      <w:bCs/>
                      <w:sz w:val="32"/>
                      <w:szCs w:val="32"/>
                      <w:highlight w:val="none"/>
                    </w:rPr>
                    <w:t>绩效目标</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_Toc1149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60EB8AD8">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_Toc10773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lang w:val="en-US" w:eastAsia="zh-CN"/>
                    </w:rPr>
                    <w:t>（二）完善项目管理制度，为后续项目建立长效管理机制</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_Toc10773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768000A1">
                  <w:pPr>
                    <w:pStyle w:val="17"/>
                    <w:tabs>
                      <w:tab w:val="right" w:leader="dot" w:pos="8845"/>
                      <w:tab w:val="clear" w:pos="8834"/>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_Toc10008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highlight w:val="none"/>
                      <w:lang w:val="en-US" w:eastAsia="zh-CN"/>
                    </w:rPr>
                    <w:t>（三）学习借鉴先进地区经验</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_Toc10008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214AB161">
                  <w:pPr>
                    <w:pStyle w:val="15"/>
                    <w:tabs>
                      <w:tab w:val="right" w:leader="dot" w:pos="8845"/>
                      <w:tab w:val="clear" w:pos="8778"/>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_Toc23838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lang w:val="en-US" w:eastAsia="zh-CN"/>
                    </w:rPr>
                    <w:t xml:space="preserve">七、 </w:t>
                  </w:r>
                  <w:r>
                    <w:rPr>
                      <w:rFonts w:hint="eastAsia" w:ascii="仿宋_GB2312" w:hAnsi="仿宋_GB2312" w:eastAsia="仿宋_GB2312" w:cs="仿宋_GB2312"/>
                      <w:b w:val="0"/>
                      <w:bCs/>
                      <w:sz w:val="32"/>
                      <w:szCs w:val="32"/>
                      <w:highlight w:val="none"/>
                      <w:lang w:val="en-US" w:eastAsia="zh-CN"/>
                    </w:rPr>
                    <w:t>评价结果应用</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_Toc23838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4D456447">
                  <w:pPr>
                    <w:pStyle w:val="15"/>
                    <w:tabs>
                      <w:tab w:val="right" w:leader="dot" w:pos="8845"/>
                      <w:tab w:val="clear" w:pos="8778"/>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begin"/>
                  </w:r>
                  <w:r>
                    <w:rPr>
                      <w:rFonts w:hint="eastAsia" w:ascii="仿宋_GB2312" w:hAnsi="仿宋_GB2312" w:eastAsia="仿宋_GB2312" w:cs="仿宋_GB2312"/>
                      <w:b w:val="0"/>
                      <w:bCs/>
                      <w:caps w:val="0"/>
                      <w:snapToGrid w:val="0"/>
                      <w:kern w:val="0"/>
                      <w:sz w:val="32"/>
                      <w:szCs w:val="32"/>
                      <w:highlight w:val="none"/>
                      <w:lang w:val="en-US" w:eastAsia="zh-CN" w:bidi="ar-SA"/>
                    </w:rPr>
                    <w:instrText xml:space="preserve"> HYPERLINK \l _Toc4238 </w:instrText>
                  </w:r>
                  <w:r>
                    <w:rPr>
                      <w:rFonts w:hint="eastAsia" w:ascii="仿宋_GB2312" w:hAnsi="仿宋_GB2312" w:eastAsia="仿宋_GB2312" w:cs="仿宋_GB2312"/>
                      <w:b w:val="0"/>
                      <w:bCs/>
                      <w:caps w:val="0"/>
                      <w:snapToGrid w:val="0"/>
                      <w:kern w:val="0"/>
                      <w:sz w:val="32"/>
                      <w:szCs w:val="32"/>
                      <w:highlight w:val="none"/>
                      <w:lang w:val="en-US" w:eastAsia="zh-CN" w:bidi="ar-SA"/>
                    </w:rPr>
                    <w:fldChar w:fldCharType="separate"/>
                  </w:r>
                  <w:r>
                    <w:rPr>
                      <w:rFonts w:hint="eastAsia" w:ascii="仿宋_GB2312" w:hAnsi="仿宋_GB2312" w:eastAsia="仿宋_GB2312" w:cs="仿宋_GB2312"/>
                      <w:b w:val="0"/>
                      <w:bCs/>
                      <w:sz w:val="32"/>
                      <w:szCs w:val="32"/>
                    </w:rPr>
                    <w:t xml:space="preserve">八、 </w:t>
                  </w:r>
                  <w:r>
                    <w:rPr>
                      <w:rFonts w:hint="eastAsia" w:ascii="仿宋_GB2312" w:hAnsi="仿宋_GB2312" w:eastAsia="仿宋_GB2312" w:cs="仿宋_GB2312"/>
                      <w:b w:val="0"/>
                      <w:bCs/>
                      <w:sz w:val="32"/>
                      <w:szCs w:val="32"/>
                      <w:highlight w:val="none"/>
                    </w:rPr>
                    <w:t>附件</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_Toc4238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caps w:val="0"/>
                      <w:snapToGrid w:val="0"/>
                      <w:color w:val="000000"/>
                      <w:kern w:val="0"/>
                      <w:sz w:val="32"/>
                      <w:szCs w:val="32"/>
                      <w:highlight w:val="none"/>
                      <w:lang w:val="en-US" w:eastAsia="zh-CN" w:bidi="ar-SA"/>
                    </w:rPr>
                    <w:fldChar w:fldCharType="end"/>
                  </w:r>
                </w:p>
                <w:p w14:paraId="2516570B">
                  <w:pPr>
                    <w:pStyle w:val="15"/>
                    <w:pageBreakBefore w:val="0"/>
                    <w:widowControl/>
                    <w:tabs>
                      <w:tab w:val="right" w:leader="dot" w:pos="8777"/>
                      <w:tab w:val="clear" w:pos="8778"/>
                    </w:tabs>
                    <w:kinsoku w:val="0"/>
                    <w:wordWrap/>
                    <w:overflowPunct/>
                    <w:topLinePunct w:val="0"/>
                    <w:autoSpaceDE w:val="0"/>
                    <w:autoSpaceDN w:val="0"/>
                    <w:bidi w:val="0"/>
                    <w:adjustRightInd w:val="0"/>
                    <w:snapToGrid w:val="0"/>
                    <w:spacing w:before="0" w:after="0" w:line="560" w:lineRule="exact"/>
                    <w:jc w:val="center"/>
                    <w:textAlignment w:val="baseline"/>
                    <w:rPr>
                      <w:rFonts w:hint="eastAsia" w:ascii="仿宋_GB2312" w:hAnsi="仿宋_GB2312" w:eastAsia="仿宋_GB2312" w:cs="仿宋_GB2312"/>
                      <w:b/>
                      <w:kern w:val="2"/>
                      <w:sz w:val="32"/>
                      <w:szCs w:val="32"/>
                    </w:rPr>
                  </w:pPr>
                  <w:r>
                    <w:rPr>
                      <w:rFonts w:hint="eastAsia" w:ascii="仿宋_GB2312" w:hAnsi="仿宋_GB2312" w:eastAsia="仿宋_GB2312" w:cs="仿宋_GB2312"/>
                      <w:b w:val="0"/>
                      <w:bCs w:val="0"/>
                      <w:caps w:val="0"/>
                      <w:snapToGrid w:val="0"/>
                      <w:color w:val="000000"/>
                      <w:kern w:val="0"/>
                      <w:sz w:val="32"/>
                      <w:szCs w:val="32"/>
                      <w:highlight w:val="none"/>
                      <w:lang w:val="en-US" w:eastAsia="zh-CN" w:bidi="ar-SA"/>
                    </w:rPr>
                    <w:fldChar w:fldCharType="end"/>
                  </w:r>
                </w:p>
              </w:sdtContent>
            </w:sdt>
            <w:p w14:paraId="56CF7855">
              <w:pPr>
                <w:pageBreakBefore w:val="0"/>
                <w:wordWrap/>
                <w:overflowPunct/>
                <w:topLinePunct w:val="0"/>
                <w:bidi w:val="0"/>
                <w:adjustRightInd w:val="0"/>
                <w:snapToGrid w:val="0"/>
                <w:spacing w:line="560" w:lineRule="exact"/>
                <w:jc w:val="center"/>
                <w:rPr>
                  <w:rFonts w:ascii="方正小标宋_GBK" w:hAnsi="仿宋" w:eastAsia="方正小标宋_GBK"/>
                  <w:sz w:val="44"/>
                  <w:szCs w:val="44"/>
                </w:rPr>
                <w:sectPr>
                  <w:footerReference r:id="rId4" w:type="default"/>
                  <w:pgSz w:w="11907" w:h="16839"/>
                  <w:pgMar w:top="1701" w:right="1474" w:bottom="1701" w:left="1588" w:header="851" w:footer="686" w:gutter="0"/>
                  <w:pgNumType w:start="1"/>
                  <w:cols w:space="0" w:num="1"/>
                  <w:docGrid w:type="linesAndChars" w:linePitch="579" w:charSpace="-849"/>
                </w:sectPr>
              </w:pPr>
            </w:p>
          </w:sdtContent>
        </w:sdt>
      </w:sdtContent>
    </w:sdt>
    <w:bookmarkEnd w:id="1"/>
    <w:bookmarkEnd w:id="2"/>
    <w:p w14:paraId="0510FA26">
      <w:pPr>
        <w:pageBreakBefore w:val="0"/>
        <w:wordWrap/>
        <w:overflowPunct/>
        <w:topLinePunct w:val="0"/>
        <w:bidi w:val="0"/>
        <w:adjustRightInd w:val="0"/>
        <w:snapToGrid w:val="0"/>
        <w:spacing w:line="560" w:lineRule="exact"/>
        <w:jc w:val="center"/>
        <w:outlineLvl w:val="0"/>
        <w:rPr>
          <w:rFonts w:hint="eastAsia" w:ascii="方正小标宋_GBK" w:hAnsi="仿宋" w:eastAsia="方正小标宋_GBK"/>
          <w:sz w:val="44"/>
          <w:szCs w:val="44"/>
        </w:rPr>
      </w:pPr>
      <w:bookmarkStart w:id="86" w:name="_GoBack"/>
      <w:bookmarkEnd w:id="86"/>
      <w:bookmarkStart w:id="3" w:name="_Toc26643"/>
      <w:bookmarkStart w:id="4" w:name="_Toc87"/>
      <w:bookmarkStart w:id="5" w:name="_Toc25063"/>
      <w:bookmarkStart w:id="6" w:name="_Toc32351"/>
      <w:bookmarkStart w:id="7" w:name="_Toc28333"/>
      <w:bookmarkStart w:id="8" w:name="_Toc31392"/>
      <w:r>
        <w:rPr>
          <w:rFonts w:hint="eastAsia" w:ascii="方正小标宋_GBK" w:hAnsi="仿宋" w:eastAsia="方正小标宋_GBK"/>
          <w:sz w:val="44"/>
          <w:szCs w:val="44"/>
        </w:rPr>
        <w:t>2023年保定市徐水区</w:t>
      </w:r>
      <w:bookmarkEnd w:id="3"/>
      <w:bookmarkEnd w:id="4"/>
      <w:bookmarkEnd w:id="5"/>
    </w:p>
    <w:p w14:paraId="0CFF5F12">
      <w:pPr>
        <w:pageBreakBefore w:val="0"/>
        <w:wordWrap/>
        <w:overflowPunct/>
        <w:topLinePunct w:val="0"/>
        <w:bidi w:val="0"/>
        <w:adjustRightInd w:val="0"/>
        <w:snapToGrid w:val="0"/>
        <w:spacing w:line="560" w:lineRule="exact"/>
        <w:jc w:val="both"/>
        <w:outlineLvl w:val="9"/>
        <w:rPr>
          <w:rFonts w:ascii="方正小标宋_GBK" w:hAnsi="仿宋" w:eastAsia="方正小标宋_GBK"/>
          <w:sz w:val="44"/>
          <w:szCs w:val="44"/>
        </w:rPr>
      </w:pPr>
      <w:bookmarkStart w:id="9" w:name="_Toc30632"/>
      <w:bookmarkStart w:id="10" w:name="_Toc30333"/>
      <w:r>
        <w:rPr>
          <w:rFonts w:hint="eastAsia" w:ascii="方正小标宋_GBK" w:hAnsi="仿宋" w:eastAsia="方正小标宋_GBK"/>
          <w:sz w:val="44"/>
          <w:szCs w:val="44"/>
        </w:rPr>
        <w:t>粮油生产保障资金（小麦‘一喷三防’）项目</w:t>
      </w:r>
      <w:bookmarkEnd w:id="9"/>
      <w:bookmarkEnd w:id="10"/>
    </w:p>
    <w:p w14:paraId="716B3EE8">
      <w:pPr>
        <w:pageBreakBefore w:val="0"/>
        <w:wordWrap/>
        <w:overflowPunct/>
        <w:topLinePunct w:val="0"/>
        <w:bidi w:val="0"/>
        <w:adjustRightInd w:val="0"/>
        <w:snapToGrid w:val="0"/>
        <w:spacing w:line="560" w:lineRule="exact"/>
        <w:jc w:val="center"/>
        <w:outlineLvl w:val="9"/>
        <w:rPr>
          <w:rFonts w:ascii="方正小标宋_GBK" w:hAnsi="仿宋" w:eastAsia="方正小标宋_GBK"/>
          <w:sz w:val="44"/>
          <w:szCs w:val="44"/>
        </w:rPr>
      </w:pPr>
      <w:bookmarkStart w:id="11" w:name="_Toc14362"/>
      <w:bookmarkStart w:id="12" w:name="_Toc24960"/>
      <w:r>
        <w:rPr>
          <w:rFonts w:hint="eastAsia" w:ascii="方正小标宋_GBK" w:hAnsi="仿宋" w:eastAsia="方正小标宋_GBK"/>
          <w:sz w:val="44"/>
          <w:szCs w:val="44"/>
        </w:rPr>
        <w:t>绩效评价</w:t>
      </w:r>
      <w:r>
        <w:rPr>
          <w:rFonts w:ascii="方正小标宋_GBK" w:hAnsi="仿宋" w:eastAsia="方正小标宋_GBK"/>
          <w:sz w:val="44"/>
          <w:szCs w:val="44"/>
        </w:rPr>
        <w:t>报告</w:t>
      </w:r>
      <w:bookmarkEnd w:id="6"/>
      <w:bookmarkEnd w:id="7"/>
      <w:bookmarkEnd w:id="8"/>
      <w:bookmarkEnd w:id="11"/>
      <w:bookmarkEnd w:id="12"/>
    </w:p>
    <w:p w14:paraId="552141E4">
      <w:pPr>
        <w:pageBreakBefore w:val="0"/>
        <w:wordWrap/>
        <w:overflowPunct/>
        <w:topLinePunct w:val="0"/>
        <w:bidi w:val="0"/>
        <w:adjustRightInd w:val="0"/>
        <w:snapToGrid w:val="0"/>
        <w:spacing w:line="560" w:lineRule="exact"/>
        <w:jc w:val="right"/>
        <w:rPr>
          <w:rFonts w:asciiTheme="majorEastAsia" w:hAnsiTheme="majorEastAsia" w:eastAsiaTheme="majorEastAsia"/>
          <w:color w:val="000000"/>
          <w:sz w:val="24"/>
          <w:szCs w:val="24"/>
        </w:rPr>
      </w:pPr>
    </w:p>
    <w:p w14:paraId="082F39B9">
      <w:pPr>
        <w:pStyle w:val="4"/>
        <w:keepNext/>
        <w:keepLines/>
        <w:pageBreakBefore w:val="0"/>
        <w:widowControl w:val="0"/>
        <w:numPr>
          <w:ilvl w:val="0"/>
          <w:numId w:val="1"/>
        </w:numPr>
        <w:kinsoku/>
        <w:wordWrap/>
        <w:overflowPunct/>
        <w:topLinePunct w:val="0"/>
        <w:autoSpaceDE/>
        <w:autoSpaceDN/>
        <w:bidi w:val="0"/>
        <w:adjustRightInd w:val="0"/>
        <w:snapToGrid w:val="0"/>
        <w:spacing w:before="292" w:beforeLines="50" w:after="0" w:line="560" w:lineRule="exact"/>
        <w:ind w:left="0" w:leftChars="0" w:firstLine="632" w:firstLineChars="200"/>
        <w:jc w:val="left"/>
        <w:textAlignment w:val="auto"/>
        <w:rPr>
          <w:rFonts w:hint="eastAsia" w:ascii="方正黑体_GBK" w:hAnsi="方正黑体_GBK" w:eastAsia="方正黑体_GBK" w:cs="方正黑体_GBK"/>
          <w:b w:val="0"/>
          <w:sz w:val="32"/>
          <w:szCs w:val="32"/>
          <w:highlight w:val="none"/>
        </w:rPr>
      </w:pPr>
      <w:bookmarkStart w:id="13" w:name="_Toc108020991"/>
      <w:bookmarkStart w:id="14" w:name="_Toc15267"/>
      <w:bookmarkStart w:id="15" w:name="_Toc28916"/>
      <w:r>
        <w:rPr>
          <w:rFonts w:hint="eastAsia" w:ascii="方正黑体_GBK" w:hAnsi="方正黑体_GBK" w:eastAsia="方正黑体_GBK" w:cs="方正黑体_GBK"/>
          <w:b w:val="0"/>
          <w:sz w:val="32"/>
          <w:szCs w:val="32"/>
          <w:highlight w:val="none"/>
        </w:rPr>
        <w:t>项目基本情况</w:t>
      </w:r>
      <w:bookmarkEnd w:id="13"/>
      <w:bookmarkEnd w:id="14"/>
      <w:bookmarkEnd w:id="15"/>
    </w:p>
    <w:p w14:paraId="2FBE902B">
      <w:pPr>
        <w:pStyle w:val="16"/>
        <w:pageBreakBefore w:val="0"/>
        <w:wordWrap/>
        <w:overflowPunct/>
        <w:topLinePunct w:val="0"/>
        <w:bidi w:val="0"/>
        <w:adjustRightInd w:val="0"/>
        <w:snapToGrid w:val="0"/>
        <w:spacing w:before="0" w:after="0" w:line="560" w:lineRule="exact"/>
        <w:ind w:firstLine="594" w:firstLineChars="188"/>
        <w:jc w:val="both"/>
        <w:rPr>
          <w:rFonts w:hint="eastAsia" w:ascii="方正黑体_GBK" w:hAnsi="方正黑体_GBK" w:eastAsia="方正黑体_GBK" w:cs="方正黑体_GBK"/>
          <w:b w:val="0"/>
          <w:bCs/>
          <w:sz w:val="32"/>
          <w:szCs w:val="32"/>
          <w:highlight w:val="none"/>
        </w:rPr>
      </w:pPr>
      <w:bookmarkStart w:id="16" w:name="_Toc108020992"/>
      <w:bookmarkStart w:id="17" w:name="_Toc22575"/>
      <w:bookmarkStart w:id="18" w:name="_Toc13538"/>
      <w:r>
        <w:rPr>
          <w:rFonts w:hint="eastAsia" w:ascii="方正黑体_GBK" w:hAnsi="方正黑体_GBK" w:eastAsia="方正黑体_GBK" w:cs="方正黑体_GBK"/>
          <w:b w:val="0"/>
          <w:bCs/>
          <w:sz w:val="32"/>
          <w:szCs w:val="32"/>
          <w:highlight w:val="none"/>
        </w:rPr>
        <w:t>（一）项目概况</w:t>
      </w:r>
      <w:bookmarkEnd w:id="16"/>
      <w:bookmarkEnd w:id="17"/>
      <w:bookmarkEnd w:id="18"/>
      <w:r>
        <w:rPr>
          <w:rFonts w:hint="eastAsia" w:ascii="方正黑体_GBK" w:hAnsi="方正黑体_GBK" w:eastAsia="方正黑体_GBK" w:cs="方正黑体_GBK"/>
          <w:b w:val="0"/>
          <w:bCs/>
          <w:sz w:val="32"/>
          <w:szCs w:val="32"/>
          <w:highlight w:val="none"/>
        </w:rPr>
        <w:t xml:space="preserve"> </w:t>
      </w:r>
    </w:p>
    <w:p w14:paraId="7EF22D5C">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color w:val="000000"/>
        </w:rPr>
      </w:pPr>
      <w:r>
        <w:rPr>
          <w:rFonts w:hint="eastAsia" w:ascii="方正仿宋_GBK" w:hAnsi="方正仿宋_GBK" w:eastAsia="方正仿宋_GBK" w:cs="方正仿宋_GBK"/>
          <w:b/>
          <w:bCs/>
        </w:rPr>
        <w:t>1</w:t>
      </w:r>
      <w:r>
        <w:rPr>
          <w:rFonts w:hint="eastAsia" w:ascii="方正仿宋_GBK" w:hAnsi="方正仿宋_GBK" w:eastAsia="方正仿宋_GBK" w:cs="方正仿宋_GBK"/>
          <w:b/>
          <w:bCs/>
          <w:color w:val="000000"/>
        </w:rPr>
        <w:t>.项目背景</w:t>
      </w:r>
    </w:p>
    <w:p w14:paraId="7839D6F1">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小麦作为重要的粮食作物，其稳产增收对于保障国家粮食安全具有重要意义。徐水区作为小麦种植大区，小麦生产的稳定性和产量直接关系到当地的粮食安全和农民的经济收入。小麦生长过程中面临多种病虫害的威胁，这些病虫害如果不及时防控，将对小麦产量和质量造成严重影响。开展小麦“一喷三防”工作，即将病虫害防控药剂与叶面肥、生长调节剂等同时喷施，是实现小麦病虫害有效防控、防灾增产的关键措施。</w:t>
      </w:r>
    </w:p>
    <w:p w14:paraId="2BCF00CD">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lang w:eastAsia="zh-CN"/>
        </w:rPr>
      </w:pPr>
      <w:r>
        <w:rPr>
          <w:rFonts w:hint="eastAsia" w:ascii="方正仿宋_GBK" w:hAnsi="方正仿宋_GBK" w:eastAsia="方正仿宋_GBK" w:cs="方正仿宋_GBK"/>
          <w:b/>
          <w:bCs/>
        </w:rPr>
        <w:t>2.项目</w:t>
      </w:r>
      <w:r>
        <w:rPr>
          <w:rFonts w:hint="eastAsia" w:ascii="方正仿宋_GBK" w:hAnsi="方正仿宋_GBK" w:eastAsia="方正仿宋_GBK" w:cs="方正仿宋_GBK"/>
          <w:b/>
          <w:bCs/>
          <w:lang w:val="en-US" w:eastAsia="zh-CN"/>
        </w:rPr>
        <w:t>内容</w:t>
      </w:r>
    </w:p>
    <w:p w14:paraId="4A525C2E">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2023年5月5日，《河北省农业农村厅关于印发〈2023年中央财政下达河北省粮油生产保障小麦一喷三防资金使用方案〉的通知》（冀农财发〔2023〕4 号）发布，要求各县区开展小麦“一喷三防”，通过将病虫害防控药剂与叶面肥、生长调节剂、植物免疫蛋白等同时喷施，实现小麦病虫害防控、防灾增产，努力夺取夏粮丰收。该使用方案明确了资金的补助对象、资金用途、补助标准、关键环节，并明确各县区任务目标。</w:t>
      </w:r>
    </w:p>
    <w:p w14:paraId="3C68867A">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2023年5月9日，《保定市财政局关于下达2023年中央粮油生产保障资金（小麦“一喷三防”支出）的通知》（保财农〔2023〕21号）发布，下达资金185.7万元，用于徐水区41.3万亩小麦的“一喷三防”补助。</w:t>
      </w:r>
    </w:p>
    <w:p w14:paraId="13670BE9">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2023年5月8日，《保定市徐水区农业农村局2023年中央粮油生产保障资金（小麦“一喷三防”）使用方案》发布，明确项目以购买杀虫剂（噻虫·高氯氟）、杀菌剂（已唑醇）和叶面肥（磷酸二氢钾），向种粮大户、农民合作社、家庭农场等新型农业经营主体及农户发放物化补贴，亩均补助不超过5元。</w:t>
      </w:r>
    </w:p>
    <w:p w14:paraId="7CA89E78">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3.项目资金投入及支出情况</w:t>
      </w:r>
    </w:p>
    <w:p w14:paraId="5108000A">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项目预算资金185.7万元，截至2023年11月8日，项目资金已全部支出具体购置物资明细见</w:t>
      </w:r>
      <w:r>
        <w:rPr>
          <w:rFonts w:hint="eastAsia" w:ascii="方正仿宋_GBK" w:hAnsi="方正仿宋_GBK" w:eastAsia="方正仿宋_GBK" w:cs="方正仿宋_GBK"/>
        </w:rPr>
        <w:t>下表：</w:t>
      </w:r>
    </w:p>
    <w:p w14:paraId="24DAF4A9">
      <w:pPr>
        <w:pageBreakBefore w:val="0"/>
        <w:wordWrap/>
        <w:overflowPunct/>
        <w:topLinePunct w:val="0"/>
        <w:bidi w:val="0"/>
        <w:adjustRightInd w:val="0"/>
        <w:snapToGrid w:val="0"/>
        <w:spacing w:after="289" w:afterLines="50" w:line="560" w:lineRule="exact"/>
        <w:ind w:firstLine="632" w:firstLineChars="200"/>
        <w:jc w:val="center"/>
        <w:rPr>
          <w:rFonts w:hint="default" w:eastAsia="仿宋_GB2312"/>
          <w:color w:val="000000"/>
          <w:lang w:val="en-US" w:eastAsia="zh-CN"/>
        </w:rPr>
      </w:pPr>
      <w:r>
        <w:rPr>
          <w:rFonts w:hint="eastAsia" w:eastAsia="仿宋_GB2312"/>
          <w:color w:val="000000"/>
          <w:lang w:val="en-US" w:eastAsia="zh-CN"/>
        </w:rPr>
        <w:t>表1  购置物资明细</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0"/>
        <w:gridCol w:w="986"/>
        <w:gridCol w:w="976"/>
        <w:gridCol w:w="688"/>
        <w:gridCol w:w="1396"/>
        <w:gridCol w:w="1396"/>
      </w:tblGrid>
      <w:tr w14:paraId="3C6D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4159B5">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产品名称</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295E1BD">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规格</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154E2611">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E52696">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897E97">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lang w:val="en-US"/>
              </w:rPr>
            </w:pPr>
            <w:r>
              <w:rPr>
                <w:rFonts w:hint="eastAsia" w:ascii="方正仿宋_GBK" w:hAnsi="方正仿宋_GBK" w:eastAsia="方正仿宋_GBK" w:cs="方正仿宋_GBK"/>
                <w:color w:val="000000"/>
                <w:kern w:val="0"/>
                <w:sz w:val="24"/>
                <w:szCs w:val="24"/>
                <w:lang w:val="en-US" w:eastAsia="zh-CN"/>
              </w:rPr>
              <w:t>单价（元）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036D87">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lang w:val="en-US"/>
              </w:rPr>
            </w:pPr>
            <w:r>
              <w:rPr>
                <w:rFonts w:hint="eastAsia" w:ascii="方正仿宋_GBK" w:hAnsi="方正仿宋_GBK" w:eastAsia="方正仿宋_GBK" w:cs="方正仿宋_GBK"/>
                <w:color w:val="000000"/>
                <w:kern w:val="0"/>
                <w:sz w:val="24"/>
                <w:szCs w:val="24"/>
                <w:lang w:val="en-US" w:eastAsia="zh-CN"/>
              </w:rPr>
              <w:t>总额（元）</w:t>
            </w:r>
          </w:p>
        </w:tc>
      </w:tr>
      <w:tr w14:paraId="7083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DFBED5">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10%噻虫·高氯氟悬浮剂</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293ED2D8">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15g/袋</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56D475FB">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6.45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D9793E">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F1B31F">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95652.8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75A019">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616960.56</w:t>
            </w:r>
          </w:p>
        </w:tc>
      </w:tr>
      <w:tr w14:paraId="4125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59B40B">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25%已唑醇悬浮剂</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7029FE1A">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15g/袋</w:t>
            </w:r>
          </w:p>
        </w:tc>
        <w:tc>
          <w:tcPr>
            <w:tcW w:w="976" w:type="dxa"/>
            <w:tcBorders>
              <w:top w:val="nil"/>
              <w:left w:val="nil"/>
              <w:bottom w:val="nil"/>
              <w:right w:val="nil"/>
            </w:tcBorders>
            <w:noWrap w:val="0"/>
            <w:vAlign w:val="center"/>
          </w:tcPr>
          <w:p w14:paraId="70A8372B">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6.45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4239F5">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ADD408">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138587.5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836B7A">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893889.37</w:t>
            </w:r>
          </w:p>
        </w:tc>
      </w:tr>
      <w:tr w14:paraId="1171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E169F96">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磷酸二氢钾粉剂(含量≥98%)</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63161E46">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100g/袋</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28EF1BB1">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21.5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2440A7">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1FDD9B">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16100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01514D">
            <w:pPr>
              <w:pageBreakBefore w:val="0"/>
              <w:widowControl/>
              <w:wordWrap/>
              <w:overflowPunct/>
              <w:topLinePunct w:val="0"/>
              <w:bidi w:val="0"/>
              <w:adjustRightInd w:val="0"/>
              <w:snapToGrid w:val="0"/>
              <w:spacing w:line="560" w:lineRule="exact"/>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346150</w:t>
            </w:r>
          </w:p>
        </w:tc>
      </w:tr>
    </w:tbl>
    <w:p w14:paraId="308FEC0C">
      <w:pPr>
        <w:pStyle w:val="16"/>
        <w:pageBreakBefore w:val="0"/>
        <w:wordWrap/>
        <w:overflowPunct/>
        <w:topLinePunct w:val="0"/>
        <w:bidi w:val="0"/>
        <w:adjustRightInd w:val="0"/>
        <w:snapToGrid w:val="0"/>
        <w:spacing w:before="0" w:after="0" w:line="560" w:lineRule="exact"/>
        <w:ind w:firstLine="594" w:firstLineChars="188"/>
        <w:jc w:val="both"/>
        <w:rPr>
          <w:rFonts w:hint="eastAsia" w:ascii="方正黑体_GBK" w:hAnsi="方正黑体_GBK" w:eastAsia="方正黑体_GBK" w:cs="方正黑体_GBK"/>
          <w:b w:val="0"/>
          <w:bCs/>
          <w:sz w:val="32"/>
          <w:szCs w:val="32"/>
          <w:highlight w:val="none"/>
        </w:rPr>
      </w:pPr>
      <w:bookmarkStart w:id="19" w:name="_Toc108020993"/>
      <w:bookmarkStart w:id="20" w:name="_Toc5679"/>
      <w:bookmarkStart w:id="21" w:name="_Toc3395"/>
      <w:r>
        <w:rPr>
          <w:rFonts w:hint="eastAsia" w:ascii="方正黑体_GBK" w:hAnsi="方正黑体_GBK" w:eastAsia="方正黑体_GBK" w:cs="方正黑体_GBK"/>
          <w:b w:val="0"/>
          <w:bCs/>
          <w:sz w:val="32"/>
          <w:szCs w:val="32"/>
          <w:highlight w:val="none"/>
        </w:rPr>
        <w:t>（二）绩效目标</w:t>
      </w:r>
      <w:bookmarkEnd w:id="19"/>
      <w:bookmarkEnd w:id="20"/>
      <w:bookmarkEnd w:id="21"/>
    </w:p>
    <w:p w14:paraId="5D445687">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bookmarkStart w:id="22" w:name="_Hlk82094962"/>
      <w:r>
        <w:rPr>
          <w:rFonts w:hint="eastAsia" w:ascii="方正仿宋_GBK" w:hAnsi="方正仿宋_GBK" w:eastAsia="方正仿宋_GBK" w:cs="方正仿宋_GBK"/>
        </w:rPr>
        <w:t>根据</w:t>
      </w:r>
      <w:r>
        <w:rPr>
          <w:rFonts w:hint="eastAsia" w:ascii="方正仿宋_GBK" w:hAnsi="方正仿宋_GBK" w:eastAsia="方正仿宋_GBK" w:cs="方正仿宋_GBK"/>
          <w:lang w:eastAsia="zh-CN"/>
        </w:rPr>
        <w:t>《保定市徐水区区级预算绩效重点评价管理办法》（徐财政字〔2020〕8号）</w:t>
      </w:r>
      <w:r>
        <w:rPr>
          <w:rFonts w:hint="eastAsia" w:ascii="方正仿宋_GBK" w:hAnsi="方正仿宋_GBK" w:eastAsia="方正仿宋_GBK" w:cs="方正仿宋_GBK"/>
        </w:rPr>
        <w:t>要求，</w:t>
      </w:r>
      <w:r>
        <w:rPr>
          <w:rFonts w:hint="eastAsia" w:ascii="方正仿宋_GBK" w:hAnsi="方正仿宋_GBK" w:eastAsia="方正仿宋_GBK" w:cs="方正仿宋_GBK"/>
          <w:lang w:val="en-US" w:eastAsia="zh-CN"/>
        </w:rPr>
        <w:t>徐水区农业农村局</w:t>
      </w:r>
      <w:r>
        <w:rPr>
          <w:rFonts w:hint="eastAsia" w:ascii="方正仿宋_GBK" w:hAnsi="方正仿宋_GBK" w:eastAsia="方正仿宋_GBK" w:cs="方正仿宋_GBK"/>
        </w:rPr>
        <w:t>制定了2023年保定市徐水区粮油生产保障资金（小麦‘一喷三防’）项目绩效目标和绩效指标。</w:t>
      </w:r>
    </w:p>
    <w:p w14:paraId="25598479">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1.绩效目标</w:t>
      </w:r>
    </w:p>
    <w:p w14:paraId="28FF0E00">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2023年保定市徐水区粮油生产保障资金（小麦‘一喷三防’）项目主要绩效目标是：用于后期白粉病防治促进籽粒灌浆饱满提高千粒重。</w:t>
      </w:r>
      <w:r>
        <w:rPr>
          <w:rFonts w:hint="eastAsia" w:ascii="方正仿宋_GBK" w:hAnsi="方正仿宋_GBK" w:eastAsia="方正仿宋_GBK" w:cs="方正仿宋_GBK"/>
        </w:rPr>
        <w:tab/>
      </w:r>
      <w:r>
        <w:rPr>
          <w:rFonts w:hint="eastAsia" w:ascii="方正仿宋_GBK" w:hAnsi="方正仿宋_GBK" w:eastAsia="方正仿宋_GBK" w:cs="方正仿宋_GBK"/>
        </w:rPr>
        <w:tab/>
      </w:r>
    </w:p>
    <w:p w14:paraId="29FC210E">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2.绩效指标</w:t>
      </w:r>
    </w:p>
    <w:bookmarkEnd w:id="22"/>
    <w:tbl>
      <w:tblPr>
        <w:tblStyle w:val="20"/>
        <w:tblW w:w="4997" w:type="pct"/>
        <w:tblInd w:w="0" w:type="dxa"/>
        <w:tblLayout w:type="autofit"/>
        <w:tblCellMar>
          <w:top w:w="0" w:type="dxa"/>
          <w:left w:w="108" w:type="dxa"/>
          <w:bottom w:w="0" w:type="dxa"/>
          <w:right w:w="108" w:type="dxa"/>
        </w:tblCellMar>
      </w:tblPr>
      <w:tblGrid>
        <w:gridCol w:w="1509"/>
        <w:gridCol w:w="2002"/>
        <w:gridCol w:w="3126"/>
        <w:gridCol w:w="2419"/>
      </w:tblGrid>
      <w:tr w14:paraId="73285D23">
        <w:tblPrEx>
          <w:tblCellMar>
            <w:top w:w="0" w:type="dxa"/>
            <w:left w:w="108" w:type="dxa"/>
            <w:bottom w:w="0" w:type="dxa"/>
            <w:right w:w="108" w:type="dxa"/>
          </w:tblCellMar>
        </w:tblPrEx>
        <w:trPr>
          <w:trHeight w:val="454" w:hRule="exact"/>
        </w:trPr>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4DB6F59E">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bookmarkStart w:id="23" w:name="_Hlk82094989"/>
            <w:r>
              <w:rPr>
                <w:rFonts w:hint="eastAsia" w:ascii="方正仿宋_GBK" w:hAnsi="方正仿宋_GBK" w:eastAsia="方正仿宋_GBK" w:cs="方正仿宋_GBK"/>
                <w:color w:val="000000"/>
                <w:kern w:val="0"/>
                <w:sz w:val="24"/>
                <w:szCs w:val="24"/>
                <w:lang w:val="en-US" w:eastAsia="zh-CN"/>
              </w:rPr>
              <w:t>一级指标</w:t>
            </w:r>
          </w:p>
        </w:tc>
        <w:tc>
          <w:tcPr>
            <w:tcW w:w="1105" w:type="pct"/>
            <w:tcBorders>
              <w:top w:val="single" w:color="auto" w:sz="4" w:space="0"/>
              <w:left w:val="nil"/>
              <w:bottom w:val="single" w:color="auto" w:sz="4" w:space="0"/>
              <w:right w:val="single" w:color="auto" w:sz="4" w:space="0"/>
            </w:tcBorders>
            <w:shd w:val="clear" w:color="auto" w:fill="auto"/>
            <w:vAlign w:val="center"/>
          </w:tcPr>
          <w:p w14:paraId="6AE9D7D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二级指标</w:t>
            </w:r>
          </w:p>
        </w:tc>
        <w:tc>
          <w:tcPr>
            <w:tcW w:w="1725" w:type="pct"/>
            <w:tcBorders>
              <w:top w:val="single" w:color="auto" w:sz="4" w:space="0"/>
              <w:left w:val="nil"/>
              <w:bottom w:val="single" w:color="auto" w:sz="4" w:space="0"/>
              <w:right w:val="single" w:color="auto" w:sz="4" w:space="0"/>
            </w:tcBorders>
            <w:shd w:val="clear" w:color="auto" w:fill="auto"/>
            <w:vAlign w:val="center"/>
          </w:tcPr>
          <w:p w14:paraId="7084384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三级指标</w:t>
            </w:r>
          </w:p>
        </w:tc>
        <w:tc>
          <w:tcPr>
            <w:tcW w:w="1335" w:type="pct"/>
            <w:tcBorders>
              <w:top w:val="single" w:color="auto" w:sz="4" w:space="0"/>
              <w:left w:val="nil"/>
              <w:bottom w:val="single" w:color="auto" w:sz="4" w:space="0"/>
              <w:right w:val="single" w:color="000000" w:sz="4" w:space="0"/>
            </w:tcBorders>
            <w:shd w:val="clear" w:color="auto" w:fill="auto"/>
            <w:vAlign w:val="center"/>
          </w:tcPr>
          <w:p w14:paraId="39B0C71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年度指标值</w:t>
            </w:r>
          </w:p>
        </w:tc>
      </w:tr>
      <w:tr w14:paraId="6DBE9F87">
        <w:tblPrEx>
          <w:tblCellMar>
            <w:top w:w="0" w:type="dxa"/>
            <w:left w:w="108" w:type="dxa"/>
            <w:bottom w:w="0" w:type="dxa"/>
            <w:right w:w="108" w:type="dxa"/>
          </w:tblCellMar>
        </w:tblPrEx>
        <w:trPr>
          <w:trHeight w:val="454" w:hRule="exact"/>
        </w:trPr>
        <w:tc>
          <w:tcPr>
            <w:tcW w:w="833" w:type="pct"/>
            <w:vMerge w:val="restart"/>
            <w:tcBorders>
              <w:left w:val="single" w:color="auto" w:sz="4" w:space="0"/>
              <w:right w:val="single" w:color="auto" w:sz="4" w:space="0"/>
            </w:tcBorders>
            <w:vAlign w:val="center"/>
          </w:tcPr>
          <w:p w14:paraId="53255DD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产出指标</w:t>
            </w:r>
          </w:p>
        </w:tc>
        <w:tc>
          <w:tcPr>
            <w:tcW w:w="1105" w:type="pct"/>
            <w:tcBorders>
              <w:top w:val="nil"/>
              <w:left w:val="single" w:color="auto" w:sz="4" w:space="0"/>
              <w:bottom w:val="single" w:color="auto" w:sz="4" w:space="0"/>
              <w:right w:val="single" w:color="auto" w:sz="4" w:space="0"/>
            </w:tcBorders>
            <w:vAlign w:val="center"/>
          </w:tcPr>
          <w:p w14:paraId="563F02D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数量指标</w:t>
            </w:r>
          </w:p>
        </w:tc>
        <w:tc>
          <w:tcPr>
            <w:tcW w:w="1725" w:type="pct"/>
            <w:tcBorders>
              <w:top w:val="single" w:color="auto" w:sz="4" w:space="0"/>
              <w:left w:val="nil"/>
              <w:bottom w:val="nil"/>
              <w:right w:val="single" w:color="000000" w:sz="4" w:space="0"/>
            </w:tcBorders>
            <w:shd w:val="clear" w:color="auto" w:fill="auto"/>
            <w:vAlign w:val="center"/>
          </w:tcPr>
          <w:p w14:paraId="7BE08863">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小麦“一喷三防”面积</w:t>
            </w:r>
          </w:p>
        </w:tc>
        <w:tc>
          <w:tcPr>
            <w:tcW w:w="1335" w:type="pct"/>
            <w:tcBorders>
              <w:top w:val="single" w:color="auto" w:sz="4" w:space="0"/>
              <w:left w:val="nil"/>
              <w:bottom w:val="single" w:color="auto" w:sz="4" w:space="0"/>
              <w:right w:val="single" w:color="000000" w:sz="4" w:space="0"/>
            </w:tcBorders>
            <w:shd w:val="clear" w:color="auto" w:fill="auto"/>
            <w:vAlign w:val="center"/>
          </w:tcPr>
          <w:p w14:paraId="3F8C2DE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41.3万亩</w:t>
            </w:r>
          </w:p>
        </w:tc>
      </w:tr>
      <w:tr w14:paraId="0D5BA331">
        <w:tblPrEx>
          <w:tblCellMar>
            <w:top w:w="0" w:type="dxa"/>
            <w:left w:w="108" w:type="dxa"/>
            <w:bottom w:w="0" w:type="dxa"/>
            <w:right w:w="108" w:type="dxa"/>
          </w:tblCellMar>
        </w:tblPrEx>
        <w:trPr>
          <w:trHeight w:val="1042" w:hRule="exact"/>
        </w:trPr>
        <w:tc>
          <w:tcPr>
            <w:tcW w:w="833" w:type="pct"/>
            <w:vMerge w:val="continue"/>
            <w:tcBorders>
              <w:left w:val="single" w:color="auto" w:sz="4" w:space="0"/>
              <w:right w:val="single" w:color="auto" w:sz="4" w:space="0"/>
            </w:tcBorders>
            <w:vAlign w:val="center"/>
          </w:tcPr>
          <w:p w14:paraId="264F087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p>
        </w:tc>
        <w:tc>
          <w:tcPr>
            <w:tcW w:w="1105" w:type="pct"/>
            <w:tcBorders>
              <w:top w:val="single" w:color="auto" w:sz="4" w:space="0"/>
              <w:left w:val="single" w:color="auto" w:sz="4" w:space="0"/>
              <w:bottom w:val="single" w:color="auto" w:sz="4" w:space="0"/>
              <w:right w:val="single" w:color="auto" w:sz="4" w:space="0"/>
            </w:tcBorders>
            <w:shd w:val="clear" w:color="auto" w:fill="auto"/>
            <w:vAlign w:val="center"/>
          </w:tcPr>
          <w:p w14:paraId="25C27684">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质量指标</w:t>
            </w:r>
          </w:p>
        </w:tc>
        <w:tc>
          <w:tcPr>
            <w:tcW w:w="1725" w:type="pct"/>
            <w:tcBorders>
              <w:top w:val="single" w:color="auto" w:sz="4" w:space="0"/>
              <w:left w:val="nil"/>
              <w:bottom w:val="single" w:color="auto" w:sz="4" w:space="0"/>
              <w:right w:val="single" w:color="auto" w:sz="4" w:space="0"/>
            </w:tcBorders>
            <w:shd w:val="clear" w:color="auto" w:fill="auto"/>
            <w:vAlign w:val="center"/>
          </w:tcPr>
          <w:p w14:paraId="079C2E8E">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小麦一喷三防效果</w:t>
            </w:r>
          </w:p>
        </w:tc>
        <w:tc>
          <w:tcPr>
            <w:tcW w:w="1335" w:type="pct"/>
            <w:tcBorders>
              <w:top w:val="single" w:color="auto" w:sz="4" w:space="0"/>
              <w:left w:val="nil"/>
              <w:bottom w:val="single" w:color="auto" w:sz="4" w:space="0"/>
              <w:right w:val="single" w:color="000000" w:sz="4" w:space="0"/>
            </w:tcBorders>
            <w:shd w:val="clear" w:color="auto" w:fill="auto"/>
            <w:vAlign w:val="center"/>
          </w:tcPr>
          <w:p w14:paraId="49073AD9">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延长灌浆、有效遏制病虫害流行爆发、增加粒重</w:t>
            </w:r>
          </w:p>
        </w:tc>
      </w:tr>
      <w:tr w14:paraId="6F8C7E65">
        <w:tblPrEx>
          <w:tblCellMar>
            <w:top w:w="0" w:type="dxa"/>
            <w:left w:w="108" w:type="dxa"/>
            <w:bottom w:w="0" w:type="dxa"/>
            <w:right w:w="108" w:type="dxa"/>
          </w:tblCellMar>
        </w:tblPrEx>
        <w:trPr>
          <w:trHeight w:val="454" w:hRule="exact"/>
        </w:trPr>
        <w:tc>
          <w:tcPr>
            <w:tcW w:w="833" w:type="pct"/>
            <w:vMerge w:val="continue"/>
            <w:tcBorders>
              <w:left w:val="single" w:color="auto" w:sz="4" w:space="0"/>
              <w:bottom w:val="single" w:color="auto" w:sz="4" w:space="0"/>
              <w:right w:val="single" w:color="auto" w:sz="4" w:space="0"/>
            </w:tcBorders>
            <w:vAlign w:val="center"/>
          </w:tcPr>
          <w:p w14:paraId="6C3D936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p>
        </w:tc>
        <w:tc>
          <w:tcPr>
            <w:tcW w:w="1105" w:type="pct"/>
            <w:tcBorders>
              <w:top w:val="single" w:color="auto" w:sz="4" w:space="0"/>
              <w:left w:val="single" w:color="auto" w:sz="4" w:space="0"/>
              <w:bottom w:val="single" w:color="auto" w:sz="4" w:space="0"/>
              <w:right w:val="single" w:color="auto" w:sz="4" w:space="0"/>
            </w:tcBorders>
            <w:shd w:val="clear" w:color="auto" w:fill="auto"/>
            <w:vAlign w:val="center"/>
          </w:tcPr>
          <w:p w14:paraId="53FA8B4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时效指标</w:t>
            </w:r>
          </w:p>
        </w:tc>
        <w:tc>
          <w:tcPr>
            <w:tcW w:w="1725" w:type="pct"/>
            <w:tcBorders>
              <w:top w:val="single" w:color="auto" w:sz="4" w:space="0"/>
              <w:left w:val="nil"/>
              <w:bottom w:val="single" w:color="auto" w:sz="4" w:space="0"/>
              <w:right w:val="single" w:color="auto" w:sz="4" w:space="0"/>
            </w:tcBorders>
            <w:shd w:val="clear" w:color="auto" w:fill="auto"/>
            <w:vAlign w:val="center"/>
          </w:tcPr>
          <w:p w14:paraId="1237F99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及时拨付资金</w:t>
            </w:r>
          </w:p>
        </w:tc>
        <w:tc>
          <w:tcPr>
            <w:tcW w:w="1335" w:type="pct"/>
            <w:tcBorders>
              <w:top w:val="single" w:color="auto" w:sz="4" w:space="0"/>
              <w:left w:val="nil"/>
              <w:bottom w:val="single" w:color="auto" w:sz="4" w:space="0"/>
              <w:right w:val="single" w:color="000000" w:sz="4" w:space="0"/>
            </w:tcBorders>
            <w:shd w:val="clear" w:color="auto" w:fill="auto"/>
            <w:vAlign w:val="center"/>
          </w:tcPr>
          <w:p w14:paraId="4242C79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r>
      <w:tr w14:paraId="26F5FE94">
        <w:tblPrEx>
          <w:tblCellMar>
            <w:top w:w="0" w:type="dxa"/>
            <w:left w:w="108" w:type="dxa"/>
            <w:bottom w:w="0" w:type="dxa"/>
            <w:right w:w="108" w:type="dxa"/>
          </w:tblCellMar>
        </w:tblPrEx>
        <w:trPr>
          <w:trHeight w:val="454" w:hRule="exact"/>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2A7C7CC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p>
        </w:tc>
        <w:tc>
          <w:tcPr>
            <w:tcW w:w="1105" w:type="pct"/>
            <w:tcBorders>
              <w:top w:val="single" w:color="auto" w:sz="4" w:space="0"/>
              <w:left w:val="single" w:color="auto" w:sz="4" w:space="0"/>
              <w:bottom w:val="single" w:color="auto" w:sz="4" w:space="0"/>
              <w:right w:val="single" w:color="auto" w:sz="4" w:space="0"/>
            </w:tcBorders>
            <w:shd w:val="clear" w:color="auto" w:fill="auto"/>
            <w:vAlign w:val="center"/>
          </w:tcPr>
          <w:p w14:paraId="6E119CBF">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成本指标</w:t>
            </w:r>
          </w:p>
        </w:tc>
        <w:tc>
          <w:tcPr>
            <w:tcW w:w="1725" w:type="pct"/>
            <w:tcBorders>
              <w:top w:val="single" w:color="auto" w:sz="4" w:space="0"/>
              <w:left w:val="nil"/>
              <w:bottom w:val="single" w:color="auto" w:sz="4" w:space="0"/>
              <w:right w:val="single" w:color="auto" w:sz="4" w:space="0"/>
            </w:tcBorders>
            <w:shd w:val="clear" w:color="auto" w:fill="auto"/>
            <w:vAlign w:val="center"/>
          </w:tcPr>
          <w:p w14:paraId="7AC731C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项目补贴金额</w:t>
            </w:r>
          </w:p>
        </w:tc>
        <w:tc>
          <w:tcPr>
            <w:tcW w:w="1335" w:type="pct"/>
            <w:tcBorders>
              <w:top w:val="single" w:color="auto" w:sz="4" w:space="0"/>
              <w:left w:val="nil"/>
              <w:bottom w:val="single" w:color="auto" w:sz="4" w:space="0"/>
              <w:right w:val="single" w:color="000000" w:sz="4" w:space="0"/>
            </w:tcBorders>
            <w:shd w:val="clear" w:color="auto" w:fill="auto"/>
            <w:vAlign w:val="center"/>
          </w:tcPr>
          <w:p w14:paraId="26694A4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185.7万元</w:t>
            </w:r>
          </w:p>
        </w:tc>
      </w:tr>
      <w:tr w14:paraId="11B06EEF">
        <w:tblPrEx>
          <w:tblCellMar>
            <w:top w:w="0" w:type="dxa"/>
            <w:left w:w="108" w:type="dxa"/>
            <w:bottom w:w="0" w:type="dxa"/>
            <w:right w:w="108" w:type="dxa"/>
          </w:tblCellMar>
        </w:tblPrEx>
        <w:trPr>
          <w:trHeight w:val="454" w:hRule="exact"/>
        </w:trPr>
        <w:tc>
          <w:tcPr>
            <w:tcW w:w="833" w:type="pct"/>
            <w:vMerge w:val="restart"/>
            <w:tcBorders>
              <w:top w:val="single" w:color="auto" w:sz="4" w:space="0"/>
              <w:left w:val="single" w:color="auto" w:sz="4" w:space="0"/>
              <w:right w:val="single" w:color="auto" w:sz="4" w:space="0"/>
            </w:tcBorders>
            <w:vAlign w:val="center"/>
          </w:tcPr>
          <w:p w14:paraId="08E9785E">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效益指标</w:t>
            </w:r>
          </w:p>
        </w:tc>
        <w:tc>
          <w:tcPr>
            <w:tcW w:w="1105" w:type="pct"/>
            <w:tcBorders>
              <w:top w:val="single" w:color="auto" w:sz="4" w:space="0"/>
              <w:left w:val="single" w:color="auto" w:sz="4" w:space="0"/>
              <w:bottom w:val="single" w:color="auto" w:sz="4" w:space="0"/>
              <w:right w:val="single" w:color="auto" w:sz="4" w:space="0"/>
            </w:tcBorders>
            <w:shd w:val="clear" w:color="auto" w:fill="auto"/>
            <w:vAlign w:val="center"/>
          </w:tcPr>
          <w:p w14:paraId="6A0D0404">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社会效益指标</w:t>
            </w:r>
          </w:p>
        </w:tc>
        <w:tc>
          <w:tcPr>
            <w:tcW w:w="1725" w:type="pct"/>
            <w:tcBorders>
              <w:top w:val="single" w:color="auto" w:sz="4" w:space="0"/>
              <w:left w:val="nil"/>
              <w:bottom w:val="single" w:color="auto" w:sz="4" w:space="0"/>
              <w:right w:val="single" w:color="auto" w:sz="4" w:space="0"/>
            </w:tcBorders>
            <w:shd w:val="clear" w:color="auto" w:fill="auto"/>
            <w:vAlign w:val="center"/>
          </w:tcPr>
          <w:p w14:paraId="7FD8C614">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资金使用无重大违纪问题</w:t>
            </w:r>
          </w:p>
        </w:tc>
        <w:tc>
          <w:tcPr>
            <w:tcW w:w="1335" w:type="pct"/>
            <w:tcBorders>
              <w:top w:val="single" w:color="auto" w:sz="4" w:space="0"/>
              <w:left w:val="nil"/>
              <w:bottom w:val="single" w:color="auto" w:sz="4" w:space="0"/>
              <w:right w:val="single" w:color="000000" w:sz="4" w:space="0"/>
            </w:tcBorders>
            <w:shd w:val="clear" w:color="auto" w:fill="auto"/>
            <w:vAlign w:val="center"/>
          </w:tcPr>
          <w:p w14:paraId="28C0E439">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无</w:t>
            </w:r>
          </w:p>
        </w:tc>
      </w:tr>
      <w:tr w14:paraId="41E6ECD5">
        <w:tblPrEx>
          <w:tblCellMar>
            <w:top w:w="0" w:type="dxa"/>
            <w:left w:w="108" w:type="dxa"/>
            <w:bottom w:w="0" w:type="dxa"/>
            <w:right w:w="108" w:type="dxa"/>
          </w:tblCellMar>
        </w:tblPrEx>
        <w:trPr>
          <w:trHeight w:val="454" w:hRule="exact"/>
        </w:trPr>
        <w:tc>
          <w:tcPr>
            <w:tcW w:w="833" w:type="pct"/>
            <w:vMerge w:val="continue"/>
            <w:tcBorders>
              <w:left w:val="single" w:color="auto" w:sz="4" w:space="0"/>
              <w:right w:val="single" w:color="auto" w:sz="4" w:space="0"/>
            </w:tcBorders>
            <w:vAlign w:val="center"/>
          </w:tcPr>
          <w:p w14:paraId="7D12ED2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p>
        </w:tc>
        <w:tc>
          <w:tcPr>
            <w:tcW w:w="1105" w:type="pct"/>
            <w:tcBorders>
              <w:top w:val="single" w:color="auto" w:sz="4" w:space="0"/>
              <w:left w:val="single" w:color="auto" w:sz="4" w:space="0"/>
              <w:bottom w:val="single" w:color="auto" w:sz="4" w:space="0"/>
              <w:right w:val="single" w:color="auto" w:sz="4" w:space="0"/>
            </w:tcBorders>
            <w:shd w:val="clear" w:color="auto" w:fill="auto"/>
            <w:vAlign w:val="center"/>
          </w:tcPr>
          <w:p w14:paraId="760ABF6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生态效应指标</w:t>
            </w:r>
          </w:p>
        </w:tc>
        <w:tc>
          <w:tcPr>
            <w:tcW w:w="1725" w:type="pct"/>
            <w:tcBorders>
              <w:top w:val="single" w:color="auto" w:sz="4" w:space="0"/>
              <w:left w:val="nil"/>
              <w:bottom w:val="single" w:color="auto" w:sz="4" w:space="0"/>
              <w:right w:val="single" w:color="auto" w:sz="4" w:space="0"/>
            </w:tcBorders>
            <w:shd w:val="clear" w:color="auto" w:fill="auto"/>
            <w:vAlign w:val="center"/>
          </w:tcPr>
          <w:p w14:paraId="567B1862">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重大病虫害危害损失率</w:t>
            </w:r>
          </w:p>
        </w:tc>
        <w:tc>
          <w:tcPr>
            <w:tcW w:w="1335" w:type="pct"/>
            <w:tcBorders>
              <w:top w:val="single" w:color="auto" w:sz="4" w:space="0"/>
              <w:left w:val="nil"/>
              <w:bottom w:val="single" w:color="auto" w:sz="4" w:space="0"/>
              <w:right w:val="single" w:color="000000" w:sz="4" w:space="0"/>
            </w:tcBorders>
            <w:shd w:val="clear" w:color="auto" w:fill="auto"/>
            <w:vAlign w:val="center"/>
          </w:tcPr>
          <w:p w14:paraId="3EFCE72A">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≤5%</w:t>
            </w:r>
          </w:p>
        </w:tc>
      </w:tr>
      <w:tr w14:paraId="37B4AB73">
        <w:tblPrEx>
          <w:tblCellMar>
            <w:top w:w="0" w:type="dxa"/>
            <w:left w:w="108" w:type="dxa"/>
            <w:bottom w:w="0" w:type="dxa"/>
            <w:right w:w="108" w:type="dxa"/>
          </w:tblCellMar>
        </w:tblPrEx>
        <w:trPr>
          <w:trHeight w:val="732" w:hRule="exact"/>
        </w:trPr>
        <w:tc>
          <w:tcPr>
            <w:tcW w:w="833" w:type="pct"/>
            <w:tcBorders>
              <w:top w:val="single" w:color="auto" w:sz="4" w:space="0"/>
              <w:left w:val="single" w:color="auto" w:sz="4" w:space="0"/>
              <w:bottom w:val="single" w:color="auto" w:sz="4" w:space="0"/>
              <w:right w:val="single" w:color="auto" w:sz="4" w:space="0"/>
            </w:tcBorders>
            <w:vAlign w:val="center"/>
          </w:tcPr>
          <w:p w14:paraId="725FFBD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满意度指标</w:t>
            </w:r>
          </w:p>
        </w:tc>
        <w:tc>
          <w:tcPr>
            <w:tcW w:w="1105" w:type="pct"/>
            <w:tcBorders>
              <w:top w:val="single" w:color="auto" w:sz="4" w:space="0"/>
              <w:left w:val="single" w:color="auto" w:sz="4" w:space="0"/>
              <w:bottom w:val="single" w:color="auto" w:sz="4" w:space="0"/>
              <w:right w:val="single" w:color="auto" w:sz="4" w:space="0"/>
            </w:tcBorders>
            <w:shd w:val="clear" w:color="auto" w:fill="auto"/>
            <w:vAlign w:val="center"/>
          </w:tcPr>
          <w:p w14:paraId="79B83043">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服务对象满意度指标</w:t>
            </w:r>
          </w:p>
        </w:tc>
        <w:tc>
          <w:tcPr>
            <w:tcW w:w="1725" w:type="pct"/>
            <w:tcBorders>
              <w:top w:val="single" w:color="auto" w:sz="4" w:space="0"/>
              <w:left w:val="nil"/>
              <w:bottom w:val="single" w:color="auto" w:sz="4" w:space="0"/>
              <w:right w:val="single" w:color="auto" w:sz="4" w:space="0"/>
            </w:tcBorders>
            <w:shd w:val="clear" w:color="auto" w:fill="auto"/>
            <w:vAlign w:val="center"/>
          </w:tcPr>
          <w:p w14:paraId="4986F6F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农户满意度</w:t>
            </w:r>
          </w:p>
        </w:tc>
        <w:tc>
          <w:tcPr>
            <w:tcW w:w="1335" w:type="pct"/>
            <w:tcBorders>
              <w:top w:val="single" w:color="auto" w:sz="4" w:space="0"/>
              <w:left w:val="nil"/>
              <w:bottom w:val="single" w:color="auto" w:sz="4" w:space="0"/>
              <w:right w:val="single" w:color="000000" w:sz="4" w:space="0"/>
            </w:tcBorders>
            <w:shd w:val="clear" w:color="auto" w:fill="auto"/>
            <w:vAlign w:val="center"/>
          </w:tcPr>
          <w:p w14:paraId="09725C19">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≥85%</w:t>
            </w:r>
          </w:p>
        </w:tc>
      </w:tr>
      <w:bookmarkEnd w:id="23"/>
    </w:tbl>
    <w:p w14:paraId="31FA48B9">
      <w:pPr>
        <w:pStyle w:val="4"/>
        <w:keepNext/>
        <w:keepLines/>
        <w:pageBreakBefore w:val="0"/>
        <w:widowControl w:val="0"/>
        <w:numPr>
          <w:ilvl w:val="0"/>
          <w:numId w:val="1"/>
        </w:numPr>
        <w:kinsoku/>
        <w:wordWrap/>
        <w:overflowPunct/>
        <w:topLinePunct w:val="0"/>
        <w:autoSpaceDE/>
        <w:autoSpaceDN/>
        <w:bidi w:val="0"/>
        <w:adjustRightInd w:val="0"/>
        <w:snapToGrid w:val="0"/>
        <w:spacing w:before="292" w:beforeLines="50" w:after="0" w:line="560" w:lineRule="exact"/>
        <w:ind w:left="0" w:leftChars="0" w:firstLine="632" w:firstLineChars="200"/>
        <w:jc w:val="left"/>
        <w:textAlignment w:val="auto"/>
        <w:rPr>
          <w:rFonts w:hint="eastAsia" w:ascii="方正黑体_GBK" w:hAnsi="方正黑体_GBK" w:eastAsia="方正黑体_GBK" w:cs="方正黑体_GBK"/>
          <w:b w:val="0"/>
          <w:sz w:val="32"/>
          <w:szCs w:val="32"/>
          <w:highlight w:val="none"/>
        </w:rPr>
      </w:pPr>
      <w:bookmarkStart w:id="24" w:name="_Toc108020994"/>
      <w:bookmarkStart w:id="25" w:name="_Toc1909"/>
      <w:bookmarkStart w:id="26" w:name="_Toc29008"/>
      <w:r>
        <w:rPr>
          <w:rFonts w:hint="eastAsia" w:ascii="方正黑体_GBK" w:hAnsi="方正黑体_GBK" w:eastAsia="方正黑体_GBK" w:cs="方正黑体_GBK"/>
          <w:b w:val="0"/>
          <w:sz w:val="32"/>
          <w:szCs w:val="32"/>
          <w:highlight w:val="none"/>
        </w:rPr>
        <w:t>评价工作开展情况</w:t>
      </w:r>
      <w:bookmarkEnd w:id="24"/>
      <w:bookmarkEnd w:id="25"/>
      <w:bookmarkEnd w:id="26"/>
    </w:p>
    <w:p w14:paraId="5156F8EA">
      <w:pPr>
        <w:pStyle w:val="16"/>
        <w:pageBreakBefore w:val="0"/>
        <w:wordWrap/>
        <w:overflowPunct/>
        <w:topLinePunct w:val="0"/>
        <w:bidi w:val="0"/>
        <w:adjustRightInd w:val="0"/>
        <w:snapToGrid w:val="0"/>
        <w:spacing w:before="0" w:after="0" w:line="560" w:lineRule="exact"/>
        <w:ind w:firstLine="594" w:firstLineChars="188"/>
        <w:jc w:val="both"/>
        <w:rPr>
          <w:rFonts w:hint="eastAsia" w:ascii="方正黑体_GBK" w:hAnsi="方正黑体_GBK" w:eastAsia="方正黑体_GBK" w:cs="方正黑体_GBK"/>
          <w:b w:val="0"/>
          <w:bCs/>
          <w:sz w:val="32"/>
          <w:szCs w:val="32"/>
          <w:highlight w:val="none"/>
        </w:rPr>
      </w:pPr>
      <w:bookmarkStart w:id="27" w:name="_Toc16196"/>
      <w:bookmarkStart w:id="28" w:name="_Toc108020995"/>
      <w:bookmarkStart w:id="29" w:name="_Toc12427"/>
      <w:r>
        <w:rPr>
          <w:rFonts w:hint="eastAsia" w:ascii="方正黑体_GBK" w:hAnsi="方正黑体_GBK" w:eastAsia="方正黑体_GBK" w:cs="方正黑体_GBK"/>
          <w:b w:val="0"/>
          <w:bCs/>
          <w:sz w:val="32"/>
          <w:szCs w:val="32"/>
          <w:highlight w:val="none"/>
        </w:rPr>
        <w:t>（一）评价目的、对象和范围</w:t>
      </w:r>
      <w:bookmarkEnd w:id="27"/>
      <w:bookmarkEnd w:id="28"/>
      <w:bookmarkEnd w:id="29"/>
    </w:p>
    <w:p w14:paraId="1FC8A8E5">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1.评价目的</w:t>
      </w:r>
    </w:p>
    <w:p w14:paraId="60C15C02">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bookmarkStart w:id="30" w:name="_Hlk82095126"/>
      <w:r>
        <w:rPr>
          <w:rFonts w:hint="eastAsia" w:ascii="方正仿宋_GBK" w:hAnsi="方正仿宋_GBK" w:eastAsia="方正仿宋_GBK" w:cs="方正仿宋_GBK"/>
        </w:rPr>
        <w:t>本项目主要是依据财政支出绩效评价的理论与方法，结合专项资金项目的特点，客观公正地衡量</w:t>
      </w:r>
      <w:r>
        <w:rPr>
          <w:rFonts w:hint="eastAsia" w:ascii="方正仿宋_GBK" w:hAnsi="方正仿宋_GBK" w:eastAsia="方正仿宋_GBK" w:cs="方正仿宋_GBK"/>
          <w:lang w:val="en-US" w:eastAsia="zh-CN"/>
        </w:rPr>
        <w:t>项目</w:t>
      </w:r>
      <w:r>
        <w:rPr>
          <w:rFonts w:hint="eastAsia" w:ascii="方正仿宋_GBK" w:hAnsi="方正仿宋_GBK" w:eastAsia="方正仿宋_GBK" w:cs="方正仿宋_GBK"/>
        </w:rPr>
        <w:t>预期目标的实现程度，</w:t>
      </w:r>
      <w:bookmarkEnd w:id="30"/>
      <w:r>
        <w:rPr>
          <w:rFonts w:hint="eastAsia" w:ascii="方正仿宋_GBK" w:hAnsi="方正仿宋_GBK" w:eastAsia="方正仿宋_GBK" w:cs="方正仿宋_GBK"/>
        </w:rPr>
        <w:t>检验财政资金支出的效率和效果，提高单位预算绩效管理的水平，推动财政预算绩效工作健康发展。</w:t>
      </w:r>
    </w:p>
    <w:p w14:paraId="05745DDA">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2.评价对象范围</w:t>
      </w:r>
    </w:p>
    <w:p w14:paraId="14C12935">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（1）评价对象：2023年保定市徐水区粮油生产保障资金（小麦‘一喷三防’）项目；</w:t>
      </w:r>
    </w:p>
    <w:p w14:paraId="37175B5E">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（2）评价资金范围：</w:t>
      </w:r>
      <w:bookmarkStart w:id="31" w:name="_Hlk82095563"/>
      <w:r>
        <w:rPr>
          <w:rFonts w:hint="eastAsia" w:ascii="方正仿宋_GBK" w:hAnsi="方正仿宋_GBK" w:eastAsia="方正仿宋_GBK" w:cs="方正仿宋_GBK"/>
        </w:rPr>
        <w:t>项目资金</w:t>
      </w:r>
      <w:bookmarkEnd w:id="31"/>
      <w:r>
        <w:rPr>
          <w:rFonts w:hint="eastAsia" w:ascii="方正仿宋_GBK" w:hAnsi="方正仿宋_GBK" w:eastAsia="方正仿宋_GBK" w:cs="方正仿宋_GBK"/>
          <w:lang w:val="en-US" w:eastAsia="zh-CN"/>
        </w:rPr>
        <w:t>为转移支付资金，185.7万元</w:t>
      </w:r>
      <w:r>
        <w:rPr>
          <w:rFonts w:hint="eastAsia" w:ascii="方正仿宋_GBK" w:hAnsi="方正仿宋_GBK" w:eastAsia="方正仿宋_GBK" w:cs="方正仿宋_GBK"/>
        </w:rPr>
        <w:t>;</w:t>
      </w:r>
    </w:p>
    <w:p w14:paraId="44FFDAA1">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（3）评价时间段：202</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年度；</w:t>
      </w:r>
    </w:p>
    <w:p w14:paraId="748A3EF9">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（4）评价主要内容：</w:t>
      </w:r>
      <w:bookmarkStart w:id="32" w:name="_Hlk82095594"/>
      <w:r>
        <w:rPr>
          <w:rFonts w:hint="eastAsia" w:ascii="方正仿宋_GBK" w:hAnsi="方正仿宋_GBK" w:eastAsia="方正仿宋_GBK" w:cs="方正仿宋_GBK"/>
        </w:rPr>
        <w:t>项目决策、项目管理、项目产出和项目效益</w:t>
      </w:r>
      <w:bookmarkEnd w:id="32"/>
      <w:r>
        <w:rPr>
          <w:rFonts w:hint="eastAsia" w:ascii="方正仿宋_GBK" w:hAnsi="方正仿宋_GBK" w:eastAsia="方正仿宋_GBK" w:cs="方正仿宋_GBK"/>
        </w:rPr>
        <w:t>情况。</w:t>
      </w:r>
    </w:p>
    <w:p w14:paraId="57B240F0">
      <w:pPr>
        <w:pStyle w:val="16"/>
        <w:pageBreakBefore w:val="0"/>
        <w:wordWrap/>
        <w:overflowPunct/>
        <w:topLinePunct w:val="0"/>
        <w:bidi w:val="0"/>
        <w:adjustRightInd w:val="0"/>
        <w:snapToGrid w:val="0"/>
        <w:spacing w:before="0" w:after="0" w:line="560" w:lineRule="exact"/>
        <w:ind w:firstLine="594" w:firstLineChars="188"/>
        <w:jc w:val="both"/>
        <w:rPr>
          <w:rFonts w:hint="eastAsia" w:ascii="方正黑体_GBK" w:hAnsi="方正黑体_GBK" w:eastAsia="方正黑体_GBK" w:cs="方正黑体_GBK"/>
          <w:b w:val="0"/>
          <w:bCs/>
          <w:sz w:val="32"/>
          <w:szCs w:val="32"/>
          <w:highlight w:val="none"/>
        </w:rPr>
      </w:pPr>
      <w:bookmarkStart w:id="33" w:name="_Toc108020996"/>
      <w:bookmarkStart w:id="34" w:name="_Toc3232"/>
      <w:bookmarkStart w:id="35" w:name="_Toc22506"/>
      <w:r>
        <w:rPr>
          <w:rFonts w:hint="eastAsia" w:ascii="方正黑体_GBK" w:hAnsi="方正黑体_GBK" w:eastAsia="方正黑体_GBK" w:cs="方正黑体_GBK"/>
          <w:b w:val="0"/>
          <w:bCs/>
          <w:sz w:val="32"/>
          <w:szCs w:val="32"/>
          <w:highlight w:val="none"/>
        </w:rPr>
        <w:t>（二）绩效评价原则、评价方法、评价依据、指标体系</w:t>
      </w:r>
      <w:bookmarkEnd w:id="33"/>
      <w:bookmarkEnd w:id="34"/>
      <w:bookmarkEnd w:id="35"/>
    </w:p>
    <w:p w14:paraId="5996112F">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1.评价原则</w:t>
      </w:r>
    </w:p>
    <w:p w14:paraId="07D4E90E">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bookmarkStart w:id="36" w:name="_Hlk82095622"/>
      <w:r>
        <w:rPr>
          <w:rFonts w:hint="eastAsia" w:ascii="方正仿宋_GBK" w:hAnsi="方正仿宋_GBK" w:eastAsia="方正仿宋_GBK" w:cs="方正仿宋_GBK"/>
        </w:rPr>
        <w:t>（1）客观公正。评价内容客观公正、标准统一、资料可靠，评价过程和结果依法公开，并接受监督。</w:t>
      </w:r>
    </w:p>
    <w:p w14:paraId="0A2DBA87">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（2）科学规范。严格执行规定的评价程序，采用定量和定性相结合的分析方法，科学合理地对项目财政资金支出的经济性、效益性和有效性进行评价。</w:t>
      </w:r>
    </w:p>
    <w:p w14:paraId="452F96E7">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（3）绩效相关。针对财政资金具体支出及其产出绩效进行评价，评价结果清晰反映支出和产出绩效之间的紧密对应关系。</w:t>
      </w:r>
    </w:p>
    <w:bookmarkEnd w:id="36"/>
    <w:p w14:paraId="14816940">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2.评价方法</w:t>
      </w:r>
    </w:p>
    <w:p w14:paraId="7FFB2A04">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根据“2023年保定市徐水区粮油生产保障资金（小麦‘一喷三防’）项目”的特点，确定本次评价方法。本项目绩效评价综合采用绩效目标与实施效果比较法、成本效益分析法、因素分析法等进行评价，以对项目资金的使用过程和效果做出全面、准确和客观地评价。</w:t>
      </w:r>
    </w:p>
    <w:p w14:paraId="6D42B849">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1）绩效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294093FC">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（2）成本效益法。是指将一定时期的支出与效益进行对比分析，以评价绩效目标的实现程度。</w:t>
      </w:r>
    </w:p>
    <w:p w14:paraId="12BA676E">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（3）因素分析法。是指通过综合分析影响绩效目标实现、实施效果的内外部因素的方法。</w:t>
      </w:r>
    </w:p>
    <w:p w14:paraId="023DC3F3">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3.评价依据</w:t>
      </w:r>
    </w:p>
    <w:p w14:paraId="2597425B">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bookmarkStart w:id="37" w:name="_Hlk82095660"/>
      <w:r>
        <w:rPr>
          <w:rFonts w:hint="eastAsia" w:ascii="方正仿宋_GBK" w:hAnsi="方正仿宋_GBK" w:eastAsia="方正仿宋_GBK" w:cs="方正仿宋_GBK"/>
        </w:rPr>
        <w:t>（1）《中华人民共和国预算法》；</w:t>
      </w:r>
    </w:p>
    <w:p w14:paraId="28918A35">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（2）《中共中央 国务院关于全面实施预算绩效管理的意见》（中发〔2018〕34号）；</w:t>
      </w:r>
    </w:p>
    <w:p w14:paraId="774DA5FE">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《粮油生产保障资金管理办法》（财农〔2023〕11号）</w:t>
      </w:r>
    </w:p>
    <w:p w14:paraId="1FAE9672">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）《中共河北省委 河北省人民政府关于全面实施预算绩效管理的实施意见》（冀发〔2018〕54号）；</w:t>
      </w:r>
    </w:p>
    <w:p w14:paraId="22943BA8">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rPr>
        <w:t>）河北省财政厅《全面实施预算绩效管理推进工作方案》（冀财预〔2019〕21号）；</w:t>
      </w:r>
    </w:p>
    <w:p w14:paraId="7AF5B7BF">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6</w:t>
      </w:r>
      <w:r>
        <w:rPr>
          <w:rFonts w:hint="eastAsia" w:ascii="方正仿宋_GBK" w:hAnsi="方正仿宋_GBK" w:eastAsia="方正仿宋_GBK" w:cs="方正仿宋_GBK"/>
        </w:rPr>
        <w:t>）《预算绩效管理重点突破领域有关工作事项》（冀财绩便函〔2020〕2号）；</w:t>
      </w:r>
    </w:p>
    <w:p w14:paraId="04A54E1B">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（7）《河北省粮油生产保障资金管理实施细则》（冀财农〔2023〕163号）</w:t>
      </w:r>
    </w:p>
    <w:p w14:paraId="49046E2F">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8</w:t>
      </w:r>
      <w:r>
        <w:rPr>
          <w:rFonts w:hint="eastAsia" w:ascii="方正仿宋_GBK" w:hAnsi="方正仿宋_GBK" w:eastAsia="方正仿宋_GBK" w:cs="方正仿宋_GBK"/>
        </w:rPr>
        <w:t>）《河北省农业农村厅关于印发〈2023年中央财政下达河北省粮油生产保障小麦一喷三防资金使用方案〉的通知》（冀农财发〔2023〕4 号）；</w:t>
      </w:r>
    </w:p>
    <w:p w14:paraId="47A6BEF5">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9</w:t>
      </w:r>
      <w:r>
        <w:rPr>
          <w:rFonts w:hint="eastAsia" w:ascii="方正仿宋_GBK" w:hAnsi="方正仿宋_GBK" w:eastAsia="方正仿宋_GBK" w:cs="方正仿宋_GBK"/>
        </w:rPr>
        <w:t>）《保定市市级预算绩效重点评价管理办法》（保财预〔2020〕11号）；</w:t>
      </w:r>
    </w:p>
    <w:p w14:paraId="03AA86B1">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10</w:t>
      </w:r>
      <w:r>
        <w:rPr>
          <w:rFonts w:hint="eastAsia" w:ascii="方正仿宋_GBK" w:hAnsi="方正仿宋_GBK" w:eastAsia="方正仿宋_GBK" w:cs="方正仿宋_GBK"/>
          <w:lang w:eastAsia="zh-CN"/>
        </w:rPr>
        <w:t>）《保定市徐水区区级预算绩效重点评价管理办法》（徐财政字〔2020〕8号）</w:t>
      </w:r>
    </w:p>
    <w:p w14:paraId="5DAEAC16">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11</w:t>
      </w:r>
      <w:r>
        <w:rPr>
          <w:rFonts w:hint="eastAsia" w:ascii="方正仿宋_GBK" w:hAnsi="方正仿宋_GBK" w:eastAsia="方正仿宋_GBK" w:cs="方正仿宋_GBK"/>
        </w:rPr>
        <w:t>）《保定市财政局关于下达2023年中央粮油生产保障资金（小麦“一喷三防”支出）的通知》（保财农〔2023〕21号）；</w:t>
      </w:r>
    </w:p>
    <w:p w14:paraId="3EB190E1">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12</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《保定市徐水区农业农村局2023年中央粮油生产保障资金（小麦“一喷三防”）使用方案》</w:t>
      </w:r>
      <w:r>
        <w:rPr>
          <w:rFonts w:hint="eastAsia" w:ascii="方正仿宋_GBK" w:hAnsi="方正仿宋_GBK" w:eastAsia="方正仿宋_GBK" w:cs="方正仿宋_GBK"/>
        </w:rPr>
        <w:t>；</w:t>
      </w:r>
    </w:p>
    <w:p w14:paraId="1154F9F1">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（13）项目绩效目标申报表、项目管理制度、财政部门预算批复，财政部门和预算部门年度预算执行情况；</w:t>
      </w:r>
    </w:p>
    <w:p w14:paraId="15A3C8F6">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（14） 项目管理制度、资金及财务管理办法、财务会计资料；</w:t>
      </w:r>
    </w:p>
    <w:p w14:paraId="23986EAF">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（15）项目成果及其他相关资料。</w:t>
      </w:r>
      <w:bookmarkEnd w:id="37"/>
    </w:p>
    <w:p w14:paraId="5F409E40">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bookmarkStart w:id="38" w:name="_Hlk82095997"/>
      <w:r>
        <w:rPr>
          <w:rFonts w:hint="eastAsia" w:ascii="方正仿宋_GBK" w:hAnsi="方正仿宋_GBK" w:eastAsia="方正仿宋_GBK" w:cs="方正仿宋_GBK"/>
          <w:b/>
          <w:bCs/>
        </w:rPr>
        <w:t>4.评价指标体系</w:t>
      </w:r>
      <w:bookmarkEnd w:id="38"/>
    </w:p>
    <w:p w14:paraId="16FBE74D">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bookmarkStart w:id="39" w:name="_Hlk82096020"/>
      <w:r>
        <w:rPr>
          <w:rFonts w:hint="eastAsia" w:ascii="方正仿宋_GBK" w:hAnsi="方正仿宋_GBK" w:eastAsia="方正仿宋_GBK" w:cs="方正仿宋_GBK"/>
        </w:rPr>
        <w:t>评价指标体系以财政部《项目支出绩效评价管理办法》（财预〔2020〕10号）为框架，根据保定市财政局《保定市市级预算绩效重点评价管理办法》（保财预〔2020〕11号）</w:t>
      </w:r>
      <w:r>
        <w:rPr>
          <w:rFonts w:hint="eastAsia" w:ascii="方正仿宋_GBK" w:hAnsi="方正仿宋_GBK" w:eastAsia="方正仿宋_GBK" w:cs="方正仿宋_GBK"/>
          <w:lang w:eastAsia="zh-CN"/>
        </w:rPr>
        <w:t>、《保定市徐水区区级预算绩效重点评价管理办法》（徐财政字〔2020〕8号）</w:t>
      </w:r>
      <w:r>
        <w:rPr>
          <w:rFonts w:hint="eastAsia" w:ascii="方正仿宋_GBK" w:hAnsi="方正仿宋_GBK" w:eastAsia="方正仿宋_GBK" w:cs="方正仿宋_GBK"/>
        </w:rPr>
        <w:t>规定，结合本项目特点，编制绩效评价指标，具体指标体系如下表：</w:t>
      </w:r>
    </w:p>
    <w:bookmarkEnd w:id="39"/>
    <w:p w14:paraId="2857B320">
      <w:pPr>
        <w:pageBreakBefore w:val="0"/>
        <w:wordWrap/>
        <w:overflowPunct/>
        <w:topLinePunct w:val="0"/>
        <w:autoSpaceDE w:val="0"/>
        <w:autoSpaceDN w:val="0"/>
        <w:bidi w:val="0"/>
        <w:adjustRightInd w:val="0"/>
        <w:snapToGrid w:val="0"/>
        <w:spacing w:after="289" w:afterLines="50" w:line="560" w:lineRule="exact"/>
        <w:ind w:firstLine="632" w:firstLineChars="200"/>
        <w:jc w:val="center"/>
        <w:rPr>
          <w:rFonts w:ascii="仿宋_GB2312" w:hAnsi="仿宋_GB2312" w:eastAsia="仿宋_GB2312" w:cs="仿宋_GB2312"/>
          <w:b/>
          <w:bCs/>
          <w:color w:val="000000"/>
          <w:kern w:val="0"/>
        </w:rPr>
      </w:pPr>
      <w:bookmarkStart w:id="40" w:name="_Hlk82096047"/>
      <w:r>
        <w:rPr>
          <w:rFonts w:hint="eastAsia" w:ascii="仿宋_GB2312" w:hAnsi="仿宋_GB2312" w:eastAsia="仿宋_GB2312" w:cs="仿宋_GB2312"/>
          <w:b/>
          <w:bCs/>
          <w:color w:val="000000"/>
          <w:kern w:val="0"/>
        </w:rPr>
        <w:t>2023年保定市徐水区粮油生产保障资金（小麦‘一喷三防’）项目指标体系</w:t>
      </w:r>
    </w:p>
    <w:bookmarkEnd w:id="40"/>
    <w:tbl>
      <w:tblPr>
        <w:tblStyle w:val="20"/>
        <w:tblW w:w="9018" w:type="dxa"/>
        <w:jc w:val="center"/>
        <w:tblLayout w:type="fixed"/>
        <w:tblCellMar>
          <w:top w:w="0" w:type="dxa"/>
          <w:left w:w="0" w:type="dxa"/>
          <w:bottom w:w="0" w:type="dxa"/>
          <w:right w:w="0" w:type="dxa"/>
        </w:tblCellMar>
      </w:tblPr>
      <w:tblGrid>
        <w:gridCol w:w="1328"/>
        <w:gridCol w:w="1690"/>
        <w:gridCol w:w="4930"/>
        <w:gridCol w:w="1070"/>
      </w:tblGrid>
      <w:tr w14:paraId="11A0A26C">
        <w:trPr>
          <w:trHeight w:val="425" w:hRule="exact"/>
          <w:jc w:val="center"/>
        </w:trPr>
        <w:tc>
          <w:tcPr>
            <w:tcW w:w="132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67DA8A8">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一级指标</w:t>
            </w:r>
          </w:p>
        </w:tc>
        <w:tc>
          <w:tcPr>
            <w:tcW w:w="16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20C47A3">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二级指标</w:t>
            </w:r>
          </w:p>
        </w:tc>
        <w:tc>
          <w:tcPr>
            <w:tcW w:w="493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A10139D">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三级指标</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2DA89">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分值</w:t>
            </w:r>
          </w:p>
        </w:tc>
      </w:tr>
      <w:tr w14:paraId="2B86D07C">
        <w:tblPrEx>
          <w:tblCellMar>
            <w:top w:w="0" w:type="dxa"/>
            <w:left w:w="0" w:type="dxa"/>
            <w:bottom w:w="0" w:type="dxa"/>
            <w:right w:w="0" w:type="dxa"/>
          </w:tblCellMar>
        </w:tblPrEx>
        <w:trPr>
          <w:trHeight w:val="425" w:hRule="exact"/>
          <w:jc w:val="center"/>
        </w:trPr>
        <w:tc>
          <w:tcPr>
            <w:tcW w:w="132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CDBD831">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bidi="ar"/>
              </w:rPr>
              <w:t>项目决策</w:t>
            </w:r>
          </w:p>
          <w:p w14:paraId="3CA9F31A">
            <w:pPr>
              <w:pStyle w:val="2"/>
              <w:rPr>
                <w:rFonts w:hint="eastAsia" w:ascii="方正仿宋_GBK" w:hAnsi="方正仿宋_GBK" w:eastAsia="方正仿宋_GBK" w:cs="方正仿宋_GBK"/>
                <w:sz w:val="24"/>
                <w:szCs w:val="24"/>
                <w:lang w:eastAsia="zh-CN"/>
              </w:rPr>
            </w:pPr>
          </w:p>
        </w:tc>
        <w:tc>
          <w:tcPr>
            <w:tcW w:w="16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17F97">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项目立项</w:t>
            </w: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E0420">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立项依据充分性</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22A4C">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3</w:t>
            </w:r>
          </w:p>
        </w:tc>
      </w:tr>
      <w:tr w14:paraId="63FAAA98">
        <w:tblPrEx>
          <w:tblCellMar>
            <w:top w:w="0" w:type="dxa"/>
            <w:left w:w="0" w:type="dxa"/>
            <w:bottom w:w="0" w:type="dxa"/>
            <w:right w:w="0" w:type="dxa"/>
          </w:tblCellMar>
        </w:tblPrEx>
        <w:trPr>
          <w:trHeight w:val="425" w:hRule="exact"/>
          <w:jc w:val="center"/>
        </w:trPr>
        <w:tc>
          <w:tcPr>
            <w:tcW w:w="1328" w:type="dxa"/>
            <w:vMerge w:val="continue"/>
            <w:tcBorders>
              <w:left w:val="single" w:color="000000" w:sz="4" w:space="0"/>
              <w:right w:val="single" w:color="000000" w:sz="4" w:space="0"/>
            </w:tcBorders>
            <w:tcMar>
              <w:top w:w="15" w:type="dxa"/>
              <w:left w:w="15" w:type="dxa"/>
              <w:right w:w="15" w:type="dxa"/>
            </w:tcMar>
            <w:vAlign w:val="center"/>
          </w:tcPr>
          <w:p w14:paraId="743A2D41">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B3DFC">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A9A99">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立项程序规范性</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6EAE2">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3</w:t>
            </w:r>
          </w:p>
        </w:tc>
      </w:tr>
      <w:tr w14:paraId="74279399">
        <w:tblPrEx>
          <w:tblCellMar>
            <w:top w:w="0" w:type="dxa"/>
            <w:left w:w="0" w:type="dxa"/>
            <w:bottom w:w="0" w:type="dxa"/>
            <w:right w:w="0" w:type="dxa"/>
          </w:tblCellMar>
        </w:tblPrEx>
        <w:trPr>
          <w:trHeight w:val="425" w:hRule="exact"/>
          <w:jc w:val="center"/>
        </w:trPr>
        <w:tc>
          <w:tcPr>
            <w:tcW w:w="1328" w:type="dxa"/>
            <w:vMerge w:val="continue"/>
            <w:tcBorders>
              <w:left w:val="single" w:color="000000" w:sz="4" w:space="0"/>
              <w:right w:val="single" w:color="000000" w:sz="4" w:space="0"/>
            </w:tcBorders>
            <w:tcMar>
              <w:top w:w="15" w:type="dxa"/>
              <w:left w:w="15" w:type="dxa"/>
              <w:right w:w="15" w:type="dxa"/>
            </w:tcMar>
            <w:vAlign w:val="center"/>
          </w:tcPr>
          <w:p w14:paraId="5BB9AF58">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CC7C5">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绩效目标</w:t>
            </w: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FEE63">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绩效目标合理性</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F75F5">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4</w:t>
            </w:r>
          </w:p>
        </w:tc>
      </w:tr>
      <w:tr w14:paraId="689B7E9A">
        <w:tblPrEx>
          <w:tblCellMar>
            <w:top w:w="0" w:type="dxa"/>
            <w:left w:w="0" w:type="dxa"/>
            <w:bottom w:w="0" w:type="dxa"/>
            <w:right w:w="0" w:type="dxa"/>
          </w:tblCellMar>
        </w:tblPrEx>
        <w:trPr>
          <w:trHeight w:val="425" w:hRule="exact"/>
          <w:jc w:val="center"/>
        </w:trPr>
        <w:tc>
          <w:tcPr>
            <w:tcW w:w="1328" w:type="dxa"/>
            <w:vMerge w:val="continue"/>
            <w:tcBorders>
              <w:left w:val="single" w:color="000000" w:sz="4" w:space="0"/>
              <w:right w:val="single" w:color="000000" w:sz="4" w:space="0"/>
            </w:tcBorders>
            <w:tcMar>
              <w:top w:w="15" w:type="dxa"/>
              <w:left w:w="15" w:type="dxa"/>
              <w:right w:w="15" w:type="dxa"/>
            </w:tcMar>
            <w:vAlign w:val="center"/>
          </w:tcPr>
          <w:p w14:paraId="1F789AA2">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FC664">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EE200">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绩效指标明确性</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2255E">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5</w:t>
            </w:r>
          </w:p>
        </w:tc>
      </w:tr>
      <w:tr w14:paraId="3779582A">
        <w:tblPrEx>
          <w:tblCellMar>
            <w:top w:w="0" w:type="dxa"/>
            <w:left w:w="0" w:type="dxa"/>
            <w:bottom w:w="0" w:type="dxa"/>
            <w:right w:w="0" w:type="dxa"/>
          </w:tblCellMar>
        </w:tblPrEx>
        <w:trPr>
          <w:trHeight w:val="425" w:hRule="exact"/>
          <w:jc w:val="center"/>
        </w:trPr>
        <w:tc>
          <w:tcPr>
            <w:tcW w:w="1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A8694">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4C629">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资金投入</w:t>
            </w: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FDFEF">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资金使用、调整合理性</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AE969">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4</w:t>
            </w:r>
          </w:p>
        </w:tc>
      </w:tr>
      <w:tr w14:paraId="2E02F567">
        <w:tblPrEx>
          <w:tblCellMar>
            <w:top w:w="0" w:type="dxa"/>
            <w:left w:w="0" w:type="dxa"/>
            <w:bottom w:w="0" w:type="dxa"/>
            <w:right w:w="0" w:type="dxa"/>
          </w:tblCellMar>
        </w:tblPrEx>
        <w:trPr>
          <w:trHeight w:val="425" w:hRule="exact"/>
          <w:jc w:val="center"/>
        </w:trPr>
        <w:tc>
          <w:tcPr>
            <w:tcW w:w="13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35188">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bidi="ar"/>
              </w:rPr>
              <w:t>项目管理</w:t>
            </w:r>
          </w:p>
          <w:p w14:paraId="3A731073">
            <w:pPr>
              <w:pStyle w:val="2"/>
              <w:rPr>
                <w:rFonts w:hint="eastAsia" w:ascii="方正仿宋_GBK" w:hAnsi="方正仿宋_GBK" w:eastAsia="方正仿宋_GBK" w:cs="方正仿宋_GBK"/>
                <w:sz w:val="24"/>
                <w:szCs w:val="24"/>
                <w:lang w:eastAsia="zh-CN"/>
              </w:rPr>
            </w:pPr>
          </w:p>
        </w:tc>
        <w:tc>
          <w:tcPr>
            <w:tcW w:w="16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6E640">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资金管理</w:t>
            </w: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550D0">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资金到位率</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DCABA">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2</w:t>
            </w:r>
          </w:p>
        </w:tc>
      </w:tr>
      <w:tr w14:paraId="6B8A5C0D">
        <w:tblPrEx>
          <w:tblCellMar>
            <w:top w:w="0" w:type="dxa"/>
            <w:left w:w="0" w:type="dxa"/>
            <w:bottom w:w="0" w:type="dxa"/>
            <w:right w:w="0" w:type="dxa"/>
          </w:tblCellMar>
        </w:tblPrEx>
        <w:trPr>
          <w:trHeight w:val="425" w:hRule="exact"/>
          <w:jc w:val="center"/>
        </w:trPr>
        <w:tc>
          <w:tcPr>
            <w:tcW w:w="13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04FA0">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60021">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0C400">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预算执行率</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EDE6D">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3</w:t>
            </w:r>
          </w:p>
        </w:tc>
      </w:tr>
      <w:tr w14:paraId="7C90412D">
        <w:tblPrEx>
          <w:tblCellMar>
            <w:top w:w="0" w:type="dxa"/>
            <w:left w:w="0" w:type="dxa"/>
            <w:bottom w:w="0" w:type="dxa"/>
            <w:right w:w="0" w:type="dxa"/>
          </w:tblCellMar>
        </w:tblPrEx>
        <w:trPr>
          <w:trHeight w:val="425" w:hRule="exact"/>
          <w:jc w:val="center"/>
        </w:trPr>
        <w:tc>
          <w:tcPr>
            <w:tcW w:w="13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788BE">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3A281">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9DE09">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资金使用合规性</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B8B51">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5</w:t>
            </w:r>
          </w:p>
        </w:tc>
      </w:tr>
      <w:tr w14:paraId="3150047D">
        <w:tblPrEx>
          <w:tblCellMar>
            <w:top w:w="0" w:type="dxa"/>
            <w:left w:w="0" w:type="dxa"/>
            <w:bottom w:w="0" w:type="dxa"/>
            <w:right w:w="0" w:type="dxa"/>
          </w:tblCellMar>
        </w:tblPrEx>
        <w:trPr>
          <w:trHeight w:val="425" w:hRule="exact"/>
          <w:jc w:val="center"/>
        </w:trPr>
        <w:tc>
          <w:tcPr>
            <w:tcW w:w="13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7841A">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282C5">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组织实施</w:t>
            </w: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231EA">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管理制度健全性</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F65E3">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12</w:t>
            </w:r>
          </w:p>
        </w:tc>
      </w:tr>
      <w:tr w14:paraId="0B09E9AB">
        <w:tblPrEx>
          <w:tblCellMar>
            <w:top w:w="0" w:type="dxa"/>
            <w:left w:w="0" w:type="dxa"/>
            <w:bottom w:w="0" w:type="dxa"/>
            <w:right w:w="0" w:type="dxa"/>
          </w:tblCellMar>
        </w:tblPrEx>
        <w:trPr>
          <w:trHeight w:val="425" w:hRule="exact"/>
          <w:jc w:val="center"/>
        </w:trPr>
        <w:tc>
          <w:tcPr>
            <w:tcW w:w="13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2B90E">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2BBB8">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FD1DC">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制度执行有效性</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3A5A7">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3</w:t>
            </w:r>
          </w:p>
        </w:tc>
      </w:tr>
      <w:tr w14:paraId="08CBC3DC">
        <w:tblPrEx>
          <w:tblCellMar>
            <w:top w:w="0" w:type="dxa"/>
            <w:left w:w="0" w:type="dxa"/>
            <w:bottom w:w="0" w:type="dxa"/>
            <w:right w:w="0" w:type="dxa"/>
          </w:tblCellMar>
        </w:tblPrEx>
        <w:trPr>
          <w:trHeight w:val="425" w:hRule="exact"/>
          <w:jc w:val="center"/>
        </w:trPr>
        <w:tc>
          <w:tcPr>
            <w:tcW w:w="132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0FC221D">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项目产出</w:t>
            </w:r>
          </w:p>
        </w:tc>
        <w:tc>
          <w:tcPr>
            <w:tcW w:w="16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C93B4DE">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产出数量</w:t>
            </w: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2C558">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覆盖小麦种植面积</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1D5B7">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8</w:t>
            </w:r>
          </w:p>
        </w:tc>
      </w:tr>
      <w:tr w14:paraId="7E28C91A">
        <w:tblPrEx>
          <w:tblCellMar>
            <w:top w:w="0" w:type="dxa"/>
            <w:left w:w="0" w:type="dxa"/>
            <w:bottom w:w="0" w:type="dxa"/>
            <w:right w:w="0" w:type="dxa"/>
          </w:tblCellMar>
        </w:tblPrEx>
        <w:trPr>
          <w:trHeight w:val="425" w:hRule="exact"/>
          <w:jc w:val="center"/>
        </w:trPr>
        <w:tc>
          <w:tcPr>
            <w:tcW w:w="1328" w:type="dxa"/>
            <w:vMerge w:val="continue"/>
            <w:tcBorders>
              <w:left w:val="single" w:color="000000" w:sz="4" w:space="0"/>
              <w:right w:val="single" w:color="000000" w:sz="4" w:space="0"/>
            </w:tcBorders>
            <w:tcMar>
              <w:top w:w="15" w:type="dxa"/>
              <w:left w:w="15" w:type="dxa"/>
              <w:right w:w="15" w:type="dxa"/>
            </w:tcMar>
            <w:vAlign w:val="center"/>
          </w:tcPr>
          <w:p w14:paraId="2DEC04F7">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vMerge w:val="continue"/>
            <w:tcBorders>
              <w:left w:val="single" w:color="000000" w:sz="4" w:space="0"/>
              <w:right w:val="single" w:color="000000" w:sz="4" w:space="0"/>
            </w:tcBorders>
            <w:tcMar>
              <w:top w:w="15" w:type="dxa"/>
              <w:left w:w="15" w:type="dxa"/>
              <w:right w:w="15" w:type="dxa"/>
            </w:tcMar>
            <w:vAlign w:val="center"/>
          </w:tcPr>
          <w:p w14:paraId="19CA5EAC">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493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E8F5567">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物资采购完成率</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27D83">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2</w:t>
            </w:r>
          </w:p>
        </w:tc>
      </w:tr>
      <w:tr w14:paraId="2B80D3EF">
        <w:tblPrEx>
          <w:tblCellMar>
            <w:top w:w="0" w:type="dxa"/>
            <w:left w:w="0" w:type="dxa"/>
            <w:bottom w:w="0" w:type="dxa"/>
            <w:right w:w="0" w:type="dxa"/>
          </w:tblCellMar>
        </w:tblPrEx>
        <w:trPr>
          <w:trHeight w:val="425" w:hRule="exact"/>
          <w:jc w:val="center"/>
        </w:trPr>
        <w:tc>
          <w:tcPr>
            <w:tcW w:w="1328" w:type="dxa"/>
            <w:vMerge w:val="continue"/>
            <w:tcBorders>
              <w:left w:val="single" w:color="000000" w:sz="4" w:space="0"/>
              <w:right w:val="single" w:color="000000" w:sz="4" w:space="0"/>
            </w:tcBorders>
            <w:tcMar>
              <w:top w:w="15" w:type="dxa"/>
              <w:left w:w="15" w:type="dxa"/>
              <w:right w:w="15" w:type="dxa"/>
            </w:tcMar>
            <w:vAlign w:val="center"/>
          </w:tcPr>
          <w:p w14:paraId="69BD67A4">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tcBorders>
              <w:left w:val="single" w:color="000000" w:sz="4" w:space="0"/>
              <w:bottom w:val="single" w:color="000000" w:sz="4" w:space="0"/>
              <w:right w:val="single" w:color="000000" w:sz="4" w:space="0"/>
            </w:tcBorders>
            <w:tcMar>
              <w:top w:w="15" w:type="dxa"/>
              <w:left w:w="15" w:type="dxa"/>
              <w:right w:w="15" w:type="dxa"/>
            </w:tcMar>
            <w:vAlign w:val="center"/>
          </w:tcPr>
          <w:p w14:paraId="45B6F237">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产出质量</w:t>
            </w: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A5EF3">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发放物资合格率</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1E4D8">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6</w:t>
            </w:r>
          </w:p>
        </w:tc>
      </w:tr>
      <w:tr w14:paraId="14CB4924">
        <w:tblPrEx>
          <w:tblCellMar>
            <w:top w:w="0" w:type="dxa"/>
            <w:left w:w="0" w:type="dxa"/>
            <w:bottom w:w="0" w:type="dxa"/>
            <w:right w:w="0" w:type="dxa"/>
          </w:tblCellMar>
        </w:tblPrEx>
        <w:trPr>
          <w:trHeight w:val="425" w:hRule="exact"/>
          <w:jc w:val="center"/>
        </w:trPr>
        <w:tc>
          <w:tcPr>
            <w:tcW w:w="1328" w:type="dxa"/>
            <w:vMerge w:val="continue"/>
            <w:tcBorders>
              <w:left w:val="single" w:color="000000" w:sz="4" w:space="0"/>
              <w:right w:val="single" w:color="000000" w:sz="4" w:space="0"/>
            </w:tcBorders>
            <w:tcMar>
              <w:top w:w="15" w:type="dxa"/>
              <w:left w:w="15" w:type="dxa"/>
              <w:right w:w="15" w:type="dxa"/>
            </w:tcMar>
            <w:vAlign w:val="center"/>
          </w:tcPr>
          <w:p w14:paraId="59B12CC4">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04928DC">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产出时效</w:t>
            </w: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AC519">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政府采购及时性</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A105E">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4</w:t>
            </w:r>
          </w:p>
        </w:tc>
      </w:tr>
      <w:tr w14:paraId="735E8087">
        <w:tblPrEx>
          <w:tblCellMar>
            <w:top w:w="0" w:type="dxa"/>
            <w:left w:w="0" w:type="dxa"/>
            <w:bottom w:w="0" w:type="dxa"/>
            <w:right w:w="0" w:type="dxa"/>
          </w:tblCellMar>
        </w:tblPrEx>
        <w:trPr>
          <w:trHeight w:val="425" w:hRule="exact"/>
          <w:jc w:val="center"/>
        </w:trPr>
        <w:tc>
          <w:tcPr>
            <w:tcW w:w="1328" w:type="dxa"/>
            <w:vMerge w:val="continue"/>
            <w:tcBorders>
              <w:left w:val="single" w:color="000000" w:sz="4" w:space="0"/>
              <w:right w:val="single" w:color="000000" w:sz="4" w:space="0"/>
            </w:tcBorders>
            <w:tcMar>
              <w:top w:w="15" w:type="dxa"/>
              <w:left w:w="15" w:type="dxa"/>
              <w:right w:w="15" w:type="dxa"/>
            </w:tcMar>
            <w:vAlign w:val="center"/>
          </w:tcPr>
          <w:p w14:paraId="4649F3F8">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vMerge w:val="continue"/>
            <w:tcBorders>
              <w:left w:val="single" w:color="000000" w:sz="4" w:space="0"/>
              <w:right w:val="single" w:color="000000" w:sz="4" w:space="0"/>
            </w:tcBorders>
            <w:tcMar>
              <w:top w:w="15" w:type="dxa"/>
              <w:left w:w="15" w:type="dxa"/>
              <w:right w:w="15" w:type="dxa"/>
            </w:tcMar>
            <w:vAlign w:val="center"/>
          </w:tcPr>
          <w:p w14:paraId="5F355250">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F7A05">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物资发放及时性</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64354">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4</w:t>
            </w:r>
          </w:p>
        </w:tc>
      </w:tr>
      <w:tr w14:paraId="70D96A7A">
        <w:tblPrEx>
          <w:tblCellMar>
            <w:top w:w="0" w:type="dxa"/>
            <w:left w:w="0" w:type="dxa"/>
            <w:bottom w:w="0" w:type="dxa"/>
            <w:right w:w="0" w:type="dxa"/>
          </w:tblCellMar>
        </w:tblPrEx>
        <w:trPr>
          <w:trHeight w:val="425" w:hRule="exact"/>
          <w:jc w:val="center"/>
        </w:trPr>
        <w:tc>
          <w:tcPr>
            <w:tcW w:w="132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33510DA">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tcBorders>
              <w:top w:val="single" w:color="000000" w:sz="4" w:space="0"/>
              <w:left w:val="single" w:color="000000" w:sz="4" w:space="0"/>
              <w:right w:val="single" w:color="000000" w:sz="4" w:space="0"/>
            </w:tcBorders>
            <w:tcMar>
              <w:top w:w="15" w:type="dxa"/>
              <w:left w:w="15" w:type="dxa"/>
              <w:right w:w="15" w:type="dxa"/>
            </w:tcMar>
            <w:vAlign w:val="center"/>
          </w:tcPr>
          <w:p w14:paraId="482AC643">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产出成本</w:t>
            </w: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62A2F">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不超过补助标准</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33763">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4</w:t>
            </w:r>
          </w:p>
        </w:tc>
      </w:tr>
      <w:tr w14:paraId="27BD8F46">
        <w:tblPrEx>
          <w:tblCellMar>
            <w:top w:w="0" w:type="dxa"/>
            <w:left w:w="0" w:type="dxa"/>
            <w:bottom w:w="0" w:type="dxa"/>
            <w:right w:w="0" w:type="dxa"/>
          </w:tblCellMar>
        </w:tblPrEx>
        <w:trPr>
          <w:trHeight w:val="425" w:hRule="exact"/>
          <w:jc w:val="center"/>
        </w:trPr>
        <w:tc>
          <w:tcPr>
            <w:tcW w:w="13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0DD7C">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项目效果</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5D29A">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经济效益</w:t>
            </w: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0C93F">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促进小麦增产增收</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7AFA8">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8</w:t>
            </w:r>
          </w:p>
        </w:tc>
      </w:tr>
      <w:tr w14:paraId="4AEAD6D2">
        <w:tblPrEx>
          <w:tblCellMar>
            <w:top w:w="0" w:type="dxa"/>
            <w:left w:w="0" w:type="dxa"/>
            <w:bottom w:w="0" w:type="dxa"/>
            <w:right w:w="0" w:type="dxa"/>
          </w:tblCellMar>
        </w:tblPrEx>
        <w:trPr>
          <w:trHeight w:val="425" w:hRule="exact"/>
          <w:jc w:val="center"/>
        </w:trPr>
        <w:tc>
          <w:tcPr>
            <w:tcW w:w="1328" w:type="dxa"/>
            <w:vMerge w:val="continue"/>
            <w:tcBorders>
              <w:left w:val="single" w:color="000000" w:sz="4" w:space="0"/>
              <w:right w:val="single" w:color="000000" w:sz="4" w:space="0"/>
            </w:tcBorders>
            <w:tcMar>
              <w:top w:w="15" w:type="dxa"/>
              <w:left w:w="15" w:type="dxa"/>
              <w:right w:w="15" w:type="dxa"/>
            </w:tcMar>
            <w:vAlign w:val="center"/>
          </w:tcPr>
          <w:p w14:paraId="6F96DABC">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14088AD">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社会效益</w:t>
            </w: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8321C">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bidi="ar"/>
              </w:rPr>
              <w:t>保障小麦生产安全</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4B6F2">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6</w:t>
            </w:r>
          </w:p>
        </w:tc>
      </w:tr>
      <w:tr w14:paraId="04E70677">
        <w:tblPrEx>
          <w:tblCellMar>
            <w:top w:w="0" w:type="dxa"/>
            <w:left w:w="0" w:type="dxa"/>
            <w:bottom w:w="0" w:type="dxa"/>
            <w:right w:w="0" w:type="dxa"/>
          </w:tblCellMar>
        </w:tblPrEx>
        <w:trPr>
          <w:trHeight w:val="425" w:hRule="exact"/>
          <w:jc w:val="center"/>
        </w:trPr>
        <w:tc>
          <w:tcPr>
            <w:tcW w:w="13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5AAD5">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2D5A996">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95CEB">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bidi="ar"/>
              </w:rPr>
              <w:t>提高种粮积极性</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B51DF">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2</w:t>
            </w:r>
          </w:p>
        </w:tc>
      </w:tr>
      <w:tr w14:paraId="7122028F">
        <w:tblPrEx>
          <w:tblCellMar>
            <w:top w:w="0" w:type="dxa"/>
            <w:left w:w="0" w:type="dxa"/>
            <w:bottom w:w="0" w:type="dxa"/>
            <w:right w:w="0" w:type="dxa"/>
          </w:tblCellMar>
        </w:tblPrEx>
        <w:trPr>
          <w:trHeight w:val="425" w:hRule="exact"/>
          <w:jc w:val="center"/>
        </w:trPr>
        <w:tc>
          <w:tcPr>
            <w:tcW w:w="13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90FD5">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6FEDF0">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可持续影响</w:t>
            </w: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E6263">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长效管理机制健全性</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89434">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4</w:t>
            </w:r>
          </w:p>
        </w:tc>
      </w:tr>
      <w:tr w14:paraId="39B36CA9">
        <w:tblPrEx>
          <w:tblCellMar>
            <w:top w:w="0" w:type="dxa"/>
            <w:left w:w="0" w:type="dxa"/>
            <w:bottom w:w="0" w:type="dxa"/>
            <w:right w:w="0" w:type="dxa"/>
          </w:tblCellMar>
        </w:tblPrEx>
        <w:trPr>
          <w:trHeight w:val="425" w:hRule="exact"/>
          <w:jc w:val="center"/>
        </w:trPr>
        <w:tc>
          <w:tcPr>
            <w:tcW w:w="13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6B5A8">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4C070">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满意度</w:t>
            </w:r>
          </w:p>
        </w:tc>
        <w:tc>
          <w:tcPr>
            <w:tcW w:w="4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49419">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农业经营主体满意度</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DDB2D">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eastAsia="zh-CN" w:bidi="ar"/>
              </w:rPr>
            </w:pPr>
            <w:r>
              <w:rPr>
                <w:rFonts w:hint="eastAsia" w:ascii="方正仿宋_GBK" w:hAnsi="方正仿宋_GBK" w:eastAsia="方正仿宋_GBK" w:cs="方正仿宋_GBK"/>
                <w:color w:val="000000"/>
                <w:kern w:val="0"/>
                <w:sz w:val="24"/>
                <w:szCs w:val="24"/>
                <w:lang w:val="en-US" w:eastAsia="zh-CN" w:bidi="ar"/>
              </w:rPr>
              <w:t>8</w:t>
            </w:r>
          </w:p>
        </w:tc>
      </w:tr>
      <w:tr w14:paraId="5BF609EF">
        <w:tblPrEx>
          <w:tblCellMar>
            <w:top w:w="0" w:type="dxa"/>
            <w:left w:w="0" w:type="dxa"/>
            <w:bottom w:w="0" w:type="dxa"/>
            <w:right w:w="0" w:type="dxa"/>
          </w:tblCellMar>
        </w:tblPrEx>
        <w:trPr>
          <w:trHeight w:val="425" w:hRule="exact"/>
          <w:jc w:val="center"/>
        </w:trPr>
        <w:tc>
          <w:tcPr>
            <w:tcW w:w="794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A9EC5">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合计</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4E560">
            <w:pPr>
              <w:pageBreakBefore w:val="0"/>
              <w:widowControl/>
              <w:wordWrap/>
              <w:overflowPunct/>
              <w:topLinePunct w:val="0"/>
              <w:bidi w:val="0"/>
              <w:adjustRightInd w:val="0"/>
              <w:snapToGrid w:val="0"/>
              <w:spacing w:line="56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100</w:t>
            </w:r>
          </w:p>
        </w:tc>
      </w:tr>
    </w:tbl>
    <w:p w14:paraId="4D1A7879">
      <w:pPr>
        <w:pageBreakBefore w:val="0"/>
        <w:wordWrap/>
        <w:overflowPunct/>
        <w:topLinePunct w:val="0"/>
        <w:bidi w:val="0"/>
        <w:adjustRightInd w:val="0"/>
        <w:snapToGrid w:val="0"/>
        <w:spacing w:line="560" w:lineRule="exact"/>
        <w:ind w:firstLine="632" w:firstLineChars="200"/>
        <w:rPr>
          <w:rFonts w:hint="eastAsia" w:ascii="仿宋_GB2312" w:eastAsia="仿宋_GB2312"/>
        </w:rPr>
      </w:pPr>
      <w:bookmarkStart w:id="41" w:name="_Toc108020997"/>
      <w:bookmarkStart w:id="42" w:name="_Toc16161"/>
    </w:p>
    <w:p w14:paraId="39E1AB0D">
      <w:pPr>
        <w:pStyle w:val="16"/>
        <w:pageBreakBefore w:val="0"/>
        <w:wordWrap/>
        <w:overflowPunct/>
        <w:topLinePunct w:val="0"/>
        <w:bidi w:val="0"/>
        <w:adjustRightInd w:val="0"/>
        <w:snapToGrid w:val="0"/>
        <w:spacing w:before="0" w:after="0" w:line="560" w:lineRule="exact"/>
        <w:ind w:firstLine="594" w:firstLineChars="188"/>
        <w:jc w:val="both"/>
        <w:rPr>
          <w:rFonts w:hint="eastAsia" w:ascii="方正黑体_GBK" w:hAnsi="方正黑体_GBK" w:eastAsia="方正黑体_GBK" w:cs="方正黑体_GBK"/>
          <w:b w:val="0"/>
          <w:bCs/>
          <w:sz w:val="32"/>
          <w:szCs w:val="32"/>
          <w:highlight w:val="none"/>
        </w:rPr>
      </w:pPr>
      <w:bookmarkStart w:id="43" w:name="_Toc32013"/>
      <w:r>
        <w:rPr>
          <w:rFonts w:hint="eastAsia" w:ascii="方正黑体_GBK" w:hAnsi="方正黑体_GBK" w:eastAsia="方正黑体_GBK" w:cs="方正黑体_GBK"/>
          <w:b w:val="0"/>
          <w:bCs/>
          <w:sz w:val="32"/>
          <w:szCs w:val="32"/>
          <w:highlight w:val="none"/>
        </w:rPr>
        <w:t>（三）评价工作流程</w:t>
      </w:r>
      <w:bookmarkEnd w:id="41"/>
      <w:bookmarkEnd w:id="42"/>
      <w:bookmarkEnd w:id="43"/>
    </w:p>
    <w:p w14:paraId="14CE77EA">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bookmarkStart w:id="44" w:name="_Hlk82096151"/>
      <w:r>
        <w:rPr>
          <w:rFonts w:hint="eastAsia" w:ascii="方正仿宋_GBK" w:hAnsi="方正仿宋_GBK" w:eastAsia="方正仿宋_GBK" w:cs="方正仿宋_GBK"/>
          <w:b/>
          <w:bCs/>
        </w:rPr>
        <w:t>1.前期准备</w:t>
      </w:r>
    </w:p>
    <w:p w14:paraId="290EF5AB">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（1）成立绩效评价小组；</w:t>
      </w:r>
    </w:p>
    <w:p w14:paraId="37B57EA7">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（2）展开前期调研，收集并分析项目相关资料；</w:t>
      </w:r>
    </w:p>
    <w:p w14:paraId="015652E7">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（3）制定评价工作方案</w:t>
      </w:r>
      <w:r>
        <w:rPr>
          <w:rFonts w:hint="eastAsia" w:ascii="方正仿宋_GBK" w:hAnsi="方正仿宋_GBK" w:eastAsia="方正仿宋_GBK" w:cs="方正仿宋_GBK"/>
          <w:lang w:eastAsia="zh-CN"/>
        </w:rPr>
        <w:t>；</w:t>
      </w:r>
    </w:p>
    <w:p w14:paraId="02DD81FA">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）设计评价指标体系。</w:t>
      </w:r>
    </w:p>
    <w:p w14:paraId="60685924">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2.实施过程</w:t>
      </w:r>
    </w:p>
    <w:p w14:paraId="789A0F6B">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（1）拟定绩效评价通知书，明确评价任务、对象、内容、工作进程安排、需被评价单位提供的资料清单，通过财政主管部门下达。</w:t>
      </w:r>
    </w:p>
    <w:p w14:paraId="23D1A33E">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（2）对项目进行现场评价，根据绩效评价方案确定的现场评价抽样范围，进行调研访谈、资料收集核查、实地勘察、社会调查和分析评价并形成工作底稿。</w:t>
      </w:r>
    </w:p>
    <w:p w14:paraId="5AA36524">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（3）根据工作底稿、评价指标体系、工作记录等情况形成初步评价结论，并与被评价单位充分交换意见。</w:t>
      </w:r>
    </w:p>
    <w:p w14:paraId="7B1E16AF">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3.撰写评价报告</w:t>
      </w:r>
    </w:p>
    <w:p w14:paraId="75AB18F3">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对基础数据和资料进行汇总和综合分析，对照指标评价体系，全面客观分析项目支出绩效状况，作出具体绩效分析和结论，形成绩效评价报告初稿。</w:t>
      </w:r>
    </w:p>
    <w:p w14:paraId="10A9C247">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4.验收阶段</w:t>
      </w:r>
    </w:p>
    <w:p w14:paraId="07ADF923">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组织召开被评价单位和绩效主管部门参加的评审会，对绩效评价报告进行综合评审，根据评审会确定的调整意见</w:t>
      </w:r>
      <w:bookmarkEnd w:id="44"/>
      <w:r>
        <w:rPr>
          <w:rFonts w:hint="eastAsia" w:ascii="方正仿宋_GBK" w:hAnsi="方正仿宋_GBK" w:eastAsia="方正仿宋_GBK" w:cs="方正仿宋_GBK"/>
        </w:rPr>
        <w:t>进行完善，并提交报告终稿和佐证材料至财政验收。</w:t>
      </w:r>
      <w:bookmarkStart w:id="45" w:name="_Toc108020998"/>
      <w:bookmarkStart w:id="46" w:name="_Toc11540"/>
    </w:p>
    <w:p w14:paraId="788AA334">
      <w:pPr>
        <w:pStyle w:val="4"/>
        <w:keepNext/>
        <w:keepLines/>
        <w:pageBreakBefore w:val="0"/>
        <w:widowControl w:val="0"/>
        <w:numPr>
          <w:ilvl w:val="0"/>
          <w:numId w:val="1"/>
        </w:numPr>
        <w:kinsoku/>
        <w:wordWrap/>
        <w:overflowPunct/>
        <w:topLinePunct w:val="0"/>
        <w:autoSpaceDE/>
        <w:autoSpaceDN/>
        <w:bidi w:val="0"/>
        <w:adjustRightInd w:val="0"/>
        <w:snapToGrid w:val="0"/>
        <w:spacing w:before="292" w:beforeLines="50" w:after="0" w:line="560" w:lineRule="exact"/>
        <w:ind w:left="0" w:leftChars="0" w:firstLine="632" w:firstLineChars="200"/>
        <w:jc w:val="left"/>
        <w:textAlignment w:val="auto"/>
        <w:rPr>
          <w:rFonts w:hint="eastAsia" w:ascii="方正黑体_GBK" w:hAnsi="方正黑体_GBK" w:eastAsia="方正黑体_GBK" w:cs="方正黑体_GBK"/>
          <w:b w:val="0"/>
          <w:sz w:val="32"/>
          <w:szCs w:val="32"/>
          <w:highlight w:val="none"/>
        </w:rPr>
      </w:pPr>
      <w:bookmarkStart w:id="47" w:name="_Toc7314"/>
      <w:r>
        <w:rPr>
          <w:rFonts w:hint="eastAsia" w:ascii="方正黑体_GBK" w:hAnsi="方正黑体_GBK" w:eastAsia="方正黑体_GBK" w:cs="方正黑体_GBK"/>
          <w:b w:val="0"/>
          <w:sz w:val="32"/>
          <w:szCs w:val="32"/>
          <w:highlight w:val="none"/>
        </w:rPr>
        <w:t>评价结论</w:t>
      </w:r>
      <w:bookmarkEnd w:id="45"/>
      <w:bookmarkEnd w:id="46"/>
      <w:bookmarkEnd w:id="47"/>
    </w:p>
    <w:p w14:paraId="78DCD2C7">
      <w:pPr>
        <w:pStyle w:val="16"/>
        <w:pageBreakBefore w:val="0"/>
        <w:wordWrap/>
        <w:overflowPunct/>
        <w:topLinePunct w:val="0"/>
        <w:bidi w:val="0"/>
        <w:adjustRightInd w:val="0"/>
        <w:snapToGrid w:val="0"/>
        <w:spacing w:before="0" w:after="0" w:line="560" w:lineRule="exact"/>
        <w:ind w:firstLine="594" w:firstLineChars="188"/>
        <w:jc w:val="both"/>
        <w:rPr>
          <w:rFonts w:hint="eastAsia" w:ascii="方正黑体_GBK" w:hAnsi="方正黑体_GBK" w:eastAsia="方正黑体_GBK" w:cs="方正黑体_GBK"/>
          <w:b w:val="0"/>
          <w:bCs/>
          <w:sz w:val="32"/>
          <w:szCs w:val="32"/>
          <w:highlight w:val="none"/>
        </w:rPr>
      </w:pPr>
      <w:bookmarkStart w:id="48" w:name="_Toc108020999"/>
      <w:bookmarkStart w:id="49" w:name="_Toc4939"/>
      <w:bookmarkStart w:id="50" w:name="_Toc12070"/>
      <w:r>
        <w:rPr>
          <w:rFonts w:hint="eastAsia" w:ascii="方正黑体_GBK" w:hAnsi="方正黑体_GBK" w:eastAsia="方正黑体_GBK" w:cs="方正黑体_GBK"/>
          <w:b w:val="0"/>
          <w:bCs/>
          <w:sz w:val="32"/>
          <w:szCs w:val="32"/>
          <w:highlight w:val="none"/>
        </w:rPr>
        <w:t>（一）评价结论</w:t>
      </w:r>
      <w:bookmarkEnd w:id="48"/>
      <w:bookmarkEnd w:id="49"/>
      <w:bookmarkEnd w:id="50"/>
    </w:p>
    <w:p w14:paraId="6C58940F">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河北瑞立会计师事务所有限公司根据保定市</w:t>
      </w:r>
      <w:r>
        <w:rPr>
          <w:rFonts w:hint="eastAsia" w:ascii="方正仿宋_GBK" w:hAnsi="方正仿宋_GBK" w:eastAsia="方正仿宋_GBK" w:cs="方正仿宋_GBK"/>
          <w:lang w:val="en-US" w:eastAsia="zh-CN"/>
        </w:rPr>
        <w:t>徐水区农业农村局</w:t>
      </w:r>
      <w:r>
        <w:rPr>
          <w:rFonts w:hint="eastAsia" w:ascii="方正仿宋_GBK" w:hAnsi="方正仿宋_GBK" w:eastAsia="方正仿宋_GBK" w:cs="方正仿宋_GBK"/>
        </w:rPr>
        <w:t>提供的佐证材料，结合现场调研核查核实情况，依据评价指标体系，综合评定“2023年保定市徐水区粮油生产保障资金（小麦‘一喷三防’）项目”绩效评分为</w:t>
      </w:r>
      <w:r>
        <w:rPr>
          <w:rFonts w:hint="eastAsia" w:ascii="方正仿宋_GBK" w:hAnsi="方正仿宋_GBK" w:eastAsia="方正仿宋_GBK" w:cs="方正仿宋_GBK"/>
          <w:lang w:val="en-US" w:eastAsia="zh-CN"/>
        </w:rPr>
        <w:t>94</w:t>
      </w:r>
      <w:r>
        <w:rPr>
          <w:rFonts w:hint="eastAsia" w:ascii="方正仿宋_GBK" w:hAnsi="方正仿宋_GBK" w:eastAsia="方正仿宋_GBK" w:cs="方正仿宋_GBK"/>
        </w:rPr>
        <w:t>分，绩效等级为“</w:t>
      </w:r>
      <w:r>
        <w:rPr>
          <w:rFonts w:hint="eastAsia" w:ascii="方正仿宋_GBK" w:hAnsi="方正仿宋_GBK" w:eastAsia="方正仿宋_GBK" w:cs="方正仿宋_GBK"/>
          <w:lang w:val="en-US" w:eastAsia="zh-CN"/>
        </w:rPr>
        <w:t>优</w:t>
      </w:r>
      <w:r>
        <w:rPr>
          <w:rFonts w:hint="eastAsia" w:ascii="方正仿宋_GBK" w:hAnsi="方正仿宋_GBK" w:eastAsia="方正仿宋_GBK" w:cs="方正仿宋_GBK"/>
        </w:rPr>
        <w:t>”。从评价结果来看，2023年保定市徐水区粮油生产保障资金（小麦‘一喷三防’）项目总体绩效</w:t>
      </w:r>
      <w:r>
        <w:rPr>
          <w:rFonts w:hint="eastAsia" w:ascii="方正仿宋_GBK" w:hAnsi="方正仿宋_GBK" w:eastAsia="方正仿宋_GBK" w:cs="方正仿宋_GBK"/>
          <w:lang w:val="en-US" w:eastAsia="zh-CN"/>
        </w:rPr>
        <w:t>良好</w:t>
      </w:r>
      <w:r>
        <w:rPr>
          <w:rFonts w:hint="eastAsia" w:ascii="方正仿宋_GBK" w:hAnsi="方正仿宋_GBK" w:eastAsia="方正仿宋_GBK" w:cs="方正仿宋_GBK"/>
        </w:rPr>
        <w:t>，但在项目绩效指标设定、管理制度</w:t>
      </w:r>
      <w:r>
        <w:rPr>
          <w:rFonts w:hint="eastAsia" w:ascii="方正仿宋_GBK" w:hAnsi="方正仿宋_GBK" w:eastAsia="方正仿宋_GBK" w:cs="方正仿宋_GBK"/>
          <w:lang w:val="en-US" w:eastAsia="zh-CN"/>
        </w:rPr>
        <w:t>建设</w:t>
      </w:r>
      <w:r>
        <w:rPr>
          <w:rFonts w:hint="eastAsia" w:ascii="方正仿宋_GBK" w:hAnsi="方正仿宋_GBK" w:eastAsia="方正仿宋_GBK" w:cs="方正仿宋_GBK"/>
        </w:rPr>
        <w:t>方面有待进一步提升。</w:t>
      </w:r>
    </w:p>
    <w:p w14:paraId="4A09091D">
      <w:pPr>
        <w:pStyle w:val="16"/>
        <w:pageBreakBefore w:val="0"/>
        <w:wordWrap/>
        <w:overflowPunct/>
        <w:topLinePunct w:val="0"/>
        <w:bidi w:val="0"/>
        <w:adjustRightInd w:val="0"/>
        <w:snapToGrid w:val="0"/>
        <w:spacing w:before="0" w:after="0" w:line="560" w:lineRule="exact"/>
        <w:ind w:firstLine="594" w:firstLineChars="188"/>
        <w:jc w:val="both"/>
        <w:rPr>
          <w:rFonts w:hint="eastAsia" w:ascii="方正黑体_GBK" w:hAnsi="方正黑体_GBK" w:eastAsia="方正黑体_GBK" w:cs="方正黑体_GBK"/>
          <w:b w:val="0"/>
          <w:bCs/>
          <w:sz w:val="32"/>
          <w:szCs w:val="32"/>
          <w:highlight w:val="none"/>
        </w:rPr>
      </w:pPr>
      <w:bookmarkStart w:id="51" w:name="_Toc20262"/>
      <w:bookmarkStart w:id="52" w:name="_Toc108021000"/>
      <w:bookmarkStart w:id="53" w:name="_Toc2608"/>
      <w:r>
        <w:rPr>
          <w:rFonts w:hint="eastAsia" w:ascii="方正黑体_GBK" w:hAnsi="方正黑体_GBK" w:eastAsia="方正黑体_GBK" w:cs="方正黑体_GBK"/>
          <w:b w:val="0"/>
          <w:bCs/>
          <w:sz w:val="32"/>
          <w:szCs w:val="32"/>
          <w:highlight w:val="none"/>
        </w:rPr>
        <w:t>（二）评分结果</w:t>
      </w:r>
      <w:bookmarkEnd w:id="51"/>
      <w:bookmarkEnd w:id="52"/>
      <w:bookmarkEnd w:id="53"/>
    </w:p>
    <w:p w14:paraId="0A96A38A">
      <w:pPr>
        <w:pageBreakBefore w:val="0"/>
        <w:widowControl/>
        <w:wordWrap/>
        <w:overflowPunct/>
        <w:topLinePunct w:val="0"/>
        <w:bidi w:val="0"/>
        <w:adjustRightInd w:val="0"/>
        <w:snapToGrid w:val="0"/>
        <w:spacing w:line="560" w:lineRule="exact"/>
        <w:jc w:val="center"/>
        <w:textAlignment w:val="center"/>
        <w:rPr>
          <w:rFonts w:ascii="仿宋_GB2312" w:eastAsia="仿宋_GB2312"/>
          <w:b/>
          <w:sz w:val="24"/>
          <w:szCs w:val="24"/>
        </w:rPr>
      </w:pPr>
      <w:r>
        <w:rPr>
          <w:rFonts w:hint="eastAsia" w:eastAsia="仿宋_GB2312"/>
          <w:b/>
          <w:bCs/>
          <w:color w:val="000000"/>
        </w:rPr>
        <w:t>评价得分汇总表</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2273"/>
        <w:gridCol w:w="2295"/>
        <w:gridCol w:w="2295"/>
      </w:tblGrid>
      <w:tr w14:paraId="4681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12" w:type="pct"/>
            <w:vAlign w:val="center"/>
          </w:tcPr>
          <w:p w14:paraId="1629323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评价指标</w:t>
            </w:r>
          </w:p>
        </w:tc>
        <w:tc>
          <w:tcPr>
            <w:tcW w:w="1254" w:type="pct"/>
            <w:vAlign w:val="center"/>
          </w:tcPr>
          <w:p w14:paraId="6E535DD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指标分值</w:t>
            </w:r>
          </w:p>
        </w:tc>
        <w:tc>
          <w:tcPr>
            <w:tcW w:w="1266" w:type="pct"/>
            <w:vAlign w:val="center"/>
          </w:tcPr>
          <w:p w14:paraId="646FD29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评价得分</w:t>
            </w:r>
          </w:p>
        </w:tc>
        <w:tc>
          <w:tcPr>
            <w:tcW w:w="1266" w:type="pct"/>
            <w:vAlign w:val="center"/>
          </w:tcPr>
          <w:p w14:paraId="75D7DB7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得分率</w:t>
            </w:r>
          </w:p>
        </w:tc>
      </w:tr>
      <w:tr w14:paraId="3161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12" w:type="pct"/>
            <w:vAlign w:val="center"/>
          </w:tcPr>
          <w:p w14:paraId="528161C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项目决策</w:t>
            </w:r>
          </w:p>
        </w:tc>
        <w:tc>
          <w:tcPr>
            <w:tcW w:w="1254" w:type="pct"/>
            <w:vAlign w:val="center"/>
          </w:tcPr>
          <w:p w14:paraId="5228580A">
            <w:pPr>
              <w:keepNext w:val="0"/>
              <w:keepLines w:val="0"/>
              <w:pageBreakBefore w:val="0"/>
              <w:kinsoku/>
              <w:wordWrap/>
              <w:overflowPunct/>
              <w:topLinePunct w:val="0"/>
              <w:autoSpaceDE/>
              <w:autoSpaceDN/>
              <w:bidi w:val="0"/>
              <w:adjustRightInd w:val="0"/>
              <w:snapToGrid w:val="0"/>
              <w:spacing w:line="300" w:lineRule="exact"/>
              <w:jc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19</w:t>
            </w:r>
          </w:p>
        </w:tc>
        <w:tc>
          <w:tcPr>
            <w:tcW w:w="1266" w:type="pct"/>
            <w:vAlign w:val="center"/>
          </w:tcPr>
          <w:p w14:paraId="281F4AE5">
            <w:pPr>
              <w:keepNext w:val="0"/>
              <w:keepLines w:val="0"/>
              <w:pageBreakBefore w:val="0"/>
              <w:kinsoku/>
              <w:wordWrap/>
              <w:overflowPunct/>
              <w:topLinePunct w:val="0"/>
              <w:autoSpaceDE/>
              <w:autoSpaceDN/>
              <w:bidi w:val="0"/>
              <w:adjustRightInd w:val="0"/>
              <w:snapToGrid w:val="0"/>
              <w:spacing w:line="300" w:lineRule="exact"/>
              <w:jc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17</w:t>
            </w:r>
          </w:p>
        </w:tc>
        <w:tc>
          <w:tcPr>
            <w:tcW w:w="1266" w:type="pct"/>
            <w:vAlign w:val="center"/>
          </w:tcPr>
          <w:p w14:paraId="7A7D96A2">
            <w:pPr>
              <w:keepNext w:val="0"/>
              <w:keepLines w:val="0"/>
              <w:pageBreakBefore w:val="0"/>
              <w:kinsoku/>
              <w:wordWrap/>
              <w:overflowPunct/>
              <w:topLinePunct w:val="0"/>
              <w:autoSpaceDE/>
              <w:autoSpaceDN/>
              <w:bidi w:val="0"/>
              <w:adjustRightInd w:val="0"/>
              <w:snapToGrid w:val="0"/>
              <w:spacing w:line="30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val="en-US" w:eastAsia="zh-CN" w:bidi="ar"/>
              </w:rPr>
              <w:t>89.47</w:t>
            </w:r>
            <w:r>
              <w:rPr>
                <w:rFonts w:hint="eastAsia" w:ascii="方正仿宋_GBK" w:hAnsi="方正仿宋_GBK" w:eastAsia="方正仿宋_GBK" w:cs="方正仿宋_GBK"/>
                <w:color w:val="000000"/>
                <w:kern w:val="0"/>
                <w:sz w:val="24"/>
                <w:szCs w:val="24"/>
                <w:lang w:bidi="ar"/>
              </w:rPr>
              <w:t>%</w:t>
            </w:r>
          </w:p>
        </w:tc>
      </w:tr>
      <w:tr w14:paraId="214D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12" w:type="pct"/>
            <w:vAlign w:val="center"/>
          </w:tcPr>
          <w:p w14:paraId="6C0EAF9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项目管理</w:t>
            </w:r>
          </w:p>
        </w:tc>
        <w:tc>
          <w:tcPr>
            <w:tcW w:w="1254" w:type="pct"/>
            <w:vAlign w:val="center"/>
          </w:tcPr>
          <w:p w14:paraId="5C989901">
            <w:pPr>
              <w:keepNext w:val="0"/>
              <w:keepLines w:val="0"/>
              <w:pageBreakBefore w:val="0"/>
              <w:kinsoku/>
              <w:wordWrap/>
              <w:overflowPunct/>
              <w:topLinePunct w:val="0"/>
              <w:autoSpaceDE/>
              <w:autoSpaceDN/>
              <w:bidi w:val="0"/>
              <w:adjustRightInd w:val="0"/>
              <w:snapToGrid w:val="0"/>
              <w:spacing w:line="300" w:lineRule="exact"/>
              <w:jc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25</w:t>
            </w:r>
          </w:p>
        </w:tc>
        <w:tc>
          <w:tcPr>
            <w:tcW w:w="1266" w:type="pct"/>
            <w:vAlign w:val="center"/>
          </w:tcPr>
          <w:p w14:paraId="788E0CA5">
            <w:pPr>
              <w:keepNext w:val="0"/>
              <w:keepLines w:val="0"/>
              <w:pageBreakBefore w:val="0"/>
              <w:kinsoku/>
              <w:wordWrap/>
              <w:overflowPunct/>
              <w:topLinePunct w:val="0"/>
              <w:autoSpaceDE/>
              <w:autoSpaceDN/>
              <w:bidi w:val="0"/>
              <w:adjustRightInd w:val="0"/>
              <w:snapToGrid w:val="0"/>
              <w:spacing w:line="300" w:lineRule="exact"/>
              <w:jc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23</w:t>
            </w:r>
          </w:p>
        </w:tc>
        <w:tc>
          <w:tcPr>
            <w:tcW w:w="1266" w:type="pct"/>
            <w:vAlign w:val="center"/>
          </w:tcPr>
          <w:p w14:paraId="4D1477F3">
            <w:pPr>
              <w:keepNext w:val="0"/>
              <w:keepLines w:val="0"/>
              <w:pageBreakBefore w:val="0"/>
              <w:kinsoku/>
              <w:wordWrap/>
              <w:overflowPunct/>
              <w:topLinePunct w:val="0"/>
              <w:autoSpaceDE/>
              <w:autoSpaceDN/>
              <w:bidi w:val="0"/>
              <w:adjustRightInd w:val="0"/>
              <w:snapToGrid w:val="0"/>
              <w:spacing w:line="30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val="en-US" w:eastAsia="zh-CN" w:bidi="ar"/>
              </w:rPr>
              <w:t>92</w:t>
            </w:r>
            <w:r>
              <w:rPr>
                <w:rFonts w:hint="eastAsia" w:ascii="方正仿宋_GBK" w:hAnsi="方正仿宋_GBK" w:eastAsia="方正仿宋_GBK" w:cs="方正仿宋_GBK"/>
                <w:color w:val="000000"/>
                <w:kern w:val="0"/>
                <w:sz w:val="24"/>
                <w:szCs w:val="24"/>
                <w:lang w:bidi="ar"/>
              </w:rPr>
              <w:t>%</w:t>
            </w:r>
          </w:p>
        </w:tc>
      </w:tr>
      <w:tr w14:paraId="3690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12" w:type="pct"/>
            <w:vAlign w:val="center"/>
          </w:tcPr>
          <w:p w14:paraId="085D4EE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项目产出</w:t>
            </w:r>
          </w:p>
        </w:tc>
        <w:tc>
          <w:tcPr>
            <w:tcW w:w="1254" w:type="pct"/>
            <w:vAlign w:val="center"/>
          </w:tcPr>
          <w:p w14:paraId="43385149">
            <w:pPr>
              <w:keepNext w:val="0"/>
              <w:keepLines w:val="0"/>
              <w:pageBreakBefore w:val="0"/>
              <w:kinsoku/>
              <w:wordWrap/>
              <w:overflowPunct/>
              <w:topLinePunct w:val="0"/>
              <w:autoSpaceDE/>
              <w:autoSpaceDN/>
              <w:bidi w:val="0"/>
              <w:adjustRightInd w:val="0"/>
              <w:snapToGrid w:val="0"/>
              <w:spacing w:line="300" w:lineRule="exact"/>
              <w:jc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28</w:t>
            </w:r>
          </w:p>
        </w:tc>
        <w:tc>
          <w:tcPr>
            <w:tcW w:w="1266" w:type="pct"/>
            <w:vAlign w:val="center"/>
          </w:tcPr>
          <w:p w14:paraId="601670AD">
            <w:pPr>
              <w:keepNext w:val="0"/>
              <w:keepLines w:val="0"/>
              <w:pageBreakBefore w:val="0"/>
              <w:kinsoku/>
              <w:wordWrap/>
              <w:overflowPunct/>
              <w:topLinePunct w:val="0"/>
              <w:autoSpaceDE/>
              <w:autoSpaceDN/>
              <w:bidi w:val="0"/>
              <w:adjustRightInd w:val="0"/>
              <w:snapToGrid w:val="0"/>
              <w:spacing w:line="300" w:lineRule="exact"/>
              <w:jc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28</w:t>
            </w:r>
          </w:p>
        </w:tc>
        <w:tc>
          <w:tcPr>
            <w:tcW w:w="1266" w:type="pct"/>
            <w:vAlign w:val="center"/>
          </w:tcPr>
          <w:p w14:paraId="1B11C6A9">
            <w:pPr>
              <w:keepNext w:val="0"/>
              <w:keepLines w:val="0"/>
              <w:pageBreakBefore w:val="0"/>
              <w:kinsoku/>
              <w:wordWrap/>
              <w:overflowPunct/>
              <w:topLinePunct w:val="0"/>
              <w:autoSpaceDE/>
              <w:autoSpaceDN/>
              <w:bidi w:val="0"/>
              <w:adjustRightInd w:val="0"/>
              <w:snapToGrid w:val="0"/>
              <w:spacing w:line="30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val="en-US" w:eastAsia="zh-CN" w:bidi="ar"/>
              </w:rPr>
              <w:t>100</w:t>
            </w:r>
            <w:r>
              <w:rPr>
                <w:rFonts w:hint="eastAsia" w:ascii="方正仿宋_GBK" w:hAnsi="方正仿宋_GBK" w:eastAsia="方正仿宋_GBK" w:cs="方正仿宋_GBK"/>
                <w:color w:val="000000"/>
                <w:kern w:val="0"/>
                <w:sz w:val="24"/>
                <w:szCs w:val="24"/>
                <w:lang w:bidi="ar"/>
              </w:rPr>
              <w:t>%</w:t>
            </w:r>
          </w:p>
        </w:tc>
      </w:tr>
      <w:tr w14:paraId="01DC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12" w:type="pct"/>
            <w:vAlign w:val="center"/>
          </w:tcPr>
          <w:p w14:paraId="369D16B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项目效益</w:t>
            </w:r>
          </w:p>
        </w:tc>
        <w:tc>
          <w:tcPr>
            <w:tcW w:w="1254" w:type="pct"/>
            <w:vAlign w:val="center"/>
          </w:tcPr>
          <w:p w14:paraId="3427A18B">
            <w:pPr>
              <w:keepNext w:val="0"/>
              <w:keepLines w:val="0"/>
              <w:pageBreakBefore w:val="0"/>
              <w:kinsoku/>
              <w:wordWrap/>
              <w:overflowPunct/>
              <w:topLinePunct w:val="0"/>
              <w:autoSpaceDE/>
              <w:autoSpaceDN/>
              <w:bidi w:val="0"/>
              <w:adjustRightInd w:val="0"/>
              <w:snapToGrid w:val="0"/>
              <w:spacing w:line="300" w:lineRule="exact"/>
              <w:jc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28</w:t>
            </w:r>
          </w:p>
        </w:tc>
        <w:tc>
          <w:tcPr>
            <w:tcW w:w="1266" w:type="pct"/>
            <w:vAlign w:val="center"/>
          </w:tcPr>
          <w:p w14:paraId="17D688FB">
            <w:pPr>
              <w:keepNext w:val="0"/>
              <w:keepLines w:val="0"/>
              <w:pageBreakBefore w:val="0"/>
              <w:kinsoku/>
              <w:wordWrap/>
              <w:overflowPunct/>
              <w:topLinePunct w:val="0"/>
              <w:autoSpaceDE/>
              <w:autoSpaceDN/>
              <w:bidi w:val="0"/>
              <w:adjustRightInd w:val="0"/>
              <w:snapToGrid w:val="0"/>
              <w:spacing w:line="300" w:lineRule="exact"/>
              <w:jc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26</w:t>
            </w:r>
          </w:p>
        </w:tc>
        <w:tc>
          <w:tcPr>
            <w:tcW w:w="1266" w:type="pct"/>
            <w:vAlign w:val="center"/>
          </w:tcPr>
          <w:p w14:paraId="425E1F29">
            <w:pPr>
              <w:keepNext w:val="0"/>
              <w:keepLines w:val="0"/>
              <w:pageBreakBefore w:val="0"/>
              <w:kinsoku/>
              <w:wordWrap/>
              <w:overflowPunct/>
              <w:topLinePunct w:val="0"/>
              <w:autoSpaceDE/>
              <w:autoSpaceDN/>
              <w:bidi w:val="0"/>
              <w:adjustRightInd w:val="0"/>
              <w:snapToGrid w:val="0"/>
              <w:spacing w:line="30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val="en-US" w:eastAsia="zh-CN" w:bidi="ar"/>
              </w:rPr>
              <w:t>92.86</w:t>
            </w:r>
            <w:r>
              <w:rPr>
                <w:rFonts w:hint="eastAsia" w:ascii="方正仿宋_GBK" w:hAnsi="方正仿宋_GBK" w:eastAsia="方正仿宋_GBK" w:cs="方正仿宋_GBK"/>
                <w:color w:val="000000"/>
                <w:kern w:val="0"/>
                <w:sz w:val="24"/>
                <w:szCs w:val="24"/>
                <w:lang w:bidi="ar"/>
              </w:rPr>
              <w:t>%</w:t>
            </w:r>
          </w:p>
        </w:tc>
      </w:tr>
      <w:tr w14:paraId="283E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12" w:type="pct"/>
            <w:vAlign w:val="center"/>
          </w:tcPr>
          <w:p w14:paraId="76E3915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评价总得分</w:t>
            </w:r>
          </w:p>
        </w:tc>
        <w:tc>
          <w:tcPr>
            <w:tcW w:w="1254" w:type="pct"/>
            <w:vAlign w:val="center"/>
          </w:tcPr>
          <w:p w14:paraId="4EE6CBAE">
            <w:pPr>
              <w:keepNext w:val="0"/>
              <w:keepLines w:val="0"/>
              <w:pageBreakBefore w:val="0"/>
              <w:kinsoku/>
              <w:wordWrap/>
              <w:overflowPunct/>
              <w:topLinePunct w:val="0"/>
              <w:autoSpaceDE/>
              <w:autoSpaceDN/>
              <w:bidi w:val="0"/>
              <w:adjustRightInd w:val="0"/>
              <w:snapToGrid w:val="0"/>
              <w:spacing w:line="300" w:lineRule="exact"/>
              <w:jc w:val="center"/>
              <w:rPr>
                <w:rFonts w:hint="eastAsia" w:ascii="方正仿宋_GBK" w:hAnsi="方正仿宋_GBK" w:eastAsia="方正仿宋_GBK" w:cs="方正仿宋_GBK"/>
                <w:b/>
                <w:bCs/>
                <w:color w:val="000000"/>
                <w:kern w:val="0"/>
                <w:sz w:val="24"/>
                <w:szCs w:val="24"/>
                <w:lang w:bidi="ar"/>
              </w:rPr>
            </w:pPr>
            <w:r>
              <w:rPr>
                <w:rFonts w:hint="eastAsia" w:ascii="方正仿宋_GBK" w:hAnsi="方正仿宋_GBK" w:eastAsia="方正仿宋_GBK" w:cs="方正仿宋_GBK"/>
                <w:b/>
                <w:bCs/>
                <w:color w:val="000000"/>
                <w:kern w:val="0"/>
                <w:sz w:val="24"/>
                <w:szCs w:val="24"/>
                <w:lang w:bidi="ar"/>
              </w:rPr>
              <w:t>100</w:t>
            </w:r>
          </w:p>
        </w:tc>
        <w:tc>
          <w:tcPr>
            <w:tcW w:w="1266" w:type="pct"/>
            <w:vAlign w:val="center"/>
          </w:tcPr>
          <w:p w14:paraId="64D898BD">
            <w:pPr>
              <w:keepNext w:val="0"/>
              <w:keepLines w:val="0"/>
              <w:pageBreakBefore w:val="0"/>
              <w:kinsoku/>
              <w:wordWrap/>
              <w:overflowPunct/>
              <w:topLinePunct w:val="0"/>
              <w:autoSpaceDE/>
              <w:autoSpaceDN/>
              <w:bidi w:val="0"/>
              <w:adjustRightInd w:val="0"/>
              <w:snapToGrid w:val="0"/>
              <w:spacing w:line="300" w:lineRule="exact"/>
              <w:jc w:val="center"/>
              <w:rPr>
                <w:rFonts w:hint="default" w:ascii="方正仿宋_GBK" w:hAnsi="方正仿宋_GBK" w:eastAsia="方正仿宋_GBK" w:cs="方正仿宋_GBK"/>
                <w:b/>
                <w:bCs/>
                <w:color w:val="000000"/>
                <w:kern w:val="0"/>
                <w:sz w:val="24"/>
                <w:szCs w:val="24"/>
                <w:lang w:val="en-US" w:eastAsia="zh-CN" w:bidi="ar"/>
              </w:rPr>
            </w:pPr>
            <w:r>
              <w:rPr>
                <w:rFonts w:hint="eastAsia" w:ascii="方正仿宋_GBK" w:hAnsi="方正仿宋_GBK" w:eastAsia="方正仿宋_GBK" w:cs="方正仿宋_GBK"/>
                <w:b/>
                <w:bCs/>
                <w:color w:val="000000"/>
                <w:kern w:val="0"/>
                <w:sz w:val="24"/>
                <w:szCs w:val="24"/>
                <w:lang w:val="en-US" w:eastAsia="zh-CN" w:bidi="ar"/>
              </w:rPr>
              <w:t>94</w:t>
            </w:r>
          </w:p>
        </w:tc>
        <w:tc>
          <w:tcPr>
            <w:tcW w:w="1266" w:type="pct"/>
            <w:vAlign w:val="center"/>
          </w:tcPr>
          <w:p w14:paraId="2D8218B6">
            <w:pPr>
              <w:keepNext w:val="0"/>
              <w:keepLines w:val="0"/>
              <w:pageBreakBefore w:val="0"/>
              <w:kinsoku/>
              <w:wordWrap/>
              <w:overflowPunct/>
              <w:topLinePunct w:val="0"/>
              <w:autoSpaceDE/>
              <w:autoSpaceDN/>
              <w:bidi w:val="0"/>
              <w:adjustRightInd w:val="0"/>
              <w:snapToGrid w:val="0"/>
              <w:spacing w:line="300" w:lineRule="exact"/>
              <w:jc w:val="center"/>
              <w:rPr>
                <w:rFonts w:hint="eastAsia" w:ascii="方正仿宋_GBK" w:hAnsi="方正仿宋_GBK" w:eastAsia="方正仿宋_GBK" w:cs="方正仿宋_GBK"/>
                <w:b/>
                <w:bCs/>
                <w:color w:val="000000"/>
                <w:kern w:val="0"/>
                <w:sz w:val="24"/>
                <w:szCs w:val="24"/>
                <w:lang w:bidi="ar"/>
              </w:rPr>
            </w:pPr>
            <w:r>
              <w:rPr>
                <w:rFonts w:hint="eastAsia" w:ascii="方正仿宋_GBK" w:hAnsi="方正仿宋_GBK" w:eastAsia="方正仿宋_GBK" w:cs="方正仿宋_GBK"/>
                <w:b/>
                <w:bCs/>
                <w:color w:val="000000"/>
                <w:kern w:val="0"/>
                <w:sz w:val="24"/>
                <w:szCs w:val="24"/>
                <w:lang w:val="en-US" w:eastAsia="zh-CN" w:bidi="ar"/>
              </w:rPr>
              <w:t>94</w:t>
            </w:r>
            <w:r>
              <w:rPr>
                <w:rFonts w:hint="eastAsia" w:ascii="方正仿宋_GBK" w:hAnsi="方正仿宋_GBK" w:eastAsia="方正仿宋_GBK" w:cs="方正仿宋_GBK"/>
                <w:b/>
                <w:bCs/>
                <w:color w:val="000000"/>
                <w:kern w:val="0"/>
                <w:sz w:val="24"/>
                <w:szCs w:val="24"/>
                <w:lang w:bidi="ar"/>
              </w:rPr>
              <w:t>%</w:t>
            </w:r>
          </w:p>
        </w:tc>
      </w:tr>
    </w:tbl>
    <w:p w14:paraId="024B0649">
      <w:pPr>
        <w:pStyle w:val="4"/>
        <w:keepNext/>
        <w:keepLines/>
        <w:pageBreakBefore w:val="0"/>
        <w:widowControl w:val="0"/>
        <w:numPr>
          <w:ilvl w:val="0"/>
          <w:numId w:val="1"/>
        </w:numPr>
        <w:kinsoku/>
        <w:wordWrap/>
        <w:overflowPunct/>
        <w:topLinePunct w:val="0"/>
        <w:autoSpaceDE/>
        <w:autoSpaceDN/>
        <w:bidi w:val="0"/>
        <w:adjustRightInd w:val="0"/>
        <w:snapToGrid w:val="0"/>
        <w:spacing w:before="292" w:beforeLines="50" w:after="0" w:line="560" w:lineRule="exact"/>
        <w:ind w:left="0" w:leftChars="0" w:firstLine="632" w:firstLineChars="200"/>
        <w:jc w:val="left"/>
        <w:textAlignment w:val="auto"/>
        <w:rPr>
          <w:rFonts w:hint="eastAsia" w:ascii="方正黑体_GBK" w:hAnsi="方正黑体_GBK" w:eastAsia="方正黑体_GBK" w:cs="方正黑体_GBK"/>
          <w:b w:val="0"/>
          <w:sz w:val="32"/>
          <w:szCs w:val="32"/>
          <w:highlight w:val="none"/>
        </w:rPr>
      </w:pPr>
      <w:bookmarkStart w:id="54" w:name="_Toc108021001"/>
      <w:bookmarkStart w:id="55" w:name="_Toc5122"/>
      <w:bookmarkStart w:id="56" w:name="_Toc20018"/>
      <w:r>
        <w:rPr>
          <w:rFonts w:hint="eastAsia" w:ascii="方正黑体_GBK" w:hAnsi="方正黑体_GBK" w:eastAsia="方正黑体_GBK" w:cs="方正黑体_GBK"/>
          <w:b w:val="0"/>
          <w:sz w:val="32"/>
          <w:szCs w:val="32"/>
          <w:highlight w:val="none"/>
        </w:rPr>
        <w:t>评价指标分析</w:t>
      </w:r>
      <w:bookmarkEnd w:id="54"/>
      <w:bookmarkEnd w:id="55"/>
      <w:bookmarkEnd w:id="56"/>
    </w:p>
    <w:p w14:paraId="5CAA530D">
      <w:pPr>
        <w:pStyle w:val="16"/>
        <w:pageBreakBefore w:val="0"/>
        <w:wordWrap/>
        <w:overflowPunct/>
        <w:topLinePunct w:val="0"/>
        <w:bidi w:val="0"/>
        <w:adjustRightInd w:val="0"/>
        <w:snapToGrid w:val="0"/>
        <w:spacing w:before="0" w:after="0" w:line="560" w:lineRule="exact"/>
        <w:ind w:firstLine="594" w:firstLineChars="188"/>
        <w:jc w:val="both"/>
        <w:rPr>
          <w:rFonts w:hint="eastAsia" w:ascii="方正黑体_GBK" w:hAnsi="方正黑体_GBK" w:eastAsia="方正黑体_GBK" w:cs="方正黑体_GBK"/>
          <w:b w:val="0"/>
          <w:bCs/>
          <w:sz w:val="32"/>
          <w:szCs w:val="32"/>
          <w:highlight w:val="none"/>
        </w:rPr>
      </w:pPr>
      <w:bookmarkStart w:id="57" w:name="_Toc108021002"/>
      <w:bookmarkStart w:id="58" w:name="_Toc20561"/>
      <w:bookmarkStart w:id="59" w:name="_Toc6773"/>
      <w:r>
        <w:rPr>
          <w:rFonts w:hint="eastAsia" w:ascii="方正黑体_GBK" w:hAnsi="方正黑体_GBK" w:eastAsia="方正黑体_GBK" w:cs="方正黑体_GBK"/>
          <w:b w:val="0"/>
          <w:bCs/>
          <w:sz w:val="32"/>
          <w:szCs w:val="32"/>
          <w:highlight w:val="none"/>
        </w:rPr>
        <w:t>（一）项目决策</w:t>
      </w:r>
      <w:bookmarkEnd w:id="57"/>
      <w:bookmarkEnd w:id="58"/>
      <w:bookmarkEnd w:id="59"/>
    </w:p>
    <w:p w14:paraId="41A967F1">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1.项目立项</w:t>
      </w:r>
    </w:p>
    <w:p w14:paraId="4167A12C">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（1）立项依据充分性</w:t>
      </w:r>
    </w:p>
    <w:p w14:paraId="3A6CCCBD">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项目为中央财政转移支付资金项目，根据《河北省农业农村厅关于印发〈2023年中央财政下达河北省粮油生产保障小麦一喷三防资金使用方案〉的通知》（冀农财发〔2023〕4 号）文件要求，徐水区农业农村局确立了该项目，所需经费由该专项资金支出。此项目</w:t>
      </w:r>
      <w:r>
        <w:rPr>
          <w:rFonts w:hint="eastAsia" w:ascii="方正仿宋_GBK" w:hAnsi="方正仿宋_GBK" w:eastAsia="方正仿宋_GBK" w:cs="方正仿宋_GBK"/>
        </w:rPr>
        <w:t>申请符合相关政策的要求，亦是</w:t>
      </w:r>
      <w:r>
        <w:rPr>
          <w:rFonts w:hint="eastAsia" w:ascii="方正仿宋_GBK" w:hAnsi="方正仿宋_GBK" w:eastAsia="方正仿宋_GBK" w:cs="方正仿宋_GBK"/>
          <w:lang w:val="en-US" w:eastAsia="zh-CN"/>
        </w:rPr>
        <w:t>项目单位</w:t>
      </w:r>
      <w:r>
        <w:rPr>
          <w:rFonts w:hint="eastAsia" w:ascii="方正仿宋_GBK" w:hAnsi="方正仿宋_GBK" w:eastAsia="方正仿宋_GBK" w:cs="方正仿宋_GBK"/>
        </w:rPr>
        <w:t>履行负责种植业等农业产业的监督管理</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指导粮食等农产品生产职责的要求，</w:t>
      </w:r>
      <w:r>
        <w:rPr>
          <w:rFonts w:hint="eastAsia" w:ascii="方正仿宋_GBK" w:hAnsi="方正仿宋_GBK" w:eastAsia="方正仿宋_GBK" w:cs="方正仿宋_GBK"/>
          <w:lang w:val="en-US" w:eastAsia="zh-CN"/>
        </w:rPr>
        <w:t>属于公共财政支持范围，</w:t>
      </w:r>
      <w:r>
        <w:rPr>
          <w:rFonts w:hint="eastAsia" w:ascii="方正仿宋_GBK" w:hAnsi="方正仿宋_GBK" w:eastAsia="方正仿宋_GBK" w:cs="方正仿宋_GBK"/>
        </w:rPr>
        <w:t>立项依据充分。</w:t>
      </w:r>
    </w:p>
    <w:p w14:paraId="531ADCD3">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分。</w:t>
      </w:r>
    </w:p>
    <w:p w14:paraId="0D0F9F1A">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（2）立项程序规范性</w:t>
      </w:r>
    </w:p>
    <w:p w14:paraId="4EF24C3E">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项目由省财政厅、农业厅及保定市财政局自上而下下达专项资金使用方案及任务目标，徐水区农业农村局根据《河北省农业农村厅关于印发〈2023年中央财政下达河北省粮油生产保障小麦一喷三防资金使用方案〉的通知》（冀农财发〔2023〕4 号）、《粮油生产保障资金管理办法》（财农〔2023〕11号）与《河北省粮油生产保障资金管理实施细则》（冀财农〔2023〕163号）制定了项目资金使用方案，报区政府批复同意后开始实施项目。项目申请、批复流程</w:t>
      </w:r>
      <w:r>
        <w:rPr>
          <w:rFonts w:hint="eastAsia" w:ascii="方正仿宋_GBK" w:hAnsi="方正仿宋_GBK" w:eastAsia="方正仿宋_GBK" w:cs="方正仿宋_GBK"/>
        </w:rPr>
        <w:t>规范，资料文本齐全，立项程序规范。</w:t>
      </w:r>
    </w:p>
    <w:p w14:paraId="565B3896">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分。</w:t>
      </w:r>
    </w:p>
    <w:p w14:paraId="2077FFA7">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2.绩效目标</w:t>
      </w:r>
    </w:p>
    <w:p w14:paraId="1688D0D2">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（1）绩效目标合理性</w:t>
      </w:r>
    </w:p>
    <w:p w14:paraId="04A6B917">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rPr>
        <w:t>项目的</w:t>
      </w:r>
      <w:r>
        <w:rPr>
          <w:rFonts w:hint="eastAsia" w:ascii="方正仿宋_GBK" w:hAnsi="方正仿宋_GBK" w:eastAsia="方正仿宋_GBK" w:cs="方正仿宋_GBK"/>
          <w:lang w:val="en-US" w:eastAsia="zh-CN"/>
        </w:rPr>
        <w:t>最终提交的</w:t>
      </w:r>
      <w:r>
        <w:rPr>
          <w:rFonts w:hint="eastAsia" w:ascii="方正仿宋_GBK" w:hAnsi="方正仿宋_GBK" w:eastAsia="方正仿宋_GBK" w:cs="方正仿宋_GBK"/>
        </w:rPr>
        <w:t>绩效目标为：</w:t>
      </w:r>
      <w:r>
        <w:rPr>
          <w:rFonts w:hint="eastAsia" w:ascii="方正仿宋_GBK" w:hAnsi="方正仿宋_GBK" w:eastAsia="方正仿宋_GBK" w:cs="方正仿宋_GBK"/>
          <w:lang w:val="en-US" w:eastAsia="zh-CN"/>
        </w:rPr>
        <w:t>对全区41.3万亩小麦组织开展“一喷三防”，市县小麦病虫害防控、防灾增产</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项目绩效目标与实际工作内容具备相关性，描述了项目直接产出情况，仅阐述了项目预期效果，明确具体覆盖小麦种植面积，与资金量相匹配。</w:t>
      </w:r>
    </w:p>
    <w:p w14:paraId="4B701EE5">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分。</w:t>
      </w:r>
    </w:p>
    <w:p w14:paraId="7B375772">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（2）绩效指标明确性</w:t>
      </w:r>
    </w:p>
    <w:p w14:paraId="5584A29B">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项目</w:t>
      </w:r>
      <w:r>
        <w:rPr>
          <w:rFonts w:hint="eastAsia" w:ascii="方正仿宋_GBK" w:hAnsi="方正仿宋_GBK" w:eastAsia="方正仿宋_GBK" w:cs="方正仿宋_GBK"/>
          <w:lang w:val="en-US" w:eastAsia="zh-CN"/>
        </w:rPr>
        <w:t>将</w:t>
      </w:r>
      <w:r>
        <w:rPr>
          <w:rFonts w:hint="eastAsia" w:ascii="方正仿宋_GBK" w:hAnsi="方正仿宋_GBK" w:eastAsia="方正仿宋_GBK" w:cs="方正仿宋_GBK"/>
        </w:rPr>
        <w:t>绩效目标细化分解为具体的绩效指标</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设置了</w:t>
      </w:r>
      <w:r>
        <w:rPr>
          <w:rFonts w:hint="eastAsia" w:ascii="方正仿宋_GBK" w:hAnsi="方正仿宋_GBK" w:eastAsia="方正仿宋_GBK" w:cs="方正仿宋_GBK"/>
        </w:rPr>
        <w:t>产出数量、产出质量、产出成本、产出时效、社会效益指标</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生态效益指标</w:t>
      </w:r>
      <w:r>
        <w:rPr>
          <w:rFonts w:hint="eastAsia" w:ascii="方正仿宋_GBK" w:hAnsi="方正仿宋_GBK" w:eastAsia="方正仿宋_GBK" w:cs="方正仿宋_GBK"/>
        </w:rPr>
        <w:t>以及满意度指标</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产出数量指标与项目目标任务数相对应。但指标设置存在不全面、不合理之处，未与省级绩效目标有效衔接，例如：产出时效指标应设置各环节时限；产出成本指标应设置单位成本、补贴标准；效益指标设置不全面等。</w:t>
      </w:r>
      <w:r>
        <w:rPr>
          <w:rFonts w:hint="eastAsia" w:ascii="方正仿宋_GBK" w:hAnsi="方正仿宋_GBK" w:eastAsia="方正仿宋_GBK" w:cs="方正仿宋_GBK"/>
        </w:rPr>
        <w:t>该指标分值5分，扣减</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分。</w:t>
      </w:r>
    </w:p>
    <w:p w14:paraId="066DBF59">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3.资金投入</w:t>
      </w:r>
    </w:p>
    <w:p w14:paraId="477F0001">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项目单位在因政府采购出现节约资金后，再次购买相同物资，符合《粮油生产保障资金管理办法》（财农〔2023〕11号）与《河北省粮油生产保障资金管理实施细则》（冀财农〔2023〕163号）规定，能够进一步加大对农户的物化补贴力度。</w:t>
      </w:r>
    </w:p>
    <w:p w14:paraId="2FE942AD">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分。</w:t>
      </w:r>
    </w:p>
    <w:p w14:paraId="5B716EA8">
      <w:pPr>
        <w:pStyle w:val="16"/>
        <w:pageBreakBefore w:val="0"/>
        <w:wordWrap/>
        <w:overflowPunct/>
        <w:topLinePunct w:val="0"/>
        <w:bidi w:val="0"/>
        <w:adjustRightInd w:val="0"/>
        <w:snapToGrid w:val="0"/>
        <w:spacing w:before="0" w:after="0" w:line="560" w:lineRule="exact"/>
        <w:ind w:firstLine="594" w:firstLineChars="188"/>
        <w:jc w:val="both"/>
        <w:rPr>
          <w:rFonts w:hint="eastAsia" w:ascii="方正黑体_GBK" w:hAnsi="方正黑体_GBK" w:eastAsia="方正黑体_GBK" w:cs="方正黑体_GBK"/>
          <w:b w:val="0"/>
          <w:bCs/>
          <w:sz w:val="32"/>
          <w:szCs w:val="32"/>
          <w:highlight w:val="none"/>
          <w:lang w:val="en-US" w:eastAsia="zh-CN"/>
        </w:rPr>
      </w:pPr>
      <w:bookmarkStart w:id="60" w:name="_Toc108021003"/>
      <w:bookmarkStart w:id="61" w:name="_Toc24110"/>
      <w:bookmarkStart w:id="62" w:name="_Toc26048"/>
      <w:r>
        <w:rPr>
          <w:rFonts w:hint="eastAsia" w:ascii="方正黑体_GBK" w:hAnsi="方正黑体_GBK" w:eastAsia="方正黑体_GBK" w:cs="方正黑体_GBK"/>
          <w:b w:val="0"/>
          <w:bCs/>
          <w:sz w:val="32"/>
          <w:szCs w:val="32"/>
          <w:highlight w:val="none"/>
        </w:rPr>
        <w:t>（二）项目</w:t>
      </w:r>
      <w:bookmarkEnd w:id="60"/>
      <w:bookmarkEnd w:id="61"/>
      <w:r>
        <w:rPr>
          <w:rFonts w:hint="eastAsia" w:ascii="方正黑体_GBK" w:hAnsi="方正黑体_GBK" w:eastAsia="方正黑体_GBK" w:cs="方正黑体_GBK"/>
          <w:b w:val="0"/>
          <w:bCs/>
          <w:sz w:val="32"/>
          <w:szCs w:val="32"/>
          <w:highlight w:val="none"/>
          <w:lang w:val="en-US" w:eastAsia="zh-CN"/>
        </w:rPr>
        <w:t>管理</w:t>
      </w:r>
      <w:bookmarkEnd w:id="62"/>
    </w:p>
    <w:p w14:paraId="4BEE41DC">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1.资金管理</w:t>
      </w:r>
    </w:p>
    <w:p w14:paraId="422FA8BF">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（1）资金到位率</w:t>
      </w:r>
    </w:p>
    <w:p w14:paraId="59F97574">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rPr>
      </w:pPr>
      <w:r>
        <w:rPr>
          <w:rFonts w:hint="eastAsia" w:ascii="方正仿宋_GBK" w:hAnsi="方正仿宋_GBK" w:eastAsia="方正仿宋_GBK" w:cs="方正仿宋_GBK"/>
          <w:lang w:val="en-US" w:eastAsia="zh-CN"/>
        </w:rPr>
        <w:t>《河北省农业农村厅关于印发〈2023年中央财政下达河北省粮油生产保障小麦一喷三防资金使用方案〉的通知》（冀农财发〔2023〕4 号）、《保定市财政局关于下达2023年中央粮油生产保障资金（小麦“一喷三防”支出）的通知》（保财农〔2023〕21号）文件明确，项目资金下达徐水区185.7万元，资金到位率100%。</w:t>
      </w:r>
    </w:p>
    <w:p w14:paraId="7849F00A">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分。</w:t>
      </w:r>
    </w:p>
    <w:p w14:paraId="17ECFC29">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（2）</w:t>
      </w:r>
      <w:r>
        <w:rPr>
          <w:rFonts w:hint="eastAsia" w:ascii="方正仿宋_GBK" w:hAnsi="方正仿宋_GBK" w:eastAsia="方正仿宋_GBK" w:cs="方正仿宋_GBK"/>
          <w:lang w:val="en-US" w:eastAsia="zh-CN"/>
        </w:rPr>
        <w:t>预算执行</w:t>
      </w:r>
      <w:r>
        <w:rPr>
          <w:rFonts w:hint="eastAsia" w:ascii="方正仿宋_GBK" w:hAnsi="方正仿宋_GBK" w:eastAsia="方正仿宋_GBK" w:cs="方正仿宋_GBK"/>
        </w:rPr>
        <w:t>率</w:t>
      </w:r>
    </w:p>
    <w:p w14:paraId="73FDCB17">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截止2022年12月底，2023年保定市徐水区粮油生产保障资金（小麦‘一喷三防’）项目支出</w:t>
      </w:r>
      <w:r>
        <w:rPr>
          <w:rFonts w:hint="eastAsia" w:ascii="方正仿宋_GBK" w:hAnsi="方正仿宋_GBK" w:eastAsia="方正仿宋_GBK" w:cs="方正仿宋_GBK"/>
          <w:lang w:val="en-US" w:eastAsia="zh-CN"/>
        </w:rPr>
        <w:t>185.7</w:t>
      </w:r>
      <w:r>
        <w:rPr>
          <w:rFonts w:hint="eastAsia" w:ascii="方正仿宋_GBK" w:hAnsi="方正仿宋_GBK" w:eastAsia="方正仿宋_GBK" w:cs="方正仿宋_GBK"/>
        </w:rPr>
        <w:t>万元，资金支出率100.00%。</w:t>
      </w:r>
    </w:p>
    <w:p w14:paraId="6BBD76BD">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分。</w:t>
      </w:r>
    </w:p>
    <w:p w14:paraId="4CD441AD">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（3）资金使用合规性</w:t>
      </w:r>
    </w:p>
    <w:p w14:paraId="5E9D6FAA">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rPr>
        <w:t>经过查看2023年保定市徐水区粮油生产保障资金（小麦‘一喷三防’）项目相关凭证，</w:t>
      </w:r>
      <w:bookmarkStart w:id="63" w:name="_Toc4495"/>
      <w:r>
        <w:rPr>
          <w:rFonts w:hint="eastAsia" w:ascii="方正仿宋_GBK" w:hAnsi="方正仿宋_GBK" w:eastAsia="方正仿宋_GBK" w:cs="方正仿宋_GBK"/>
          <w:lang w:val="en-US" w:eastAsia="zh-CN"/>
        </w:rPr>
        <w:t>未发现专项资金截留、挤占、挪用、虚列支出等情况。</w:t>
      </w:r>
    </w:p>
    <w:p w14:paraId="0517198D">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rPr>
        <w:t>分。</w:t>
      </w:r>
    </w:p>
    <w:p w14:paraId="28E924C0">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2.组织实施</w:t>
      </w:r>
      <w:bookmarkEnd w:id="63"/>
    </w:p>
    <w:p w14:paraId="1226727A">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（1）管理制度健全性</w:t>
      </w:r>
    </w:p>
    <w:p w14:paraId="7FE8B5CE">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项目单位制定了财务和业务管理制度，制度合法、合规，但不够完整、合理，《保定市徐水区农业农村局2023年中央粮油生产保障资金（小麦“一喷三防”）使用方案》未对项目整体时间进度、责任单位及人员进行明确，未对监督评估做出明确规划安排，亦未设置恶劣天气等风险防控预案，项目管理存在有待完善之处。</w:t>
      </w:r>
    </w:p>
    <w:p w14:paraId="677C34A4">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12</w:t>
      </w:r>
      <w:r>
        <w:rPr>
          <w:rFonts w:hint="eastAsia" w:ascii="方正仿宋_GBK" w:hAnsi="方正仿宋_GBK" w:eastAsia="方正仿宋_GBK" w:cs="方正仿宋_GBK"/>
        </w:rPr>
        <w:t>分，扣减</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10</w:t>
      </w:r>
      <w:r>
        <w:rPr>
          <w:rFonts w:hint="eastAsia" w:ascii="方正仿宋_GBK" w:hAnsi="方正仿宋_GBK" w:eastAsia="方正仿宋_GBK" w:cs="方正仿宋_GBK"/>
        </w:rPr>
        <w:t>分。</w:t>
      </w:r>
    </w:p>
    <w:p w14:paraId="497B641B">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（2）制度执行有效性</w:t>
      </w:r>
    </w:p>
    <w:p w14:paraId="1FA07E37">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rPr>
        <w:t>通过查看</w:t>
      </w:r>
      <w:r>
        <w:rPr>
          <w:rFonts w:hint="eastAsia" w:ascii="方正仿宋_GBK" w:hAnsi="方正仿宋_GBK" w:eastAsia="方正仿宋_GBK" w:cs="方正仿宋_GBK"/>
          <w:lang w:val="en-US" w:eastAsia="zh-CN"/>
        </w:rPr>
        <w:t>保定市农业农村局提供的资金使用方案、物资发放明细等，制度执行有效，未发现制度执行不到位问题。</w:t>
      </w:r>
    </w:p>
    <w:p w14:paraId="77462CC3">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分。</w:t>
      </w:r>
    </w:p>
    <w:p w14:paraId="666D965F">
      <w:pPr>
        <w:pStyle w:val="16"/>
        <w:pageBreakBefore w:val="0"/>
        <w:wordWrap/>
        <w:overflowPunct/>
        <w:topLinePunct w:val="0"/>
        <w:bidi w:val="0"/>
        <w:adjustRightInd w:val="0"/>
        <w:snapToGrid w:val="0"/>
        <w:spacing w:before="0" w:after="0" w:line="560" w:lineRule="exact"/>
        <w:ind w:firstLine="594" w:firstLineChars="188"/>
        <w:jc w:val="both"/>
        <w:rPr>
          <w:rFonts w:hint="eastAsia" w:ascii="方正黑体_GBK" w:hAnsi="方正黑体_GBK" w:eastAsia="方正黑体_GBK" w:cs="方正黑体_GBK"/>
          <w:b w:val="0"/>
          <w:bCs/>
          <w:sz w:val="32"/>
          <w:szCs w:val="32"/>
          <w:highlight w:val="none"/>
        </w:rPr>
      </w:pPr>
      <w:bookmarkStart w:id="64" w:name="_Toc490"/>
      <w:bookmarkStart w:id="65" w:name="_Toc108021004"/>
      <w:bookmarkStart w:id="66" w:name="_Toc18646"/>
      <w:r>
        <w:rPr>
          <w:rFonts w:hint="eastAsia" w:ascii="方正黑体_GBK" w:hAnsi="方正黑体_GBK" w:eastAsia="方正黑体_GBK" w:cs="方正黑体_GBK"/>
          <w:b w:val="0"/>
          <w:bCs/>
          <w:sz w:val="32"/>
          <w:szCs w:val="32"/>
          <w:highlight w:val="none"/>
        </w:rPr>
        <w:t>（三）项目产出</w:t>
      </w:r>
      <w:bookmarkEnd w:id="64"/>
      <w:bookmarkEnd w:id="65"/>
      <w:bookmarkEnd w:id="66"/>
    </w:p>
    <w:p w14:paraId="42FC44F4">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bookmarkStart w:id="67" w:name="_Toc26317"/>
      <w:r>
        <w:rPr>
          <w:rFonts w:hint="eastAsia" w:ascii="方正仿宋_GBK" w:hAnsi="方正仿宋_GBK" w:eastAsia="方正仿宋_GBK" w:cs="方正仿宋_GBK"/>
          <w:b/>
          <w:bCs/>
        </w:rPr>
        <w:t>1.产出数量</w:t>
      </w:r>
      <w:bookmarkEnd w:id="67"/>
    </w:p>
    <w:p w14:paraId="47A25AF1">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通过查看项目物资政府采购验收单、项目照片资料以及项目各乡镇、村发放物资的领取情况签字表，项目完成了所需物资的采购，并发放覆盖了41.3万亩的小麦种植农户。</w:t>
      </w:r>
    </w:p>
    <w:p w14:paraId="4DF741A6">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10</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10</w:t>
      </w:r>
      <w:r>
        <w:rPr>
          <w:rFonts w:hint="eastAsia" w:ascii="方正仿宋_GBK" w:hAnsi="方正仿宋_GBK" w:eastAsia="方正仿宋_GBK" w:cs="方正仿宋_GBK"/>
        </w:rPr>
        <w:t>分。</w:t>
      </w:r>
    </w:p>
    <w:p w14:paraId="34647DC5">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2.产出质量</w:t>
      </w:r>
    </w:p>
    <w:p w14:paraId="5CCDE6ED">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bookmarkStart w:id="68" w:name="_Toc4300"/>
      <w:r>
        <w:rPr>
          <w:rFonts w:hint="eastAsia" w:ascii="方正仿宋_GBK" w:hAnsi="方正仿宋_GBK" w:eastAsia="方正仿宋_GBK" w:cs="方正仿宋_GBK"/>
        </w:rPr>
        <w:t>通过</w:t>
      </w:r>
      <w:r>
        <w:rPr>
          <w:rFonts w:hint="eastAsia" w:ascii="方正仿宋_GBK" w:hAnsi="方正仿宋_GBK" w:eastAsia="方正仿宋_GBK" w:cs="方正仿宋_GBK"/>
          <w:lang w:val="en-US" w:eastAsia="zh-CN"/>
        </w:rPr>
        <w:t>查看项目政府采购合同、补充协议、政府采购物资验收单，项目发放物资验收结果为合格。</w:t>
      </w:r>
    </w:p>
    <w:bookmarkEnd w:id="68"/>
    <w:p w14:paraId="0765A499">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6</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6</w:t>
      </w:r>
      <w:r>
        <w:rPr>
          <w:rFonts w:hint="eastAsia" w:ascii="方正仿宋_GBK" w:hAnsi="方正仿宋_GBK" w:eastAsia="方正仿宋_GBK" w:cs="方正仿宋_GBK"/>
        </w:rPr>
        <w:t>分。</w:t>
      </w:r>
    </w:p>
    <w:p w14:paraId="154872AF">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3.产出时效</w:t>
      </w:r>
    </w:p>
    <w:p w14:paraId="2803D6A2">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（1）政府采购及时性</w:t>
      </w:r>
    </w:p>
    <w:p w14:paraId="6D2B4109">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rPr>
      </w:pPr>
      <w:r>
        <w:rPr>
          <w:rFonts w:hint="eastAsia" w:ascii="方正仿宋_GBK" w:hAnsi="方正仿宋_GBK" w:eastAsia="方正仿宋_GBK" w:cs="方正仿宋_GBK"/>
          <w:lang w:val="en-US" w:eastAsia="zh-CN"/>
        </w:rPr>
        <w:t>通过查看省农业厅通知、项目政府采购公告、政府采购合同，徐水区农业农村局2023年5月5日在收到省农业厅任务及资金下达通知后，6日便制定了资金使用方案，8日便公开询价公告，12日便通过政府采购完成供应商确定，16日签订合同。政府采购及时。</w:t>
      </w:r>
    </w:p>
    <w:p w14:paraId="1B836171">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分。</w:t>
      </w:r>
    </w:p>
    <w:p w14:paraId="5BDBA0E7">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物资发放及时性</w:t>
      </w:r>
    </w:p>
    <w:p w14:paraId="79BCFA3F">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项目单位2023.5.16日与供应商签订合同，物资于16-20日间陆续运送至各乡镇、村，未影响农时。</w:t>
      </w:r>
    </w:p>
    <w:p w14:paraId="30C3B894">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分。</w:t>
      </w:r>
    </w:p>
    <w:p w14:paraId="2B3C77D9">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 xml:space="preserve"> 4.产出成本</w:t>
      </w:r>
    </w:p>
    <w:p w14:paraId="421EF358">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通过查看项目支付凭证、发票、资金管理办法等文件，项目总体未超过预算控制额，且亩均补助标准为4.5元，未超过5元的标准，成本控制有效</w:t>
      </w:r>
      <w:r>
        <w:rPr>
          <w:rFonts w:hint="eastAsia" w:ascii="方正仿宋_GBK" w:hAnsi="方正仿宋_GBK" w:eastAsia="方正仿宋_GBK" w:cs="方正仿宋_GBK"/>
        </w:rPr>
        <w:t>。</w:t>
      </w:r>
    </w:p>
    <w:p w14:paraId="484D6EEE">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分。</w:t>
      </w:r>
    </w:p>
    <w:p w14:paraId="3DEFC753">
      <w:pPr>
        <w:pStyle w:val="16"/>
        <w:pageBreakBefore w:val="0"/>
        <w:wordWrap/>
        <w:overflowPunct/>
        <w:topLinePunct w:val="0"/>
        <w:bidi w:val="0"/>
        <w:adjustRightInd w:val="0"/>
        <w:snapToGrid w:val="0"/>
        <w:spacing w:before="0" w:after="0" w:line="560" w:lineRule="exact"/>
        <w:ind w:firstLine="594" w:firstLineChars="188"/>
        <w:jc w:val="both"/>
        <w:rPr>
          <w:rFonts w:hint="eastAsia" w:ascii="方正黑体_GBK" w:hAnsi="方正黑体_GBK" w:eastAsia="方正黑体_GBK" w:cs="方正黑体_GBK"/>
          <w:b w:val="0"/>
          <w:bCs/>
          <w:sz w:val="32"/>
          <w:szCs w:val="32"/>
          <w:highlight w:val="none"/>
        </w:rPr>
      </w:pPr>
      <w:bookmarkStart w:id="69" w:name="_Toc108021005"/>
      <w:bookmarkStart w:id="70" w:name="_Toc11692"/>
      <w:bookmarkStart w:id="71" w:name="_Toc4389"/>
      <w:r>
        <w:rPr>
          <w:rFonts w:hint="eastAsia" w:ascii="方正黑体_GBK" w:hAnsi="方正黑体_GBK" w:eastAsia="方正黑体_GBK" w:cs="方正黑体_GBK"/>
          <w:b w:val="0"/>
          <w:bCs/>
          <w:sz w:val="32"/>
          <w:szCs w:val="32"/>
          <w:highlight w:val="none"/>
        </w:rPr>
        <w:t>（四）项目效益</w:t>
      </w:r>
      <w:bookmarkEnd w:id="69"/>
      <w:bookmarkEnd w:id="70"/>
      <w:bookmarkEnd w:id="71"/>
    </w:p>
    <w:p w14:paraId="594ECDB3">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b/>
          <w:bCs/>
        </w:rPr>
      </w:pPr>
      <w:r>
        <w:rPr>
          <w:rFonts w:hint="eastAsia" w:ascii="方正仿宋_GBK" w:hAnsi="方正仿宋_GBK" w:eastAsia="方正仿宋_GBK" w:cs="方正仿宋_GBK"/>
          <w:b/>
          <w:bCs/>
        </w:rPr>
        <w:t>1.</w:t>
      </w:r>
      <w:r>
        <w:rPr>
          <w:rFonts w:hint="eastAsia" w:ascii="方正仿宋_GBK" w:hAnsi="方正仿宋_GBK" w:eastAsia="方正仿宋_GBK" w:cs="方正仿宋_GBK"/>
          <w:b/>
          <w:bCs/>
          <w:lang w:val="en-US" w:eastAsia="zh-CN"/>
        </w:rPr>
        <w:t>经济</w:t>
      </w:r>
      <w:r>
        <w:rPr>
          <w:rFonts w:hint="eastAsia" w:ascii="方正仿宋_GBK" w:hAnsi="方正仿宋_GBK" w:eastAsia="方正仿宋_GBK" w:cs="方正仿宋_GBK"/>
          <w:b/>
          <w:bCs/>
        </w:rPr>
        <w:t>效益</w:t>
      </w:r>
    </w:p>
    <w:p w14:paraId="071ED6AD">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项目</w:t>
      </w:r>
      <w:r>
        <w:rPr>
          <w:rFonts w:hint="eastAsia" w:ascii="方正仿宋_GBK" w:hAnsi="方正仿宋_GBK" w:eastAsia="方正仿宋_GBK" w:cs="方正仿宋_GBK"/>
        </w:rPr>
        <w:t>通过“一喷三防”技术，将杀菌剂、杀虫剂等混配后喷洒</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可以有效防治小麦多种病虫害、促进小麦正常生长灌浆、提高小麦的保水能力，进而实现保障小麦的产量和品质、促进小麦正常生长灌浆，实现增粒增重的效果。</w:t>
      </w:r>
    </w:p>
    <w:p w14:paraId="148A6F70">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8</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8</w:t>
      </w:r>
      <w:r>
        <w:rPr>
          <w:rFonts w:hint="eastAsia" w:ascii="方正仿宋_GBK" w:hAnsi="方正仿宋_GBK" w:eastAsia="方正仿宋_GBK" w:cs="方正仿宋_GBK"/>
        </w:rPr>
        <w:t>分。</w:t>
      </w:r>
    </w:p>
    <w:p w14:paraId="05595725">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b/>
          <w:bCs/>
          <w:lang w:val="en-US"/>
        </w:rPr>
      </w:pPr>
      <w:r>
        <w:rPr>
          <w:rFonts w:hint="eastAsia" w:ascii="方正仿宋_GBK" w:hAnsi="方正仿宋_GBK" w:eastAsia="方正仿宋_GBK" w:cs="方正仿宋_GBK"/>
          <w:b/>
          <w:bCs/>
        </w:rPr>
        <w:t>2.</w:t>
      </w:r>
      <w:r>
        <w:rPr>
          <w:rFonts w:hint="eastAsia" w:ascii="方正仿宋_GBK" w:hAnsi="方正仿宋_GBK" w:eastAsia="方正仿宋_GBK" w:cs="方正仿宋_GBK"/>
          <w:b/>
          <w:bCs/>
          <w:lang w:val="en-US" w:eastAsia="zh-CN"/>
        </w:rPr>
        <w:t>社会效益</w:t>
      </w:r>
    </w:p>
    <w:p w14:paraId="30C60DD0">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保障小麦生产安全</w:t>
      </w:r>
    </w:p>
    <w:p w14:paraId="346299AF">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项目通过将多种药剂和营养剂混配使用，可以实现一次施药多种防治效果，不仅提高了防治效率，还减少了农药使用量，降低了农药残留风险，保障了小麦生产的安全性，亦可以有效控制病虫害的发生和蔓延，避免病虫害大规模爆发对小麦生产造成的严重影响。</w:t>
      </w:r>
    </w:p>
    <w:p w14:paraId="5C06C893">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6</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6</w:t>
      </w:r>
      <w:r>
        <w:rPr>
          <w:rFonts w:hint="eastAsia" w:ascii="方正仿宋_GBK" w:hAnsi="方正仿宋_GBK" w:eastAsia="方正仿宋_GBK" w:cs="方正仿宋_GBK"/>
        </w:rPr>
        <w:t>分。</w:t>
      </w:r>
    </w:p>
    <w:p w14:paraId="3D5623AC">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提高种粮积极性</w:t>
      </w:r>
    </w:p>
    <w:p w14:paraId="273A22D6">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通过项目的实施，小麦的产量和品质得到保障，农民的经济负担降低，农民的收入也相应增加，农户对于科学种植粮食作物的信心进一步提升，有利于提高农户种粮积极性。</w:t>
      </w:r>
    </w:p>
    <w:p w14:paraId="299498B6">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分。</w:t>
      </w:r>
    </w:p>
    <w:p w14:paraId="29C67EE4">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b/>
          <w:bCs/>
          <w:lang w:val="en-US" w:eastAsia="zh-CN"/>
        </w:rPr>
      </w:pPr>
      <w:r>
        <w:rPr>
          <w:rFonts w:hint="eastAsia" w:ascii="方正仿宋_GBK" w:hAnsi="方正仿宋_GBK" w:eastAsia="方正仿宋_GBK" w:cs="方正仿宋_GBK"/>
          <w:b/>
          <w:bCs/>
        </w:rPr>
        <w:t>3.</w:t>
      </w:r>
      <w:r>
        <w:rPr>
          <w:rFonts w:hint="eastAsia" w:ascii="方正仿宋_GBK" w:hAnsi="方正仿宋_GBK" w:eastAsia="方正仿宋_GBK" w:cs="方正仿宋_GBK"/>
          <w:b/>
          <w:bCs/>
          <w:lang w:val="en-US" w:eastAsia="zh-CN"/>
        </w:rPr>
        <w:t>可持续影响</w:t>
      </w:r>
    </w:p>
    <w:p w14:paraId="66993C77">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项目单位虽然积累了项目经验，但项目管理机制存在不健全、不完善之处，对后续项目借鉴作用一般</w:t>
      </w:r>
      <w:r>
        <w:rPr>
          <w:rFonts w:hint="eastAsia" w:ascii="方正仿宋_GBK" w:hAnsi="方正仿宋_GBK" w:eastAsia="方正仿宋_GBK" w:cs="方正仿宋_GBK"/>
          <w:lang w:eastAsia="zh-CN"/>
        </w:rPr>
        <w:t>。</w:t>
      </w:r>
    </w:p>
    <w:p w14:paraId="4EC0B0A0">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该</w:t>
      </w:r>
      <w:r>
        <w:rPr>
          <w:rFonts w:hint="eastAsia" w:ascii="方正仿宋_GBK" w:hAnsi="方正仿宋_GBK" w:eastAsia="方正仿宋_GBK" w:cs="方正仿宋_GBK"/>
        </w:rPr>
        <w:t>指标分值</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分，</w:t>
      </w:r>
      <w:r>
        <w:rPr>
          <w:rFonts w:hint="eastAsia" w:ascii="方正仿宋_GBK" w:hAnsi="方正仿宋_GBK" w:eastAsia="方正仿宋_GBK" w:cs="方正仿宋_GBK"/>
          <w:lang w:val="en-US" w:eastAsia="zh-CN"/>
        </w:rPr>
        <w:t>扣减2分，</w:t>
      </w:r>
      <w:r>
        <w:rPr>
          <w:rFonts w:hint="eastAsia" w:ascii="方正仿宋_GBK" w:hAnsi="方正仿宋_GBK" w:eastAsia="方正仿宋_GBK" w:cs="方正仿宋_GBK"/>
        </w:rPr>
        <w:t>指标评分</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分。</w:t>
      </w:r>
      <w:bookmarkStart w:id="72" w:name="_Toc108021006"/>
      <w:bookmarkStart w:id="73" w:name="_Toc10417"/>
    </w:p>
    <w:p w14:paraId="7A2DD463">
      <w:pPr>
        <w:pageBreakBefore w:val="0"/>
        <w:wordWrap/>
        <w:overflowPunct/>
        <w:topLinePunct w:val="0"/>
        <w:bidi w:val="0"/>
        <w:adjustRightInd w:val="0"/>
        <w:snapToGrid w:val="0"/>
        <w:spacing w:line="560" w:lineRule="exact"/>
        <w:ind w:firstLine="632" w:firstLineChars="200"/>
        <w:rPr>
          <w:rFonts w:hint="eastAsia" w:ascii="仿宋_GB2312" w:eastAsia="仿宋_GB2312"/>
          <w:lang w:val="en-US" w:eastAsia="zh-CN"/>
        </w:rPr>
      </w:pPr>
      <w:r>
        <w:rPr>
          <w:rFonts w:hint="eastAsia" w:ascii="仿宋_GB2312" w:eastAsia="仿宋_GB2312"/>
          <w:lang w:val="en-US" w:eastAsia="zh-CN"/>
        </w:rPr>
        <w:t>4.满意度</w:t>
      </w:r>
    </w:p>
    <w:p w14:paraId="750A7105">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农户对于项目满意度较高，</w:t>
      </w:r>
      <w:r>
        <w:rPr>
          <w:rFonts w:hint="eastAsia" w:ascii="方正仿宋_GBK" w:hAnsi="方正仿宋_GBK" w:eastAsia="方正仿宋_GBK" w:cs="方正仿宋_GBK"/>
        </w:rPr>
        <w:t>该指标分值</w:t>
      </w:r>
      <w:r>
        <w:rPr>
          <w:rFonts w:hint="eastAsia" w:ascii="方正仿宋_GBK" w:hAnsi="方正仿宋_GBK" w:eastAsia="方正仿宋_GBK" w:cs="方正仿宋_GBK"/>
          <w:lang w:val="en-US" w:eastAsia="zh-CN"/>
        </w:rPr>
        <w:t>8</w:t>
      </w:r>
      <w:r>
        <w:rPr>
          <w:rFonts w:hint="eastAsia" w:ascii="方正仿宋_GBK" w:hAnsi="方正仿宋_GBK" w:eastAsia="方正仿宋_GBK" w:cs="方正仿宋_GBK"/>
        </w:rPr>
        <w:t>分，指标评分</w:t>
      </w:r>
      <w:r>
        <w:rPr>
          <w:rFonts w:hint="eastAsia" w:ascii="方正仿宋_GBK" w:hAnsi="方正仿宋_GBK" w:eastAsia="方正仿宋_GBK" w:cs="方正仿宋_GBK"/>
          <w:lang w:val="en-US" w:eastAsia="zh-CN"/>
        </w:rPr>
        <w:t>8</w:t>
      </w:r>
      <w:r>
        <w:rPr>
          <w:rFonts w:hint="eastAsia" w:ascii="方正仿宋_GBK" w:hAnsi="方正仿宋_GBK" w:eastAsia="方正仿宋_GBK" w:cs="方正仿宋_GBK"/>
        </w:rPr>
        <w:t>分。</w:t>
      </w:r>
    </w:p>
    <w:p w14:paraId="62EABC58">
      <w:pPr>
        <w:pStyle w:val="4"/>
        <w:keepNext/>
        <w:keepLines/>
        <w:pageBreakBefore w:val="0"/>
        <w:widowControl w:val="0"/>
        <w:numPr>
          <w:ilvl w:val="0"/>
          <w:numId w:val="1"/>
        </w:numPr>
        <w:kinsoku/>
        <w:wordWrap/>
        <w:overflowPunct/>
        <w:topLinePunct w:val="0"/>
        <w:autoSpaceDE/>
        <w:autoSpaceDN/>
        <w:bidi w:val="0"/>
        <w:adjustRightInd w:val="0"/>
        <w:snapToGrid w:val="0"/>
        <w:spacing w:before="292" w:beforeLines="50" w:after="0" w:line="560" w:lineRule="exact"/>
        <w:ind w:left="0" w:leftChars="0" w:firstLine="632" w:firstLineChars="200"/>
        <w:jc w:val="left"/>
        <w:textAlignment w:val="auto"/>
        <w:rPr>
          <w:rFonts w:hint="eastAsia" w:ascii="方正黑体_GBK" w:hAnsi="方正黑体_GBK" w:eastAsia="方正黑体_GBK" w:cs="方正黑体_GBK"/>
          <w:b w:val="0"/>
          <w:sz w:val="32"/>
          <w:szCs w:val="32"/>
          <w:highlight w:val="none"/>
        </w:rPr>
      </w:pPr>
      <w:bookmarkStart w:id="74" w:name="_Toc25142"/>
      <w:r>
        <w:rPr>
          <w:rFonts w:hint="eastAsia" w:ascii="方正黑体_GBK" w:hAnsi="方正黑体_GBK" w:eastAsia="方正黑体_GBK" w:cs="方正黑体_GBK"/>
          <w:b w:val="0"/>
          <w:sz w:val="32"/>
          <w:szCs w:val="32"/>
          <w:highlight w:val="none"/>
          <w:lang w:val="en-US" w:eastAsia="zh-CN"/>
        </w:rPr>
        <w:t>存在问题</w:t>
      </w:r>
      <w:bookmarkEnd w:id="74"/>
    </w:p>
    <w:p w14:paraId="69F4DBB3">
      <w:pPr>
        <w:pStyle w:val="16"/>
        <w:pageBreakBefore w:val="0"/>
        <w:wordWrap/>
        <w:overflowPunct/>
        <w:topLinePunct w:val="0"/>
        <w:bidi w:val="0"/>
        <w:adjustRightInd w:val="0"/>
        <w:snapToGrid w:val="0"/>
        <w:spacing w:before="0" w:after="0" w:line="560" w:lineRule="exact"/>
        <w:ind w:firstLine="594" w:firstLineChars="188"/>
        <w:jc w:val="both"/>
        <w:rPr>
          <w:rFonts w:hint="default" w:ascii="方正黑体_GBK" w:hAnsi="方正黑体_GBK" w:eastAsia="方正黑体_GBK" w:cs="方正黑体_GBK"/>
          <w:b w:val="0"/>
          <w:bCs/>
          <w:sz w:val="32"/>
          <w:szCs w:val="32"/>
          <w:highlight w:val="none"/>
          <w:lang w:val="en-US" w:eastAsia="zh-CN"/>
        </w:rPr>
      </w:pPr>
      <w:bookmarkStart w:id="75" w:name="_Toc13554"/>
      <w:r>
        <w:rPr>
          <w:rFonts w:hint="eastAsia" w:ascii="方正黑体_GBK" w:hAnsi="方正黑体_GBK" w:eastAsia="方正黑体_GBK" w:cs="方正黑体_GBK"/>
          <w:b w:val="0"/>
          <w:bCs/>
          <w:sz w:val="32"/>
          <w:szCs w:val="32"/>
          <w:highlight w:val="none"/>
          <w:lang w:val="en-US" w:eastAsia="zh-CN"/>
        </w:rPr>
        <w:t>（一）绩效指标与省级指标衔接有待改善</w:t>
      </w:r>
      <w:bookmarkEnd w:id="75"/>
    </w:p>
    <w:p w14:paraId="5E399AC3">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根据《河北省省对下转移支付资金绩效管理办法》（冀财绩〔2019〕5号），“转移支付所含项目或区域绩效目标中各项指标逐级汇总后，应与其对应的整体绩效目标中相关指标有效衔接”。</w:t>
      </w:r>
    </w:p>
    <w:p w14:paraId="7DF399C8">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根据《河北省农业农村厅关于印发〈2023年中央财政下达河北省粮油生产保障小麦一喷三防资金使用方案〉的通知》（冀农财发〔2023〕4 号），项目的省级绩效目标中设置了质量指标“小麦‘一喷三防’效果”、时效指标“重大病虫防控时效”、成本指标“采购物资与服务价格”、效益指标“受灾地区小麦减产”。但徐水区农业农村局对该项目未对应设置时效、成本及效益指标，指标设置不全面，且无法与整体绩效目标中相关指标有效衔接。</w:t>
      </w:r>
    </w:p>
    <w:p w14:paraId="44F24931">
      <w:pPr>
        <w:pStyle w:val="16"/>
        <w:pageBreakBefore w:val="0"/>
        <w:wordWrap/>
        <w:overflowPunct/>
        <w:topLinePunct w:val="0"/>
        <w:bidi w:val="0"/>
        <w:adjustRightInd w:val="0"/>
        <w:snapToGrid w:val="0"/>
        <w:spacing w:before="0" w:after="0" w:line="560" w:lineRule="exact"/>
        <w:ind w:firstLine="594" w:firstLineChars="188"/>
        <w:jc w:val="both"/>
        <w:rPr>
          <w:rFonts w:hint="default" w:ascii="方正黑体_GBK" w:hAnsi="方正黑体_GBK" w:eastAsia="方正黑体_GBK" w:cs="方正黑体_GBK"/>
          <w:b w:val="0"/>
          <w:bCs/>
          <w:sz w:val="32"/>
          <w:szCs w:val="32"/>
          <w:highlight w:val="none"/>
          <w:lang w:val="en-US" w:eastAsia="zh-CN"/>
        </w:rPr>
      </w:pPr>
      <w:bookmarkStart w:id="76" w:name="_Toc24353"/>
      <w:r>
        <w:rPr>
          <w:rFonts w:hint="eastAsia" w:ascii="方正黑体_GBK" w:hAnsi="方正黑体_GBK" w:eastAsia="方正黑体_GBK" w:cs="方正黑体_GBK"/>
          <w:b w:val="0"/>
          <w:bCs/>
          <w:sz w:val="32"/>
          <w:szCs w:val="32"/>
          <w:highlight w:val="none"/>
          <w:lang w:val="en-US" w:eastAsia="zh-CN"/>
        </w:rPr>
        <w:t>（二）项目管理制度有待完善</w:t>
      </w:r>
      <w:bookmarkEnd w:id="76"/>
    </w:p>
    <w:p w14:paraId="318F9946">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项目建立了管理制度，但未对项目整体时间进度、责任单位及人员进行明确，未对监督评估做出明确规划安排，亦未设置恶劣天气等风险防控预案，项目管理存在有待完善之处。</w:t>
      </w:r>
    </w:p>
    <w:bookmarkEnd w:id="72"/>
    <w:bookmarkEnd w:id="73"/>
    <w:p w14:paraId="1A249791">
      <w:pPr>
        <w:pStyle w:val="4"/>
        <w:keepNext/>
        <w:keepLines/>
        <w:pageBreakBefore w:val="0"/>
        <w:widowControl w:val="0"/>
        <w:numPr>
          <w:ilvl w:val="0"/>
          <w:numId w:val="1"/>
        </w:numPr>
        <w:kinsoku/>
        <w:wordWrap/>
        <w:overflowPunct/>
        <w:topLinePunct w:val="0"/>
        <w:autoSpaceDE/>
        <w:autoSpaceDN/>
        <w:bidi w:val="0"/>
        <w:adjustRightInd w:val="0"/>
        <w:snapToGrid w:val="0"/>
        <w:spacing w:before="292" w:beforeLines="50" w:after="0" w:line="560" w:lineRule="exact"/>
        <w:ind w:left="0" w:leftChars="0" w:firstLine="632" w:firstLineChars="200"/>
        <w:jc w:val="left"/>
        <w:textAlignment w:val="auto"/>
        <w:rPr>
          <w:rFonts w:hint="eastAsia" w:ascii="方正黑体_GBK" w:hAnsi="方正黑体_GBK" w:eastAsia="方正黑体_GBK" w:cs="方正黑体_GBK"/>
          <w:b w:val="0"/>
          <w:sz w:val="32"/>
          <w:szCs w:val="32"/>
          <w:highlight w:val="none"/>
        </w:rPr>
      </w:pPr>
      <w:bookmarkStart w:id="77" w:name="_Toc2590"/>
      <w:bookmarkStart w:id="78" w:name="_Toc108021007"/>
      <w:bookmarkStart w:id="79" w:name="_Toc23773"/>
      <w:r>
        <w:rPr>
          <w:rFonts w:hint="eastAsia" w:ascii="方正黑体_GBK" w:hAnsi="方正黑体_GBK" w:eastAsia="方正黑体_GBK" w:cs="方正黑体_GBK"/>
          <w:b w:val="0"/>
          <w:sz w:val="32"/>
          <w:szCs w:val="32"/>
          <w:highlight w:val="none"/>
        </w:rPr>
        <w:t>有关建议</w:t>
      </w:r>
      <w:bookmarkEnd w:id="77"/>
      <w:bookmarkEnd w:id="78"/>
      <w:bookmarkEnd w:id="79"/>
    </w:p>
    <w:p w14:paraId="488738EF">
      <w:pPr>
        <w:pStyle w:val="16"/>
        <w:pageBreakBefore w:val="0"/>
        <w:wordWrap/>
        <w:overflowPunct/>
        <w:topLinePunct w:val="0"/>
        <w:bidi w:val="0"/>
        <w:adjustRightInd w:val="0"/>
        <w:snapToGrid w:val="0"/>
        <w:spacing w:before="0" w:after="0" w:line="560" w:lineRule="exact"/>
        <w:ind w:firstLine="594" w:firstLineChars="188"/>
        <w:jc w:val="both"/>
        <w:rPr>
          <w:rFonts w:hint="eastAsia" w:ascii="方正黑体_GBK" w:hAnsi="方正黑体_GBK" w:eastAsia="方正黑体_GBK" w:cs="方正黑体_GBK"/>
          <w:b w:val="0"/>
          <w:bCs/>
          <w:sz w:val="32"/>
          <w:szCs w:val="32"/>
          <w:highlight w:val="none"/>
        </w:rPr>
      </w:pPr>
      <w:bookmarkStart w:id="80" w:name="_Toc1149"/>
      <w:r>
        <w:rPr>
          <w:rFonts w:hint="eastAsia" w:ascii="方正黑体_GBK" w:hAnsi="方正黑体_GBK" w:eastAsia="方正黑体_GBK" w:cs="方正黑体_GBK"/>
          <w:b w:val="0"/>
          <w:bCs/>
          <w:sz w:val="32"/>
          <w:szCs w:val="32"/>
          <w:highlight w:val="none"/>
          <w:lang w:eastAsia="zh-CN"/>
        </w:rPr>
        <w:t>（</w:t>
      </w:r>
      <w:r>
        <w:rPr>
          <w:rFonts w:hint="eastAsia" w:ascii="方正黑体_GBK" w:hAnsi="方正黑体_GBK" w:eastAsia="方正黑体_GBK" w:cs="方正黑体_GBK"/>
          <w:b w:val="0"/>
          <w:bCs/>
          <w:sz w:val="32"/>
          <w:szCs w:val="32"/>
          <w:highlight w:val="none"/>
          <w:lang w:val="en-US" w:eastAsia="zh-CN"/>
        </w:rPr>
        <w:t>一</w:t>
      </w:r>
      <w:r>
        <w:rPr>
          <w:rFonts w:hint="eastAsia" w:ascii="方正黑体_GBK" w:hAnsi="方正黑体_GBK" w:eastAsia="方正黑体_GBK" w:cs="方正黑体_GBK"/>
          <w:b w:val="0"/>
          <w:bCs/>
          <w:sz w:val="32"/>
          <w:szCs w:val="32"/>
          <w:highlight w:val="none"/>
          <w:lang w:eastAsia="zh-CN"/>
        </w:rPr>
        <w:t>）</w:t>
      </w:r>
      <w:r>
        <w:rPr>
          <w:rFonts w:hint="eastAsia" w:ascii="方正黑体_GBK" w:hAnsi="方正黑体_GBK" w:eastAsia="方正黑体_GBK" w:cs="方正黑体_GBK"/>
          <w:b w:val="0"/>
          <w:bCs/>
          <w:sz w:val="32"/>
          <w:szCs w:val="32"/>
          <w:highlight w:val="none"/>
          <w:lang w:val="en-US" w:eastAsia="zh-CN"/>
        </w:rPr>
        <w:t>树立绩效管理意识，科学设置</w:t>
      </w:r>
      <w:r>
        <w:rPr>
          <w:rFonts w:hint="eastAsia" w:ascii="方正黑体_GBK" w:hAnsi="方正黑体_GBK" w:eastAsia="方正黑体_GBK" w:cs="方正黑体_GBK"/>
          <w:b w:val="0"/>
          <w:bCs/>
          <w:sz w:val="32"/>
          <w:szCs w:val="32"/>
          <w:highlight w:val="none"/>
        </w:rPr>
        <w:t>绩效目标</w:t>
      </w:r>
      <w:bookmarkEnd w:id="80"/>
    </w:p>
    <w:p w14:paraId="15754342">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绩效目标设置是绩效管理的起点和基础，</w:t>
      </w:r>
      <w:r>
        <w:rPr>
          <w:rFonts w:hint="eastAsia" w:ascii="方正仿宋_GBK" w:hAnsi="方正仿宋_GBK" w:eastAsia="方正仿宋_GBK" w:cs="方正仿宋_GBK"/>
        </w:rPr>
        <w:t>建议</w:t>
      </w:r>
      <w:r>
        <w:rPr>
          <w:rFonts w:hint="eastAsia" w:ascii="方正仿宋_GBK" w:hAnsi="方正仿宋_GBK" w:eastAsia="方正仿宋_GBK" w:cs="方正仿宋_GBK"/>
          <w:lang w:val="en-US" w:eastAsia="zh-CN"/>
        </w:rPr>
        <w:t>项目单位强化</w:t>
      </w:r>
      <w:r>
        <w:rPr>
          <w:rFonts w:hint="eastAsia" w:ascii="方正仿宋_GBK" w:hAnsi="方正仿宋_GBK" w:eastAsia="方正仿宋_GBK" w:cs="方正仿宋_GBK"/>
        </w:rPr>
        <w:t>绩效目标管理，设置明确可衡量的绩效指标。</w:t>
      </w:r>
    </w:p>
    <w:p w14:paraId="468501A4">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项目绩效指标设置应完整、细化，能够精准反映项目实际情况。例如，项目应对应省级绩效目标设置质量指标“小麦‘一喷三防’效果”、时效指标“重大病虫防控时效”、成本指标“采购物资与服务价格”、效益指标“受灾地区小麦减产”等。</w:t>
      </w:r>
    </w:p>
    <w:p w14:paraId="4C9AF4D7">
      <w:pPr>
        <w:pStyle w:val="16"/>
        <w:pageBreakBefore w:val="0"/>
        <w:wordWrap/>
        <w:overflowPunct/>
        <w:topLinePunct w:val="0"/>
        <w:bidi w:val="0"/>
        <w:adjustRightInd w:val="0"/>
        <w:snapToGrid w:val="0"/>
        <w:spacing w:before="0" w:after="0" w:line="560" w:lineRule="exact"/>
        <w:ind w:firstLine="594" w:firstLineChars="188"/>
        <w:jc w:val="both"/>
        <w:rPr>
          <w:rFonts w:hint="default" w:ascii="方正黑体_GBK" w:hAnsi="方正黑体_GBK" w:eastAsia="方正黑体_GBK" w:cs="方正黑体_GBK"/>
          <w:b w:val="0"/>
          <w:bCs/>
          <w:sz w:val="32"/>
          <w:szCs w:val="32"/>
          <w:highlight w:val="none"/>
          <w:lang w:val="en-US" w:eastAsia="zh-CN"/>
        </w:rPr>
      </w:pPr>
      <w:bookmarkStart w:id="81" w:name="_Toc10773"/>
      <w:r>
        <w:rPr>
          <w:rFonts w:hint="eastAsia" w:ascii="方正黑体_GBK" w:hAnsi="方正黑体_GBK" w:eastAsia="方正黑体_GBK" w:cs="方正黑体_GBK"/>
          <w:b w:val="0"/>
          <w:bCs/>
          <w:sz w:val="32"/>
          <w:szCs w:val="32"/>
          <w:highlight w:val="none"/>
          <w:lang w:val="en-US" w:eastAsia="zh-CN"/>
        </w:rPr>
        <w:t>（二）完善项目管理制度，为后续项目建立长效管理机制</w:t>
      </w:r>
      <w:bookmarkEnd w:id="81"/>
    </w:p>
    <w:p w14:paraId="3CE1A17E">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项目管理制度存在明显缺失，应补充完善多方面内容，例如：</w:t>
      </w:r>
    </w:p>
    <w:p w14:paraId="186AE023">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1.明确各环节时间进度要求，政府采购、物资发放等均需确定时限；</w:t>
      </w:r>
    </w:p>
    <w:p w14:paraId="1F7F4AE0">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2.明确政策宣传开展安排，制定政策宣传计划，通过悬挂条幅、入村发放宣传资料、区电视媒体公益广播宣传等多种方式对政策以及“一喷三防”的要求进行宣传；</w:t>
      </w:r>
    </w:p>
    <w:p w14:paraId="703B65D1">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3.明确技术指导安排，制定技术指导计划，按计划开展线上、线下作业培训，明确“一喷三防”作业要求，向新型农业经营主体开展培训指导等；</w:t>
      </w:r>
    </w:p>
    <w:p w14:paraId="52DC49F0">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4.明确事中事后监督、评估机制，制定监督巡查计划，开展项目效果评估；</w:t>
      </w:r>
    </w:p>
    <w:p w14:paraId="7DFEA963">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5.制定风险防控预案，近年来河北各地夏季极端天气出现频率明显增加，项目单位应制定极端天气预案，应对突发情况对项目实施带来的影响；</w:t>
      </w:r>
    </w:p>
    <w:p w14:paraId="730DB3D6">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6.明确责任单位、人员，制定责任机制，将项目管理制度真正落到实处。</w:t>
      </w:r>
    </w:p>
    <w:p w14:paraId="30EA2A0F">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中央财政粮油保障资金小麦“一喷三防”项目与中央财政农业防灾减灾资金（小麦防灾救灾）、中央农业防灾减灾资金（玉米病虫害防控）、农业生产社会化服务补贴等项目均为国家高频、常态化转移支付项目。且上述项目开展方式、遵循的法律法规等方面较为类似。项目管理制度完善后，亦可为徐水区农业农村局众多涉农项目管理提供参考、借鉴，发挥可持续的长效机制。</w:t>
      </w:r>
    </w:p>
    <w:p w14:paraId="5DDEF558">
      <w:pPr>
        <w:pStyle w:val="16"/>
        <w:pageBreakBefore w:val="0"/>
        <w:wordWrap/>
        <w:overflowPunct/>
        <w:topLinePunct w:val="0"/>
        <w:bidi w:val="0"/>
        <w:adjustRightInd w:val="0"/>
        <w:snapToGrid w:val="0"/>
        <w:spacing w:before="0" w:after="0" w:line="560" w:lineRule="exact"/>
        <w:ind w:firstLine="594" w:firstLineChars="188"/>
        <w:jc w:val="both"/>
        <w:rPr>
          <w:rFonts w:hint="default" w:ascii="方正黑体_GBK" w:hAnsi="方正黑体_GBK" w:eastAsia="方正黑体_GBK" w:cs="方正黑体_GBK"/>
          <w:b w:val="0"/>
          <w:bCs/>
          <w:sz w:val="32"/>
          <w:szCs w:val="32"/>
          <w:highlight w:val="none"/>
          <w:lang w:val="en-US" w:eastAsia="zh-CN"/>
        </w:rPr>
      </w:pPr>
      <w:bookmarkStart w:id="82" w:name="_Toc10008"/>
      <w:r>
        <w:rPr>
          <w:rFonts w:hint="eastAsia" w:ascii="方正黑体_GBK" w:hAnsi="方正黑体_GBK" w:eastAsia="方正黑体_GBK" w:cs="方正黑体_GBK"/>
          <w:b w:val="0"/>
          <w:bCs/>
          <w:sz w:val="32"/>
          <w:szCs w:val="32"/>
          <w:highlight w:val="none"/>
          <w:lang w:val="en-US" w:eastAsia="zh-CN"/>
        </w:rPr>
        <w:t>（三）学习借鉴先进地区经验</w:t>
      </w:r>
      <w:bookmarkEnd w:id="82"/>
    </w:p>
    <w:p w14:paraId="7242237C">
      <w:pPr>
        <w:pageBreakBefore w:val="0"/>
        <w:wordWrap/>
        <w:overflowPunct/>
        <w:topLinePunct w:val="0"/>
        <w:bidi w:val="0"/>
        <w:adjustRightInd w:val="0"/>
        <w:snapToGrid w:val="0"/>
        <w:spacing w:line="560" w:lineRule="exact"/>
        <w:ind w:firstLine="63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建议项目单位学习先进地区经验，在项目管理制度范围内，创新项目开展方式，提高资金使用效益。对于因集中采购节省的资金，可学习借鉴其他地区方式，开展组织专家培训、设立飞防试点等活动，进一步提高“一喷三防”的实施效果。</w:t>
      </w:r>
    </w:p>
    <w:p w14:paraId="647027FD">
      <w:pPr>
        <w:pStyle w:val="4"/>
        <w:keepNext/>
        <w:keepLines/>
        <w:pageBreakBefore w:val="0"/>
        <w:widowControl w:val="0"/>
        <w:numPr>
          <w:ilvl w:val="0"/>
          <w:numId w:val="1"/>
        </w:numPr>
        <w:kinsoku/>
        <w:wordWrap/>
        <w:overflowPunct/>
        <w:topLinePunct w:val="0"/>
        <w:autoSpaceDE/>
        <w:autoSpaceDN/>
        <w:bidi w:val="0"/>
        <w:adjustRightInd w:val="0"/>
        <w:snapToGrid w:val="0"/>
        <w:spacing w:before="292" w:beforeLines="50" w:after="0" w:line="560" w:lineRule="exact"/>
        <w:ind w:left="0" w:leftChars="0" w:firstLine="632" w:firstLineChars="200"/>
        <w:jc w:val="left"/>
        <w:textAlignment w:val="auto"/>
        <w:rPr>
          <w:rFonts w:hint="eastAsia" w:ascii="方正黑体_GBK" w:hAnsi="方正黑体_GBK" w:eastAsia="方正黑体_GBK" w:cs="方正黑体_GBK"/>
          <w:b w:val="0"/>
          <w:sz w:val="32"/>
          <w:szCs w:val="32"/>
          <w:highlight w:val="none"/>
          <w:lang w:val="en-US" w:eastAsia="zh-CN"/>
        </w:rPr>
      </w:pPr>
      <w:bookmarkStart w:id="83" w:name="_Toc23838"/>
      <w:r>
        <w:rPr>
          <w:rFonts w:hint="eastAsia" w:ascii="方正黑体_GBK" w:hAnsi="方正黑体_GBK" w:eastAsia="方正黑体_GBK" w:cs="方正黑体_GBK"/>
          <w:b w:val="0"/>
          <w:sz w:val="32"/>
          <w:szCs w:val="32"/>
          <w:highlight w:val="none"/>
          <w:lang w:val="en-US" w:eastAsia="zh-CN"/>
        </w:rPr>
        <w:t>评价结果应用</w:t>
      </w:r>
      <w:bookmarkEnd w:id="83"/>
    </w:p>
    <w:p w14:paraId="62811502">
      <w:pPr>
        <w:pageBreakBefore w:val="0"/>
        <w:wordWrap/>
        <w:overflowPunct/>
        <w:topLinePunct w:val="0"/>
        <w:bidi w:val="0"/>
        <w:adjustRightInd w:val="0"/>
        <w:snapToGrid w:val="0"/>
        <w:spacing w:line="560" w:lineRule="exact"/>
        <w:ind w:firstLine="632" w:firstLineChars="200"/>
        <w:rPr>
          <w:rFonts w:hint="default" w:ascii="方正仿宋_GBK" w:hAnsi="方正仿宋_GBK" w:eastAsia="方正仿宋_GBK" w:cs="方正仿宋_GBK"/>
          <w:lang w:val="en-US" w:eastAsia="zh-CN"/>
        </w:rPr>
      </w:pPr>
      <w:r>
        <w:rPr>
          <w:rFonts w:hint="default" w:ascii="方正仿宋_GBK" w:hAnsi="方正仿宋_GBK" w:eastAsia="方正仿宋_GBK" w:cs="方正仿宋_GBK"/>
          <w:lang w:val="en-US" w:eastAsia="zh-CN"/>
        </w:rPr>
        <w:t>小麦作为重要的粮食作物，其产量的稳定增长对于保障国家粮食安全具有重要意义</w:t>
      </w:r>
      <w:r>
        <w:rPr>
          <w:rFonts w:hint="eastAsia" w:ascii="方正仿宋_GBK" w:hAnsi="方正仿宋_GBK" w:eastAsia="方正仿宋_GBK" w:cs="方正仿宋_GBK"/>
          <w:lang w:val="en-US" w:eastAsia="zh-CN"/>
        </w:rPr>
        <w:t>。</w:t>
      </w:r>
      <w:r>
        <w:rPr>
          <w:rFonts w:hint="default" w:ascii="方正仿宋_GBK" w:hAnsi="方正仿宋_GBK" w:eastAsia="方正仿宋_GBK" w:cs="方正仿宋_GBK"/>
          <w:lang w:val="en-US" w:eastAsia="zh-CN"/>
        </w:rPr>
        <w:t>“一喷三防”是小麦生产中后期关键管理技术，可减少病虫害发生，促进小麦正常灌浆、确保丰产稳产。</w:t>
      </w:r>
      <w:r>
        <w:rPr>
          <w:rFonts w:hint="eastAsia" w:ascii="方正仿宋_GBK" w:hAnsi="方正仿宋_GBK" w:eastAsia="方正仿宋_GBK" w:cs="方正仿宋_GBK"/>
          <w:lang w:val="en-US" w:eastAsia="zh-CN"/>
        </w:rPr>
        <w:t>徐水区农业农村局通过项目实施，取得了显著的效果，有效防控了小麦病虫害的发生，促进了小麦的生长和增产，对于稳定徐水区粮食增产、保障粮食安全具有重要意义。建议后续年度加大资金争取力度，为徐水区小麦生产保驾护航。</w:t>
      </w:r>
    </w:p>
    <w:p w14:paraId="6F8F3BE0">
      <w:pPr>
        <w:pStyle w:val="4"/>
        <w:keepNext/>
        <w:keepLines/>
        <w:pageBreakBefore w:val="0"/>
        <w:widowControl w:val="0"/>
        <w:numPr>
          <w:ilvl w:val="0"/>
          <w:numId w:val="1"/>
        </w:numPr>
        <w:kinsoku/>
        <w:wordWrap/>
        <w:overflowPunct/>
        <w:topLinePunct w:val="0"/>
        <w:autoSpaceDE/>
        <w:autoSpaceDN/>
        <w:bidi w:val="0"/>
        <w:adjustRightInd w:val="0"/>
        <w:snapToGrid w:val="0"/>
        <w:spacing w:before="292" w:beforeLines="50" w:after="0" w:line="560" w:lineRule="exact"/>
        <w:ind w:left="0" w:leftChars="0" w:firstLine="632" w:firstLineChars="200"/>
        <w:jc w:val="left"/>
        <w:textAlignment w:val="auto"/>
        <w:rPr>
          <w:rFonts w:hint="eastAsia" w:ascii="方正黑体_GBK" w:hAnsi="方正黑体_GBK" w:eastAsia="方正黑体_GBK" w:cs="方正黑体_GBK"/>
          <w:b w:val="0"/>
          <w:sz w:val="32"/>
          <w:szCs w:val="32"/>
          <w:highlight w:val="none"/>
        </w:rPr>
      </w:pPr>
      <w:bookmarkStart w:id="84" w:name="_Toc21993"/>
      <w:bookmarkStart w:id="85" w:name="_Toc4238"/>
      <w:r>
        <w:rPr>
          <w:rFonts w:hint="eastAsia" w:ascii="方正黑体_GBK" w:hAnsi="方正黑体_GBK" w:eastAsia="方正黑体_GBK" w:cs="方正黑体_GBK"/>
          <w:b w:val="0"/>
          <w:sz w:val="32"/>
          <w:szCs w:val="32"/>
          <w:highlight w:val="none"/>
        </w:rPr>
        <w:t>附件</w:t>
      </w:r>
      <w:bookmarkEnd w:id="84"/>
      <w:bookmarkEnd w:id="85"/>
    </w:p>
    <w:p w14:paraId="3C0873D0">
      <w:pPr>
        <w:pageBreakBefore w:val="0"/>
        <w:wordWrap/>
        <w:overflowPunct/>
        <w:topLinePunct w:val="0"/>
        <w:bidi w:val="0"/>
        <w:adjustRightInd w:val="0"/>
        <w:snapToGrid w:val="0"/>
        <w:spacing w:line="560" w:lineRule="exact"/>
        <w:ind w:firstLine="632" w:firstLineChars="200"/>
        <w:rPr>
          <w:rFonts w:eastAsia="仿宋_GB2312"/>
          <w:color w:val="000000"/>
        </w:rPr>
      </w:pPr>
      <w:r>
        <w:rPr>
          <w:rFonts w:hint="eastAsia" w:ascii="仿宋_GB2312" w:eastAsia="仿宋_GB2312"/>
        </w:rPr>
        <w:t>2023年保定市徐水区粮油生产保障资金（小麦‘一喷三防’）项目绩效评价指标评分表。</w:t>
      </w:r>
    </w:p>
    <w:p w14:paraId="72F0B794">
      <w:pPr>
        <w:pageBreakBefore w:val="0"/>
        <w:wordWrap/>
        <w:overflowPunct/>
        <w:topLinePunct w:val="0"/>
        <w:bidi w:val="0"/>
        <w:adjustRightInd w:val="0"/>
        <w:snapToGrid w:val="0"/>
        <w:spacing w:line="560" w:lineRule="exact"/>
        <w:rPr>
          <w:rFonts w:eastAsia="仿宋_GB2312"/>
          <w:color w:val="000000"/>
        </w:rPr>
      </w:pPr>
      <w:r>
        <w:rPr>
          <w:rFonts w:hint="eastAsia" w:eastAsia="仿宋_GB2312"/>
          <w:color w:val="000000"/>
        </w:rPr>
        <w:t xml:space="preserve">  </w:t>
      </w:r>
    </w:p>
    <w:p w14:paraId="167FB958">
      <w:pPr>
        <w:pageBreakBefore w:val="0"/>
        <w:wordWrap/>
        <w:overflowPunct/>
        <w:topLinePunct w:val="0"/>
        <w:bidi w:val="0"/>
        <w:adjustRightInd w:val="0"/>
        <w:snapToGrid w:val="0"/>
        <w:spacing w:line="560" w:lineRule="exact"/>
        <w:ind w:left="5372" w:leftChars="1400" w:hanging="948" w:hangingChars="300"/>
        <w:jc w:val="left"/>
        <w:rPr>
          <w:rFonts w:hint="default"/>
          <w:lang w:val="en-US" w:eastAsia="zh-CN"/>
        </w:rPr>
        <w:sectPr>
          <w:footerReference r:id="rId5" w:type="default"/>
          <w:pgSz w:w="11907" w:h="16839"/>
          <w:pgMar w:top="1701" w:right="1474" w:bottom="1701" w:left="1588" w:header="851" w:footer="686" w:gutter="0"/>
          <w:pgNumType w:start="1"/>
          <w:cols w:space="0" w:num="1"/>
          <w:docGrid w:type="linesAndChars" w:linePitch="579" w:charSpace="-849"/>
        </w:sectPr>
      </w:pPr>
      <w:r>
        <w:rPr>
          <w:rFonts w:hint="eastAsia" w:eastAsia="仿宋_GB2312"/>
          <w:color w:val="000000"/>
        </w:rPr>
        <w:t xml:space="preserve">河北瑞立会计师事务所有限公司 </w:t>
      </w:r>
      <w:r>
        <w:rPr>
          <w:rFonts w:eastAsia="仿宋_GB2312"/>
          <w:color w:val="000000"/>
        </w:rPr>
        <w:t xml:space="preserve">                         </w:t>
      </w:r>
      <w:r>
        <w:rPr>
          <w:rFonts w:hint="eastAsia" w:ascii="仿宋_GB2312" w:eastAsia="仿宋_GB2312"/>
        </w:rPr>
        <w:t>202</w:t>
      </w:r>
      <w:r>
        <w:rPr>
          <w:rFonts w:hint="eastAsia" w:ascii="仿宋_GB2312" w:eastAsia="仿宋_GB2312"/>
          <w:lang w:val="en-US" w:eastAsia="zh-CN"/>
        </w:rPr>
        <w:t>4</w:t>
      </w:r>
      <w:r>
        <w:rPr>
          <w:rFonts w:hint="eastAsia" w:ascii="仿宋_GB2312" w:eastAsia="仿宋_GB2312"/>
        </w:rPr>
        <w:t>年</w:t>
      </w:r>
      <w:r>
        <w:rPr>
          <w:rFonts w:hint="eastAsia" w:ascii="仿宋_GB2312" w:eastAsia="仿宋_GB2312"/>
          <w:lang w:val="en-US" w:eastAsia="zh-CN"/>
        </w:rPr>
        <w:t>8</w:t>
      </w:r>
      <w:r>
        <w:rPr>
          <w:rFonts w:hint="eastAsia" w:ascii="仿宋_GB2312" w:eastAsia="仿宋_GB2312"/>
        </w:rPr>
        <w:t>月</w:t>
      </w:r>
      <w:r>
        <w:rPr>
          <w:rFonts w:hint="eastAsia" w:ascii="仿宋_GB2312" w:eastAsia="仿宋_GB2312"/>
          <w:lang w:val="en-US" w:eastAsia="zh-CN"/>
        </w:rPr>
        <w:t>29日</w:t>
      </w:r>
    </w:p>
    <w:p w14:paraId="6CB5F349">
      <w:pPr>
        <w:pageBreakBefore w:val="0"/>
        <w:wordWrap/>
        <w:overflowPunct/>
        <w:topLinePunct w:val="0"/>
        <w:bidi w:val="0"/>
        <w:adjustRightInd w:val="0"/>
        <w:snapToGrid w:val="0"/>
        <w:spacing w:line="560" w:lineRule="exact"/>
        <w:jc w:val="both"/>
        <w:rPr>
          <w:rFonts w:ascii="宋体" w:hAnsi="宋体"/>
          <w:b/>
          <w:bCs/>
          <w:color w:val="000000"/>
        </w:rPr>
      </w:pPr>
    </w:p>
    <w:sectPr>
      <w:pgSz w:w="11907" w:h="16839"/>
      <w:pgMar w:top="1701" w:right="1474" w:bottom="1701" w:left="1588" w:header="851" w:footer="686"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40AF57-18A4-4CD8-A0E5-DA58BDE9B0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605E3BE-0C92-46A3-911A-FB79BCBA909F}"/>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800002BF" w:usb1="184F6CF8" w:usb2="00000012" w:usb3="00000000" w:csb0="00160001" w:csb1="12030000"/>
    <w:embedRegular r:id="rId3" w:fontKey="{D8A7CAF3-3B94-4D84-BAF3-1206113DACEB}"/>
  </w:font>
  <w:font w:name="方正仿宋_GBK">
    <w:panose1 w:val="03000509000000000000"/>
    <w:charset w:val="86"/>
    <w:family w:val="auto"/>
    <w:pitch w:val="default"/>
    <w:sig w:usb0="00000001" w:usb1="080E0000" w:usb2="00000000" w:usb3="00000000" w:csb0="00040000" w:csb1="00000000"/>
    <w:embedRegular r:id="rId4" w:fontKey="{89DA5CDE-2045-40AB-BC2A-09EEAC922CAC}"/>
  </w:font>
  <w:font w:name="方正小标宋_GBK">
    <w:panose1 w:val="02000000000000000000"/>
    <w:charset w:val="86"/>
    <w:family w:val="script"/>
    <w:pitch w:val="default"/>
    <w:sig w:usb0="A00002BF" w:usb1="38CF7CFA" w:usb2="00082016" w:usb3="00000000" w:csb0="00040001" w:csb1="00000000"/>
    <w:embedRegular r:id="rId5" w:fontKey="{0018E394-BBB7-4191-81D0-21E652148476}"/>
  </w:font>
  <w:font w:name="仿宋">
    <w:panose1 w:val="02010609060101010101"/>
    <w:charset w:val="86"/>
    <w:family w:val="modern"/>
    <w:pitch w:val="default"/>
    <w:sig w:usb0="800002BF" w:usb1="38CF7CFA" w:usb2="00000016" w:usb3="00000000" w:csb0="00040001" w:csb1="00000000"/>
    <w:embedRegular r:id="rId6" w:fontKey="{390056E4-42BE-4065-A42D-71D7697CB58F}"/>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embedRegular r:id="rId7" w:fontKey="{F111F146-67BA-4331-9449-9ADBAAB319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EC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10F85">
    <w:pPr>
      <w:pStyle w:val="13"/>
      <w:jc w:val="center"/>
    </w:pPr>
    <w:r>
      <w:fldChar w:fldCharType="begin"/>
    </w:r>
    <w:r>
      <w:instrText xml:space="preserve"> PAGE   \* MERGEFORMAT </w:instrText>
    </w:r>
    <w:r>
      <w:fldChar w:fldCharType="separate"/>
    </w:r>
    <w:r>
      <w:rPr>
        <w:lang w:val="zh-CN"/>
      </w:rPr>
      <w:t>14</w:t>
    </w:r>
    <w:r>
      <w:fldChar w:fldCharType="end"/>
    </w:r>
  </w:p>
  <w:p w14:paraId="3649BE9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8A04">
    <w:pPr>
      <w:pStyle w:val="14"/>
      <w:jc w:val="left"/>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86020"/>
    <w:multiLevelType w:val="multilevel"/>
    <w:tmpl w:val="A9F86020"/>
    <w:lvl w:ilvl="0" w:tentative="0">
      <w:start w:val="1"/>
      <w:numFmt w:val="japaneseCounting"/>
      <w:lvlText w:val="%1、"/>
      <w:lvlJc w:val="left"/>
      <w:pPr>
        <w:ind w:left="1360" w:hanging="760"/>
      </w:pPr>
      <w:rPr>
        <w:rFonts w:hint="eastAsia"/>
      </w:rPr>
    </w:lvl>
    <w:lvl w:ilvl="1" w:tentative="0">
      <w:start w:val="1"/>
      <w:numFmt w:val="lowerLetter"/>
      <w:lvlText w:val="%2)"/>
      <w:lvlJc w:val="left"/>
      <w:pPr>
        <w:ind w:left="1520" w:hanging="440"/>
      </w:pPr>
      <w:rPr>
        <w:rFonts w:hint="eastAsia"/>
      </w:rPr>
    </w:lvl>
    <w:lvl w:ilvl="2" w:tentative="0">
      <w:start w:val="1"/>
      <w:numFmt w:val="lowerRoman"/>
      <w:lvlText w:val="%3."/>
      <w:lvlJc w:val="right"/>
      <w:pPr>
        <w:ind w:left="1960" w:hanging="440"/>
      </w:pPr>
      <w:rPr>
        <w:rFonts w:hint="eastAsia"/>
      </w:rPr>
    </w:lvl>
    <w:lvl w:ilvl="3" w:tentative="0">
      <w:start w:val="1"/>
      <w:numFmt w:val="decimal"/>
      <w:lvlText w:val="%4."/>
      <w:lvlJc w:val="left"/>
      <w:pPr>
        <w:ind w:left="2400" w:hanging="440"/>
      </w:pPr>
      <w:rPr>
        <w:rFonts w:hint="eastAsia"/>
      </w:rPr>
    </w:lvl>
    <w:lvl w:ilvl="4" w:tentative="0">
      <w:start w:val="1"/>
      <w:numFmt w:val="lowerLetter"/>
      <w:lvlText w:val="%5)"/>
      <w:lvlJc w:val="left"/>
      <w:pPr>
        <w:ind w:left="2840" w:hanging="440"/>
      </w:pPr>
      <w:rPr>
        <w:rFonts w:hint="eastAsia"/>
      </w:rPr>
    </w:lvl>
    <w:lvl w:ilvl="5" w:tentative="0">
      <w:start w:val="1"/>
      <w:numFmt w:val="lowerRoman"/>
      <w:lvlText w:val="%6."/>
      <w:lvlJc w:val="right"/>
      <w:pPr>
        <w:ind w:left="3280" w:hanging="440"/>
      </w:pPr>
      <w:rPr>
        <w:rFonts w:hint="eastAsia"/>
      </w:rPr>
    </w:lvl>
    <w:lvl w:ilvl="6" w:tentative="0">
      <w:start w:val="1"/>
      <w:numFmt w:val="decimal"/>
      <w:lvlText w:val="%7."/>
      <w:lvlJc w:val="left"/>
      <w:pPr>
        <w:ind w:left="3720" w:hanging="440"/>
      </w:pPr>
      <w:rPr>
        <w:rFonts w:hint="eastAsia"/>
      </w:rPr>
    </w:lvl>
    <w:lvl w:ilvl="7" w:tentative="0">
      <w:start w:val="1"/>
      <w:numFmt w:val="lowerLetter"/>
      <w:lvlText w:val="%8)"/>
      <w:lvlJc w:val="left"/>
      <w:pPr>
        <w:ind w:left="4160" w:hanging="440"/>
      </w:pPr>
      <w:rPr>
        <w:rFonts w:hint="eastAsia"/>
      </w:rPr>
    </w:lvl>
    <w:lvl w:ilvl="8" w:tentative="0">
      <w:start w:val="1"/>
      <w:numFmt w:val="lowerRoman"/>
      <w:lvlText w:val="%9."/>
      <w:lvlJc w:val="right"/>
      <w:pPr>
        <w:ind w:left="4600" w:hanging="4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1ZDZlMWZhMzA0NTQ3Mjc1YzMyM2Y5ODQwNzRjMTIifQ=="/>
  </w:docVars>
  <w:rsids>
    <w:rsidRoot w:val="00172A27"/>
    <w:rsid w:val="00006017"/>
    <w:rsid w:val="00007E6D"/>
    <w:rsid w:val="00012B6A"/>
    <w:rsid w:val="000132BC"/>
    <w:rsid w:val="0001339C"/>
    <w:rsid w:val="0001361E"/>
    <w:rsid w:val="000138C3"/>
    <w:rsid w:val="00020EF1"/>
    <w:rsid w:val="00025B49"/>
    <w:rsid w:val="00031E3E"/>
    <w:rsid w:val="00033F91"/>
    <w:rsid w:val="00035988"/>
    <w:rsid w:val="00035D00"/>
    <w:rsid w:val="00046347"/>
    <w:rsid w:val="0004718E"/>
    <w:rsid w:val="00052B4D"/>
    <w:rsid w:val="0005404C"/>
    <w:rsid w:val="000632EF"/>
    <w:rsid w:val="00064019"/>
    <w:rsid w:val="00070748"/>
    <w:rsid w:val="00073C0E"/>
    <w:rsid w:val="00074AEA"/>
    <w:rsid w:val="0007528A"/>
    <w:rsid w:val="00076A75"/>
    <w:rsid w:val="00080E52"/>
    <w:rsid w:val="00083C0C"/>
    <w:rsid w:val="00086FA8"/>
    <w:rsid w:val="000944A0"/>
    <w:rsid w:val="00095665"/>
    <w:rsid w:val="00095782"/>
    <w:rsid w:val="000A1522"/>
    <w:rsid w:val="000A1DEC"/>
    <w:rsid w:val="000A3BB7"/>
    <w:rsid w:val="000A7788"/>
    <w:rsid w:val="000B1BCC"/>
    <w:rsid w:val="000B1F28"/>
    <w:rsid w:val="000B4273"/>
    <w:rsid w:val="000B4C95"/>
    <w:rsid w:val="000B4F2B"/>
    <w:rsid w:val="000B6DDC"/>
    <w:rsid w:val="000C1C98"/>
    <w:rsid w:val="000C5C89"/>
    <w:rsid w:val="000D0E26"/>
    <w:rsid w:val="000D473B"/>
    <w:rsid w:val="000D6C93"/>
    <w:rsid w:val="000D7254"/>
    <w:rsid w:val="000E348E"/>
    <w:rsid w:val="000E3C4D"/>
    <w:rsid w:val="000E4B93"/>
    <w:rsid w:val="000F1FD8"/>
    <w:rsid w:val="000F5FC5"/>
    <w:rsid w:val="000F666A"/>
    <w:rsid w:val="000F6DC5"/>
    <w:rsid w:val="000F7B53"/>
    <w:rsid w:val="0010171A"/>
    <w:rsid w:val="00101918"/>
    <w:rsid w:val="00101EFD"/>
    <w:rsid w:val="001025E3"/>
    <w:rsid w:val="00112D0B"/>
    <w:rsid w:val="00113631"/>
    <w:rsid w:val="00115808"/>
    <w:rsid w:val="00117053"/>
    <w:rsid w:val="00117419"/>
    <w:rsid w:val="00122BDE"/>
    <w:rsid w:val="00126B32"/>
    <w:rsid w:val="00127377"/>
    <w:rsid w:val="00131F2F"/>
    <w:rsid w:val="001340D2"/>
    <w:rsid w:val="001365F1"/>
    <w:rsid w:val="00145243"/>
    <w:rsid w:val="00157E7C"/>
    <w:rsid w:val="001617FA"/>
    <w:rsid w:val="00162004"/>
    <w:rsid w:val="00165BDF"/>
    <w:rsid w:val="00166788"/>
    <w:rsid w:val="00170561"/>
    <w:rsid w:val="00170C28"/>
    <w:rsid w:val="00171639"/>
    <w:rsid w:val="00172A27"/>
    <w:rsid w:val="001731FF"/>
    <w:rsid w:val="001744DA"/>
    <w:rsid w:val="00174DD9"/>
    <w:rsid w:val="0017515D"/>
    <w:rsid w:val="001755E6"/>
    <w:rsid w:val="001805AC"/>
    <w:rsid w:val="00181495"/>
    <w:rsid w:val="00181D86"/>
    <w:rsid w:val="00181DA4"/>
    <w:rsid w:val="00185A63"/>
    <w:rsid w:val="00190E74"/>
    <w:rsid w:val="0019124A"/>
    <w:rsid w:val="00191FD2"/>
    <w:rsid w:val="001938A3"/>
    <w:rsid w:val="00195C4D"/>
    <w:rsid w:val="00196227"/>
    <w:rsid w:val="001A1023"/>
    <w:rsid w:val="001A3A6F"/>
    <w:rsid w:val="001A4508"/>
    <w:rsid w:val="001A6610"/>
    <w:rsid w:val="001B14CB"/>
    <w:rsid w:val="001B552B"/>
    <w:rsid w:val="001B7E36"/>
    <w:rsid w:val="001C2264"/>
    <w:rsid w:val="001C6A01"/>
    <w:rsid w:val="001D03E4"/>
    <w:rsid w:val="001D1399"/>
    <w:rsid w:val="001E040C"/>
    <w:rsid w:val="001E330D"/>
    <w:rsid w:val="001E4885"/>
    <w:rsid w:val="001E739A"/>
    <w:rsid w:val="001E7916"/>
    <w:rsid w:val="001E7D67"/>
    <w:rsid w:val="001F1142"/>
    <w:rsid w:val="001F26B1"/>
    <w:rsid w:val="001F3B47"/>
    <w:rsid w:val="001F41F2"/>
    <w:rsid w:val="001F54DD"/>
    <w:rsid w:val="001F7754"/>
    <w:rsid w:val="002000DF"/>
    <w:rsid w:val="00203645"/>
    <w:rsid w:val="00203EC2"/>
    <w:rsid w:val="00204EB7"/>
    <w:rsid w:val="0020672F"/>
    <w:rsid w:val="002074E3"/>
    <w:rsid w:val="00207571"/>
    <w:rsid w:val="00212F11"/>
    <w:rsid w:val="0021443D"/>
    <w:rsid w:val="0021619E"/>
    <w:rsid w:val="0021678C"/>
    <w:rsid w:val="00216835"/>
    <w:rsid w:val="00220CCD"/>
    <w:rsid w:val="00221078"/>
    <w:rsid w:val="00221301"/>
    <w:rsid w:val="002247F0"/>
    <w:rsid w:val="00226135"/>
    <w:rsid w:val="0022701D"/>
    <w:rsid w:val="00227427"/>
    <w:rsid w:val="0023020C"/>
    <w:rsid w:val="00236FD1"/>
    <w:rsid w:val="00237CF1"/>
    <w:rsid w:val="0024004D"/>
    <w:rsid w:val="00245E07"/>
    <w:rsid w:val="002508DB"/>
    <w:rsid w:val="00250D24"/>
    <w:rsid w:val="00252243"/>
    <w:rsid w:val="0025368D"/>
    <w:rsid w:val="00255BFA"/>
    <w:rsid w:val="002573A9"/>
    <w:rsid w:val="002577A0"/>
    <w:rsid w:val="0026209B"/>
    <w:rsid w:val="0026518D"/>
    <w:rsid w:val="00265F9B"/>
    <w:rsid w:val="002668C9"/>
    <w:rsid w:val="00273C60"/>
    <w:rsid w:val="00274300"/>
    <w:rsid w:val="002773C0"/>
    <w:rsid w:val="00281086"/>
    <w:rsid w:val="002831A8"/>
    <w:rsid w:val="002832E7"/>
    <w:rsid w:val="0028385F"/>
    <w:rsid w:val="002919AF"/>
    <w:rsid w:val="002931EF"/>
    <w:rsid w:val="00294927"/>
    <w:rsid w:val="0029606B"/>
    <w:rsid w:val="00296B6B"/>
    <w:rsid w:val="002A1F24"/>
    <w:rsid w:val="002A4108"/>
    <w:rsid w:val="002A477D"/>
    <w:rsid w:val="002A6E84"/>
    <w:rsid w:val="002A7ADE"/>
    <w:rsid w:val="002C12A7"/>
    <w:rsid w:val="002C1663"/>
    <w:rsid w:val="002C5311"/>
    <w:rsid w:val="002C5832"/>
    <w:rsid w:val="002C5A83"/>
    <w:rsid w:val="002D0B83"/>
    <w:rsid w:val="002D1CED"/>
    <w:rsid w:val="002D2882"/>
    <w:rsid w:val="002D4A1B"/>
    <w:rsid w:val="002D4CEB"/>
    <w:rsid w:val="002E1672"/>
    <w:rsid w:val="002E32FA"/>
    <w:rsid w:val="002E33CA"/>
    <w:rsid w:val="002E4AC3"/>
    <w:rsid w:val="002E66A5"/>
    <w:rsid w:val="002E7E14"/>
    <w:rsid w:val="002F2451"/>
    <w:rsid w:val="002F43D9"/>
    <w:rsid w:val="002F630F"/>
    <w:rsid w:val="002F7B62"/>
    <w:rsid w:val="00300540"/>
    <w:rsid w:val="00300A11"/>
    <w:rsid w:val="00300A52"/>
    <w:rsid w:val="00301FED"/>
    <w:rsid w:val="003029A7"/>
    <w:rsid w:val="00304DAF"/>
    <w:rsid w:val="00311145"/>
    <w:rsid w:val="0031400A"/>
    <w:rsid w:val="00316440"/>
    <w:rsid w:val="00316E20"/>
    <w:rsid w:val="00320486"/>
    <w:rsid w:val="003212B1"/>
    <w:rsid w:val="00323135"/>
    <w:rsid w:val="0032498C"/>
    <w:rsid w:val="00325989"/>
    <w:rsid w:val="00325EA3"/>
    <w:rsid w:val="0032608E"/>
    <w:rsid w:val="003300B2"/>
    <w:rsid w:val="00331C90"/>
    <w:rsid w:val="003378E0"/>
    <w:rsid w:val="00347886"/>
    <w:rsid w:val="003507D7"/>
    <w:rsid w:val="0035372D"/>
    <w:rsid w:val="00354AA7"/>
    <w:rsid w:val="00355B35"/>
    <w:rsid w:val="0035659D"/>
    <w:rsid w:val="00361329"/>
    <w:rsid w:val="00363E0B"/>
    <w:rsid w:val="00364E1C"/>
    <w:rsid w:val="00366F95"/>
    <w:rsid w:val="00370DC9"/>
    <w:rsid w:val="0037289B"/>
    <w:rsid w:val="00372DED"/>
    <w:rsid w:val="0037521C"/>
    <w:rsid w:val="00376D2B"/>
    <w:rsid w:val="00376DE4"/>
    <w:rsid w:val="00377A8B"/>
    <w:rsid w:val="00377AF0"/>
    <w:rsid w:val="00377D94"/>
    <w:rsid w:val="00380A22"/>
    <w:rsid w:val="0038299D"/>
    <w:rsid w:val="00384778"/>
    <w:rsid w:val="0038662B"/>
    <w:rsid w:val="00390164"/>
    <w:rsid w:val="00390516"/>
    <w:rsid w:val="00392217"/>
    <w:rsid w:val="00393FCC"/>
    <w:rsid w:val="00394170"/>
    <w:rsid w:val="00394213"/>
    <w:rsid w:val="003947A1"/>
    <w:rsid w:val="003A189A"/>
    <w:rsid w:val="003A1F55"/>
    <w:rsid w:val="003A4900"/>
    <w:rsid w:val="003A59AE"/>
    <w:rsid w:val="003B27B5"/>
    <w:rsid w:val="003B28D4"/>
    <w:rsid w:val="003B4555"/>
    <w:rsid w:val="003B4CD6"/>
    <w:rsid w:val="003C0837"/>
    <w:rsid w:val="003C1388"/>
    <w:rsid w:val="003C69A0"/>
    <w:rsid w:val="003D00F5"/>
    <w:rsid w:val="003D15E0"/>
    <w:rsid w:val="003D28A0"/>
    <w:rsid w:val="003D671E"/>
    <w:rsid w:val="003D7E59"/>
    <w:rsid w:val="003D7FDB"/>
    <w:rsid w:val="003E329E"/>
    <w:rsid w:val="003E5F18"/>
    <w:rsid w:val="003E688F"/>
    <w:rsid w:val="003E7FFA"/>
    <w:rsid w:val="003F18CB"/>
    <w:rsid w:val="003F2AE8"/>
    <w:rsid w:val="003F3131"/>
    <w:rsid w:val="003F711E"/>
    <w:rsid w:val="004000BA"/>
    <w:rsid w:val="004007E5"/>
    <w:rsid w:val="00401179"/>
    <w:rsid w:val="0040264E"/>
    <w:rsid w:val="0040313B"/>
    <w:rsid w:val="0040354E"/>
    <w:rsid w:val="0040367B"/>
    <w:rsid w:val="00404C7A"/>
    <w:rsid w:val="00406D11"/>
    <w:rsid w:val="004107C9"/>
    <w:rsid w:val="0041203A"/>
    <w:rsid w:val="004129C5"/>
    <w:rsid w:val="00412DDD"/>
    <w:rsid w:val="00412ED5"/>
    <w:rsid w:val="0041379A"/>
    <w:rsid w:val="0041397A"/>
    <w:rsid w:val="004174C0"/>
    <w:rsid w:val="00421F57"/>
    <w:rsid w:val="00422159"/>
    <w:rsid w:val="00424824"/>
    <w:rsid w:val="004261B4"/>
    <w:rsid w:val="0043187C"/>
    <w:rsid w:val="00433B4E"/>
    <w:rsid w:val="004356C4"/>
    <w:rsid w:val="00435965"/>
    <w:rsid w:val="00441C5C"/>
    <w:rsid w:val="0044210D"/>
    <w:rsid w:val="0044259B"/>
    <w:rsid w:val="00443D07"/>
    <w:rsid w:val="004467B6"/>
    <w:rsid w:val="00446C3E"/>
    <w:rsid w:val="004531CE"/>
    <w:rsid w:val="00454933"/>
    <w:rsid w:val="00454F17"/>
    <w:rsid w:val="004558F8"/>
    <w:rsid w:val="00457906"/>
    <w:rsid w:val="00460218"/>
    <w:rsid w:val="00463B1C"/>
    <w:rsid w:val="004678C8"/>
    <w:rsid w:val="00472930"/>
    <w:rsid w:val="0047401D"/>
    <w:rsid w:val="00475331"/>
    <w:rsid w:val="00475A32"/>
    <w:rsid w:val="004816FA"/>
    <w:rsid w:val="00481B50"/>
    <w:rsid w:val="00490660"/>
    <w:rsid w:val="00490D84"/>
    <w:rsid w:val="004927DB"/>
    <w:rsid w:val="00494150"/>
    <w:rsid w:val="00495357"/>
    <w:rsid w:val="00495AC1"/>
    <w:rsid w:val="004A1A4C"/>
    <w:rsid w:val="004A2968"/>
    <w:rsid w:val="004B0AE0"/>
    <w:rsid w:val="004B2340"/>
    <w:rsid w:val="004B39B7"/>
    <w:rsid w:val="004B3D9D"/>
    <w:rsid w:val="004B439B"/>
    <w:rsid w:val="004B6201"/>
    <w:rsid w:val="004B6AD6"/>
    <w:rsid w:val="004C4A8C"/>
    <w:rsid w:val="004C6AF4"/>
    <w:rsid w:val="004C7EAE"/>
    <w:rsid w:val="004D3F62"/>
    <w:rsid w:val="004E0B37"/>
    <w:rsid w:val="004E1780"/>
    <w:rsid w:val="004E17BA"/>
    <w:rsid w:val="004E3D8B"/>
    <w:rsid w:val="004E57C2"/>
    <w:rsid w:val="004E7A9C"/>
    <w:rsid w:val="004F03E5"/>
    <w:rsid w:val="004F3312"/>
    <w:rsid w:val="004F4DBC"/>
    <w:rsid w:val="00501F74"/>
    <w:rsid w:val="00503431"/>
    <w:rsid w:val="005037D2"/>
    <w:rsid w:val="00503C7B"/>
    <w:rsid w:val="00505176"/>
    <w:rsid w:val="0051404D"/>
    <w:rsid w:val="0051775F"/>
    <w:rsid w:val="00520EEE"/>
    <w:rsid w:val="00523900"/>
    <w:rsid w:val="00524650"/>
    <w:rsid w:val="00524883"/>
    <w:rsid w:val="005255EA"/>
    <w:rsid w:val="005259FB"/>
    <w:rsid w:val="00525F1A"/>
    <w:rsid w:val="005270EA"/>
    <w:rsid w:val="0053196B"/>
    <w:rsid w:val="005322AF"/>
    <w:rsid w:val="00532F5C"/>
    <w:rsid w:val="00533C8C"/>
    <w:rsid w:val="005350F9"/>
    <w:rsid w:val="005359E8"/>
    <w:rsid w:val="00536E30"/>
    <w:rsid w:val="00540060"/>
    <w:rsid w:val="00540769"/>
    <w:rsid w:val="005411CC"/>
    <w:rsid w:val="0054380A"/>
    <w:rsid w:val="00546928"/>
    <w:rsid w:val="0055659F"/>
    <w:rsid w:val="005572C5"/>
    <w:rsid w:val="00557E59"/>
    <w:rsid w:val="00560FB7"/>
    <w:rsid w:val="005614CD"/>
    <w:rsid w:val="00561C18"/>
    <w:rsid w:val="00561E80"/>
    <w:rsid w:val="00563968"/>
    <w:rsid w:val="00564274"/>
    <w:rsid w:val="005645E8"/>
    <w:rsid w:val="00564B2F"/>
    <w:rsid w:val="00570ACF"/>
    <w:rsid w:val="00571071"/>
    <w:rsid w:val="00583D27"/>
    <w:rsid w:val="00583FB8"/>
    <w:rsid w:val="0058513F"/>
    <w:rsid w:val="0058566D"/>
    <w:rsid w:val="00590A02"/>
    <w:rsid w:val="005918A2"/>
    <w:rsid w:val="00595BCF"/>
    <w:rsid w:val="00596C3C"/>
    <w:rsid w:val="005B0A3C"/>
    <w:rsid w:val="005B18A0"/>
    <w:rsid w:val="005B238E"/>
    <w:rsid w:val="005B3152"/>
    <w:rsid w:val="005B3403"/>
    <w:rsid w:val="005B3E9D"/>
    <w:rsid w:val="005B70E7"/>
    <w:rsid w:val="005B7C39"/>
    <w:rsid w:val="005B7DDA"/>
    <w:rsid w:val="005C1208"/>
    <w:rsid w:val="005C3A86"/>
    <w:rsid w:val="005C5B7C"/>
    <w:rsid w:val="005D138F"/>
    <w:rsid w:val="005D16AF"/>
    <w:rsid w:val="005D38C7"/>
    <w:rsid w:val="005D675F"/>
    <w:rsid w:val="005E058E"/>
    <w:rsid w:val="005E1211"/>
    <w:rsid w:val="005E1617"/>
    <w:rsid w:val="005E3A58"/>
    <w:rsid w:val="005E65DF"/>
    <w:rsid w:val="005F0547"/>
    <w:rsid w:val="005F0591"/>
    <w:rsid w:val="005F1F1E"/>
    <w:rsid w:val="005F38B2"/>
    <w:rsid w:val="005F6510"/>
    <w:rsid w:val="005F7403"/>
    <w:rsid w:val="00600FBE"/>
    <w:rsid w:val="006039BB"/>
    <w:rsid w:val="00605862"/>
    <w:rsid w:val="00610D38"/>
    <w:rsid w:val="006116D4"/>
    <w:rsid w:val="006133F4"/>
    <w:rsid w:val="006152D6"/>
    <w:rsid w:val="00617AA6"/>
    <w:rsid w:val="00623A97"/>
    <w:rsid w:val="00623C33"/>
    <w:rsid w:val="006301EA"/>
    <w:rsid w:val="00630867"/>
    <w:rsid w:val="006313B2"/>
    <w:rsid w:val="00632300"/>
    <w:rsid w:val="00632602"/>
    <w:rsid w:val="0063402B"/>
    <w:rsid w:val="00634123"/>
    <w:rsid w:val="00634648"/>
    <w:rsid w:val="0064332A"/>
    <w:rsid w:val="00643CEF"/>
    <w:rsid w:val="00644F81"/>
    <w:rsid w:val="00650C4B"/>
    <w:rsid w:val="00651EC9"/>
    <w:rsid w:val="00653C98"/>
    <w:rsid w:val="006553ED"/>
    <w:rsid w:val="00655665"/>
    <w:rsid w:val="006567ED"/>
    <w:rsid w:val="006572EA"/>
    <w:rsid w:val="00660545"/>
    <w:rsid w:val="00663678"/>
    <w:rsid w:val="006657A1"/>
    <w:rsid w:val="00670BD1"/>
    <w:rsid w:val="00677BCE"/>
    <w:rsid w:val="00681701"/>
    <w:rsid w:val="00682243"/>
    <w:rsid w:val="00682584"/>
    <w:rsid w:val="006826C1"/>
    <w:rsid w:val="00684021"/>
    <w:rsid w:val="00685A36"/>
    <w:rsid w:val="00686D4E"/>
    <w:rsid w:val="006909BD"/>
    <w:rsid w:val="006932C5"/>
    <w:rsid w:val="00693726"/>
    <w:rsid w:val="006A1DB1"/>
    <w:rsid w:val="006A30F1"/>
    <w:rsid w:val="006A3319"/>
    <w:rsid w:val="006A49E2"/>
    <w:rsid w:val="006A522E"/>
    <w:rsid w:val="006A61C0"/>
    <w:rsid w:val="006A6469"/>
    <w:rsid w:val="006B7AE8"/>
    <w:rsid w:val="006C2950"/>
    <w:rsid w:val="006C4425"/>
    <w:rsid w:val="006C6866"/>
    <w:rsid w:val="006C6CEC"/>
    <w:rsid w:val="006D2274"/>
    <w:rsid w:val="006D2AAA"/>
    <w:rsid w:val="006D5F89"/>
    <w:rsid w:val="006D7BED"/>
    <w:rsid w:val="006E164C"/>
    <w:rsid w:val="006E38EB"/>
    <w:rsid w:val="006E3909"/>
    <w:rsid w:val="006E3FC1"/>
    <w:rsid w:val="006E402B"/>
    <w:rsid w:val="006E71FC"/>
    <w:rsid w:val="006F11FC"/>
    <w:rsid w:val="006F13D2"/>
    <w:rsid w:val="006F144B"/>
    <w:rsid w:val="006F16A5"/>
    <w:rsid w:val="006F2316"/>
    <w:rsid w:val="006F62BD"/>
    <w:rsid w:val="00700356"/>
    <w:rsid w:val="00700797"/>
    <w:rsid w:val="00703C02"/>
    <w:rsid w:val="007046C5"/>
    <w:rsid w:val="00705071"/>
    <w:rsid w:val="00707A15"/>
    <w:rsid w:val="00711E51"/>
    <w:rsid w:val="00712807"/>
    <w:rsid w:val="007166A8"/>
    <w:rsid w:val="00717F87"/>
    <w:rsid w:val="00720276"/>
    <w:rsid w:val="00721312"/>
    <w:rsid w:val="007214BD"/>
    <w:rsid w:val="00723A39"/>
    <w:rsid w:val="00725165"/>
    <w:rsid w:val="007262B6"/>
    <w:rsid w:val="007264AC"/>
    <w:rsid w:val="00731C75"/>
    <w:rsid w:val="00734D61"/>
    <w:rsid w:val="0073649B"/>
    <w:rsid w:val="00737DE2"/>
    <w:rsid w:val="0074058D"/>
    <w:rsid w:val="0074132E"/>
    <w:rsid w:val="007414B3"/>
    <w:rsid w:val="007420F5"/>
    <w:rsid w:val="0074425D"/>
    <w:rsid w:val="007467AB"/>
    <w:rsid w:val="00751601"/>
    <w:rsid w:val="00752F11"/>
    <w:rsid w:val="007551A7"/>
    <w:rsid w:val="0075537A"/>
    <w:rsid w:val="007612C6"/>
    <w:rsid w:val="0076231F"/>
    <w:rsid w:val="007634E0"/>
    <w:rsid w:val="00766D3F"/>
    <w:rsid w:val="00770095"/>
    <w:rsid w:val="00772331"/>
    <w:rsid w:val="00776EC9"/>
    <w:rsid w:val="00780E2B"/>
    <w:rsid w:val="00785215"/>
    <w:rsid w:val="007865F4"/>
    <w:rsid w:val="00787A4D"/>
    <w:rsid w:val="00791A85"/>
    <w:rsid w:val="00793DA0"/>
    <w:rsid w:val="0079430A"/>
    <w:rsid w:val="00794E03"/>
    <w:rsid w:val="0079566C"/>
    <w:rsid w:val="00795A2D"/>
    <w:rsid w:val="0079700D"/>
    <w:rsid w:val="007A0468"/>
    <w:rsid w:val="007A1323"/>
    <w:rsid w:val="007A3170"/>
    <w:rsid w:val="007A6294"/>
    <w:rsid w:val="007B0D3D"/>
    <w:rsid w:val="007B28F9"/>
    <w:rsid w:val="007B3B70"/>
    <w:rsid w:val="007B47DA"/>
    <w:rsid w:val="007B4DD1"/>
    <w:rsid w:val="007B57D5"/>
    <w:rsid w:val="007B5C5C"/>
    <w:rsid w:val="007C0A8E"/>
    <w:rsid w:val="007C31C9"/>
    <w:rsid w:val="007C38FC"/>
    <w:rsid w:val="007C405F"/>
    <w:rsid w:val="007C52EE"/>
    <w:rsid w:val="007C7367"/>
    <w:rsid w:val="007D21D9"/>
    <w:rsid w:val="007D2A3F"/>
    <w:rsid w:val="007D3384"/>
    <w:rsid w:val="007D5557"/>
    <w:rsid w:val="007D6B3A"/>
    <w:rsid w:val="007E7408"/>
    <w:rsid w:val="007F07CC"/>
    <w:rsid w:val="007F1659"/>
    <w:rsid w:val="007F76DB"/>
    <w:rsid w:val="008008BC"/>
    <w:rsid w:val="00803964"/>
    <w:rsid w:val="00804773"/>
    <w:rsid w:val="00804801"/>
    <w:rsid w:val="008067F8"/>
    <w:rsid w:val="008077F9"/>
    <w:rsid w:val="0080788B"/>
    <w:rsid w:val="00810891"/>
    <w:rsid w:val="00811444"/>
    <w:rsid w:val="008125F9"/>
    <w:rsid w:val="00812F02"/>
    <w:rsid w:val="00814D15"/>
    <w:rsid w:val="008210E6"/>
    <w:rsid w:val="008213AD"/>
    <w:rsid w:val="0082373B"/>
    <w:rsid w:val="00825D9F"/>
    <w:rsid w:val="00825E30"/>
    <w:rsid w:val="00826863"/>
    <w:rsid w:val="008315F1"/>
    <w:rsid w:val="00832590"/>
    <w:rsid w:val="00833FBB"/>
    <w:rsid w:val="00834205"/>
    <w:rsid w:val="008405E8"/>
    <w:rsid w:val="00843619"/>
    <w:rsid w:val="008458A1"/>
    <w:rsid w:val="00846BC5"/>
    <w:rsid w:val="00846F49"/>
    <w:rsid w:val="0085128D"/>
    <w:rsid w:val="008541AE"/>
    <w:rsid w:val="00854740"/>
    <w:rsid w:val="0085708B"/>
    <w:rsid w:val="00862737"/>
    <w:rsid w:val="00862F5C"/>
    <w:rsid w:val="008649BD"/>
    <w:rsid w:val="00865814"/>
    <w:rsid w:val="00871966"/>
    <w:rsid w:val="008721CB"/>
    <w:rsid w:val="008735E9"/>
    <w:rsid w:val="00874B15"/>
    <w:rsid w:val="00876677"/>
    <w:rsid w:val="00882CF4"/>
    <w:rsid w:val="0088314E"/>
    <w:rsid w:val="00884896"/>
    <w:rsid w:val="00884EFB"/>
    <w:rsid w:val="008877C7"/>
    <w:rsid w:val="00890186"/>
    <w:rsid w:val="00895F67"/>
    <w:rsid w:val="00896401"/>
    <w:rsid w:val="008A2CB8"/>
    <w:rsid w:val="008A35BF"/>
    <w:rsid w:val="008A4365"/>
    <w:rsid w:val="008A48ED"/>
    <w:rsid w:val="008A5A7F"/>
    <w:rsid w:val="008A7D71"/>
    <w:rsid w:val="008B1210"/>
    <w:rsid w:val="008B7FB3"/>
    <w:rsid w:val="008C20F8"/>
    <w:rsid w:val="008C4200"/>
    <w:rsid w:val="008C6147"/>
    <w:rsid w:val="008D123A"/>
    <w:rsid w:val="008D4E96"/>
    <w:rsid w:val="008D5355"/>
    <w:rsid w:val="008E0055"/>
    <w:rsid w:val="008E1AA6"/>
    <w:rsid w:val="008E2104"/>
    <w:rsid w:val="008E4138"/>
    <w:rsid w:val="008E6404"/>
    <w:rsid w:val="008E68A4"/>
    <w:rsid w:val="008E6CE3"/>
    <w:rsid w:val="008F598D"/>
    <w:rsid w:val="008F5D79"/>
    <w:rsid w:val="008F5F12"/>
    <w:rsid w:val="008F6BAE"/>
    <w:rsid w:val="008F72B9"/>
    <w:rsid w:val="00900F81"/>
    <w:rsid w:val="00901273"/>
    <w:rsid w:val="00901CC0"/>
    <w:rsid w:val="00902B52"/>
    <w:rsid w:val="009052A4"/>
    <w:rsid w:val="009052D0"/>
    <w:rsid w:val="00907561"/>
    <w:rsid w:val="0091120D"/>
    <w:rsid w:val="00911FA0"/>
    <w:rsid w:val="0091281D"/>
    <w:rsid w:val="00913CB9"/>
    <w:rsid w:val="0091450A"/>
    <w:rsid w:val="009164CB"/>
    <w:rsid w:val="00924553"/>
    <w:rsid w:val="00924D44"/>
    <w:rsid w:val="00927975"/>
    <w:rsid w:val="00927ABF"/>
    <w:rsid w:val="00930F5F"/>
    <w:rsid w:val="00932CED"/>
    <w:rsid w:val="00933327"/>
    <w:rsid w:val="00941830"/>
    <w:rsid w:val="00941F13"/>
    <w:rsid w:val="00942005"/>
    <w:rsid w:val="0094231F"/>
    <w:rsid w:val="009473C0"/>
    <w:rsid w:val="00952059"/>
    <w:rsid w:val="0096242F"/>
    <w:rsid w:val="00962934"/>
    <w:rsid w:val="00965E10"/>
    <w:rsid w:val="00965F56"/>
    <w:rsid w:val="009665FF"/>
    <w:rsid w:val="00974237"/>
    <w:rsid w:val="0097499F"/>
    <w:rsid w:val="00975175"/>
    <w:rsid w:val="00976954"/>
    <w:rsid w:val="00980D49"/>
    <w:rsid w:val="00981612"/>
    <w:rsid w:val="00981784"/>
    <w:rsid w:val="009820C3"/>
    <w:rsid w:val="009825B6"/>
    <w:rsid w:val="00983357"/>
    <w:rsid w:val="00986323"/>
    <w:rsid w:val="00987DB6"/>
    <w:rsid w:val="00987F8E"/>
    <w:rsid w:val="009958EB"/>
    <w:rsid w:val="009972AC"/>
    <w:rsid w:val="009A14B7"/>
    <w:rsid w:val="009A6AFE"/>
    <w:rsid w:val="009B0B0A"/>
    <w:rsid w:val="009B0ED1"/>
    <w:rsid w:val="009B1559"/>
    <w:rsid w:val="009B1C59"/>
    <w:rsid w:val="009B20F7"/>
    <w:rsid w:val="009B3D46"/>
    <w:rsid w:val="009B5270"/>
    <w:rsid w:val="009B5EAB"/>
    <w:rsid w:val="009B7B13"/>
    <w:rsid w:val="009C0532"/>
    <w:rsid w:val="009C05C1"/>
    <w:rsid w:val="009C18B6"/>
    <w:rsid w:val="009C720A"/>
    <w:rsid w:val="009D46D4"/>
    <w:rsid w:val="009D5883"/>
    <w:rsid w:val="009E0ADC"/>
    <w:rsid w:val="009E0C32"/>
    <w:rsid w:val="009E5F5F"/>
    <w:rsid w:val="009E79D6"/>
    <w:rsid w:val="009F0CA8"/>
    <w:rsid w:val="009F4D11"/>
    <w:rsid w:val="009F4F56"/>
    <w:rsid w:val="009F4F71"/>
    <w:rsid w:val="009F5906"/>
    <w:rsid w:val="009F6B75"/>
    <w:rsid w:val="009F773D"/>
    <w:rsid w:val="00A00329"/>
    <w:rsid w:val="00A0420B"/>
    <w:rsid w:val="00A05268"/>
    <w:rsid w:val="00A05E06"/>
    <w:rsid w:val="00A061E8"/>
    <w:rsid w:val="00A11126"/>
    <w:rsid w:val="00A12C56"/>
    <w:rsid w:val="00A15473"/>
    <w:rsid w:val="00A17257"/>
    <w:rsid w:val="00A17450"/>
    <w:rsid w:val="00A2206C"/>
    <w:rsid w:val="00A22236"/>
    <w:rsid w:val="00A23428"/>
    <w:rsid w:val="00A24F0B"/>
    <w:rsid w:val="00A26BD0"/>
    <w:rsid w:val="00A32923"/>
    <w:rsid w:val="00A336C5"/>
    <w:rsid w:val="00A34AAE"/>
    <w:rsid w:val="00A359C2"/>
    <w:rsid w:val="00A3788C"/>
    <w:rsid w:val="00A521AC"/>
    <w:rsid w:val="00A551CC"/>
    <w:rsid w:val="00A57A6B"/>
    <w:rsid w:val="00A60142"/>
    <w:rsid w:val="00A625C9"/>
    <w:rsid w:val="00A637B2"/>
    <w:rsid w:val="00A65D7E"/>
    <w:rsid w:val="00A66855"/>
    <w:rsid w:val="00A67089"/>
    <w:rsid w:val="00A673B1"/>
    <w:rsid w:val="00A67BD1"/>
    <w:rsid w:val="00A716E6"/>
    <w:rsid w:val="00A72F14"/>
    <w:rsid w:val="00A73F52"/>
    <w:rsid w:val="00A83F83"/>
    <w:rsid w:val="00A84473"/>
    <w:rsid w:val="00A850EF"/>
    <w:rsid w:val="00A86D3C"/>
    <w:rsid w:val="00A871AC"/>
    <w:rsid w:val="00A87942"/>
    <w:rsid w:val="00A912DB"/>
    <w:rsid w:val="00AA0063"/>
    <w:rsid w:val="00AA156D"/>
    <w:rsid w:val="00AA1781"/>
    <w:rsid w:val="00AA1C84"/>
    <w:rsid w:val="00AA2110"/>
    <w:rsid w:val="00AA2A15"/>
    <w:rsid w:val="00AA44A3"/>
    <w:rsid w:val="00AA613E"/>
    <w:rsid w:val="00AA7245"/>
    <w:rsid w:val="00AB0B51"/>
    <w:rsid w:val="00AB1410"/>
    <w:rsid w:val="00AB7BA2"/>
    <w:rsid w:val="00AC0A3D"/>
    <w:rsid w:val="00AC6F98"/>
    <w:rsid w:val="00AC730B"/>
    <w:rsid w:val="00AD1196"/>
    <w:rsid w:val="00AD1D25"/>
    <w:rsid w:val="00AD479D"/>
    <w:rsid w:val="00AD511F"/>
    <w:rsid w:val="00AD5AAD"/>
    <w:rsid w:val="00AD7119"/>
    <w:rsid w:val="00AD7B69"/>
    <w:rsid w:val="00AE0953"/>
    <w:rsid w:val="00AE1004"/>
    <w:rsid w:val="00AE27B0"/>
    <w:rsid w:val="00AE43B0"/>
    <w:rsid w:val="00AE55BF"/>
    <w:rsid w:val="00AE702D"/>
    <w:rsid w:val="00AE7D7C"/>
    <w:rsid w:val="00AF2357"/>
    <w:rsid w:val="00AF30C7"/>
    <w:rsid w:val="00AF3F48"/>
    <w:rsid w:val="00AF5D84"/>
    <w:rsid w:val="00B01320"/>
    <w:rsid w:val="00B015C9"/>
    <w:rsid w:val="00B04058"/>
    <w:rsid w:val="00B13896"/>
    <w:rsid w:val="00B13B78"/>
    <w:rsid w:val="00B173D7"/>
    <w:rsid w:val="00B17BEE"/>
    <w:rsid w:val="00B2227F"/>
    <w:rsid w:val="00B24742"/>
    <w:rsid w:val="00B257A4"/>
    <w:rsid w:val="00B260C6"/>
    <w:rsid w:val="00B2619A"/>
    <w:rsid w:val="00B267C8"/>
    <w:rsid w:val="00B26AC2"/>
    <w:rsid w:val="00B27075"/>
    <w:rsid w:val="00B3142F"/>
    <w:rsid w:val="00B33255"/>
    <w:rsid w:val="00B4015F"/>
    <w:rsid w:val="00B43F87"/>
    <w:rsid w:val="00B443C2"/>
    <w:rsid w:val="00B44FE4"/>
    <w:rsid w:val="00B457FB"/>
    <w:rsid w:val="00B45DBE"/>
    <w:rsid w:val="00B47C22"/>
    <w:rsid w:val="00B51A47"/>
    <w:rsid w:val="00B53E49"/>
    <w:rsid w:val="00B54924"/>
    <w:rsid w:val="00B57C95"/>
    <w:rsid w:val="00B60C70"/>
    <w:rsid w:val="00B632D2"/>
    <w:rsid w:val="00B67034"/>
    <w:rsid w:val="00B672E6"/>
    <w:rsid w:val="00B706BB"/>
    <w:rsid w:val="00B75FB7"/>
    <w:rsid w:val="00B7606B"/>
    <w:rsid w:val="00B7642A"/>
    <w:rsid w:val="00B77DAA"/>
    <w:rsid w:val="00B77DDB"/>
    <w:rsid w:val="00B80FC1"/>
    <w:rsid w:val="00B83B95"/>
    <w:rsid w:val="00B83C00"/>
    <w:rsid w:val="00B87D7C"/>
    <w:rsid w:val="00BA016B"/>
    <w:rsid w:val="00BA0F35"/>
    <w:rsid w:val="00BA2818"/>
    <w:rsid w:val="00BB4B46"/>
    <w:rsid w:val="00BB5BD2"/>
    <w:rsid w:val="00BB703C"/>
    <w:rsid w:val="00BC1263"/>
    <w:rsid w:val="00BC4E75"/>
    <w:rsid w:val="00BC583B"/>
    <w:rsid w:val="00BC6F11"/>
    <w:rsid w:val="00BC716E"/>
    <w:rsid w:val="00BD0E4A"/>
    <w:rsid w:val="00BD125B"/>
    <w:rsid w:val="00BD1DFC"/>
    <w:rsid w:val="00BD5492"/>
    <w:rsid w:val="00BD5B7D"/>
    <w:rsid w:val="00BD7967"/>
    <w:rsid w:val="00BD7CD7"/>
    <w:rsid w:val="00BE117B"/>
    <w:rsid w:val="00BE31DD"/>
    <w:rsid w:val="00BE4B53"/>
    <w:rsid w:val="00BF3018"/>
    <w:rsid w:val="00C00526"/>
    <w:rsid w:val="00C017DF"/>
    <w:rsid w:val="00C05BA8"/>
    <w:rsid w:val="00C06529"/>
    <w:rsid w:val="00C06664"/>
    <w:rsid w:val="00C06E3D"/>
    <w:rsid w:val="00C072FC"/>
    <w:rsid w:val="00C1520A"/>
    <w:rsid w:val="00C1554A"/>
    <w:rsid w:val="00C15C0C"/>
    <w:rsid w:val="00C2029C"/>
    <w:rsid w:val="00C271B8"/>
    <w:rsid w:val="00C27CEE"/>
    <w:rsid w:val="00C27E2E"/>
    <w:rsid w:val="00C30AFC"/>
    <w:rsid w:val="00C31822"/>
    <w:rsid w:val="00C319BF"/>
    <w:rsid w:val="00C3652B"/>
    <w:rsid w:val="00C36B9B"/>
    <w:rsid w:val="00C3763B"/>
    <w:rsid w:val="00C444F9"/>
    <w:rsid w:val="00C4497A"/>
    <w:rsid w:val="00C47550"/>
    <w:rsid w:val="00C47B3D"/>
    <w:rsid w:val="00C51B13"/>
    <w:rsid w:val="00C526DC"/>
    <w:rsid w:val="00C55EC1"/>
    <w:rsid w:val="00C55F0D"/>
    <w:rsid w:val="00C56315"/>
    <w:rsid w:val="00C61F80"/>
    <w:rsid w:val="00C6438F"/>
    <w:rsid w:val="00C66756"/>
    <w:rsid w:val="00C66765"/>
    <w:rsid w:val="00C672A8"/>
    <w:rsid w:val="00C72B21"/>
    <w:rsid w:val="00C73595"/>
    <w:rsid w:val="00C73E9D"/>
    <w:rsid w:val="00C77719"/>
    <w:rsid w:val="00C80032"/>
    <w:rsid w:val="00C8023E"/>
    <w:rsid w:val="00C80894"/>
    <w:rsid w:val="00C81189"/>
    <w:rsid w:val="00C85CB3"/>
    <w:rsid w:val="00C86335"/>
    <w:rsid w:val="00C93837"/>
    <w:rsid w:val="00C93C9C"/>
    <w:rsid w:val="00C9568F"/>
    <w:rsid w:val="00C97D9B"/>
    <w:rsid w:val="00CA233C"/>
    <w:rsid w:val="00CA28D3"/>
    <w:rsid w:val="00CA4021"/>
    <w:rsid w:val="00CA623E"/>
    <w:rsid w:val="00CA7181"/>
    <w:rsid w:val="00CA73E1"/>
    <w:rsid w:val="00CA75C1"/>
    <w:rsid w:val="00CB065F"/>
    <w:rsid w:val="00CB5730"/>
    <w:rsid w:val="00CC0054"/>
    <w:rsid w:val="00CC246F"/>
    <w:rsid w:val="00CC36CF"/>
    <w:rsid w:val="00CC5363"/>
    <w:rsid w:val="00CC53C4"/>
    <w:rsid w:val="00CC5CE9"/>
    <w:rsid w:val="00CC6368"/>
    <w:rsid w:val="00CD4AC2"/>
    <w:rsid w:val="00CD51D7"/>
    <w:rsid w:val="00CD5AA4"/>
    <w:rsid w:val="00CD5D54"/>
    <w:rsid w:val="00CD728E"/>
    <w:rsid w:val="00CE0F16"/>
    <w:rsid w:val="00CE2EC9"/>
    <w:rsid w:val="00CE3D7A"/>
    <w:rsid w:val="00CE6B12"/>
    <w:rsid w:val="00CF2403"/>
    <w:rsid w:val="00CF3D29"/>
    <w:rsid w:val="00CF52EE"/>
    <w:rsid w:val="00CF5902"/>
    <w:rsid w:val="00CF5DE2"/>
    <w:rsid w:val="00CF6CF1"/>
    <w:rsid w:val="00CF6D30"/>
    <w:rsid w:val="00CF75F4"/>
    <w:rsid w:val="00D001F8"/>
    <w:rsid w:val="00D01E1C"/>
    <w:rsid w:val="00D022A3"/>
    <w:rsid w:val="00D05191"/>
    <w:rsid w:val="00D0565E"/>
    <w:rsid w:val="00D068F3"/>
    <w:rsid w:val="00D101C0"/>
    <w:rsid w:val="00D12253"/>
    <w:rsid w:val="00D122B5"/>
    <w:rsid w:val="00D12998"/>
    <w:rsid w:val="00D13689"/>
    <w:rsid w:val="00D13783"/>
    <w:rsid w:val="00D138F2"/>
    <w:rsid w:val="00D16D6D"/>
    <w:rsid w:val="00D21135"/>
    <w:rsid w:val="00D319D0"/>
    <w:rsid w:val="00D32C9E"/>
    <w:rsid w:val="00D32CFA"/>
    <w:rsid w:val="00D34B70"/>
    <w:rsid w:val="00D34F7D"/>
    <w:rsid w:val="00D359B4"/>
    <w:rsid w:val="00D36E9B"/>
    <w:rsid w:val="00D40D55"/>
    <w:rsid w:val="00D43338"/>
    <w:rsid w:val="00D4559A"/>
    <w:rsid w:val="00D456CB"/>
    <w:rsid w:val="00D50CFF"/>
    <w:rsid w:val="00D51884"/>
    <w:rsid w:val="00D55703"/>
    <w:rsid w:val="00D57AA7"/>
    <w:rsid w:val="00D60AA9"/>
    <w:rsid w:val="00D62740"/>
    <w:rsid w:val="00D63ECF"/>
    <w:rsid w:val="00D6516B"/>
    <w:rsid w:val="00D657F2"/>
    <w:rsid w:val="00D70917"/>
    <w:rsid w:val="00D70E23"/>
    <w:rsid w:val="00D70EF1"/>
    <w:rsid w:val="00D72039"/>
    <w:rsid w:val="00D74163"/>
    <w:rsid w:val="00D75928"/>
    <w:rsid w:val="00D767F5"/>
    <w:rsid w:val="00D81071"/>
    <w:rsid w:val="00D826D7"/>
    <w:rsid w:val="00D82989"/>
    <w:rsid w:val="00D837D0"/>
    <w:rsid w:val="00D86A5D"/>
    <w:rsid w:val="00DA08F4"/>
    <w:rsid w:val="00DA10B5"/>
    <w:rsid w:val="00DA3729"/>
    <w:rsid w:val="00DA5F64"/>
    <w:rsid w:val="00DA7C69"/>
    <w:rsid w:val="00DB1F5E"/>
    <w:rsid w:val="00DB64C4"/>
    <w:rsid w:val="00DB6C3C"/>
    <w:rsid w:val="00DC1452"/>
    <w:rsid w:val="00DC46AD"/>
    <w:rsid w:val="00DC70DA"/>
    <w:rsid w:val="00DC7308"/>
    <w:rsid w:val="00DC736F"/>
    <w:rsid w:val="00DC7E5D"/>
    <w:rsid w:val="00DD0DD4"/>
    <w:rsid w:val="00DD3C03"/>
    <w:rsid w:val="00DD788E"/>
    <w:rsid w:val="00DE05CB"/>
    <w:rsid w:val="00DE2286"/>
    <w:rsid w:val="00DE248B"/>
    <w:rsid w:val="00DE2540"/>
    <w:rsid w:val="00DE4591"/>
    <w:rsid w:val="00DE4C6D"/>
    <w:rsid w:val="00DE6671"/>
    <w:rsid w:val="00DF1BE1"/>
    <w:rsid w:val="00DF2713"/>
    <w:rsid w:val="00DF2B47"/>
    <w:rsid w:val="00DF5BAC"/>
    <w:rsid w:val="00DF6E2D"/>
    <w:rsid w:val="00DF75CB"/>
    <w:rsid w:val="00E00DDA"/>
    <w:rsid w:val="00E01763"/>
    <w:rsid w:val="00E024BA"/>
    <w:rsid w:val="00E07497"/>
    <w:rsid w:val="00E10687"/>
    <w:rsid w:val="00E10D8D"/>
    <w:rsid w:val="00E15845"/>
    <w:rsid w:val="00E164E2"/>
    <w:rsid w:val="00E17D43"/>
    <w:rsid w:val="00E20E86"/>
    <w:rsid w:val="00E21A33"/>
    <w:rsid w:val="00E232CF"/>
    <w:rsid w:val="00E235DC"/>
    <w:rsid w:val="00E25DB9"/>
    <w:rsid w:val="00E271BF"/>
    <w:rsid w:val="00E34713"/>
    <w:rsid w:val="00E37615"/>
    <w:rsid w:val="00E37E35"/>
    <w:rsid w:val="00E4169F"/>
    <w:rsid w:val="00E43132"/>
    <w:rsid w:val="00E43B1E"/>
    <w:rsid w:val="00E4619E"/>
    <w:rsid w:val="00E46A04"/>
    <w:rsid w:val="00E4703D"/>
    <w:rsid w:val="00E47E2D"/>
    <w:rsid w:val="00E5080D"/>
    <w:rsid w:val="00E52EAC"/>
    <w:rsid w:val="00E539C1"/>
    <w:rsid w:val="00E53F88"/>
    <w:rsid w:val="00E563DC"/>
    <w:rsid w:val="00E56889"/>
    <w:rsid w:val="00E640C3"/>
    <w:rsid w:val="00E64BE9"/>
    <w:rsid w:val="00E666F1"/>
    <w:rsid w:val="00E6702D"/>
    <w:rsid w:val="00E679F4"/>
    <w:rsid w:val="00E67D27"/>
    <w:rsid w:val="00E7043B"/>
    <w:rsid w:val="00E70843"/>
    <w:rsid w:val="00E70C87"/>
    <w:rsid w:val="00E71345"/>
    <w:rsid w:val="00E7221C"/>
    <w:rsid w:val="00E737FD"/>
    <w:rsid w:val="00E76460"/>
    <w:rsid w:val="00E81312"/>
    <w:rsid w:val="00E83290"/>
    <w:rsid w:val="00E832EE"/>
    <w:rsid w:val="00E83D9B"/>
    <w:rsid w:val="00E8458A"/>
    <w:rsid w:val="00E854FF"/>
    <w:rsid w:val="00E8624C"/>
    <w:rsid w:val="00E90266"/>
    <w:rsid w:val="00E90779"/>
    <w:rsid w:val="00E91971"/>
    <w:rsid w:val="00E92BC3"/>
    <w:rsid w:val="00E9364D"/>
    <w:rsid w:val="00E936C1"/>
    <w:rsid w:val="00E93871"/>
    <w:rsid w:val="00E95843"/>
    <w:rsid w:val="00E95CB6"/>
    <w:rsid w:val="00E97A13"/>
    <w:rsid w:val="00E97E83"/>
    <w:rsid w:val="00EA0CAB"/>
    <w:rsid w:val="00EA16CC"/>
    <w:rsid w:val="00EA252E"/>
    <w:rsid w:val="00EA42C2"/>
    <w:rsid w:val="00EA7431"/>
    <w:rsid w:val="00EB2F6A"/>
    <w:rsid w:val="00EB3C95"/>
    <w:rsid w:val="00EB480A"/>
    <w:rsid w:val="00EB4EA5"/>
    <w:rsid w:val="00EB5F94"/>
    <w:rsid w:val="00EB698B"/>
    <w:rsid w:val="00EC1BFD"/>
    <w:rsid w:val="00EC2AE7"/>
    <w:rsid w:val="00EC3415"/>
    <w:rsid w:val="00EC4B4D"/>
    <w:rsid w:val="00EC7F87"/>
    <w:rsid w:val="00ED2E71"/>
    <w:rsid w:val="00ED527F"/>
    <w:rsid w:val="00ED529E"/>
    <w:rsid w:val="00ED7142"/>
    <w:rsid w:val="00EE5D1A"/>
    <w:rsid w:val="00EE67DC"/>
    <w:rsid w:val="00EE67EC"/>
    <w:rsid w:val="00EF2444"/>
    <w:rsid w:val="00EF460F"/>
    <w:rsid w:val="00EF5068"/>
    <w:rsid w:val="00EF7443"/>
    <w:rsid w:val="00EF7D50"/>
    <w:rsid w:val="00F00171"/>
    <w:rsid w:val="00F00F73"/>
    <w:rsid w:val="00F01E68"/>
    <w:rsid w:val="00F03227"/>
    <w:rsid w:val="00F03599"/>
    <w:rsid w:val="00F102C1"/>
    <w:rsid w:val="00F111A9"/>
    <w:rsid w:val="00F1129D"/>
    <w:rsid w:val="00F118A9"/>
    <w:rsid w:val="00F12E73"/>
    <w:rsid w:val="00F13A88"/>
    <w:rsid w:val="00F146E5"/>
    <w:rsid w:val="00F16290"/>
    <w:rsid w:val="00F21245"/>
    <w:rsid w:val="00F21845"/>
    <w:rsid w:val="00F21ADF"/>
    <w:rsid w:val="00F22135"/>
    <w:rsid w:val="00F22F84"/>
    <w:rsid w:val="00F22FE7"/>
    <w:rsid w:val="00F23467"/>
    <w:rsid w:val="00F254F3"/>
    <w:rsid w:val="00F258AB"/>
    <w:rsid w:val="00F25EAC"/>
    <w:rsid w:val="00F26691"/>
    <w:rsid w:val="00F304C6"/>
    <w:rsid w:val="00F304DF"/>
    <w:rsid w:val="00F3108E"/>
    <w:rsid w:val="00F32CCA"/>
    <w:rsid w:val="00F35B06"/>
    <w:rsid w:val="00F4169A"/>
    <w:rsid w:val="00F41811"/>
    <w:rsid w:val="00F430FA"/>
    <w:rsid w:val="00F4617D"/>
    <w:rsid w:val="00F504FB"/>
    <w:rsid w:val="00F51CAE"/>
    <w:rsid w:val="00F51CB1"/>
    <w:rsid w:val="00F51E47"/>
    <w:rsid w:val="00F52623"/>
    <w:rsid w:val="00F53C49"/>
    <w:rsid w:val="00F573FE"/>
    <w:rsid w:val="00F57ECB"/>
    <w:rsid w:val="00F57F2D"/>
    <w:rsid w:val="00F60371"/>
    <w:rsid w:val="00F60A07"/>
    <w:rsid w:val="00F6519F"/>
    <w:rsid w:val="00F65AA6"/>
    <w:rsid w:val="00F65FE2"/>
    <w:rsid w:val="00F66BD3"/>
    <w:rsid w:val="00F67215"/>
    <w:rsid w:val="00F712FD"/>
    <w:rsid w:val="00F72327"/>
    <w:rsid w:val="00F75A3B"/>
    <w:rsid w:val="00F76BD3"/>
    <w:rsid w:val="00F81DF2"/>
    <w:rsid w:val="00F834E3"/>
    <w:rsid w:val="00F84B8C"/>
    <w:rsid w:val="00F86037"/>
    <w:rsid w:val="00F86F4E"/>
    <w:rsid w:val="00F90556"/>
    <w:rsid w:val="00F921E5"/>
    <w:rsid w:val="00F93595"/>
    <w:rsid w:val="00F94193"/>
    <w:rsid w:val="00F9431D"/>
    <w:rsid w:val="00F95DF3"/>
    <w:rsid w:val="00FA0470"/>
    <w:rsid w:val="00FA18F4"/>
    <w:rsid w:val="00FA2949"/>
    <w:rsid w:val="00FA2DAA"/>
    <w:rsid w:val="00FA3520"/>
    <w:rsid w:val="00FB01C7"/>
    <w:rsid w:val="00FB1EC3"/>
    <w:rsid w:val="00FB2FF1"/>
    <w:rsid w:val="00FB5184"/>
    <w:rsid w:val="00FB714C"/>
    <w:rsid w:val="00FB7533"/>
    <w:rsid w:val="00FC0BC7"/>
    <w:rsid w:val="00FC1C0A"/>
    <w:rsid w:val="00FC3B4E"/>
    <w:rsid w:val="00FC51B1"/>
    <w:rsid w:val="00FC77B8"/>
    <w:rsid w:val="00FD3F07"/>
    <w:rsid w:val="00FD4883"/>
    <w:rsid w:val="00FD6D78"/>
    <w:rsid w:val="00FD6FB2"/>
    <w:rsid w:val="00FE6380"/>
    <w:rsid w:val="00FF0CE0"/>
    <w:rsid w:val="00FF3006"/>
    <w:rsid w:val="00FF36E6"/>
    <w:rsid w:val="00FF5D80"/>
    <w:rsid w:val="00FF61F9"/>
    <w:rsid w:val="00FF76BE"/>
    <w:rsid w:val="00FF7747"/>
    <w:rsid w:val="00FF79D0"/>
    <w:rsid w:val="02550F58"/>
    <w:rsid w:val="02D71346"/>
    <w:rsid w:val="034817C7"/>
    <w:rsid w:val="03591904"/>
    <w:rsid w:val="0403791C"/>
    <w:rsid w:val="0577635A"/>
    <w:rsid w:val="076B3BD9"/>
    <w:rsid w:val="07ED44BE"/>
    <w:rsid w:val="09CB1E74"/>
    <w:rsid w:val="09FC30DE"/>
    <w:rsid w:val="0B7A1BE9"/>
    <w:rsid w:val="0BFC2ACC"/>
    <w:rsid w:val="0C5C51A0"/>
    <w:rsid w:val="0D1479AF"/>
    <w:rsid w:val="0D2C0AB9"/>
    <w:rsid w:val="0D5D0CEA"/>
    <w:rsid w:val="0F99514B"/>
    <w:rsid w:val="0F9A7144"/>
    <w:rsid w:val="0FA547F0"/>
    <w:rsid w:val="10AB3B78"/>
    <w:rsid w:val="14C667AA"/>
    <w:rsid w:val="15004289"/>
    <w:rsid w:val="17935CA0"/>
    <w:rsid w:val="18AE1B33"/>
    <w:rsid w:val="195F5E96"/>
    <w:rsid w:val="19E501AC"/>
    <w:rsid w:val="1A9A0036"/>
    <w:rsid w:val="1B353183"/>
    <w:rsid w:val="1C3B69EB"/>
    <w:rsid w:val="1E1152C3"/>
    <w:rsid w:val="1ED419C2"/>
    <w:rsid w:val="205A2465"/>
    <w:rsid w:val="233A4603"/>
    <w:rsid w:val="276D7887"/>
    <w:rsid w:val="27E4703A"/>
    <w:rsid w:val="28153D7B"/>
    <w:rsid w:val="29CF13AF"/>
    <w:rsid w:val="2C8814FC"/>
    <w:rsid w:val="2CBA672C"/>
    <w:rsid w:val="2D8E1DC8"/>
    <w:rsid w:val="2FA33530"/>
    <w:rsid w:val="2FE64C5D"/>
    <w:rsid w:val="300D7384"/>
    <w:rsid w:val="30CB5C32"/>
    <w:rsid w:val="317A6006"/>
    <w:rsid w:val="322809A3"/>
    <w:rsid w:val="323824CC"/>
    <w:rsid w:val="325D3A70"/>
    <w:rsid w:val="334661E1"/>
    <w:rsid w:val="334D09D0"/>
    <w:rsid w:val="35107657"/>
    <w:rsid w:val="35825ABC"/>
    <w:rsid w:val="35B779E6"/>
    <w:rsid w:val="3630731B"/>
    <w:rsid w:val="363770CC"/>
    <w:rsid w:val="37200C12"/>
    <w:rsid w:val="37A228ED"/>
    <w:rsid w:val="3905525C"/>
    <w:rsid w:val="39855E8C"/>
    <w:rsid w:val="39A86E54"/>
    <w:rsid w:val="39C92838"/>
    <w:rsid w:val="3A827610"/>
    <w:rsid w:val="3C285422"/>
    <w:rsid w:val="3CF61CBC"/>
    <w:rsid w:val="3D7F489D"/>
    <w:rsid w:val="3D941A8C"/>
    <w:rsid w:val="3E1C0F36"/>
    <w:rsid w:val="3E2148F7"/>
    <w:rsid w:val="3EE1167F"/>
    <w:rsid w:val="3F3F7F02"/>
    <w:rsid w:val="3FA74BC4"/>
    <w:rsid w:val="400234D6"/>
    <w:rsid w:val="4093139F"/>
    <w:rsid w:val="4262264C"/>
    <w:rsid w:val="426562CB"/>
    <w:rsid w:val="44965AD4"/>
    <w:rsid w:val="44D7055C"/>
    <w:rsid w:val="44F76A23"/>
    <w:rsid w:val="455A5553"/>
    <w:rsid w:val="46462D05"/>
    <w:rsid w:val="466E078A"/>
    <w:rsid w:val="46CD2237"/>
    <w:rsid w:val="47961794"/>
    <w:rsid w:val="48470D37"/>
    <w:rsid w:val="48A4644F"/>
    <w:rsid w:val="48AE5341"/>
    <w:rsid w:val="4AA7430E"/>
    <w:rsid w:val="4B554ADD"/>
    <w:rsid w:val="4BC93A6D"/>
    <w:rsid w:val="4E7D25E6"/>
    <w:rsid w:val="4EB43B4A"/>
    <w:rsid w:val="4EC54E1A"/>
    <w:rsid w:val="4EFC68C1"/>
    <w:rsid w:val="4FEF04D9"/>
    <w:rsid w:val="5011484A"/>
    <w:rsid w:val="51110E1C"/>
    <w:rsid w:val="514E1366"/>
    <w:rsid w:val="51542485"/>
    <w:rsid w:val="51F27CDD"/>
    <w:rsid w:val="52AE4BDC"/>
    <w:rsid w:val="534B5988"/>
    <w:rsid w:val="535B1995"/>
    <w:rsid w:val="53A06611"/>
    <w:rsid w:val="53AB21EA"/>
    <w:rsid w:val="540E3445"/>
    <w:rsid w:val="556303A5"/>
    <w:rsid w:val="561A27D0"/>
    <w:rsid w:val="561B76D1"/>
    <w:rsid w:val="570A69B2"/>
    <w:rsid w:val="57CF4BF1"/>
    <w:rsid w:val="58343626"/>
    <w:rsid w:val="5A132549"/>
    <w:rsid w:val="5BE13244"/>
    <w:rsid w:val="5C952F8E"/>
    <w:rsid w:val="5D3A69D3"/>
    <w:rsid w:val="5E067363"/>
    <w:rsid w:val="5E821360"/>
    <w:rsid w:val="5FEB08F0"/>
    <w:rsid w:val="60061292"/>
    <w:rsid w:val="6043222F"/>
    <w:rsid w:val="62266EEB"/>
    <w:rsid w:val="62334782"/>
    <w:rsid w:val="62DC5FFA"/>
    <w:rsid w:val="63253683"/>
    <w:rsid w:val="6338238D"/>
    <w:rsid w:val="63E8400F"/>
    <w:rsid w:val="64A13A5D"/>
    <w:rsid w:val="64F34EE2"/>
    <w:rsid w:val="6520716C"/>
    <w:rsid w:val="65AC6E24"/>
    <w:rsid w:val="67445C32"/>
    <w:rsid w:val="67B25F7C"/>
    <w:rsid w:val="68D221B5"/>
    <w:rsid w:val="6AF81869"/>
    <w:rsid w:val="6B047AB6"/>
    <w:rsid w:val="6BE5467C"/>
    <w:rsid w:val="6C5F2043"/>
    <w:rsid w:val="6CA150DC"/>
    <w:rsid w:val="6D3065BA"/>
    <w:rsid w:val="6EDA0016"/>
    <w:rsid w:val="704034C4"/>
    <w:rsid w:val="707B7CF8"/>
    <w:rsid w:val="710B2708"/>
    <w:rsid w:val="73306086"/>
    <w:rsid w:val="75D91AA9"/>
    <w:rsid w:val="76315954"/>
    <w:rsid w:val="76452AE6"/>
    <w:rsid w:val="772F288B"/>
    <w:rsid w:val="77A924A9"/>
    <w:rsid w:val="7816251F"/>
    <w:rsid w:val="786A01FA"/>
    <w:rsid w:val="787D4F49"/>
    <w:rsid w:val="79CA2AA6"/>
    <w:rsid w:val="7A523F85"/>
    <w:rsid w:val="7C3D33FD"/>
    <w:rsid w:val="7D46332F"/>
    <w:rsid w:val="7D9A096A"/>
    <w:rsid w:val="7DE6269D"/>
    <w:rsid w:val="7E1D05BB"/>
    <w:rsid w:val="7F174DE3"/>
    <w:rsid w:val="7FAC4D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4">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9"/>
    <w:pPr>
      <w:keepNext/>
      <w:keepLines/>
      <w:spacing w:before="260" w:after="260" w:line="413" w:lineRule="auto"/>
      <w:outlineLvl w:val="1"/>
    </w:pPr>
    <w:rPr>
      <w:rFonts w:ascii="Arial" w:hAnsi="Arial" w:eastAsia="黑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semiHidden/>
    <w:qFormat/>
    <w:uiPriority w:val="0"/>
    <w:rPr>
      <w:rFonts w:ascii="宋体" w:hAnsi="宋体" w:eastAsia="宋体" w:cs="宋体"/>
      <w:sz w:val="28"/>
      <w:szCs w:val="28"/>
    </w:rPr>
  </w:style>
  <w:style w:type="paragraph" w:styleId="6">
    <w:name w:val="caption"/>
    <w:basedOn w:val="1"/>
    <w:next w:val="1"/>
    <w:unhideWhenUsed/>
    <w:qFormat/>
    <w:uiPriority w:val="35"/>
    <w:rPr>
      <w:rFonts w:ascii="Cambria" w:hAnsi="Cambria" w:eastAsia="黑体"/>
      <w:kern w:val="0"/>
      <w:sz w:val="20"/>
      <w:szCs w:val="20"/>
    </w:rPr>
  </w:style>
  <w:style w:type="paragraph" w:styleId="7">
    <w:name w:val="Document Map"/>
    <w:basedOn w:val="1"/>
    <w:link w:val="30"/>
    <w:semiHidden/>
    <w:unhideWhenUsed/>
    <w:qFormat/>
    <w:uiPriority w:val="99"/>
    <w:rPr>
      <w:rFonts w:ascii="宋体"/>
      <w:sz w:val="18"/>
      <w:szCs w:val="18"/>
    </w:rPr>
  </w:style>
  <w:style w:type="paragraph" w:styleId="8">
    <w:name w:val="annotation text"/>
    <w:basedOn w:val="1"/>
    <w:link w:val="42"/>
    <w:unhideWhenUsed/>
    <w:qFormat/>
    <w:uiPriority w:val="99"/>
    <w:pPr>
      <w:jc w:val="left"/>
    </w:pPr>
  </w:style>
  <w:style w:type="paragraph" w:styleId="9">
    <w:name w:val="Body Text Indent"/>
    <w:basedOn w:val="1"/>
    <w:qFormat/>
    <w:uiPriority w:val="0"/>
    <w:pPr>
      <w:tabs>
        <w:tab w:val="left" w:pos="2880"/>
      </w:tabs>
      <w:spacing w:line="360" w:lineRule="auto"/>
      <w:ind w:firstLine="480" w:firstLineChars="200"/>
    </w:pPr>
    <w:rPr>
      <w:bCs/>
      <w:sz w:val="24"/>
    </w:rPr>
  </w:style>
  <w:style w:type="paragraph" w:styleId="10">
    <w:name w:val="toc 3"/>
    <w:basedOn w:val="1"/>
    <w:next w:val="1"/>
    <w:unhideWhenUsed/>
    <w:qFormat/>
    <w:uiPriority w:val="39"/>
    <w:pPr>
      <w:ind w:left="840" w:leftChars="400"/>
    </w:pPr>
  </w:style>
  <w:style w:type="paragraph" w:styleId="11">
    <w:name w:val="Date"/>
    <w:basedOn w:val="1"/>
    <w:next w:val="1"/>
    <w:link w:val="35"/>
    <w:semiHidden/>
    <w:unhideWhenUsed/>
    <w:qFormat/>
    <w:uiPriority w:val="99"/>
    <w:pPr>
      <w:ind w:left="100" w:leftChars="2500"/>
    </w:pPr>
  </w:style>
  <w:style w:type="paragraph" w:styleId="12">
    <w:name w:val="Balloon Text"/>
    <w:basedOn w:val="1"/>
    <w:link w:val="31"/>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778"/>
      </w:tabs>
      <w:spacing w:before="120" w:after="120"/>
    </w:pPr>
    <w:rPr>
      <w:b/>
      <w:caps/>
      <w:kern w:val="0"/>
      <w:sz w:val="36"/>
      <w:szCs w:val="20"/>
    </w:rPr>
  </w:style>
  <w:style w:type="paragraph" w:styleId="16">
    <w:name w:val="Subtitle"/>
    <w:basedOn w:val="1"/>
    <w:next w:val="1"/>
    <w:link w:val="28"/>
    <w:qFormat/>
    <w:uiPriority w:val="0"/>
    <w:pPr>
      <w:spacing w:before="240" w:after="60" w:line="312" w:lineRule="auto"/>
      <w:jc w:val="center"/>
      <w:outlineLvl w:val="1"/>
    </w:pPr>
    <w:rPr>
      <w:rFonts w:ascii="Cambria" w:hAnsi="Cambria"/>
      <w:b/>
      <w:bCs/>
      <w:kern w:val="28"/>
    </w:rPr>
  </w:style>
  <w:style w:type="paragraph" w:styleId="17">
    <w:name w:val="toc 2"/>
    <w:basedOn w:val="1"/>
    <w:next w:val="1"/>
    <w:unhideWhenUsed/>
    <w:qFormat/>
    <w:uiPriority w:val="39"/>
    <w:pPr>
      <w:tabs>
        <w:tab w:val="right" w:leader="dot" w:pos="8834"/>
      </w:tabs>
      <w:ind w:left="632" w:leftChars="200"/>
    </w:pPr>
    <w:rPr>
      <w:rFonts w:ascii="楷体" w:hAnsi="楷体" w:eastAsia="楷体" w:cs="楷体"/>
      <w:kern w:val="28"/>
      <w:sz w:val="28"/>
      <w:szCs w:val="28"/>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8"/>
    <w:next w:val="8"/>
    <w:link w:val="43"/>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semiHidden/>
    <w:unhideWhenUsed/>
    <w:qFormat/>
    <w:uiPriority w:val="99"/>
    <w:rPr>
      <w:sz w:val="21"/>
      <w:szCs w:val="21"/>
    </w:rPr>
  </w:style>
  <w:style w:type="character" w:customStyle="1" w:styleId="26">
    <w:name w:val="页眉 字符"/>
    <w:link w:val="14"/>
    <w:qFormat/>
    <w:uiPriority w:val="99"/>
    <w:rPr>
      <w:sz w:val="18"/>
      <w:szCs w:val="18"/>
    </w:rPr>
  </w:style>
  <w:style w:type="character" w:customStyle="1" w:styleId="27">
    <w:name w:val="页脚 字符"/>
    <w:link w:val="13"/>
    <w:qFormat/>
    <w:uiPriority w:val="99"/>
    <w:rPr>
      <w:sz w:val="18"/>
      <w:szCs w:val="18"/>
    </w:rPr>
  </w:style>
  <w:style w:type="character" w:customStyle="1" w:styleId="28">
    <w:name w:val="副标题 字符"/>
    <w:link w:val="16"/>
    <w:qFormat/>
    <w:uiPriority w:val="0"/>
    <w:rPr>
      <w:rFonts w:ascii="Cambria" w:hAnsi="Cambria" w:eastAsia="宋体" w:cs="Times New Roman"/>
      <w:b/>
      <w:bCs/>
      <w:kern w:val="28"/>
      <w:sz w:val="32"/>
      <w:szCs w:val="32"/>
    </w:rPr>
  </w:style>
  <w:style w:type="paragraph" w:styleId="29">
    <w:name w:val="List Paragraph"/>
    <w:basedOn w:val="1"/>
    <w:qFormat/>
    <w:uiPriority w:val="34"/>
    <w:pPr>
      <w:ind w:firstLine="420" w:firstLineChars="200"/>
    </w:pPr>
  </w:style>
  <w:style w:type="character" w:customStyle="1" w:styleId="30">
    <w:name w:val="文档结构图 字符"/>
    <w:basedOn w:val="22"/>
    <w:link w:val="7"/>
    <w:semiHidden/>
    <w:qFormat/>
    <w:uiPriority w:val="99"/>
    <w:rPr>
      <w:rFonts w:ascii="宋体"/>
      <w:kern w:val="2"/>
      <w:sz w:val="18"/>
      <w:szCs w:val="18"/>
    </w:rPr>
  </w:style>
  <w:style w:type="character" w:customStyle="1" w:styleId="31">
    <w:name w:val="批注框文本 字符"/>
    <w:basedOn w:val="22"/>
    <w:link w:val="12"/>
    <w:semiHidden/>
    <w:qFormat/>
    <w:uiPriority w:val="99"/>
    <w:rPr>
      <w:kern w:val="2"/>
      <w:sz w:val="18"/>
      <w:szCs w:val="18"/>
    </w:rPr>
  </w:style>
  <w:style w:type="paragraph" w:customStyle="1" w:styleId="32">
    <w:name w:val="WPSOffice手动目录 1"/>
    <w:qFormat/>
    <w:uiPriority w:val="0"/>
    <w:rPr>
      <w:rFonts w:ascii="Calibri" w:hAnsi="Calibri" w:eastAsia="宋体" w:cs="Times New Roman"/>
      <w:lang w:val="en-US" w:eastAsia="zh-CN" w:bidi="ar-SA"/>
    </w:rPr>
  </w:style>
  <w:style w:type="paragraph" w:customStyle="1" w:styleId="33">
    <w:name w:val="WPSOffice手动目录 2"/>
    <w:qFormat/>
    <w:uiPriority w:val="0"/>
    <w:pPr>
      <w:ind w:left="200" w:leftChars="200"/>
    </w:pPr>
    <w:rPr>
      <w:rFonts w:ascii="Calibri" w:hAnsi="Calibri" w:eastAsia="宋体" w:cs="Times New Roman"/>
      <w:lang w:val="en-US" w:eastAsia="zh-CN" w:bidi="ar-SA"/>
    </w:rPr>
  </w:style>
  <w:style w:type="paragraph" w:customStyle="1" w:styleId="34">
    <w:name w:val="WPSOffice手动目录 3"/>
    <w:qFormat/>
    <w:uiPriority w:val="0"/>
    <w:pPr>
      <w:ind w:left="400" w:leftChars="400"/>
    </w:pPr>
    <w:rPr>
      <w:rFonts w:ascii="Calibri" w:hAnsi="Calibri" w:eastAsia="宋体" w:cs="Times New Roman"/>
      <w:lang w:val="en-US" w:eastAsia="zh-CN" w:bidi="ar-SA"/>
    </w:rPr>
  </w:style>
  <w:style w:type="character" w:customStyle="1" w:styleId="35">
    <w:name w:val="日期 字符"/>
    <w:basedOn w:val="22"/>
    <w:link w:val="11"/>
    <w:semiHidden/>
    <w:qFormat/>
    <w:uiPriority w:val="99"/>
    <w:rPr>
      <w:rFonts w:ascii="Times New Roman" w:hAnsi="Times New Roman"/>
      <w:kern w:val="2"/>
      <w:sz w:val="32"/>
      <w:szCs w:val="32"/>
    </w:rPr>
  </w:style>
  <w:style w:type="table" w:customStyle="1" w:styleId="36">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37">
    <w:name w:val="Table Normal1"/>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3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39">
    <w:name w:val="标题 1 字符"/>
    <w:basedOn w:val="22"/>
    <w:link w:val="4"/>
    <w:qFormat/>
    <w:uiPriority w:val="9"/>
    <w:rPr>
      <w:rFonts w:ascii="Times New Roman" w:hAnsi="Times New Roman"/>
      <w:b/>
      <w:bCs/>
      <w:kern w:val="44"/>
      <w:sz w:val="44"/>
      <w:szCs w:val="44"/>
    </w:rPr>
  </w:style>
  <w:style w:type="table" w:customStyle="1" w:styleId="40">
    <w:name w:val="Table Normal2"/>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41">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2">
    <w:name w:val="批注文字 字符"/>
    <w:basedOn w:val="22"/>
    <w:link w:val="8"/>
    <w:qFormat/>
    <w:uiPriority w:val="99"/>
    <w:rPr>
      <w:rFonts w:ascii="Times New Roman" w:hAnsi="Times New Roman"/>
      <w:kern w:val="2"/>
      <w:sz w:val="32"/>
      <w:szCs w:val="32"/>
    </w:rPr>
  </w:style>
  <w:style w:type="character" w:customStyle="1" w:styleId="43">
    <w:name w:val="批注主题 字符"/>
    <w:basedOn w:val="42"/>
    <w:link w:val="19"/>
    <w:semiHidden/>
    <w:qFormat/>
    <w:uiPriority w:val="99"/>
    <w:rPr>
      <w:rFonts w:ascii="Times New Roman" w:hAnsi="Times New Roman"/>
      <w:b/>
      <w:bCs/>
      <w:kern w:val="2"/>
      <w:sz w:val="32"/>
      <w:szCs w:val="32"/>
    </w:rPr>
  </w:style>
  <w:style w:type="character" w:customStyle="1" w:styleId="44">
    <w:name w:val="font41"/>
    <w:basedOn w:val="22"/>
    <w:qFormat/>
    <w:uiPriority w:val="0"/>
    <w:rPr>
      <w:rFonts w:hint="eastAsia" w:ascii="宋体" w:hAnsi="宋体" w:eastAsia="宋体" w:cs="宋体"/>
      <w:color w:val="54595B"/>
      <w:sz w:val="21"/>
      <w:szCs w:val="21"/>
      <w:u w:val="none"/>
    </w:rPr>
  </w:style>
  <w:style w:type="character" w:customStyle="1" w:styleId="45">
    <w:name w:val="font51"/>
    <w:basedOn w:val="22"/>
    <w:qFormat/>
    <w:uiPriority w:val="0"/>
    <w:rPr>
      <w:rFonts w:hint="eastAsia" w:ascii="宋体" w:hAnsi="宋体" w:eastAsia="宋体" w:cs="宋体"/>
      <w:color w:val="3F4246"/>
      <w:sz w:val="21"/>
      <w:szCs w:val="21"/>
      <w:u w:val="none"/>
    </w:rPr>
  </w:style>
  <w:style w:type="character" w:customStyle="1" w:styleId="46">
    <w:name w:val="font121"/>
    <w:basedOn w:val="22"/>
    <w:qFormat/>
    <w:uiPriority w:val="0"/>
    <w:rPr>
      <w:rFonts w:hint="eastAsia" w:ascii="宋体" w:hAnsi="宋体" w:eastAsia="宋体" w:cs="宋体"/>
      <w:color w:val="707479"/>
      <w:sz w:val="21"/>
      <w:szCs w:val="21"/>
      <w:u w:val="none"/>
    </w:rPr>
  </w:style>
  <w:style w:type="character" w:customStyle="1" w:styleId="47">
    <w:name w:val="font71"/>
    <w:basedOn w:val="22"/>
    <w:qFormat/>
    <w:uiPriority w:val="0"/>
    <w:rPr>
      <w:rFonts w:hint="eastAsia" w:ascii="宋体" w:hAnsi="宋体" w:eastAsia="宋体" w:cs="宋体"/>
      <w:color w:val="5D6266"/>
      <w:sz w:val="21"/>
      <w:szCs w:val="21"/>
      <w:u w:val="none"/>
    </w:rPr>
  </w:style>
  <w:style w:type="character" w:customStyle="1" w:styleId="48">
    <w:name w:val="font21"/>
    <w:basedOn w:val="22"/>
    <w:qFormat/>
    <w:uiPriority w:val="0"/>
    <w:rPr>
      <w:rFonts w:hint="eastAsia" w:ascii="宋体" w:hAnsi="宋体" w:eastAsia="宋体" w:cs="宋体"/>
      <w:color w:val="484B4F"/>
      <w:sz w:val="21"/>
      <w:szCs w:val="21"/>
      <w:u w:val="none"/>
    </w:rPr>
  </w:style>
  <w:style w:type="character" w:customStyle="1" w:styleId="49">
    <w:name w:val="font101"/>
    <w:basedOn w:val="22"/>
    <w:qFormat/>
    <w:uiPriority w:val="0"/>
    <w:rPr>
      <w:rFonts w:hint="eastAsia" w:ascii="宋体" w:hAnsi="宋体" w:eastAsia="宋体" w:cs="宋体"/>
      <w:color w:val="54595D"/>
      <w:sz w:val="21"/>
      <w:szCs w:val="21"/>
      <w:u w:val="none"/>
    </w:rPr>
  </w:style>
  <w:style w:type="character" w:customStyle="1" w:styleId="50">
    <w:name w:val="font151"/>
    <w:basedOn w:val="22"/>
    <w:qFormat/>
    <w:uiPriority w:val="0"/>
    <w:rPr>
      <w:rFonts w:hint="eastAsia" w:ascii="宋体" w:hAnsi="宋体" w:eastAsia="宋体" w:cs="宋体"/>
      <w:color w:val="34363A"/>
      <w:sz w:val="21"/>
      <w:szCs w:val="21"/>
      <w:u w:val="none"/>
    </w:rPr>
  </w:style>
  <w:style w:type="character" w:customStyle="1" w:styleId="51">
    <w:name w:val="font01"/>
    <w:basedOn w:val="22"/>
    <w:qFormat/>
    <w:uiPriority w:val="0"/>
    <w:rPr>
      <w:rFonts w:hint="eastAsia" w:ascii="宋体" w:hAnsi="宋体" w:eastAsia="宋体" w:cs="宋体"/>
      <w:color w:val="424649"/>
      <w:sz w:val="21"/>
      <w:szCs w:val="21"/>
      <w:u w:val="none"/>
    </w:rPr>
  </w:style>
  <w:style w:type="character" w:customStyle="1" w:styleId="52">
    <w:name w:val="font112"/>
    <w:basedOn w:val="22"/>
    <w:qFormat/>
    <w:uiPriority w:val="0"/>
    <w:rPr>
      <w:rFonts w:hint="eastAsia" w:ascii="宋体" w:hAnsi="宋体" w:eastAsia="宋体" w:cs="宋体"/>
      <w:color w:val="606467"/>
      <w:sz w:val="21"/>
      <w:szCs w:val="21"/>
      <w:u w:val="none"/>
    </w:rPr>
  </w:style>
  <w:style w:type="character" w:customStyle="1" w:styleId="53">
    <w:name w:val="font131"/>
    <w:basedOn w:val="22"/>
    <w:qFormat/>
    <w:uiPriority w:val="0"/>
    <w:rPr>
      <w:rFonts w:hint="eastAsia" w:ascii="宋体" w:hAnsi="宋体" w:eastAsia="宋体" w:cs="宋体"/>
      <w:color w:val="494D50"/>
      <w:sz w:val="21"/>
      <w:szCs w:val="21"/>
      <w:u w:val="none"/>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Char1 Char Char Char"/>
    <w:basedOn w:val="1"/>
    <w:qFormat/>
    <w:uiPriority w:val="0"/>
    <w:rPr>
      <w:rFonts w:ascii="Tahoma" w:hAnsi="Tahoma"/>
      <w:spacing w:val="-24"/>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E0DD9-1A12-47FC-A56A-723135B11C30}">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23</Pages>
  <Words>8537</Words>
  <Characters>9005</Characters>
  <Lines>90</Lines>
  <Paragraphs>25</Paragraphs>
  <TotalTime>7</TotalTime>
  <ScaleCrop>false</ScaleCrop>
  <LinksUpToDate>false</LinksUpToDate>
  <CharactersWithSpaces>9290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2021-08-19T10:19:00Z</dcterms:created>
  <dc:creator>dadi</dc:creator>
  <cp:lastModifiedBy>8207429753</cp:lastModifiedBy>
  <cp:lastPrinted>2022-09-30T09:21:00Z</cp:lastPrinted>
  <dcterms:modified xsi:type="dcterms:W3CDTF">2024-09-05T03:26:10Z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552BF24D26F34A0FB7D42EBC35A4F3CD_13</vt:lpwstr>
  </property>
</Properties>
</file>