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fldChar w:fldCharType="end"/>
      </w:r>
    </w:p>
    <w:p>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6</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9</w:t>
      </w:r>
      <w:r>
        <w:fldChar w:fldCharType="end"/>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1</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default"/>
          <w:lang w:val="en-US"/>
        </w:rPr>
        <w:t>8</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2</w:t>
      </w:r>
      <w:r>
        <w:fldChar w:fldCharType="end"/>
      </w:r>
      <w:r>
        <w:rPr>
          <w:rFonts w:hint="default"/>
          <w:lang w:val="en-US"/>
        </w:rPr>
        <w:t>1</w:t>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rPr>
          <w:rFonts w:hint="default"/>
          <w:lang w:val="en-US"/>
        </w:rPr>
        <w:t>22</w:t>
      </w:r>
      <w:r>
        <w:fldChar w:fldCharType="end"/>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2</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4</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七</w:t>
      </w:r>
      <w:r>
        <w:t>、国有资产信息</w:t>
      </w:r>
      <w:r>
        <w:tab/>
      </w:r>
      <w:r>
        <w:fldChar w:fldCharType="end"/>
      </w:r>
      <w:r>
        <w:rPr>
          <w:rFonts w:hint="default"/>
          <w:lang w:val="en-US"/>
        </w:rPr>
        <w:t>48</w:t>
      </w:r>
    </w:p>
    <w:p>
      <w:pPr>
        <w:pStyle w:val="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八</w:t>
      </w:r>
      <w:r>
        <w:t>、名词解释</w:t>
      </w:r>
      <w:r>
        <w:tab/>
      </w:r>
      <w:r>
        <w:fldChar w:fldCharType="end"/>
      </w:r>
      <w:r>
        <w:rPr>
          <w:rFonts w:hint="default"/>
          <w:lang w:val="en-US"/>
        </w:rPr>
        <w:t>48</w:t>
      </w:r>
    </w:p>
    <w:p>
      <w:pPr>
        <w:pStyle w:val="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4</w:t>
      </w:r>
      <w:r>
        <w:fldChar w:fldCharType="end"/>
      </w:r>
      <w:r>
        <w:rPr>
          <w:rFonts w:hint="default"/>
          <w:lang w:val="en-US"/>
        </w:rPr>
        <w:t>9</w:t>
      </w:r>
      <w:bookmarkStart w:id="0" w:name="_GoBack"/>
      <w:bookmarkEnd w:id="0"/>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both"/>
        <w:outlineLvl w:val="3"/>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4028.31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771.79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12824.74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288.07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4028.31</w:t>
            </w:r>
          </w:p>
        </w:tc>
        <w:tc>
          <w:tcPr>
            <w:tcW w:w="4535" w:type="dxa"/>
            <w:vAlign w:val="center"/>
          </w:tcPr>
          <w:p>
            <w:pPr>
              <w:pStyle w:val="14"/>
            </w:pPr>
            <w:r>
              <w:t>本年支出合计</w:t>
            </w:r>
          </w:p>
        </w:tc>
        <w:tc>
          <w:tcPr>
            <w:tcW w:w="2126" w:type="dxa"/>
            <w:vAlign w:val="center"/>
          </w:tcPr>
          <w:p>
            <w:pPr>
              <w:pStyle w:val="15"/>
            </w:pPr>
            <w:r>
              <w:t>14418.00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10389.68</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14418.00</w:t>
            </w:r>
          </w:p>
        </w:tc>
        <w:tc>
          <w:tcPr>
            <w:tcW w:w="4535" w:type="dxa"/>
            <w:vAlign w:val="center"/>
          </w:tcPr>
          <w:p>
            <w:pPr>
              <w:pStyle w:val="14"/>
            </w:pPr>
            <w:r>
              <w:t>支出总计</w:t>
            </w:r>
          </w:p>
        </w:tc>
        <w:tc>
          <w:tcPr>
            <w:tcW w:w="2126" w:type="dxa"/>
            <w:vAlign w:val="center"/>
          </w:tcPr>
          <w:p>
            <w:pPr>
              <w:pStyle w:val="15"/>
            </w:pPr>
            <w:r>
              <w:t>14418.00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14418.00</w:t>
            </w:r>
          </w:p>
        </w:tc>
        <w:tc>
          <w:tcPr>
            <w:tcW w:w="1134" w:type="dxa"/>
            <w:vAlign w:val="center"/>
          </w:tcPr>
          <w:p>
            <w:pPr>
              <w:pStyle w:val="15"/>
            </w:pPr>
            <w:r>
              <w:t>4028.31</w:t>
            </w:r>
          </w:p>
        </w:tc>
        <w:tc>
          <w:tcPr>
            <w:tcW w:w="1134" w:type="dxa"/>
            <w:vAlign w:val="center"/>
          </w:tcPr>
          <w:p>
            <w:pPr>
              <w:pStyle w:val="15"/>
            </w:pPr>
            <w:r>
              <w:t>4028.31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771.79</w:t>
            </w:r>
          </w:p>
        </w:tc>
        <w:tc>
          <w:tcPr>
            <w:tcW w:w="1134" w:type="dxa"/>
            <w:vAlign w:val="center"/>
          </w:tcPr>
          <w:p>
            <w:pPr>
              <w:pStyle w:val="11"/>
            </w:pPr>
            <w:r>
              <w:t>771.79</w:t>
            </w:r>
          </w:p>
        </w:tc>
        <w:tc>
          <w:tcPr>
            <w:tcW w:w="1134" w:type="dxa"/>
            <w:vAlign w:val="center"/>
          </w:tcPr>
          <w:p>
            <w:pPr>
              <w:pStyle w:val="11"/>
            </w:pPr>
            <w:r>
              <w:t>771.79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771.79</w:t>
            </w:r>
          </w:p>
        </w:tc>
        <w:tc>
          <w:tcPr>
            <w:tcW w:w="1134" w:type="dxa"/>
            <w:vAlign w:val="center"/>
          </w:tcPr>
          <w:p>
            <w:pPr>
              <w:pStyle w:val="11"/>
            </w:pPr>
            <w:r>
              <w:t>771.79</w:t>
            </w:r>
          </w:p>
        </w:tc>
        <w:tc>
          <w:tcPr>
            <w:tcW w:w="1134" w:type="dxa"/>
            <w:vAlign w:val="center"/>
          </w:tcPr>
          <w:p>
            <w:pPr>
              <w:pStyle w:val="11"/>
            </w:pPr>
            <w:r>
              <w:t>771.79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52.48</w:t>
            </w:r>
          </w:p>
        </w:tc>
        <w:tc>
          <w:tcPr>
            <w:tcW w:w="1134" w:type="dxa"/>
            <w:vAlign w:val="center"/>
          </w:tcPr>
          <w:p>
            <w:pPr>
              <w:pStyle w:val="11"/>
            </w:pPr>
            <w:r>
              <w:t>52.48</w:t>
            </w:r>
          </w:p>
        </w:tc>
        <w:tc>
          <w:tcPr>
            <w:tcW w:w="1134" w:type="dxa"/>
            <w:vAlign w:val="center"/>
          </w:tcPr>
          <w:p>
            <w:pPr>
              <w:pStyle w:val="11"/>
            </w:pPr>
            <w:r>
              <w:t>52.48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332.70</w:t>
            </w:r>
          </w:p>
        </w:tc>
        <w:tc>
          <w:tcPr>
            <w:tcW w:w="1134" w:type="dxa"/>
            <w:vAlign w:val="center"/>
          </w:tcPr>
          <w:p>
            <w:pPr>
              <w:pStyle w:val="11"/>
            </w:pPr>
            <w:r>
              <w:t>332.70</w:t>
            </w:r>
          </w:p>
        </w:tc>
        <w:tc>
          <w:tcPr>
            <w:tcW w:w="1134" w:type="dxa"/>
            <w:vAlign w:val="center"/>
          </w:tcPr>
          <w:p>
            <w:pPr>
              <w:pStyle w:val="11"/>
            </w:pPr>
            <w:r>
              <w:t>332.70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268.16</w:t>
            </w:r>
          </w:p>
        </w:tc>
        <w:tc>
          <w:tcPr>
            <w:tcW w:w="1134" w:type="dxa"/>
            <w:vAlign w:val="center"/>
          </w:tcPr>
          <w:p>
            <w:pPr>
              <w:pStyle w:val="11"/>
            </w:pPr>
            <w:r>
              <w:t>268.16</w:t>
            </w:r>
          </w:p>
        </w:tc>
        <w:tc>
          <w:tcPr>
            <w:tcW w:w="1134" w:type="dxa"/>
            <w:vAlign w:val="center"/>
          </w:tcPr>
          <w:p>
            <w:pPr>
              <w:pStyle w:val="11"/>
            </w:pPr>
            <w:r>
              <w:t>268.16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118.45</w:t>
            </w:r>
          </w:p>
        </w:tc>
        <w:tc>
          <w:tcPr>
            <w:tcW w:w="1134" w:type="dxa"/>
            <w:vAlign w:val="center"/>
          </w:tcPr>
          <w:p>
            <w:pPr>
              <w:pStyle w:val="11"/>
            </w:pPr>
            <w:r>
              <w:t>118.45</w:t>
            </w:r>
          </w:p>
        </w:tc>
        <w:tc>
          <w:tcPr>
            <w:tcW w:w="1134" w:type="dxa"/>
            <w:vAlign w:val="center"/>
          </w:tcPr>
          <w:p>
            <w:pPr>
              <w:pStyle w:val="11"/>
            </w:pPr>
            <w:r>
              <w:t>118.45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89.81</w:t>
            </w:r>
          </w:p>
        </w:tc>
        <w:tc>
          <w:tcPr>
            <w:tcW w:w="1134" w:type="dxa"/>
            <w:vAlign w:val="center"/>
          </w:tcPr>
          <w:p>
            <w:pPr>
              <w:pStyle w:val="11"/>
            </w:pPr>
            <w:r>
              <w:t>89.81</w:t>
            </w:r>
          </w:p>
        </w:tc>
        <w:tc>
          <w:tcPr>
            <w:tcW w:w="1134" w:type="dxa"/>
            <w:vAlign w:val="center"/>
          </w:tcPr>
          <w:p>
            <w:pPr>
              <w:pStyle w:val="11"/>
            </w:pPr>
            <w:r>
              <w:t>89.81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89.81</w:t>
            </w:r>
          </w:p>
        </w:tc>
        <w:tc>
          <w:tcPr>
            <w:tcW w:w="1134" w:type="dxa"/>
            <w:vAlign w:val="center"/>
          </w:tcPr>
          <w:p>
            <w:pPr>
              <w:pStyle w:val="11"/>
            </w:pPr>
            <w:r>
              <w:t>89.81</w:t>
            </w:r>
          </w:p>
        </w:tc>
        <w:tc>
          <w:tcPr>
            <w:tcW w:w="1134" w:type="dxa"/>
            <w:vAlign w:val="center"/>
          </w:tcPr>
          <w:p>
            <w:pPr>
              <w:pStyle w:val="11"/>
            </w:pPr>
            <w:r>
              <w:t>89.81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89.81</w:t>
            </w:r>
          </w:p>
        </w:tc>
        <w:tc>
          <w:tcPr>
            <w:tcW w:w="1134" w:type="dxa"/>
            <w:vAlign w:val="center"/>
          </w:tcPr>
          <w:p>
            <w:pPr>
              <w:pStyle w:val="11"/>
            </w:pPr>
            <w:r>
              <w:t>89.81</w:t>
            </w:r>
          </w:p>
        </w:tc>
        <w:tc>
          <w:tcPr>
            <w:tcW w:w="1134" w:type="dxa"/>
            <w:vAlign w:val="center"/>
          </w:tcPr>
          <w:p>
            <w:pPr>
              <w:pStyle w:val="11"/>
            </w:pPr>
            <w:r>
              <w:t>89.81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439.60</w:t>
            </w:r>
          </w:p>
        </w:tc>
        <w:tc>
          <w:tcPr>
            <w:tcW w:w="1134" w:type="dxa"/>
            <w:vAlign w:val="center"/>
          </w:tcPr>
          <w:p>
            <w:pPr>
              <w:pStyle w:val="11"/>
            </w:pPr>
            <w:r>
              <w:t>439.60</w:t>
            </w:r>
          </w:p>
        </w:tc>
        <w:tc>
          <w:tcPr>
            <w:tcW w:w="1134" w:type="dxa"/>
            <w:vAlign w:val="center"/>
          </w:tcPr>
          <w:p>
            <w:pPr>
              <w:pStyle w:val="11"/>
            </w:pPr>
            <w:r>
              <w:t>439.60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439.60</w:t>
            </w:r>
          </w:p>
        </w:tc>
        <w:tc>
          <w:tcPr>
            <w:tcW w:w="1134" w:type="dxa"/>
            <w:vAlign w:val="center"/>
          </w:tcPr>
          <w:p>
            <w:pPr>
              <w:pStyle w:val="11"/>
            </w:pPr>
            <w:r>
              <w:t>439.60</w:t>
            </w:r>
          </w:p>
        </w:tc>
        <w:tc>
          <w:tcPr>
            <w:tcW w:w="1134" w:type="dxa"/>
            <w:vAlign w:val="center"/>
          </w:tcPr>
          <w:p>
            <w:pPr>
              <w:pStyle w:val="11"/>
            </w:pPr>
            <w:r>
              <w:t>439.60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439.60</w:t>
            </w:r>
          </w:p>
        </w:tc>
        <w:tc>
          <w:tcPr>
            <w:tcW w:w="1134" w:type="dxa"/>
            <w:vAlign w:val="center"/>
          </w:tcPr>
          <w:p>
            <w:pPr>
              <w:pStyle w:val="11"/>
            </w:pPr>
            <w:r>
              <w:t>439.60</w:t>
            </w:r>
          </w:p>
        </w:tc>
        <w:tc>
          <w:tcPr>
            <w:tcW w:w="1134" w:type="dxa"/>
            <w:vAlign w:val="center"/>
          </w:tcPr>
          <w:p>
            <w:pPr>
              <w:pStyle w:val="11"/>
            </w:pPr>
            <w:r>
              <w:t>439.60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12824.74</w:t>
            </w:r>
          </w:p>
        </w:tc>
        <w:tc>
          <w:tcPr>
            <w:tcW w:w="1134" w:type="dxa"/>
            <w:vAlign w:val="center"/>
          </w:tcPr>
          <w:p>
            <w:pPr>
              <w:pStyle w:val="11"/>
            </w:pPr>
            <w:r>
              <w:t>2435.05</w:t>
            </w:r>
          </w:p>
        </w:tc>
        <w:tc>
          <w:tcPr>
            <w:tcW w:w="1134" w:type="dxa"/>
            <w:vAlign w:val="center"/>
          </w:tcPr>
          <w:p>
            <w:pPr>
              <w:pStyle w:val="11"/>
            </w:pPr>
            <w:r>
              <w:t>2435.05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2435.05</w:t>
            </w:r>
          </w:p>
        </w:tc>
        <w:tc>
          <w:tcPr>
            <w:tcW w:w="1134" w:type="dxa"/>
            <w:vAlign w:val="center"/>
          </w:tcPr>
          <w:p>
            <w:pPr>
              <w:pStyle w:val="11"/>
            </w:pPr>
            <w:r>
              <w:t>2435.05</w:t>
            </w:r>
          </w:p>
        </w:tc>
        <w:tc>
          <w:tcPr>
            <w:tcW w:w="1134" w:type="dxa"/>
            <w:vAlign w:val="center"/>
          </w:tcPr>
          <w:p>
            <w:pPr>
              <w:pStyle w:val="11"/>
            </w:pPr>
            <w:r>
              <w:t>2435.05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522.94</w:t>
            </w:r>
          </w:p>
        </w:tc>
        <w:tc>
          <w:tcPr>
            <w:tcW w:w="1134" w:type="dxa"/>
            <w:vAlign w:val="center"/>
          </w:tcPr>
          <w:p>
            <w:pPr>
              <w:pStyle w:val="11"/>
            </w:pPr>
            <w:r>
              <w:t>522.94</w:t>
            </w:r>
          </w:p>
        </w:tc>
        <w:tc>
          <w:tcPr>
            <w:tcW w:w="1134" w:type="dxa"/>
            <w:vAlign w:val="center"/>
          </w:tcPr>
          <w:p>
            <w:pPr>
              <w:pStyle w:val="11"/>
            </w:pPr>
            <w:r>
              <w:t>522.94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1912.11</w:t>
            </w:r>
          </w:p>
        </w:tc>
        <w:tc>
          <w:tcPr>
            <w:tcW w:w="1134" w:type="dxa"/>
            <w:vAlign w:val="center"/>
          </w:tcPr>
          <w:p>
            <w:pPr>
              <w:pStyle w:val="11"/>
            </w:pPr>
            <w:r>
              <w:t>1912.11</w:t>
            </w:r>
          </w:p>
        </w:tc>
        <w:tc>
          <w:tcPr>
            <w:tcW w:w="1134" w:type="dxa"/>
            <w:vAlign w:val="center"/>
          </w:tcPr>
          <w:p>
            <w:pPr>
              <w:pStyle w:val="11"/>
            </w:pPr>
            <w:r>
              <w:t>1912.11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21216</w:t>
            </w:r>
          </w:p>
        </w:tc>
        <w:tc>
          <w:tcPr>
            <w:tcW w:w="1559" w:type="dxa"/>
            <w:vAlign w:val="center"/>
          </w:tcPr>
          <w:p>
            <w:pPr>
              <w:pStyle w:val="12"/>
            </w:pPr>
            <w:r>
              <w:t>棚户区改造专项债券收入安排的支出</w:t>
            </w:r>
          </w:p>
        </w:tc>
        <w:tc>
          <w:tcPr>
            <w:tcW w:w="1134" w:type="dxa"/>
            <w:vAlign w:val="center"/>
          </w:tcPr>
          <w:p>
            <w:pPr>
              <w:pStyle w:val="11"/>
            </w:pPr>
            <w:r>
              <w:t>8352.68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2121699</w:t>
            </w:r>
          </w:p>
        </w:tc>
        <w:tc>
          <w:tcPr>
            <w:tcW w:w="1559" w:type="dxa"/>
            <w:vAlign w:val="center"/>
          </w:tcPr>
          <w:p>
            <w:pPr>
              <w:pStyle w:val="12"/>
            </w:pPr>
            <w:r>
              <w:t>其他棚户区改造专项债券收入安排的支出</w:t>
            </w:r>
          </w:p>
        </w:tc>
        <w:tc>
          <w:tcPr>
            <w:tcW w:w="1134" w:type="dxa"/>
            <w:vAlign w:val="center"/>
          </w:tcPr>
          <w:p>
            <w:pPr>
              <w:pStyle w:val="11"/>
            </w:pPr>
            <w:r>
              <w:t>8352.68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21298</w:t>
            </w:r>
          </w:p>
        </w:tc>
        <w:tc>
          <w:tcPr>
            <w:tcW w:w="1559" w:type="dxa"/>
            <w:vAlign w:val="center"/>
          </w:tcPr>
          <w:p>
            <w:pPr>
              <w:pStyle w:val="12"/>
            </w:pPr>
            <w:r>
              <w:t>超长期特别国债安排的支出</w:t>
            </w:r>
          </w:p>
        </w:tc>
        <w:tc>
          <w:tcPr>
            <w:tcW w:w="1134" w:type="dxa"/>
            <w:vAlign w:val="center"/>
          </w:tcPr>
          <w:p>
            <w:pPr>
              <w:pStyle w:val="11"/>
            </w:pPr>
            <w:r>
              <w:t>2037.00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2129801</w:t>
            </w:r>
          </w:p>
        </w:tc>
        <w:tc>
          <w:tcPr>
            <w:tcW w:w="1559" w:type="dxa"/>
            <w:vAlign w:val="center"/>
          </w:tcPr>
          <w:p>
            <w:pPr>
              <w:pStyle w:val="12"/>
            </w:pPr>
            <w:r>
              <w:t>城乡社区公共设施</w:t>
            </w:r>
          </w:p>
        </w:tc>
        <w:tc>
          <w:tcPr>
            <w:tcW w:w="1134" w:type="dxa"/>
            <w:vAlign w:val="center"/>
          </w:tcPr>
          <w:p>
            <w:pPr>
              <w:pStyle w:val="11"/>
            </w:pPr>
            <w:r>
              <w:t>2037.00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288.07</w:t>
            </w:r>
          </w:p>
        </w:tc>
        <w:tc>
          <w:tcPr>
            <w:tcW w:w="1134" w:type="dxa"/>
            <w:vAlign w:val="center"/>
          </w:tcPr>
          <w:p>
            <w:pPr>
              <w:pStyle w:val="11"/>
            </w:pPr>
            <w:r>
              <w:t>288.07</w:t>
            </w:r>
          </w:p>
        </w:tc>
        <w:tc>
          <w:tcPr>
            <w:tcW w:w="1134" w:type="dxa"/>
            <w:vAlign w:val="center"/>
          </w:tcPr>
          <w:p>
            <w:pPr>
              <w:pStyle w:val="11"/>
            </w:pPr>
            <w:r>
              <w:t>288.07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69.10</w:t>
            </w:r>
          </w:p>
        </w:tc>
        <w:tc>
          <w:tcPr>
            <w:tcW w:w="1134" w:type="dxa"/>
            <w:vAlign w:val="center"/>
          </w:tcPr>
          <w:p>
            <w:pPr>
              <w:pStyle w:val="11"/>
            </w:pPr>
            <w:r>
              <w:t>69.10</w:t>
            </w:r>
          </w:p>
        </w:tc>
        <w:tc>
          <w:tcPr>
            <w:tcW w:w="1134" w:type="dxa"/>
            <w:vAlign w:val="center"/>
          </w:tcPr>
          <w:p>
            <w:pPr>
              <w:pStyle w:val="11"/>
            </w:pPr>
            <w:r>
              <w:t>69.10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2210105</w:t>
            </w:r>
          </w:p>
        </w:tc>
        <w:tc>
          <w:tcPr>
            <w:tcW w:w="1559" w:type="dxa"/>
            <w:vAlign w:val="center"/>
          </w:tcPr>
          <w:p>
            <w:pPr>
              <w:pStyle w:val="12"/>
            </w:pPr>
            <w:r>
              <w:t>农村危房改造</w:t>
            </w:r>
          </w:p>
        </w:tc>
        <w:tc>
          <w:tcPr>
            <w:tcW w:w="1134" w:type="dxa"/>
            <w:vAlign w:val="center"/>
          </w:tcPr>
          <w:p>
            <w:pPr>
              <w:pStyle w:val="11"/>
            </w:pPr>
            <w:r>
              <w:t>69.10</w:t>
            </w:r>
          </w:p>
        </w:tc>
        <w:tc>
          <w:tcPr>
            <w:tcW w:w="1134" w:type="dxa"/>
            <w:vAlign w:val="center"/>
          </w:tcPr>
          <w:p>
            <w:pPr>
              <w:pStyle w:val="11"/>
            </w:pPr>
            <w:r>
              <w:t>69.10</w:t>
            </w:r>
          </w:p>
        </w:tc>
        <w:tc>
          <w:tcPr>
            <w:tcW w:w="1134" w:type="dxa"/>
            <w:vAlign w:val="center"/>
          </w:tcPr>
          <w:p>
            <w:pPr>
              <w:pStyle w:val="11"/>
            </w:pPr>
            <w:r>
              <w:t>69.10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218.97</w:t>
            </w:r>
          </w:p>
        </w:tc>
        <w:tc>
          <w:tcPr>
            <w:tcW w:w="1134" w:type="dxa"/>
            <w:vAlign w:val="center"/>
          </w:tcPr>
          <w:p>
            <w:pPr>
              <w:pStyle w:val="11"/>
            </w:pPr>
            <w:r>
              <w:t>218.97</w:t>
            </w:r>
          </w:p>
        </w:tc>
        <w:tc>
          <w:tcPr>
            <w:tcW w:w="1134" w:type="dxa"/>
            <w:vAlign w:val="center"/>
          </w:tcPr>
          <w:p>
            <w:pPr>
              <w:pStyle w:val="11"/>
            </w:pPr>
            <w:r>
              <w:t>218.97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218.97</w:t>
            </w:r>
          </w:p>
        </w:tc>
        <w:tc>
          <w:tcPr>
            <w:tcW w:w="1134" w:type="dxa"/>
            <w:vAlign w:val="center"/>
          </w:tcPr>
          <w:p>
            <w:pPr>
              <w:pStyle w:val="11"/>
            </w:pPr>
            <w:r>
              <w:t>218.97</w:t>
            </w:r>
          </w:p>
        </w:tc>
        <w:tc>
          <w:tcPr>
            <w:tcW w:w="1134" w:type="dxa"/>
            <w:vAlign w:val="center"/>
          </w:tcPr>
          <w:p>
            <w:pPr>
              <w:pStyle w:val="11"/>
            </w:pPr>
            <w:r>
              <w:t>218.97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14418.00</w:t>
            </w:r>
          </w:p>
        </w:tc>
        <w:tc>
          <w:tcPr>
            <w:tcW w:w="1361" w:type="dxa"/>
            <w:vAlign w:val="center"/>
          </w:tcPr>
          <w:p>
            <w:pPr>
              <w:pStyle w:val="15"/>
            </w:pPr>
            <w:r>
              <w:t>3467.34</w:t>
            </w:r>
          </w:p>
        </w:tc>
        <w:tc>
          <w:tcPr>
            <w:tcW w:w="1361" w:type="dxa"/>
            <w:vAlign w:val="center"/>
          </w:tcPr>
          <w:p>
            <w:pPr>
              <w:pStyle w:val="15"/>
            </w:pPr>
            <w:r>
              <w:t>10950.66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771.79</w:t>
            </w:r>
          </w:p>
        </w:tc>
        <w:tc>
          <w:tcPr>
            <w:tcW w:w="1361" w:type="dxa"/>
            <w:vAlign w:val="center"/>
          </w:tcPr>
          <w:p>
            <w:pPr>
              <w:pStyle w:val="11"/>
            </w:pPr>
            <w:r>
              <w:t>771.79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771.79</w:t>
            </w:r>
          </w:p>
        </w:tc>
        <w:tc>
          <w:tcPr>
            <w:tcW w:w="1361" w:type="dxa"/>
            <w:vAlign w:val="center"/>
          </w:tcPr>
          <w:p>
            <w:pPr>
              <w:pStyle w:val="11"/>
            </w:pPr>
            <w:r>
              <w:t>771.79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52.48</w:t>
            </w:r>
          </w:p>
        </w:tc>
        <w:tc>
          <w:tcPr>
            <w:tcW w:w="1361" w:type="dxa"/>
            <w:vAlign w:val="center"/>
          </w:tcPr>
          <w:p>
            <w:pPr>
              <w:pStyle w:val="11"/>
            </w:pPr>
            <w:r>
              <w:t>52.48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332.70</w:t>
            </w:r>
          </w:p>
        </w:tc>
        <w:tc>
          <w:tcPr>
            <w:tcW w:w="1361" w:type="dxa"/>
            <w:vAlign w:val="center"/>
          </w:tcPr>
          <w:p>
            <w:pPr>
              <w:pStyle w:val="11"/>
            </w:pPr>
            <w:r>
              <w:t>332.70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268.16</w:t>
            </w:r>
          </w:p>
        </w:tc>
        <w:tc>
          <w:tcPr>
            <w:tcW w:w="1361" w:type="dxa"/>
            <w:vAlign w:val="center"/>
          </w:tcPr>
          <w:p>
            <w:pPr>
              <w:pStyle w:val="11"/>
            </w:pPr>
            <w:r>
              <w:t>268.16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118.45</w:t>
            </w:r>
          </w:p>
        </w:tc>
        <w:tc>
          <w:tcPr>
            <w:tcW w:w="1361" w:type="dxa"/>
            <w:vAlign w:val="center"/>
          </w:tcPr>
          <w:p>
            <w:pPr>
              <w:pStyle w:val="11"/>
            </w:pPr>
            <w:r>
              <w:t>118.45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89.81</w:t>
            </w:r>
          </w:p>
        </w:tc>
        <w:tc>
          <w:tcPr>
            <w:tcW w:w="1361" w:type="dxa"/>
            <w:vAlign w:val="center"/>
          </w:tcPr>
          <w:p>
            <w:pPr>
              <w:pStyle w:val="11"/>
            </w:pPr>
            <w:r>
              <w:t>89.81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89.81</w:t>
            </w:r>
          </w:p>
        </w:tc>
        <w:tc>
          <w:tcPr>
            <w:tcW w:w="1361" w:type="dxa"/>
            <w:vAlign w:val="center"/>
          </w:tcPr>
          <w:p>
            <w:pPr>
              <w:pStyle w:val="11"/>
            </w:pPr>
            <w:r>
              <w:t>89.81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89.81</w:t>
            </w:r>
          </w:p>
        </w:tc>
        <w:tc>
          <w:tcPr>
            <w:tcW w:w="1361" w:type="dxa"/>
            <w:vAlign w:val="center"/>
          </w:tcPr>
          <w:p>
            <w:pPr>
              <w:pStyle w:val="11"/>
            </w:pPr>
            <w:r>
              <w:t>89.81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439.60</w:t>
            </w:r>
          </w:p>
        </w:tc>
        <w:tc>
          <w:tcPr>
            <w:tcW w:w="1361" w:type="dxa"/>
            <w:vAlign w:val="center"/>
          </w:tcPr>
          <w:p>
            <w:pPr>
              <w:pStyle w:val="11"/>
            </w:pPr>
          </w:p>
        </w:tc>
        <w:tc>
          <w:tcPr>
            <w:tcW w:w="1361" w:type="dxa"/>
            <w:vAlign w:val="center"/>
          </w:tcPr>
          <w:p>
            <w:pPr>
              <w:pStyle w:val="11"/>
            </w:pPr>
            <w:r>
              <w:t>439.60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439.60</w:t>
            </w:r>
          </w:p>
        </w:tc>
        <w:tc>
          <w:tcPr>
            <w:tcW w:w="1361" w:type="dxa"/>
            <w:vAlign w:val="center"/>
          </w:tcPr>
          <w:p>
            <w:pPr>
              <w:pStyle w:val="11"/>
            </w:pPr>
          </w:p>
        </w:tc>
        <w:tc>
          <w:tcPr>
            <w:tcW w:w="1361" w:type="dxa"/>
            <w:vAlign w:val="center"/>
          </w:tcPr>
          <w:p>
            <w:pPr>
              <w:pStyle w:val="11"/>
            </w:pPr>
            <w:r>
              <w:t>439.60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439.60</w:t>
            </w:r>
          </w:p>
        </w:tc>
        <w:tc>
          <w:tcPr>
            <w:tcW w:w="1361" w:type="dxa"/>
            <w:vAlign w:val="center"/>
          </w:tcPr>
          <w:p>
            <w:pPr>
              <w:pStyle w:val="11"/>
            </w:pPr>
          </w:p>
        </w:tc>
        <w:tc>
          <w:tcPr>
            <w:tcW w:w="1361" w:type="dxa"/>
            <w:vAlign w:val="center"/>
          </w:tcPr>
          <w:p>
            <w:pPr>
              <w:pStyle w:val="11"/>
            </w:pPr>
            <w:r>
              <w:t>439.60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12824.74</w:t>
            </w:r>
          </w:p>
        </w:tc>
        <w:tc>
          <w:tcPr>
            <w:tcW w:w="1361" w:type="dxa"/>
            <w:vAlign w:val="center"/>
          </w:tcPr>
          <w:p>
            <w:pPr>
              <w:pStyle w:val="11"/>
            </w:pPr>
            <w:r>
              <w:t>2386.78</w:t>
            </w:r>
          </w:p>
        </w:tc>
        <w:tc>
          <w:tcPr>
            <w:tcW w:w="1361" w:type="dxa"/>
            <w:vAlign w:val="center"/>
          </w:tcPr>
          <w:p>
            <w:pPr>
              <w:pStyle w:val="11"/>
            </w:pPr>
            <w:r>
              <w:t>10437.96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2435.05</w:t>
            </w:r>
          </w:p>
        </w:tc>
        <w:tc>
          <w:tcPr>
            <w:tcW w:w="1361" w:type="dxa"/>
            <w:vAlign w:val="center"/>
          </w:tcPr>
          <w:p>
            <w:pPr>
              <w:pStyle w:val="11"/>
            </w:pPr>
            <w:r>
              <w:t>2386.78</w:t>
            </w:r>
          </w:p>
        </w:tc>
        <w:tc>
          <w:tcPr>
            <w:tcW w:w="1361" w:type="dxa"/>
            <w:vAlign w:val="center"/>
          </w:tcPr>
          <w:p>
            <w:pPr>
              <w:pStyle w:val="11"/>
            </w:pPr>
            <w:r>
              <w:t>48.27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522.94</w:t>
            </w:r>
          </w:p>
        </w:tc>
        <w:tc>
          <w:tcPr>
            <w:tcW w:w="1361" w:type="dxa"/>
            <w:vAlign w:val="center"/>
          </w:tcPr>
          <w:p>
            <w:pPr>
              <w:pStyle w:val="11"/>
            </w:pPr>
            <w:r>
              <w:t>522.94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1912.11</w:t>
            </w:r>
          </w:p>
        </w:tc>
        <w:tc>
          <w:tcPr>
            <w:tcW w:w="1361" w:type="dxa"/>
            <w:vAlign w:val="center"/>
          </w:tcPr>
          <w:p>
            <w:pPr>
              <w:pStyle w:val="11"/>
            </w:pPr>
            <w:r>
              <w:t>1863.84</w:t>
            </w:r>
          </w:p>
        </w:tc>
        <w:tc>
          <w:tcPr>
            <w:tcW w:w="1361" w:type="dxa"/>
            <w:vAlign w:val="center"/>
          </w:tcPr>
          <w:p>
            <w:pPr>
              <w:pStyle w:val="11"/>
            </w:pPr>
            <w:r>
              <w:t>48.27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21216</w:t>
            </w:r>
          </w:p>
        </w:tc>
        <w:tc>
          <w:tcPr>
            <w:tcW w:w="4535" w:type="dxa"/>
            <w:vAlign w:val="center"/>
          </w:tcPr>
          <w:p>
            <w:pPr>
              <w:pStyle w:val="12"/>
            </w:pPr>
            <w:r>
              <w:t>棚户区改造专项债券收入安排的支出</w:t>
            </w:r>
          </w:p>
        </w:tc>
        <w:tc>
          <w:tcPr>
            <w:tcW w:w="1361" w:type="dxa"/>
            <w:vAlign w:val="center"/>
          </w:tcPr>
          <w:p>
            <w:pPr>
              <w:pStyle w:val="11"/>
            </w:pPr>
            <w:r>
              <w:t>8352.68</w:t>
            </w:r>
          </w:p>
        </w:tc>
        <w:tc>
          <w:tcPr>
            <w:tcW w:w="1361" w:type="dxa"/>
            <w:vAlign w:val="center"/>
          </w:tcPr>
          <w:p>
            <w:pPr>
              <w:pStyle w:val="11"/>
            </w:pPr>
          </w:p>
        </w:tc>
        <w:tc>
          <w:tcPr>
            <w:tcW w:w="1361" w:type="dxa"/>
            <w:vAlign w:val="center"/>
          </w:tcPr>
          <w:p>
            <w:pPr>
              <w:pStyle w:val="11"/>
            </w:pPr>
            <w:r>
              <w:t>8352.68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2121699</w:t>
            </w:r>
          </w:p>
        </w:tc>
        <w:tc>
          <w:tcPr>
            <w:tcW w:w="4535" w:type="dxa"/>
            <w:vAlign w:val="center"/>
          </w:tcPr>
          <w:p>
            <w:pPr>
              <w:pStyle w:val="12"/>
            </w:pPr>
            <w:r>
              <w:t>其他棚户区改造专项债券收入安排的支出</w:t>
            </w:r>
          </w:p>
        </w:tc>
        <w:tc>
          <w:tcPr>
            <w:tcW w:w="1361" w:type="dxa"/>
            <w:vAlign w:val="center"/>
          </w:tcPr>
          <w:p>
            <w:pPr>
              <w:pStyle w:val="11"/>
            </w:pPr>
            <w:r>
              <w:t>8352.68</w:t>
            </w:r>
          </w:p>
        </w:tc>
        <w:tc>
          <w:tcPr>
            <w:tcW w:w="1361" w:type="dxa"/>
            <w:vAlign w:val="center"/>
          </w:tcPr>
          <w:p>
            <w:pPr>
              <w:pStyle w:val="11"/>
            </w:pPr>
          </w:p>
        </w:tc>
        <w:tc>
          <w:tcPr>
            <w:tcW w:w="1361" w:type="dxa"/>
            <w:vAlign w:val="center"/>
          </w:tcPr>
          <w:p>
            <w:pPr>
              <w:pStyle w:val="11"/>
            </w:pPr>
            <w:r>
              <w:t>8352.68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21298</w:t>
            </w:r>
          </w:p>
        </w:tc>
        <w:tc>
          <w:tcPr>
            <w:tcW w:w="4535" w:type="dxa"/>
            <w:vAlign w:val="center"/>
          </w:tcPr>
          <w:p>
            <w:pPr>
              <w:pStyle w:val="12"/>
            </w:pPr>
            <w:r>
              <w:t>超长期特别国债安排的支出</w:t>
            </w:r>
          </w:p>
        </w:tc>
        <w:tc>
          <w:tcPr>
            <w:tcW w:w="1361" w:type="dxa"/>
            <w:vAlign w:val="center"/>
          </w:tcPr>
          <w:p>
            <w:pPr>
              <w:pStyle w:val="11"/>
            </w:pPr>
            <w:r>
              <w:t>2037.00</w:t>
            </w:r>
          </w:p>
        </w:tc>
        <w:tc>
          <w:tcPr>
            <w:tcW w:w="1361" w:type="dxa"/>
            <w:vAlign w:val="center"/>
          </w:tcPr>
          <w:p>
            <w:pPr>
              <w:pStyle w:val="11"/>
            </w:pPr>
          </w:p>
        </w:tc>
        <w:tc>
          <w:tcPr>
            <w:tcW w:w="1361" w:type="dxa"/>
            <w:vAlign w:val="center"/>
          </w:tcPr>
          <w:p>
            <w:pPr>
              <w:pStyle w:val="11"/>
            </w:pPr>
            <w:r>
              <w:t>2037.00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2129801</w:t>
            </w:r>
          </w:p>
        </w:tc>
        <w:tc>
          <w:tcPr>
            <w:tcW w:w="4535" w:type="dxa"/>
            <w:vAlign w:val="center"/>
          </w:tcPr>
          <w:p>
            <w:pPr>
              <w:pStyle w:val="12"/>
            </w:pPr>
            <w:r>
              <w:t>城乡社区公共设施</w:t>
            </w:r>
          </w:p>
        </w:tc>
        <w:tc>
          <w:tcPr>
            <w:tcW w:w="1361" w:type="dxa"/>
            <w:vAlign w:val="center"/>
          </w:tcPr>
          <w:p>
            <w:pPr>
              <w:pStyle w:val="11"/>
            </w:pPr>
            <w:r>
              <w:t>2037.00</w:t>
            </w:r>
          </w:p>
        </w:tc>
        <w:tc>
          <w:tcPr>
            <w:tcW w:w="1361" w:type="dxa"/>
            <w:vAlign w:val="center"/>
          </w:tcPr>
          <w:p>
            <w:pPr>
              <w:pStyle w:val="11"/>
            </w:pPr>
          </w:p>
        </w:tc>
        <w:tc>
          <w:tcPr>
            <w:tcW w:w="1361" w:type="dxa"/>
            <w:vAlign w:val="center"/>
          </w:tcPr>
          <w:p>
            <w:pPr>
              <w:pStyle w:val="11"/>
            </w:pPr>
            <w:r>
              <w:t>2037.00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288.07</w:t>
            </w:r>
          </w:p>
        </w:tc>
        <w:tc>
          <w:tcPr>
            <w:tcW w:w="1361" w:type="dxa"/>
            <w:vAlign w:val="center"/>
          </w:tcPr>
          <w:p>
            <w:pPr>
              <w:pStyle w:val="11"/>
            </w:pPr>
            <w:r>
              <w:t>218.97</w:t>
            </w:r>
          </w:p>
        </w:tc>
        <w:tc>
          <w:tcPr>
            <w:tcW w:w="1361" w:type="dxa"/>
            <w:vAlign w:val="center"/>
          </w:tcPr>
          <w:p>
            <w:pPr>
              <w:pStyle w:val="11"/>
            </w:pPr>
            <w:r>
              <w:t>69.10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69.10</w:t>
            </w:r>
          </w:p>
        </w:tc>
        <w:tc>
          <w:tcPr>
            <w:tcW w:w="1361" w:type="dxa"/>
            <w:vAlign w:val="center"/>
          </w:tcPr>
          <w:p>
            <w:pPr>
              <w:pStyle w:val="11"/>
            </w:pPr>
          </w:p>
        </w:tc>
        <w:tc>
          <w:tcPr>
            <w:tcW w:w="1361" w:type="dxa"/>
            <w:vAlign w:val="center"/>
          </w:tcPr>
          <w:p>
            <w:pPr>
              <w:pStyle w:val="11"/>
            </w:pPr>
            <w:r>
              <w:t>69.10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2210105</w:t>
            </w:r>
          </w:p>
        </w:tc>
        <w:tc>
          <w:tcPr>
            <w:tcW w:w="4535" w:type="dxa"/>
            <w:vAlign w:val="center"/>
          </w:tcPr>
          <w:p>
            <w:pPr>
              <w:pStyle w:val="12"/>
            </w:pPr>
            <w:r>
              <w:t>农村危房改造</w:t>
            </w:r>
          </w:p>
        </w:tc>
        <w:tc>
          <w:tcPr>
            <w:tcW w:w="1361" w:type="dxa"/>
            <w:vAlign w:val="center"/>
          </w:tcPr>
          <w:p>
            <w:pPr>
              <w:pStyle w:val="11"/>
            </w:pPr>
            <w:r>
              <w:t>69.10</w:t>
            </w:r>
          </w:p>
        </w:tc>
        <w:tc>
          <w:tcPr>
            <w:tcW w:w="1361" w:type="dxa"/>
            <w:vAlign w:val="center"/>
          </w:tcPr>
          <w:p>
            <w:pPr>
              <w:pStyle w:val="11"/>
            </w:pPr>
          </w:p>
        </w:tc>
        <w:tc>
          <w:tcPr>
            <w:tcW w:w="1361" w:type="dxa"/>
            <w:vAlign w:val="center"/>
          </w:tcPr>
          <w:p>
            <w:pPr>
              <w:pStyle w:val="11"/>
            </w:pPr>
            <w:r>
              <w:t>69.10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218.97</w:t>
            </w:r>
          </w:p>
        </w:tc>
        <w:tc>
          <w:tcPr>
            <w:tcW w:w="1361" w:type="dxa"/>
            <w:vAlign w:val="center"/>
          </w:tcPr>
          <w:p>
            <w:pPr>
              <w:pStyle w:val="11"/>
            </w:pPr>
            <w:r>
              <w:t>218.97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218.97</w:t>
            </w:r>
          </w:p>
        </w:tc>
        <w:tc>
          <w:tcPr>
            <w:tcW w:w="1361" w:type="dxa"/>
            <w:vAlign w:val="center"/>
          </w:tcPr>
          <w:p>
            <w:pPr>
              <w:pStyle w:val="11"/>
            </w:pPr>
            <w:r>
              <w:t>218.97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4028.31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771.79</w:t>
            </w:r>
          </w:p>
        </w:tc>
        <w:tc>
          <w:tcPr>
            <w:tcW w:w="1474" w:type="dxa"/>
            <w:vAlign w:val="center"/>
          </w:tcPr>
          <w:p>
            <w:pPr>
              <w:pStyle w:val="11"/>
            </w:pPr>
            <w:r>
              <w:t>771.79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89.81</w:t>
            </w:r>
          </w:p>
        </w:tc>
        <w:tc>
          <w:tcPr>
            <w:tcW w:w="1474" w:type="dxa"/>
            <w:vAlign w:val="center"/>
          </w:tcPr>
          <w:p>
            <w:pPr>
              <w:pStyle w:val="11"/>
            </w:pPr>
            <w:r>
              <w:t>89.81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439.60</w:t>
            </w:r>
          </w:p>
        </w:tc>
        <w:tc>
          <w:tcPr>
            <w:tcW w:w="1474" w:type="dxa"/>
            <w:vAlign w:val="center"/>
          </w:tcPr>
          <w:p>
            <w:pPr>
              <w:pStyle w:val="11"/>
            </w:pPr>
            <w:r>
              <w:t>439.60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12824.74</w:t>
            </w:r>
          </w:p>
        </w:tc>
        <w:tc>
          <w:tcPr>
            <w:tcW w:w="1474" w:type="dxa"/>
            <w:vAlign w:val="center"/>
          </w:tcPr>
          <w:p>
            <w:pPr>
              <w:pStyle w:val="11"/>
            </w:pPr>
            <w:r>
              <w:t>2435.05</w:t>
            </w:r>
          </w:p>
        </w:tc>
        <w:tc>
          <w:tcPr>
            <w:tcW w:w="1474" w:type="dxa"/>
            <w:vAlign w:val="center"/>
          </w:tcPr>
          <w:p>
            <w:pPr>
              <w:pStyle w:val="11"/>
            </w:pPr>
            <w:r>
              <w:t>10389.68</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4.00</w:t>
            </w:r>
          </w:p>
        </w:tc>
        <w:tc>
          <w:tcPr>
            <w:tcW w:w="1474" w:type="dxa"/>
            <w:vAlign w:val="center"/>
          </w:tcPr>
          <w:p>
            <w:pPr>
              <w:pStyle w:val="11"/>
            </w:pPr>
            <w:r>
              <w:t>4.00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288.07</w:t>
            </w:r>
          </w:p>
        </w:tc>
        <w:tc>
          <w:tcPr>
            <w:tcW w:w="1474" w:type="dxa"/>
            <w:vAlign w:val="center"/>
          </w:tcPr>
          <w:p>
            <w:pPr>
              <w:pStyle w:val="11"/>
            </w:pPr>
            <w:r>
              <w:t>288.07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4028.31</w:t>
            </w:r>
          </w:p>
        </w:tc>
        <w:tc>
          <w:tcPr>
            <w:tcW w:w="3402" w:type="dxa"/>
            <w:vAlign w:val="center"/>
          </w:tcPr>
          <w:p>
            <w:pPr>
              <w:pStyle w:val="14"/>
            </w:pPr>
            <w:r>
              <w:t>本年支出合计</w:t>
            </w:r>
          </w:p>
        </w:tc>
        <w:tc>
          <w:tcPr>
            <w:tcW w:w="1474" w:type="dxa"/>
            <w:vAlign w:val="center"/>
          </w:tcPr>
          <w:p>
            <w:pPr>
              <w:pStyle w:val="15"/>
            </w:pPr>
            <w:r>
              <w:t>14418.00</w:t>
            </w:r>
          </w:p>
        </w:tc>
        <w:tc>
          <w:tcPr>
            <w:tcW w:w="1474" w:type="dxa"/>
            <w:vAlign w:val="center"/>
          </w:tcPr>
          <w:p>
            <w:pPr>
              <w:pStyle w:val="15"/>
            </w:pPr>
            <w:r>
              <w:t>4028.31</w:t>
            </w:r>
          </w:p>
        </w:tc>
        <w:tc>
          <w:tcPr>
            <w:tcW w:w="1474" w:type="dxa"/>
            <w:vAlign w:val="center"/>
          </w:tcPr>
          <w:p>
            <w:pPr>
              <w:pStyle w:val="15"/>
            </w:pPr>
            <w:r>
              <w:t>10389.68</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10389.68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10389.68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14418.00</w:t>
            </w:r>
          </w:p>
        </w:tc>
        <w:tc>
          <w:tcPr>
            <w:tcW w:w="3402" w:type="dxa"/>
            <w:vAlign w:val="center"/>
          </w:tcPr>
          <w:p>
            <w:pPr>
              <w:pStyle w:val="14"/>
            </w:pPr>
            <w:r>
              <w:t>支出总计</w:t>
            </w:r>
          </w:p>
        </w:tc>
        <w:tc>
          <w:tcPr>
            <w:tcW w:w="1474" w:type="dxa"/>
            <w:vAlign w:val="center"/>
          </w:tcPr>
          <w:p>
            <w:pPr>
              <w:pStyle w:val="15"/>
            </w:pPr>
            <w:r>
              <w:t>14418.00</w:t>
            </w:r>
          </w:p>
        </w:tc>
        <w:tc>
          <w:tcPr>
            <w:tcW w:w="1474" w:type="dxa"/>
            <w:vAlign w:val="center"/>
          </w:tcPr>
          <w:p>
            <w:pPr>
              <w:pStyle w:val="15"/>
            </w:pPr>
            <w:r>
              <w:t>4028.31</w:t>
            </w:r>
          </w:p>
        </w:tc>
        <w:tc>
          <w:tcPr>
            <w:tcW w:w="1474" w:type="dxa"/>
            <w:vAlign w:val="center"/>
          </w:tcPr>
          <w:p>
            <w:pPr>
              <w:pStyle w:val="15"/>
            </w:pPr>
            <w:r>
              <w:t>10389.68</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4028.31</w:t>
            </w:r>
          </w:p>
        </w:tc>
        <w:tc>
          <w:tcPr>
            <w:tcW w:w="2551" w:type="dxa"/>
            <w:vAlign w:val="center"/>
          </w:tcPr>
          <w:p>
            <w:pPr>
              <w:pStyle w:val="15"/>
            </w:pPr>
            <w:r>
              <w:t>3467.34</w:t>
            </w:r>
          </w:p>
        </w:tc>
        <w:tc>
          <w:tcPr>
            <w:tcW w:w="2551" w:type="dxa"/>
            <w:vAlign w:val="center"/>
          </w:tcPr>
          <w:p>
            <w:pPr>
              <w:pStyle w:val="15"/>
            </w:pPr>
            <w:r>
              <w:t>560.97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771.79</w:t>
            </w:r>
          </w:p>
        </w:tc>
        <w:tc>
          <w:tcPr>
            <w:tcW w:w="2551" w:type="dxa"/>
            <w:vAlign w:val="center"/>
          </w:tcPr>
          <w:p>
            <w:pPr>
              <w:pStyle w:val="11"/>
            </w:pPr>
            <w:r>
              <w:t>771.79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771.79</w:t>
            </w:r>
          </w:p>
        </w:tc>
        <w:tc>
          <w:tcPr>
            <w:tcW w:w="2551" w:type="dxa"/>
            <w:vAlign w:val="center"/>
          </w:tcPr>
          <w:p>
            <w:pPr>
              <w:pStyle w:val="11"/>
            </w:pPr>
            <w:r>
              <w:t>771.79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52.48</w:t>
            </w:r>
          </w:p>
        </w:tc>
        <w:tc>
          <w:tcPr>
            <w:tcW w:w="2551" w:type="dxa"/>
            <w:vAlign w:val="center"/>
          </w:tcPr>
          <w:p>
            <w:pPr>
              <w:pStyle w:val="11"/>
            </w:pPr>
            <w:r>
              <w:t>52.48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332.70</w:t>
            </w:r>
          </w:p>
        </w:tc>
        <w:tc>
          <w:tcPr>
            <w:tcW w:w="2551" w:type="dxa"/>
            <w:vAlign w:val="center"/>
          </w:tcPr>
          <w:p>
            <w:pPr>
              <w:pStyle w:val="11"/>
            </w:pPr>
            <w:r>
              <w:t>332.70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268.16</w:t>
            </w:r>
          </w:p>
        </w:tc>
        <w:tc>
          <w:tcPr>
            <w:tcW w:w="2551" w:type="dxa"/>
            <w:vAlign w:val="center"/>
          </w:tcPr>
          <w:p>
            <w:pPr>
              <w:pStyle w:val="11"/>
            </w:pPr>
            <w:r>
              <w:t>268.16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118.45</w:t>
            </w:r>
          </w:p>
        </w:tc>
        <w:tc>
          <w:tcPr>
            <w:tcW w:w="2551" w:type="dxa"/>
            <w:vAlign w:val="center"/>
          </w:tcPr>
          <w:p>
            <w:pPr>
              <w:pStyle w:val="11"/>
            </w:pPr>
            <w:r>
              <w:t>118.45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89.81</w:t>
            </w:r>
          </w:p>
        </w:tc>
        <w:tc>
          <w:tcPr>
            <w:tcW w:w="2551" w:type="dxa"/>
            <w:vAlign w:val="center"/>
          </w:tcPr>
          <w:p>
            <w:pPr>
              <w:pStyle w:val="11"/>
            </w:pPr>
            <w:r>
              <w:t>89.81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89.81</w:t>
            </w:r>
          </w:p>
        </w:tc>
        <w:tc>
          <w:tcPr>
            <w:tcW w:w="2551" w:type="dxa"/>
            <w:vAlign w:val="center"/>
          </w:tcPr>
          <w:p>
            <w:pPr>
              <w:pStyle w:val="11"/>
            </w:pPr>
            <w:r>
              <w:t>89.81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89.81</w:t>
            </w:r>
          </w:p>
        </w:tc>
        <w:tc>
          <w:tcPr>
            <w:tcW w:w="2551" w:type="dxa"/>
            <w:vAlign w:val="center"/>
          </w:tcPr>
          <w:p>
            <w:pPr>
              <w:pStyle w:val="11"/>
            </w:pPr>
            <w:r>
              <w:t>89.81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439.60</w:t>
            </w:r>
          </w:p>
        </w:tc>
        <w:tc>
          <w:tcPr>
            <w:tcW w:w="2551" w:type="dxa"/>
            <w:vAlign w:val="center"/>
          </w:tcPr>
          <w:p>
            <w:pPr>
              <w:pStyle w:val="11"/>
            </w:pPr>
          </w:p>
        </w:tc>
        <w:tc>
          <w:tcPr>
            <w:tcW w:w="2551" w:type="dxa"/>
            <w:vAlign w:val="center"/>
          </w:tcPr>
          <w:p>
            <w:pPr>
              <w:pStyle w:val="11"/>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439.60</w:t>
            </w:r>
          </w:p>
        </w:tc>
        <w:tc>
          <w:tcPr>
            <w:tcW w:w="2551" w:type="dxa"/>
            <w:vAlign w:val="center"/>
          </w:tcPr>
          <w:p>
            <w:pPr>
              <w:pStyle w:val="11"/>
            </w:pPr>
          </w:p>
        </w:tc>
        <w:tc>
          <w:tcPr>
            <w:tcW w:w="2551" w:type="dxa"/>
            <w:vAlign w:val="center"/>
          </w:tcPr>
          <w:p>
            <w:pPr>
              <w:pStyle w:val="11"/>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439.60</w:t>
            </w:r>
          </w:p>
        </w:tc>
        <w:tc>
          <w:tcPr>
            <w:tcW w:w="2551" w:type="dxa"/>
            <w:vAlign w:val="center"/>
          </w:tcPr>
          <w:p>
            <w:pPr>
              <w:pStyle w:val="11"/>
            </w:pPr>
          </w:p>
        </w:tc>
        <w:tc>
          <w:tcPr>
            <w:tcW w:w="2551" w:type="dxa"/>
            <w:vAlign w:val="center"/>
          </w:tcPr>
          <w:p>
            <w:pPr>
              <w:pStyle w:val="11"/>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2435.05</w:t>
            </w:r>
          </w:p>
        </w:tc>
        <w:tc>
          <w:tcPr>
            <w:tcW w:w="2551" w:type="dxa"/>
            <w:vAlign w:val="center"/>
          </w:tcPr>
          <w:p>
            <w:pPr>
              <w:pStyle w:val="11"/>
            </w:pPr>
            <w:r>
              <w:t>2386.78</w:t>
            </w:r>
          </w:p>
        </w:tc>
        <w:tc>
          <w:tcPr>
            <w:tcW w:w="2551" w:type="dxa"/>
            <w:vAlign w:val="center"/>
          </w:tcPr>
          <w:p>
            <w:pPr>
              <w:pStyle w:val="11"/>
            </w:pPr>
            <w:r>
              <w:t>48.27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2435.05</w:t>
            </w:r>
          </w:p>
        </w:tc>
        <w:tc>
          <w:tcPr>
            <w:tcW w:w="2551" w:type="dxa"/>
            <w:vAlign w:val="center"/>
          </w:tcPr>
          <w:p>
            <w:pPr>
              <w:pStyle w:val="11"/>
            </w:pPr>
            <w:r>
              <w:t>2386.78</w:t>
            </w:r>
          </w:p>
        </w:tc>
        <w:tc>
          <w:tcPr>
            <w:tcW w:w="2551" w:type="dxa"/>
            <w:vAlign w:val="center"/>
          </w:tcPr>
          <w:p>
            <w:pPr>
              <w:pStyle w:val="11"/>
            </w:pPr>
            <w:r>
              <w:t>48.27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522.94</w:t>
            </w:r>
          </w:p>
        </w:tc>
        <w:tc>
          <w:tcPr>
            <w:tcW w:w="2551" w:type="dxa"/>
            <w:vAlign w:val="center"/>
          </w:tcPr>
          <w:p>
            <w:pPr>
              <w:pStyle w:val="11"/>
            </w:pPr>
            <w:r>
              <w:t>522.94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1912.11</w:t>
            </w:r>
          </w:p>
        </w:tc>
        <w:tc>
          <w:tcPr>
            <w:tcW w:w="2551" w:type="dxa"/>
            <w:vAlign w:val="center"/>
          </w:tcPr>
          <w:p>
            <w:pPr>
              <w:pStyle w:val="11"/>
            </w:pPr>
            <w:r>
              <w:t>1863.84</w:t>
            </w:r>
          </w:p>
        </w:tc>
        <w:tc>
          <w:tcPr>
            <w:tcW w:w="2551" w:type="dxa"/>
            <w:vAlign w:val="center"/>
          </w:tcPr>
          <w:p>
            <w:pPr>
              <w:pStyle w:val="11"/>
            </w:pPr>
            <w:r>
              <w:t>48.27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288.07</w:t>
            </w:r>
          </w:p>
        </w:tc>
        <w:tc>
          <w:tcPr>
            <w:tcW w:w="2551" w:type="dxa"/>
            <w:vAlign w:val="center"/>
          </w:tcPr>
          <w:p>
            <w:pPr>
              <w:pStyle w:val="11"/>
            </w:pPr>
            <w:r>
              <w:t>218.97</w:t>
            </w:r>
          </w:p>
        </w:tc>
        <w:tc>
          <w:tcPr>
            <w:tcW w:w="2551" w:type="dxa"/>
            <w:vAlign w:val="center"/>
          </w:tcPr>
          <w:p>
            <w:pPr>
              <w:pStyle w:val="11"/>
            </w:pPr>
            <w:r>
              <w:t>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69.10</w:t>
            </w:r>
          </w:p>
        </w:tc>
        <w:tc>
          <w:tcPr>
            <w:tcW w:w="2551" w:type="dxa"/>
            <w:vAlign w:val="center"/>
          </w:tcPr>
          <w:p>
            <w:pPr>
              <w:pStyle w:val="11"/>
            </w:pPr>
          </w:p>
        </w:tc>
        <w:tc>
          <w:tcPr>
            <w:tcW w:w="2551" w:type="dxa"/>
            <w:vAlign w:val="center"/>
          </w:tcPr>
          <w:p>
            <w:pPr>
              <w:pStyle w:val="11"/>
            </w:pPr>
            <w:r>
              <w:t>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2210105</w:t>
            </w:r>
          </w:p>
        </w:tc>
        <w:tc>
          <w:tcPr>
            <w:tcW w:w="4535" w:type="dxa"/>
            <w:vAlign w:val="center"/>
          </w:tcPr>
          <w:p>
            <w:pPr>
              <w:pStyle w:val="12"/>
            </w:pPr>
            <w:r>
              <w:t>农村危房改造</w:t>
            </w:r>
          </w:p>
        </w:tc>
        <w:tc>
          <w:tcPr>
            <w:tcW w:w="2551" w:type="dxa"/>
            <w:vAlign w:val="center"/>
          </w:tcPr>
          <w:p>
            <w:pPr>
              <w:pStyle w:val="11"/>
            </w:pPr>
            <w:r>
              <w:t>69.10</w:t>
            </w:r>
          </w:p>
        </w:tc>
        <w:tc>
          <w:tcPr>
            <w:tcW w:w="2551" w:type="dxa"/>
            <w:vAlign w:val="center"/>
          </w:tcPr>
          <w:p>
            <w:pPr>
              <w:pStyle w:val="11"/>
            </w:pPr>
          </w:p>
        </w:tc>
        <w:tc>
          <w:tcPr>
            <w:tcW w:w="2551" w:type="dxa"/>
            <w:vAlign w:val="center"/>
          </w:tcPr>
          <w:p>
            <w:pPr>
              <w:pStyle w:val="11"/>
            </w:pPr>
            <w:r>
              <w:t>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218.97</w:t>
            </w:r>
          </w:p>
        </w:tc>
        <w:tc>
          <w:tcPr>
            <w:tcW w:w="2551" w:type="dxa"/>
            <w:vAlign w:val="center"/>
          </w:tcPr>
          <w:p>
            <w:pPr>
              <w:pStyle w:val="11"/>
            </w:pPr>
            <w:r>
              <w:t>218.97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218.97</w:t>
            </w:r>
          </w:p>
        </w:tc>
        <w:tc>
          <w:tcPr>
            <w:tcW w:w="2551" w:type="dxa"/>
            <w:vAlign w:val="center"/>
          </w:tcPr>
          <w:p>
            <w:pPr>
              <w:pStyle w:val="11"/>
            </w:pPr>
            <w:r>
              <w:t>218.97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3467.34</w:t>
            </w:r>
          </w:p>
        </w:tc>
        <w:tc>
          <w:tcPr>
            <w:tcW w:w="2551" w:type="dxa"/>
            <w:vAlign w:val="center"/>
          </w:tcPr>
          <w:p>
            <w:pPr>
              <w:pStyle w:val="15"/>
            </w:pPr>
            <w:r>
              <w:t>3327.36</w:t>
            </w:r>
          </w:p>
        </w:tc>
        <w:tc>
          <w:tcPr>
            <w:tcW w:w="2551" w:type="dxa"/>
            <w:vAlign w:val="center"/>
          </w:tcPr>
          <w:p>
            <w:pPr>
              <w:pStyle w:val="15"/>
            </w:pPr>
            <w:r>
              <w:t>139.98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2941.62</w:t>
            </w:r>
          </w:p>
        </w:tc>
        <w:tc>
          <w:tcPr>
            <w:tcW w:w="2551" w:type="dxa"/>
            <w:vAlign w:val="center"/>
          </w:tcPr>
          <w:p>
            <w:pPr>
              <w:pStyle w:val="11"/>
            </w:pPr>
            <w:r>
              <w:t>2941.62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1027.05</w:t>
            </w:r>
          </w:p>
        </w:tc>
        <w:tc>
          <w:tcPr>
            <w:tcW w:w="2551" w:type="dxa"/>
            <w:vAlign w:val="center"/>
          </w:tcPr>
          <w:p>
            <w:pPr>
              <w:pStyle w:val="11"/>
            </w:pPr>
            <w:r>
              <w:t>1027.05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184.20</w:t>
            </w:r>
          </w:p>
        </w:tc>
        <w:tc>
          <w:tcPr>
            <w:tcW w:w="2551" w:type="dxa"/>
            <w:vAlign w:val="center"/>
          </w:tcPr>
          <w:p>
            <w:pPr>
              <w:pStyle w:val="11"/>
            </w:pPr>
            <w:r>
              <w:t>184.20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35.17</w:t>
            </w:r>
          </w:p>
        </w:tc>
        <w:tc>
          <w:tcPr>
            <w:tcW w:w="2551" w:type="dxa"/>
            <w:vAlign w:val="center"/>
          </w:tcPr>
          <w:p>
            <w:pPr>
              <w:pStyle w:val="11"/>
            </w:pPr>
            <w:r>
              <w:t>35.17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984.27</w:t>
            </w:r>
          </w:p>
        </w:tc>
        <w:tc>
          <w:tcPr>
            <w:tcW w:w="2551" w:type="dxa"/>
            <w:vAlign w:val="center"/>
          </w:tcPr>
          <w:p>
            <w:pPr>
              <w:pStyle w:val="11"/>
            </w:pPr>
            <w:r>
              <w:t>984.27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268.16</w:t>
            </w:r>
          </w:p>
        </w:tc>
        <w:tc>
          <w:tcPr>
            <w:tcW w:w="2551" w:type="dxa"/>
            <w:vAlign w:val="center"/>
          </w:tcPr>
          <w:p>
            <w:pPr>
              <w:pStyle w:val="11"/>
            </w:pPr>
            <w:r>
              <w:t>268.16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118.45</w:t>
            </w:r>
          </w:p>
        </w:tc>
        <w:tc>
          <w:tcPr>
            <w:tcW w:w="2551" w:type="dxa"/>
            <w:vAlign w:val="center"/>
          </w:tcPr>
          <w:p>
            <w:pPr>
              <w:pStyle w:val="11"/>
            </w:pPr>
            <w:r>
              <w:t>118.45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89.81</w:t>
            </w:r>
          </w:p>
        </w:tc>
        <w:tc>
          <w:tcPr>
            <w:tcW w:w="2551" w:type="dxa"/>
            <w:vAlign w:val="center"/>
          </w:tcPr>
          <w:p>
            <w:pPr>
              <w:pStyle w:val="11"/>
            </w:pPr>
            <w:r>
              <w:t>89.81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15.55</w:t>
            </w:r>
          </w:p>
        </w:tc>
        <w:tc>
          <w:tcPr>
            <w:tcW w:w="2551" w:type="dxa"/>
            <w:vAlign w:val="center"/>
          </w:tcPr>
          <w:p>
            <w:pPr>
              <w:pStyle w:val="11"/>
            </w:pPr>
            <w:r>
              <w:t>15.55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218.97</w:t>
            </w:r>
          </w:p>
        </w:tc>
        <w:tc>
          <w:tcPr>
            <w:tcW w:w="2551" w:type="dxa"/>
            <w:vAlign w:val="center"/>
          </w:tcPr>
          <w:p>
            <w:pPr>
              <w:pStyle w:val="11"/>
            </w:pPr>
            <w:r>
              <w:t>218.97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139.98</w:t>
            </w:r>
          </w:p>
        </w:tc>
        <w:tc>
          <w:tcPr>
            <w:tcW w:w="2551" w:type="dxa"/>
            <w:vAlign w:val="center"/>
          </w:tcPr>
          <w:p>
            <w:pPr>
              <w:pStyle w:val="11"/>
            </w:pPr>
          </w:p>
        </w:tc>
        <w:tc>
          <w:tcPr>
            <w:tcW w:w="2551" w:type="dxa"/>
            <w:vAlign w:val="center"/>
          </w:tcPr>
          <w:p>
            <w:pPr>
              <w:pStyle w:val="11"/>
            </w:pPr>
            <w:r>
              <w:t>139.98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52.49</w:t>
            </w:r>
          </w:p>
        </w:tc>
        <w:tc>
          <w:tcPr>
            <w:tcW w:w="2551" w:type="dxa"/>
            <w:vAlign w:val="center"/>
          </w:tcPr>
          <w:p>
            <w:pPr>
              <w:pStyle w:val="11"/>
            </w:pPr>
          </w:p>
        </w:tc>
        <w:tc>
          <w:tcPr>
            <w:tcW w:w="2551" w:type="dxa"/>
            <w:vAlign w:val="center"/>
          </w:tcPr>
          <w:p>
            <w:pPr>
              <w:pStyle w:val="11"/>
            </w:pPr>
            <w:r>
              <w:t>52.49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11.60</w:t>
            </w:r>
          </w:p>
        </w:tc>
        <w:tc>
          <w:tcPr>
            <w:tcW w:w="2551" w:type="dxa"/>
            <w:vAlign w:val="center"/>
          </w:tcPr>
          <w:p>
            <w:pPr>
              <w:pStyle w:val="11"/>
            </w:pPr>
          </w:p>
        </w:tc>
        <w:tc>
          <w:tcPr>
            <w:tcW w:w="2551" w:type="dxa"/>
            <w:vAlign w:val="center"/>
          </w:tcPr>
          <w:p>
            <w:pPr>
              <w:pStyle w:val="11"/>
            </w:pPr>
            <w:r>
              <w:t>11.60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1.93</w:t>
            </w:r>
          </w:p>
        </w:tc>
        <w:tc>
          <w:tcPr>
            <w:tcW w:w="2551" w:type="dxa"/>
            <w:vAlign w:val="center"/>
          </w:tcPr>
          <w:p>
            <w:pPr>
              <w:pStyle w:val="11"/>
            </w:pPr>
          </w:p>
        </w:tc>
        <w:tc>
          <w:tcPr>
            <w:tcW w:w="2551" w:type="dxa"/>
            <w:vAlign w:val="center"/>
          </w:tcPr>
          <w:p>
            <w:pPr>
              <w:pStyle w:val="11"/>
            </w:pPr>
            <w:r>
              <w:t>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0.01</w:t>
            </w:r>
          </w:p>
        </w:tc>
        <w:tc>
          <w:tcPr>
            <w:tcW w:w="2551" w:type="dxa"/>
            <w:vAlign w:val="center"/>
          </w:tcPr>
          <w:p>
            <w:pPr>
              <w:pStyle w:val="11"/>
            </w:pPr>
          </w:p>
        </w:tc>
        <w:tc>
          <w:tcPr>
            <w:tcW w:w="2551" w:type="dxa"/>
            <w:vAlign w:val="center"/>
          </w:tcPr>
          <w:p>
            <w:pPr>
              <w:pStyle w:val="11"/>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26.96</w:t>
            </w:r>
          </w:p>
        </w:tc>
        <w:tc>
          <w:tcPr>
            <w:tcW w:w="2551" w:type="dxa"/>
            <w:vAlign w:val="center"/>
          </w:tcPr>
          <w:p>
            <w:pPr>
              <w:pStyle w:val="11"/>
            </w:pPr>
          </w:p>
        </w:tc>
        <w:tc>
          <w:tcPr>
            <w:tcW w:w="2551" w:type="dxa"/>
            <w:vAlign w:val="center"/>
          </w:tcPr>
          <w:p>
            <w:pPr>
              <w:pStyle w:val="11"/>
            </w:pPr>
            <w:r>
              <w:t>26.96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24.07</w:t>
            </w:r>
          </w:p>
        </w:tc>
        <w:tc>
          <w:tcPr>
            <w:tcW w:w="2551" w:type="dxa"/>
            <w:vAlign w:val="center"/>
          </w:tcPr>
          <w:p>
            <w:pPr>
              <w:pStyle w:val="11"/>
            </w:pPr>
          </w:p>
        </w:tc>
        <w:tc>
          <w:tcPr>
            <w:tcW w:w="2551" w:type="dxa"/>
            <w:vAlign w:val="center"/>
          </w:tcPr>
          <w:p>
            <w:pPr>
              <w:pStyle w:val="11"/>
            </w:pPr>
            <w:r>
              <w:t>24.07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8.34</w:t>
            </w:r>
          </w:p>
        </w:tc>
        <w:tc>
          <w:tcPr>
            <w:tcW w:w="2551" w:type="dxa"/>
            <w:vAlign w:val="center"/>
          </w:tcPr>
          <w:p>
            <w:pPr>
              <w:pStyle w:val="11"/>
            </w:pPr>
          </w:p>
        </w:tc>
        <w:tc>
          <w:tcPr>
            <w:tcW w:w="2551" w:type="dxa"/>
            <w:vAlign w:val="center"/>
          </w:tcPr>
          <w:p>
            <w:pPr>
              <w:pStyle w:val="11"/>
            </w:pPr>
            <w:r>
              <w:t>8.34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5.21</w:t>
            </w:r>
          </w:p>
        </w:tc>
        <w:tc>
          <w:tcPr>
            <w:tcW w:w="2551" w:type="dxa"/>
            <w:vAlign w:val="center"/>
          </w:tcPr>
          <w:p>
            <w:pPr>
              <w:pStyle w:val="11"/>
            </w:pPr>
          </w:p>
        </w:tc>
        <w:tc>
          <w:tcPr>
            <w:tcW w:w="2551" w:type="dxa"/>
            <w:vAlign w:val="center"/>
          </w:tcPr>
          <w:p>
            <w:pPr>
              <w:pStyle w:val="11"/>
            </w:pPr>
            <w:r>
              <w:t>5.21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385.75</w:t>
            </w:r>
          </w:p>
        </w:tc>
        <w:tc>
          <w:tcPr>
            <w:tcW w:w="2551" w:type="dxa"/>
            <w:vAlign w:val="center"/>
          </w:tcPr>
          <w:p>
            <w:pPr>
              <w:pStyle w:val="11"/>
            </w:pPr>
            <w:r>
              <w:t>385.75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382.84</w:t>
            </w:r>
          </w:p>
        </w:tc>
        <w:tc>
          <w:tcPr>
            <w:tcW w:w="2551" w:type="dxa"/>
            <w:vAlign w:val="center"/>
          </w:tcPr>
          <w:p>
            <w:pPr>
              <w:pStyle w:val="11"/>
            </w:pPr>
            <w:r>
              <w:t>382.84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10389.68</w:t>
            </w:r>
          </w:p>
        </w:tc>
        <w:tc>
          <w:tcPr>
            <w:tcW w:w="2551" w:type="dxa"/>
            <w:vAlign w:val="center"/>
          </w:tcPr>
          <w:p>
            <w:pPr>
              <w:pStyle w:val="15"/>
            </w:pPr>
          </w:p>
        </w:tc>
        <w:tc>
          <w:tcPr>
            <w:tcW w:w="2551" w:type="dxa"/>
            <w:vAlign w:val="center"/>
          </w:tcPr>
          <w:p>
            <w:pPr>
              <w:pStyle w:val="15"/>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10389.68</w:t>
            </w:r>
          </w:p>
        </w:tc>
        <w:tc>
          <w:tcPr>
            <w:tcW w:w="2551" w:type="dxa"/>
            <w:vAlign w:val="center"/>
          </w:tcPr>
          <w:p>
            <w:pPr>
              <w:pStyle w:val="11"/>
            </w:pPr>
          </w:p>
        </w:tc>
        <w:tc>
          <w:tcPr>
            <w:tcW w:w="2551" w:type="dxa"/>
            <w:vAlign w:val="center"/>
          </w:tcPr>
          <w:p>
            <w:pPr>
              <w:pStyle w:val="11"/>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21216</w:t>
            </w:r>
          </w:p>
        </w:tc>
        <w:tc>
          <w:tcPr>
            <w:tcW w:w="4535" w:type="dxa"/>
            <w:vAlign w:val="center"/>
          </w:tcPr>
          <w:p>
            <w:pPr>
              <w:pStyle w:val="12"/>
            </w:pPr>
            <w:r>
              <w:t>棚户区改造专项债券收入安排的支出</w:t>
            </w:r>
          </w:p>
        </w:tc>
        <w:tc>
          <w:tcPr>
            <w:tcW w:w="2551" w:type="dxa"/>
            <w:vAlign w:val="center"/>
          </w:tcPr>
          <w:p>
            <w:pPr>
              <w:pStyle w:val="11"/>
            </w:pPr>
            <w:r>
              <w:t>8352.68</w:t>
            </w:r>
          </w:p>
        </w:tc>
        <w:tc>
          <w:tcPr>
            <w:tcW w:w="2551" w:type="dxa"/>
            <w:vAlign w:val="center"/>
          </w:tcPr>
          <w:p>
            <w:pPr>
              <w:pStyle w:val="11"/>
            </w:pPr>
          </w:p>
        </w:tc>
        <w:tc>
          <w:tcPr>
            <w:tcW w:w="2551" w:type="dxa"/>
            <w:vAlign w:val="center"/>
          </w:tcPr>
          <w:p>
            <w:pPr>
              <w:pStyle w:val="11"/>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2121699</w:t>
            </w:r>
          </w:p>
        </w:tc>
        <w:tc>
          <w:tcPr>
            <w:tcW w:w="4535" w:type="dxa"/>
            <w:vAlign w:val="center"/>
          </w:tcPr>
          <w:p>
            <w:pPr>
              <w:pStyle w:val="12"/>
            </w:pPr>
            <w:r>
              <w:t>其他棚户区改造专项债券收入安排的支出</w:t>
            </w:r>
          </w:p>
        </w:tc>
        <w:tc>
          <w:tcPr>
            <w:tcW w:w="2551" w:type="dxa"/>
            <w:vAlign w:val="center"/>
          </w:tcPr>
          <w:p>
            <w:pPr>
              <w:pStyle w:val="11"/>
            </w:pPr>
            <w:r>
              <w:t>8352.68</w:t>
            </w:r>
          </w:p>
        </w:tc>
        <w:tc>
          <w:tcPr>
            <w:tcW w:w="2551" w:type="dxa"/>
            <w:vAlign w:val="center"/>
          </w:tcPr>
          <w:p>
            <w:pPr>
              <w:pStyle w:val="11"/>
            </w:pPr>
          </w:p>
        </w:tc>
        <w:tc>
          <w:tcPr>
            <w:tcW w:w="2551" w:type="dxa"/>
            <w:vAlign w:val="center"/>
          </w:tcPr>
          <w:p>
            <w:pPr>
              <w:pStyle w:val="11"/>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21298</w:t>
            </w:r>
          </w:p>
        </w:tc>
        <w:tc>
          <w:tcPr>
            <w:tcW w:w="4535" w:type="dxa"/>
            <w:vAlign w:val="center"/>
          </w:tcPr>
          <w:p>
            <w:pPr>
              <w:pStyle w:val="12"/>
            </w:pPr>
            <w:r>
              <w:t>超长期特别国债安排的支出</w:t>
            </w:r>
          </w:p>
        </w:tc>
        <w:tc>
          <w:tcPr>
            <w:tcW w:w="2551" w:type="dxa"/>
            <w:vAlign w:val="center"/>
          </w:tcPr>
          <w:p>
            <w:pPr>
              <w:pStyle w:val="11"/>
            </w:pPr>
            <w:r>
              <w:t>2037.00</w:t>
            </w:r>
          </w:p>
        </w:tc>
        <w:tc>
          <w:tcPr>
            <w:tcW w:w="2551" w:type="dxa"/>
            <w:vAlign w:val="center"/>
          </w:tcPr>
          <w:p>
            <w:pPr>
              <w:pStyle w:val="11"/>
            </w:pPr>
          </w:p>
        </w:tc>
        <w:tc>
          <w:tcPr>
            <w:tcW w:w="2551" w:type="dxa"/>
            <w:vAlign w:val="center"/>
          </w:tcPr>
          <w:p>
            <w:pPr>
              <w:pStyle w:val="11"/>
            </w:pPr>
            <w:r>
              <w:t>2037.00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2129801</w:t>
            </w:r>
          </w:p>
        </w:tc>
        <w:tc>
          <w:tcPr>
            <w:tcW w:w="4535" w:type="dxa"/>
            <w:vAlign w:val="center"/>
          </w:tcPr>
          <w:p>
            <w:pPr>
              <w:pStyle w:val="12"/>
            </w:pPr>
            <w:r>
              <w:t>城乡社区公共设施</w:t>
            </w:r>
          </w:p>
        </w:tc>
        <w:tc>
          <w:tcPr>
            <w:tcW w:w="2551" w:type="dxa"/>
            <w:vAlign w:val="center"/>
          </w:tcPr>
          <w:p>
            <w:pPr>
              <w:pStyle w:val="11"/>
            </w:pPr>
            <w:r>
              <w:t>2037.00</w:t>
            </w:r>
          </w:p>
        </w:tc>
        <w:tc>
          <w:tcPr>
            <w:tcW w:w="2551" w:type="dxa"/>
            <w:vAlign w:val="center"/>
          </w:tcPr>
          <w:p>
            <w:pPr>
              <w:pStyle w:val="11"/>
            </w:pPr>
          </w:p>
        </w:tc>
        <w:tc>
          <w:tcPr>
            <w:tcW w:w="2551" w:type="dxa"/>
            <w:vAlign w:val="center"/>
          </w:tcPr>
          <w:p>
            <w:pPr>
              <w:pStyle w:val="11"/>
            </w:pPr>
            <w:r>
              <w:t>2037.00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4.87</w:t>
            </w:r>
          </w:p>
        </w:tc>
        <w:tc>
          <w:tcPr>
            <w:tcW w:w="2381" w:type="dxa"/>
            <w:vAlign w:val="center"/>
          </w:tcPr>
          <w:p>
            <w:pPr>
              <w:pStyle w:val="15"/>
            </w:pPr>
            <w:r>
              <w:t>4.87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4.87</w:t>
            </w:r>
          </w:p>
        </w:tc>
        <w:tc>
          <w:tcPr>
            <w:tcW w:w="2381" w:type="dxa"/>
            <w:vAlign w:val="center"/>
          </w:tcPr>
          <w:p>
            <w:pPr>
              <w:pStyle w:val="11"/>
            </w:pPr>
            <w:r>
              <w:t>4.87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0.01</w:t>
            </w:r>
          </w:p>
        </w:tc>
        <w:tc>
          <w:tcPr>
            <w:tcW w:w="2381" w:type="dxa"/>
            <w:vAlign w:val="center"/>
          </w:tcPr>
          <w:p>
            <w:pPr>
              <w:pStyle w:val="11"/>
            </w:pPr>
            <w:r>
              <w:t>0.01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保定市徐水区住房和城乡建设局本级2025年单位预算信息公开情况说明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按照《中华人民共和国预算法》、《地方预决算公开操作规程》和《关于进一步推进预算公开工作的实施意见》规定，现将保定市徐水区住房和城乡建设局本级2025年单位预算公开如下：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根据保定市徐水区委办公室、区人民政府办公室《关于印发保定市徐水区住房和城乡建设局职能配置、内设机构和人员编制规定的通知》（徐办字[2019]7号），我局单位职责如下：</w:t>
      </w:r>
    </w:p>
    <w:p>
      <w:pPr>
        <w:pStyle w:val="17"/>
      </w:pPr>
      <w:r>
        <w:t>(一)贯彻执行国家、省、市、区相关建设工作的法规、方针、政策。依据有关规定进行行业管理，根据本区国民经济和社会发展总体规划，制定本区住房和城乡建设工作的中长期规划和具体实施计划。</w:t>
      </w:r>
    </w:p>
    <w:p>
      <w:pPr>
        <w:pStyle w:val="17"/>
      </w:pPr>
      <w:r>
        <w:t>（二）推进住房制度改革，依据上级住房政策，拟定适合本区的住房制度改革的具体方案并组织实施。</w:t>
      </w:r>
    </w:p>
    <w:p>
      <w:pPr>
        <w:pStyle w:val="17"/>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7"/>
      </w:pPr>
      <w:r>
        <w:t>（四）参与工程建设的前期准备工作，全面负责工程建设实施阶段的管理工作；监督检查工程质量及施工安全。</w:t>
      </w:r>
    </w:p>
    <w:p>
      <w:pPr>
        <w:pStyle w:val="17"/>
      </w:pPr>
      <w:r>
        <w:t>（五）参与制定城镇国土规划和区域规划，负责城市科研、名城保护；指导城市地下空间开发和利用工作。</w:t>
      </w:r>
    </w:p>
    <w:p>
      <w:pPr>
        <w:pStyle w:val="17"/>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7"/>
      </w:pPr>
      <w:r>
        <w:t>（七）拟定全区危旧住房的改造计划并组织实施。指导全区乡镇和村庄的建设与管理，指导农村住房建设、安全及危房改造，推动村镇建设的改革与发展。</w:t>
      </w:r>
    </w:p>
    <w:p>
      <w:pPr>
        <w:pStyle w:val="17"/>
      </w:pPr>
      <w:r>
        <w:t>(八)负责建设系统的普法培训和行政执法证件的审报、发放和管理工作，负责住房和城乡建设系统的法制宣传教育工作。</w:t>
      </w:r>
    </w:p>
    <w:p>
      <w:pPr>
        <w:pStyle w:val="17"/>
      </w:pPr>
      <w:r>
        <w:t>（九）负责城建档案、建设信息的管理工作。</w:t>
      </w:r>
    </w:p>
    <w:p>
      <w:pPr>
        <w:pStyle w:val="17"/>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17"/>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17"/>
      </w:pPr>
      <w:r>
        <w:t>（十二）负责本区物业服务的监督管理工作。</w:t>
      </w:r>
    </w:p>
    <w:p>
      <w:pPr>
        <w:pStyle w:val="17"/>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7"/>
      </w:pPr>
      <w:r>
        <w:t>（十四）2021年12月职责调整，设立区住房和城乡建设局燃气安全管理监督股，在房地产管理股挂牌。燃气安全管理监督股的主要职责是：负责拟定区城乡燃气监督管理的政策和规章制度；组织编制和实施工级城乡燃气发展规划；指导城乡燃气设施建设和运行管理；指导燃气行业完善落实安全管理制度；统筹指导农村气代煤电代煤工作。</w:t>
      </w:r>
    </w:p>
    <w:p>
      <w:pPr>
        <w:pStyle w:val="17"/>
      </w:pPr>
      <w:r>
        <w:t>（十五）承办区委、区政府交办的其它工作。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保定市徐水区住房和城乡建设局本级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14418.00万元，其中：一般公共预算收入4028.31万元，基金预算收入0.00万元，国有资本经营预算收入0.00万元，财政专户核拨收入0.00万元，单位资金收入0.00万元，上年结转结余10389.68万元。</w:t>
      </w:r>
    </w:p>
    <w:p>
      <w:pPr>
        <w:pStyle w:val="18"/>
      </w:pPr>
      <w:r>
        <w:t>2、支出说明</w:t>
      </w:r>
    </w:p>
    <w:p>
      <w:pPr>
        <w:pStyle w:val="18"/>
      </w:pPr>
      <w:r>
        <w:t>收支预算总表支出栏、基本支出表、项目支出表按经济分类和支出功能分类科目编制，反映保定市徐水区住房和城乡建设局本级年度单位预算中支出预算的总体情况。2025年支出预算14418.00万元，其中基本支出3467.34万元，包括人员经费3327.36万元和日常公用经费139.98万元；项目支出10950.66万元，主要为主要为上年结转项目和本年度项目等。</w:t>
      </w:r>
    </w:p>
    <w:p>
      <w:pPr>
        <w:pStyle w:val="18"/>
      </w:pPr>
      <w:r>
        <w:t>3、比上年增减情况</w:t>
      </w:r>
    </w:p>
    <w:p>
      <w:pPr>
        <w:pStyle w:val="18"/>
      </w:pPr>
      <w:r>
        <w:t>2025年预算收支安排14418.00万元，较2024年预算增加5845.79万元，其中：基本支出减少1.28万元，主要为主要原因是人员经费减少。项目支出增加5847.07万元，主要为主要原因是上年结转结余增加。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2025年，我单位机关运行经费共计安排139.98万元，主要用于日常维修、办公用房水电费、办公用房取暖费、办公用房物业管理费等日常运行支出。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4.87万元，其中因公出国（境）费0.00万元；公务用车购置及运维费4.86万元（其中：公务用车购置费为0.00万元，公务用车运维费4.86万元)；公务接待费0.01万元。与2024年相比增加0.00万元，增减变化的主要原因是与2024年相比无增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1、2024年第六批新增政府债券-保定市徐水区南城村棚户区改造项目绩效目标表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13062524P00001810007W</w:t>
            </w:r>
          </w:p>
        </w:tc>
        <w:tc>
          <w:tcPr>
            <w:tcW w:w="2835" w:type="dxa"/>
            <w:vAlign w:val="center"/>
          </w:tcPr>
          <w:p>
            <w:pPr>
              <w:pStyle w:val="10"/>
            </w:pPr>
            <w:r>
              <w:t>项目名称</w:t>
            </w:r>
          </w:p>
        </w:tc>
        <w:tc>
          <w:tcPr>
            <w:tcW w:w="6095" w:type="dxa"/>
            <w:gridSpan w:val="3"/>
            <w:vAlign w:val="center"/>
          </w:tcPr>
          <w:p>
            <w:pPr>
              <w:pStyle w:val="12"/>
            </w:pPr>
            <w:r>
              <w:t>2024年第六批新增政府债券-保定市徐水区南城村棚户区改造项目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8352.68</w:t>
            </w:r>
          </w:p>
        </w:tc>
        <w:tc>
          <w:tcPr>
            <w:tcW w:w="2835" w:type="dxa"/>
            <w:vAlign w:val="center"/>
          </w:tcPr>
          <w:p>
            <w:pPr>
              <w:pStyle w:val="10"/>
            </w:pPr>
            <w:r>
              <w:t>其中：财政    资金</w:t>
            </w:r>
          </w:p>
        </w:tc>
        <w:tc>
          <w:tcPr>
            <w:tcW w:w="2551" w:type="dxa"/>
            <w:vAlign w:val="center"/>
          </w:tcPr>
          <w:p>
            <w:pPr>
              <w:pStyle w:val="12"/>
            </w:pPr>
            <w:r>
              <w:t>8352.68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项目资金8352.6834万元,用于保定市徐水区南城村棚户区改造项目.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1.棚户区改造项目1个，项目征收南城村内1033.47 亩集体土地。</w:t>
            </w:r>
            <w:r>
              <w:tab/>
            </w:r>
            <w:r>
              <w:tab/>
            </w:r>
            <w:r>
              <w:tab/>
            </w:r>
            <w:r>
              <w:tab/>
            </w:r>
          </w:p>
          <w:p>
            <w:pPr>
              <w:pStyle w:val="12"/>
            </w:pPr>
            <w:r>
              <w:t>2.盘活城市存量土地、提高土地利用效率、保证棚户区改造顺利完成。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完成棚户区改造的数量</w:t>
            </w:r>
          </w:p>
        </w:tc>
        <w:tc>
          <w:tcPr>
            <w:tcW w:w="5386" w:type="dxa"/>
            <w:vAlign w:val="center"/>
          </w:tcPr>
          <w:p>
            <w:pPr>
              <w:pStyle w:val="12"/>
            </w:pPr>
            <w:r>
              <w:t>反映完成棚户区改造的数量</w:t>
            </w:r>
          </w:p>
        </w:tc>
        <w:tc>
          <w:tcPr>
            <w:tcW w:w="2268" w:type="dxa"/>
            <w:vAlign w:val="center"/>
          </w:tcPr>
          <w:p>
            <w:pPr>
              <w:pStyle w:val="12"/>
            </w:pPr>
            <w:r>
              <w:t>1个</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完成征迁土地数量</w:t>
            </w:r>
          </w:p>
        </w:tc>
        <w:tc>
          <w:tcPr>
            <w:tcW w:w="5386" w:type="dxa"/>
            <w:vAlign w:val="center"/>
          </w:tcPr>
          <w:p>
            <w:pPr>
              <w:pStyle w:val="12"/>
            </w:pPr>
            <w:r>
              <w:t>反映完成征迁土地数量的情况</w:t>
            </w:r>
          </w:p>
        </w:tc>
        <w:tc>
          <w:tcPr>
            <w:tcW w:w="2268" w:type="dxa"/>
            <w:vAlign w:val="center"/>
          </w:tcPr>
          <w:p>
            <w:pPr>
              <w:pStyle w:val="12"/>
            </w:pPr>
            <w:r>
              <w:t>1033.47亩</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改造后验收合格率</w:t>
            </w:r>
          </w:p>
        </w:tc>
        <w:tc>
          <w:tcPr>
            <w:tcW w:w="5386" w:type="dxa"/>
            <w:vAlign w:val="center"/>
          </w:tcPr>
          <w:p>
            <w:pPr>
              <w:pStyle w:val="12"/>
            </w:pPr>
            <w:r>
              <w:t>反映项目改造后的验收情况</w:t>
            </w:r>
          </w:p>
        </w:tc>
        <w:tc>
          <w:tcPr>
            <w:tcW w:w="2268" w:type="dxa"/>
            <w:vAlign w:val="center"/>
          </w:tcPr>
          <w:p>
            <w:pPr>
              <w:pStyle w:val="12"/>
            </w:pPr>
            <w:r>
              <w:t>100%</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反映资金拨付的及时程度</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征迁成本</w:t>
            </w:r>
          </w:p>
        </w:tc>
        <w:tc>
          <w:tcPr>
            <w:tcW w:w="5386" w:type="dxa"/>
            <w:vAlign w:val="center"/>
          </w:tcPr>
          <w:p>
            <w:pPr>
              <w:pStyle w:val="12"/>
            </w:pPr>
            <w:r>
              <w:t>反映项目成本费用的情况</w:t>
            </w:r>
          </w:p>
        </w:tc>
        <w:tc>
          <w:tcPr>
            <w:tcW w:w="2268" w:type="dxa"/>
            <w:vAlign w:val="center"/>
          </w:tcPr>
          <w:p>
            <w:pPr>
              <w:pStyle w:val="12"/>
            </w:pPr>
            <w:r>
              <w:t>≤8352.68万元</w:t>
            </w:r>
          </w:p>
        </w:tc>
        <w:tc>
          <w:tcPr>
            <w:tcW w:w="1276" w:type="dxa"/>
            <w:vAlign w:val="center"/>
          </w:tcPr>
          <w:p>
            <w:pPr>
              <w:pStyle w:val="12"/>
            </w:pPr>
            <w:r>
              <w:t>保定市灏麟国控集团有限公司关于拨付南城村棚户区改造项目专项债资金的请示。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居民居住条件提升率</w:t>
            </w:r>
          </w:p>
        </w:tc>
        <w:tc>
          <w:tcPr>
            <w:tcW w:w="5386" w:type="dxa"/>
            <w:vAlign w:val="center"/>
          </w:tcPr>
          <w:p>
            <w:pPr>
              <w:pStyle w:val="12"/>
            </w:pPr>
            <w:r>
              <w:t>反映居民居住条件的情况</w:t>
            </w:r>
          </w:p>
        </w:tc>
        <w:tc>
          <w:tcPr>
            <w:tcW w:w="2268" w:type="dxa"/>
            <w:vAlign w:val="center"/>
          </w:tcPr>
          <w:p>
            <w:pPr>
              <w:pStyle w:val="12"/>
            </w:pPr>
            <w:r>
              <w:t>≥90%</w:t>
            </w:r>
          </w:p>
        </w:tc>
        <w:tc>
          <w:tcPr>
            <w:tcW w:w="1276" w:type="dxa"/>
            <w:vAlign w:val="center"/>
          </w:tcPr>
          <w:p>
            <w:pPr>
              <w:pStyle w:val="12"/>
            </w:pPr>
            <w:r>
              <w:t>保定市徐水区南城村棚户区</w:t>
            </w:r>
          </w:p>
          <w:p>
            <w:pPr>
              <w:pStyle w:val="12"/>
            </w:pPr>
            <w:r>
              <w:t>改造项目实施方案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反映居民满意度情况</w:t>
            </w:r>
          </w:p>
        </w:tc>
        <w:tc>
          <w:tcPr>
            <w:tcW w:w="2268" w:type="dxa"/>
            <w:vAlign w:val="center"/>
          </w:tcPr>
          <w:p>
            <w:pPr>
              <w:pStyle w:val="12"/>
            </w:pPr>
            <w:r>
              <w:t>≥90%</w:t>
            </w:r>
          </w:p>
        </w:tc>
        <w:tc>
          <w:tcPr>
            <w:tcW w:w="1276" w:type="dxa"/>
            <w:vAlign w:val="center"/>
          </w:tcPr>
          <w:p>
            <w:pPr>
              <w:pStyle w:val="12"/>
            </w:pPr>
            <w:r>
              <w:t>南城村棚户区改造项目的</w:t>
            </w:r>
          </w:p>
          <w:p>
            <w:pPr>
              <w:pStyle w:val="12"/>
            </w:pPr>
            <w:r>
              <w:t>满意调查问卷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13062525P00023210030H</w:t>
            </w:r>
          </w:p>
        </w:tc>
        <w:tc>
          <w:tcPr>
            <w:tcW w:w="2835" w:type="dxa"/>
            <w:vAlign w:val="center"/>
          </w:tcPr>
          <w:p>
            <w:pPr>
              <w:pStyle w:val="10"/>
            </w:pPr>
            <w:r>
              <w:t>项目名称</w:t>
            </w:r>
          </w:p>
        </w:tc>
        <w:tc>
          <w:tcPr>
            <w:tcW w:w="6095" w:type="dxa"/>
            <w:gridSpan w:val="3"/>
            <w:vAlign w:val="center"/>
          </w:tcPr>
          <w:p>
            <w:pPr>
              <w:pStyle w:val="12"/>
            </w:pPr>
            <w:r>
              <w:t>保安保洁项目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10.44</w:t>
            </w:r>
          </w:p>
        </w:tc>
        <w:tc>
          <w:tcPr>
            <w:tcW w:w="2835" w:type="dxa"/>
            <w:vAlign w:val="center"/>
          </w:tcPr>
          <w:p>
            <w:pPr>
              <w:pStyle w:val="10"/>
            </w:pPr>
            <w:r>
              <w:t>其中：财政    资金</w:t>
            </w:r>
          </w:p>
        </w:tc>
        <w:tc>
          <w:tcPr>
            <w:tcW w:w="2551" w:type="dxa"/>
            <w:vAlign w:val="center"/>
          </w:tcPr>
          <w:p>
            <w:pPr>
              <w:pStyle w:val="12"/>
            </w:pPr>
            <w:r>
              <w:t>10.44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项目资金10.44万元，用于保安保洁项目。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1.聘请专业保洁公司，每天完成4000平方米的办公区域的保洁打扫，确保达到合同约定的工作标准。</w:t>
            </w:r>
          </w:p>
          <w:p>
            <w:pPr>
              <w:pStyle w:val="12"/>
            </w:pPr>
            <w:r>
              <w:t>2.聘请保安人员2人，保障办公场所安全。</w:t>
            </w:r>
          </w:p>
          <w:p>
            <w:pPr>
              <w:pStyle w:val="12"/>
            </w:pPr>
            <w:r>
              <w:t>3.通过聘请专业保安保洁公司，维护局机关办公秩序，保证院内卫生整洁和院内财产安全。做好局机关卫生保洁工作，保证干净、整洁的良好的办公环境。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≥4000平方米</w:t>
            </w:r>
          </w:p>
        </w:tc>
        <w:tc>
          <w:tcPr>
            <w:tcW w:w="1276" w:type="dxa"/>
            <w:vAlign w:val="center"/>
          </w:tcPr>
          <w:p>
            <w:pPr>
              <w:pStyle w:val="12"/>
            </w:pPr>
            <w:r>
              <w:t>依据保安保洁项目实施计划，保洁服务委托合同。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保安人员数量</w:t>
            </w:r>
          </w:p>
        </w:tc>
        <w:tc>
          <w:tcPr>
            <w:tcW w:w="2268" w:type="dxa"/>
            <w:vAlign w:val="center"/>
          </w:tcPr>
          <w:p>
            <w:pPr>
              <w:pStyle w:val="12"/>
            </w:pPr>
            <w:r>
              <w:t>≥2人</w:t>
            </w:r>
          </w:p>
        </w:tc>
        <w:tc>
          <w:tcPr>
            <w:tcW w:w="1276" w:type="dxa"/>
            <w:vAlign w:val="center"/>
          </w:tcPr>
          <w:p>
            <w:pPr>
              <w:pStyle w:val="12"/>
            </w:pPr>
            <w:r>
              <w:t>依据保安保洁项目实施计划，保安服务合同。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考察办公区域保洁验收达标率</w:t>
            </w:r>
          </w:p>
        </w:tc>
        <w:tc>
          <w:tcPr>
            <w:tcW w:w="2268" w:type="dxa"/>
            <w:vAlign w:val="center"/>
          </w:tcPr>
          <w:p>
            <w:pPr>
              <w:pStyle w:val="12"/>
            </w:pPr>
            <w:r>
              <w:t>≥90%</w:t>
            </w:r>
          </w:p>
        </w:tc>
        <w:tc>
          <w:tcPr>
            <w:tcW w:w="1276" w:type="dxa"/>
            <w:vAlign w:val="center"/>
          </w:tcPr>
          <w:p>
            <w:pPr>
              <w:pStyle w:val="12"/>
            </w:pPr>
            <w:r>
              <w:t>依据保安保洁项目实施计划，保洁服务委托合同。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按合同约定内容完成保安服务工作</w:t>
            </w:r>
          </w:p>
        </w:tc>
        <w:tc>
          <w:tcPr>
            <w:tcW w:w="5386" w:type="dxa"/>
            <w:vAlign w:val="center"/>
          </w:tcPr>
          <w:p>
            <w:pPr>
              <w:pStyle w:val="12"/>
            </w:pPr>
            <w:r>
              <w:t>考察保安服务工作完成情况</w:t>
            </w:r>
          </w:p>
        </w:tc>
        <w:tc>
          <w:tcPr>
            <w:tcW w:w="2268" w:type="dxa"/>
            <w:vAlign w:val="center"/>
          </w:tcPr>
          <w:p>
            <w:pPr>
              <w:pStyle w:val="12"/>
            </w:pPr>
            <w:r>
              <w:t>100%</w:t>
            </w:r>
          </w:p>
        </w:tc>
        <w:tc>
          <w:tcPr>
            <w:tcW w:w="1276" w:type="dxa"/>
            <w:vAlign w:val="center"/>
          </w:tcPr>
          <w:p>
            <w:pPr>
              <w:pStyle w:val="12"/>
            </w:pPr>
            <w:r>
              <w:t>依据保安保洁项目实施计划，保安服务合同，保洁服务委托合同。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劳务费支付及时率</w:t>
            </w:r>
          </w:p>
        </w:tc>
        <w:tc>
          <w:tcPr>
            <w:tcW w:w="5386" w:type="dxa"/>
            <w:vAlign w:val="center"/>
          </w:tcPr>
          <w:p>
            <w:pPr>
              <w:pStyle w:val="12"/>
            </w:pPr>
            <w:r>
              <w:t>考察劳务费支付及时率</w:t>
            </w:r>
          </w:p>
        </w:tc>
        <w:tc>
          <w:tcPr>
            <w:tcW w:w="2268" w:type="dxa"/>
            <w:vAlign w:val="center"/>
          </w:tcPr>
          <w:p>
            <w:pPr>
              <w:pStyle w:val="12"/>
            </w:pPr>
            <w:r>
              <w:t>≥95%</w:t>
            </w:r>
          </w:p>
        </w:tc>
        <w:tc>
          <w:tcPr>
            <w:tcW w:w="1276" w:type="dxa"/>
            <w:vAlign w:val="center"/>
          </w:tcPr>
          <w:p>
            <w:pPr>
              <w:pStyle w:val="12"/>
            </w:pPr>
            <w:r>
              <w:t>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保安保洁费用</w:t>
            </w:r>
          </w:p>
        </w:tc>
        <w:tc>
          <w:tcPr>
            <w:tcW w:w="5386" w:type="dxa"/>
            <w:vAlign w:val="center"/>
          </w:tcPr>
          <w:p>
            <w:pPr>
              <w:pStyle w:val="12"/>
            </w:pPr>
            <w:r>
              <w:t>保安保洁年度费用</w:t>
            </w:r>
          </w:p>
        </w:tc>
        <w:tc>
          <w:tcPr>
            <w:tcW w:w="2268" w:type="dxa"/>
            <w:vAlign w:val="center"/>
          </w:tcPr>
          <w:p>
            <w:pPr>
              <w:pStyle w:val="12"/>
            </w:pPr>
            <w:r>
              <w:t>≤10.44万元/每年</w:t>
            </w:r>
          </w:p>
        </w:tc>
        <w:tc>
          <w:tcPr>
            <w:tcW w:w="1276" w:type="dxa"/>
            <w:vAlign w:val="center"/>
          </w:tcPr>
          <w:p>
            <w:pPr>
              <w:pStyle w:val="12"/>
            </w:pPr>
            <w:r>
              <w:t>依据保安保洁项目实施计划，保安服务合同，保洁服务委托合同。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局机关办公环境整洁度、安全性提升</w:t>
            </w:r>
          </w:p>
        </w:tc>
        <w:tc>
          <w:tcPr>
            <w:tcW w:w="5386" w:type="dxa"/>
            <w:vAlign w:val="center"/>
          </w:tcPr>
          <w:p>
            <w:pPr>
              <w:pStyle w:val="12"/>
            </w:pPr>
            <w:r>
              <w:t>考察局机关办公环境整洁度、安全性提升程度</w:t>
            </w:r>
          </w:p>
        </w:tc>
        <w:tc>
          <w:tcPr>
            <w:tcW w:w="2268" w:type="dxa"/>
            <w:vAlign w:val="center"/>
          </w:tcPr>
          <w:p>
            <w:pPr>
              <w:pStyle w:val="12"/>
            </w:pPr>
            <w:r>
              <w:t>≥90%</w:t>
            </w:r>
          </w:p>
        </w:tc>
        <w:tc>
          <w:tcPr>
            <w:tcW w:w="1276" w:type="dxa"/>
            <w:vAlign w:val="center"/>
          </w:tcPr>
          <w:p>
            <w:pPr>
              <w:pStyle w:val="12"/>
            </w:pPr>
            <w:r>
              <w:t>依据保安保洁项目实施计划，保安服务合同，保洁服务委托合同。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3、房地产综合管理系统维护费绩效目标表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13062525P00003110008M</w:t>
            </w:r>
          </w:p>
        </w:tc>
        <w:tc>
          <w:tcPr>
            <w:tcW w:w="2835" w:type="dxa"/>
            <w:vAlign w:val="center"/>
          </w:tcPr>
          <w:p>
            <w:pPr>
              <w:pStyle w:val="10"/>
            </w:pPr>
            <w:r>
              <w:t>项目名称</w:t>
            </w:r>
          </w:p>
        </w:tc>
        <w:tc>
          <w:tcPr>
            <w:tcW w:w="6095" w:type="dxa"/>
            <w:gridSpan w:val="3"/>
            <w:vAlign w:val="center"/>
          </w:tcPr>
          <w:p>
            <w:pPr>
              <w:pStyle w:val="12"/>
            </w:pPr>
            <w:r>
              <w:t>房地产综合管理系统维护费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项目资金5万元，用于房地产综合管理系统运行维护费用。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1.维护房地产综合管理系统1个，做到系统故障处理返工率不高于5%，提升机关及行业信息化水平，保障业务系统安全稳定运行。</w:t>
            </w:r>
          </w:p>
          <w:p>
            <w:pPr>
              <w:pStyle w:val="12"/>
            </w:pPr>
            <w:r>
              <w:t>2.更好的规范房地产市场秩序，便捷全区住宅与房地产行业管理，提高房地产房地产交易管理效率。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维护系统个数</w:t>
            </w:r>
          </w:p>
        </w:tc>
        <w:tc>
          <w:tcPr>
            <w:tcW w:w="5386" w:type="dxa"/>
            <w:vAlign w:val="center"/>
          </w:tcPr>
          <w:p>
            <w:pPr>
              <w:pStyle w:val="12"/>
            </w:pPr>
            <w:r>
              <w:t>维护系统个数</w:t>
            </w:r>
          </w:p>
        </w:tc>
        <w:tc>
          <w:tcPr>
            <w:tcW w:w="2268" w:type="dxa"/>
            <w:vAlign w:val="center"/>
          </w:tcPr>
          <w:p>
            <w:pPr>
              <w:pStyle w:val="12"/>
            </w:pPr>
            <w:r>
              <w:t>1个</w:t>
            </w:r>
          </w:p>
        </w:tc>
        <w:tc>
          <w:tcPr>
            <w:tcW w:w="1276" w:type="dxa"/>
            <w:vAlign w:val="center"/>
          </w:tcPr>
          <w:p>
            <w:pPr>
              <w:pStyle w:val="12"/>
            </w:pPr>
            <w:r>
              <w:t>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系统故障处理返工率</w:t>
            </w:r>
          </w:p>
        </w:tc>
        <w:tc>
          <w:tcPr>
            <w:tcW w:w="5386" w:type="dxa"/>
            <w:vAlign w:val="center"/>
          </w:tcPr>
          <w:p>
            <w:pPr>
              <w:pStyle w:val="12"/>
            </w:pPr>
            <w:r>
              <w:t>系统故障处理返工率</w:t>
            </w:r>
          </w:p>
        </w:tc>
        <w:tc>
          <w:tcPr>
            <w:tcW w:w="2268" w:type="dxa"/>
            <w:vAlign w:val="center"/>
          </w:tcPr>
          <w:p>
            <w:pPr>
              <w:pStyle w:val="12"/>
            </w:pPr>
            <w:r>
              <w:t>≤5次</w:t>
            </w:r>
          </w:p>
        </w:tc>
        <w:tc>
          <w:tcPr>
            <w:tcW w:w="1276" w:type="dxa"/>
            <w:vAlign w:val="center"/>
          </w:tcPr>
          <w:p>
            <w:pPr>
              <w:pStyle w:val="12"/>
            </w:pPr>
            <w:r>
              <w:t>依据房地产综合管理系统维护费项目实施计划，房地产综合管理系统维护合同书。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系统维护及时率</w:t>
            </w:r>
          </w:p>
        </w:tc>
        <w:tc>
          <w:tcPr>
            <w:tcW w:w="5386" w:type="dxa"/>
            <w:vAlign w:val="center"/>
          </w:tcPr>
          <w:p>
            <w:pPr>
              <w:pStyle w:val="12"/>
            </w:pPr>
            <w:r>
              <w:t>系统维护及时率</w:t>
            </w:r>
          </w:p>
        </w:tc>
        <w:tc>
          <w:tcPr>
            <w:tcW w:w="2268" w:type="dxa"/>
            <w:vAlign w:val="center"/>
          </w:tcPr>
          <w:p>
            <w:pPr>
              <w:pStyle w:val="12"/>
            </w:pPr>
            <w:r>
              <w:t>100%</w:t>
            </w:r>
          </w:p>
        </w:tc>
        <w:tc>
          <w:tcPr>
            <w:tcW w:w="1276" w:type="dxa"/>
            <w:vAlign w:val="center"/>
          </w:tcPr>
          <w:p>
            <w:pPr>
              <w:pStyle w:val="12"/>
            </w:pPr>
            <w:r>
              <w:t>依据房地产综合管理系统维护费项目实施计划，房地产综合管理系统维护合同书。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房产管理工作运行维护费用</w:t>
            </w:r>
          </w:p>
        </w:tc>
        <w:tc>
          <w:tcPr>
            <w:tcW w:w="5386" w:type="dxa"/>
            <w:vAlign w:val="center"/>
          </w:tcPr>
          <w:p>
            <w:pPr>
              <w:pStyle w:val="12"/>
            </w:pPr>
            <w:r>
              <w:t>房产管理工作运行维护费用</w:t>
            </w:r>
          </w:p>
        </w:tc>
        <w:tc>
          <w:tcPr>
            <w:tcW w:w="2268" w:type="dxa"/>
            <w:vAlign w:val="center"/>
          </w:tcPr>
          <w:p>
            <w:pPr>
              <w:pStyle w:val="12"/>
            </w:pPr>
            <w:r>
              <w:t>≤5万元</w:t>
            </w:r>
          </w:p>
        </w:tc>
        <w:tc>
          <w:tcPr>
            <w:tcW w:w="1276" w:type="dxa"/>
            <w:vAlign w:val="center"/>
          </w:tcPr>
          <w:p>
            <w:pPr>
              <w:pStyle w:val="12"/>
            </w:pPr>
            <w:r>
              <w:t>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房地产市场监管覆盖率</w:t>
            </w:r>
          </w:p>
        </w:tc>
        <w:tc>
          <w:tcPr>
            <w:tcW w:w="5386" w:type="dxa"/>
            <w:vAlign w:val="center"/>
          </w:tcPr>
          <w:p>
            <w:pPr>
              <w:pStyle w:val="12"/>
            </w:pPr>
            <w:r>
              <w:t>房地产市场监管覆盖率</w:t>
            </w:r>
          </w:p>
        </w:tc>
        <w:tc>
          <w:tcPr>
            <w:tcW w:w="2268" w:type="dxa"/>
            <w:vAlign w:val="center"/>
          </w:tcPr>
          <w:p>
            <w:pPr>
              <w:pStyle w:val="12"/>
            </w:pPr>
            <w:r>
              <w:t>≥75%</w:t>
            </w:r>
          </w:p>
        </w:tc>
        <w:tc>
          <w:tcPr>
            <w:tcW w:w="1276" w:type="dxa"/>
            <w:vAlign w:val="center"/>
          </w:tcPr>
          <w:p>
            <w:pPr>
              <w:pStyle w:val="12"/>
            </w:pPr>
            <w:r>
              <w:t>依据房地产综合管理系统维护费项目实施计划，房地产综合管理系统维护合同书。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系统使用人员满意度</w:t>
            </w:r>
          </w:p>
        </w:tc>
        <w:tc>
          <w:tcPr>
            <w:tcW w:w="5386" w:type="dxa"/>
            <w:vAlign w:val="center"/>
          </w:tcPr>
          <w:p>
            <w:pPr>
              <w:pStyle w:val="12"/>
            </w:pPr>
            <w:r>
              <w:t>系统使用人员满意度</w:t>
            </w:r>
          </w:p>
        </w:tc>
        <w:tc>
          <w:tcPr>
            <w:tcW w:w="2268" w:type="dxa"/>
            <w:vAlign w:val="center"/>
          </w:tcPr>
          <w:p>
            <w:pPr>
              <w:pStyle w:val="12"/>
            </w:pPr>
            <w:r>
              <w:t>≥90%</w:t>
            </w:r>
          </w:p>
        </w:tc>
        <w:tc>
          <w:tcPr>
            <w:tcW w:w="1276" w:type="dxa"/>
            <w:vAlign w:val="center"/>
          </w:tcPr>
          <w:p>
            <w:pPr>
              <w:pStyle w:val="12"/>
            </w:pPr>
            <w:r>
              <w:t>使用人员满意度调查表。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4、劳务派遣人员费用绩效目标表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13062525P000232100340</w:t>
            </w:r>
          </w:p>
        </w:tc>
        <w:tc>
          <w:tcPr>
            <w:tcW w:w="2835" w:type="dxa"/>
            <w:vAlign w:val="center"/>
          </w:tcPr>
          <w:p>
            <w:pPr>
              <w:pStyle w:val="10"/>
            </w:pPr>
            <w:r>
              <w:t>项目名称</w:t>
            </w:r>
          </w:p>
        </w:tc>
        <w:tc>
          <w:tcPr>
            <w:tcW w:w="6095" w:type="dxa"/>
            <w:gridSpan w:val="3"/>
            <w:vAlign w:val="center"/>
          </w:tcPr>
          <w:p>
            <w:pPr>
              <w:pStyle w:val="12"/>
            </w:pPr>
            <w:r>
              <w:t>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24.30</w:t>
            </w:r>
          </w:p>
        </w:tc>
        <w:tc>
          <w:tcPr>
            <w:tcW w:w="2835" w:type="dxa"/>
            <w:vAlign w:val="center"/>
          </w:tcPr>
          <w:p>
            <w:pPr>
              <w:pStyle w:val="10"/>
            </w:pPr>
            <w:r>
              <w:t>其中：财政    资金</w:t>
            </w:r>
          </w:p>
        </w:tc>
        <w:tc>
          <w:tcPr>
            <w:tcW w:w="2551" w:type="dxa"/>
            <w:vAlign w:val="center"/>
          </w:tcPr>
          <w:p>
            <w:pPr>
              <w:pStyle w:val="12"/>
            </w:pPr>
            <w:r>
              <w:t>24.30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项目资金242974.08元，用于劳务派遣人员费用项目。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1.为进一步做好12345“接诉即办”工作，推进企业和群众诉求“一线应答”、真正把12345热线打造成为智慧高效、惠企利民的“总客服”。</w:t>
            </w:r>
          </w:p>
          <w:p>
            <w:pPr>
              <w:pStyle w:val="12"/>
            </w:pPr>
            <w:r>
              <w:t>2.招聘劳务派遣人员6人。</w:t>
            </w:r>
          </w:p>
          <w:p>
            <w:pPr>
              <w:pStyle w:val="12"/>
            </w:pPr>
            <w:r>
              <w:t>3.通过劳务派遣6名同志，有效解决接诉即办工作人员短缺问题。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派遣人员数量</w:t>
            </w:r>
          </w:p>
        </w:tc>
        <w:tc>
          <w:tcPr>
            <w:tcW w:w="5386" w:type="dxa"/>
            <w:vAlign w:val="center"/>
          </w:tcPr>
          <w:p>
            <w:pPr>
              <w:pStyle w:val="12"/>
            </w:pPr>
            <w:r>
              <w:t>招聘派遣人员数量</w:t>
            </w:r>
          </w:p>
        </w:tc>
        <w:tc>
          <w:tcPr>
            <w:tcW w:w="2268" w:type="dxa"/>
            <w:vAlign w:val="center"/>
          </w:tcPr>
          <w:p>
            <w:pPr>
              <w:pStyle w:val="12"/>
            </w:pPr>
            <w:r>
              <w:t>6人</w:t>
            </w:r>
          </w:p>
        </w:tc>
        <w:tc>
          <w:tcPr>
            <w:tcW w:w="1276" w:type="dxa"/>
            <w:vAlign w:val="center"/>
          </w:tcPr>
          <w:p>
            <w:pPr>
              <w:pStyle w:val="12"/>
            </w:pPr>
            <w:r>
              <w:t>项目实施计划。依据劳务派遣合同要求。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考察工作完成率</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工资发放及时率</w:t>
            </w:r>
          </w:p>
        </w:tc>
        <w:tc>
          <w:tcPr>
            <w:tcW w:w="2268" w:type="dxa"/>
            <w:vAlign w:val="center"/>
          </w:tcPr>
          <w:p>
            <w:pPr>
              <w:pStyle w:val="12"/>
            </w:pPr>
            <w:r>
              <w:t>≥95%</w:t>
            </w:r>
          </w:p>
        </w:tc>
        <w:tc>
          <w:tcPr>
            <w:tcW w:w="1276" w:type="dxa"/>
            <w:vAlign w:val="center"/>
          </w:tcPr>
          <w:p>
            <w:pPr>
              <w:pStyle w:val="12"/>
            </w:pPr>
            <w:r>
              <w:t>项目实施计划。依据劳务派遣合同要求。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人员费用</w:t>
            </w:r>
          </w:p>
        </w:tc>
        <w:tc>
          <w:tcPr>
            <w:tcW w:w="5386" w:type="dxa"/>
            <w:vAlign w:val="center"/>
          </w:tcPr>
          <w:p>
            <w:pPr>
              <w:pStyle w:val="12"/>
            </w:pPr>
            <w:r>
              <w:t>派遣人员费用</w:t>
            </w:r>
          </w:p>
        </w:tc>
        <w:tc>
          <w:tcPr>
            <w:tcW w:w="2268" w:type="dxa"/>
            <w:vAlign w:val="center"/>
          </w:tcPr>
          <w:p>
            <w:pPr>
              <w:pStyle w:val="12"/>
            </w:pPr>
            <w:r>
              <w:t>≤242974.08元</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全面提高工作效率</w:t>
            </w:r>
          </w:p>
        </w:tc>
        <w:tc>
          <w:tcPr>
            <w:tcW w:w="5386" w:type="dxa"/>
            <w:vAlign w:val="center"/>
          </w:tcPr>
          <w:p>
            <w:pPr>
              <w:pStyle w:val="12"/>
            </w:pPr>
            <w:r>
              <w:t>工作效率得到提升，更好的完成工作</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劳务派遣人员满意度调查</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5、劳务派遣项目绩效目标表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13062525P00023210032Q</w:t>
            </w:r>
          </w:p>
        </w:tc>
        <w:tc>
          <w:tcPr>
            <w:tcW w:w="2835" w:type="dxa"/>
            <w:vAlign w:val="center"/>
          </w:tcPr>
          <w:p>
            <w:pPr>
              <w:pStyle w:val="10"/>
            </w:pPr>
            <w:r>
              <w:t>项目名称</w:t>
            </w:r>
          </w:p>
        </w:tc>
        <w:tc>
          <w:tcPr>
            <w:tcW w:w="6095" w:type="dxa"/>
            <w:gridSpan w:val="3"/>
            <w:vAlign w:val="center"/>
          </w:tcPr>
          <w:p>
            <w:pPr>
              <w:pStyle w:val="12"/>
            </w:pPr>
            <w:r>
              <w:t>劳务派遣项目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8.54</w:t>
            </w:r>
          </w:p>
        </w:tc>
        <w:tc>
          <w:tcPr>
            <w:tcW w:w="2835" w:type="dxa"/>
            <w:vAlign w:val="center"/>
          </w:tcPr>
          <w:p>
            <w:pPr>
              <w:pStyle w:val="10"/>
            </w:pPr>
            <w:r>
              <w:t>其中：财政    资金</w:t>
            </w:r>
          </w:p>
        </w:tc>
        <w:tc>
          <w:tcPr>
            <w:tcW w:w="2551" w:type="dxa"/>
            <w:vAlign w:val="center"/>
          </w:tcPr>
          <w:p>
            <w:pPr>
              <w:pStyle w:val="12"/>
            </w:pPr>
            <w:r>
              <w:t>8.54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项目资金85359.36元，用于劳务派遣项目。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1.充实了会计、计算机人员，极大促进了工作的顺利开展。</w:t>
            </w:r>
          </w:p>
          <w:p>
            <w:pPr>
              <w:pStyle w:val="12"/>
            </w:pPr>
            <w:r>
              <w:t>2.招聘劳务派遣人员2名。</w:t>
            </w:r>
          </w:p>
          <w:p>
            <w:pPr>
              <w:pStyle w:val="12"/>
            </w:pPr>
            <w:r>
              <w:t>3.通过招聘劳务派遣人员，有效解决长期未分配人员，专业人员短缺问题。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招聘派遣人员数量</w:t>
            </w:r>
          </w:p>
        </w:tc>
        <w:tc>
          <w:tcPr>
            <w:tcW w:w="5386" w:type="dxa"/>
            <w:vAlign w:val="center"/>
          </w:tcPr>
          <w:p>
            <w:pPr>
              <w:pStyle w:val="12"/>
            </w:pPr>
            <w:r>
              <w:t>招聘派遣人员数量</w:t>
            </w:r>
          </w:p>
        </w:tc>
        <w:tc>
          <w:tcPr>
            <w:tcW w:w="2268" w:type="dxa"/>
            <w:vAlign w:val="center"/>
          </w:tcPr>
          <w:p>
            <w:pPr>
              <w:pStyle w:val="12"/>
            </w:pPr>
            <w:r>
              <w:t>2人</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考察工作完成率</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考察工资发放时效</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派遣人员费用</w:t>
            </w:r>
          </w:p>
        </w:tc>
        <w:tc>
          <w:tcPr>
            <w:tcW w:w="5386" w:type="dxa"/>
            <w:vAlign w:val="center"/>
          </w:tcPr>
          <w:p>
            <w:pPr>
              <w:pStyle w:val="12"/>
            </w:pPr>
            <w:r>
              <w:t>派遣人员费用</w:t>
            </w:r>
          </w:p>
        </w:tc>
        <w:tc>
          <w:tcPr>
            <w:tcW w:w="2268" w:type="dxa"/>
            <w:vAlign w:val="center"/>
          </w:tcPr>
          <w:p>
            <w:pPr>
              <w:pStyle w:val="12"/>
            </w:pPr>
            <w:r>
              <w:t>≤85359.36元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全面提高工作效率</w:t>
            </w:r>
          </w:p>
        </w:tc>
        <w:tc>
          <w:tcPr>
            <w:tcW w:w="5386" w:type="dxa"/>
            <w:vAlign w:val="center"/>
          </w:tcPr>
          <w:p>
            <w:pPr>
              <w:pStyle w:val="12"/>
            </w:pPr>
            <w:r>
              <w:t>全面提高工作效率</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劳务派遣人员满意度调查</w:t>
            </w:r>
          </w:p>
        </w:tc>
        <w:tc>
          <w:tcPr>
            <w:tcW w:w="2268" w:type="dxa"/>
            <w:vAlign w:val="center"/>
          </w:tcPr>
          <w:p>
            <w:pPr>
              <w:pStyle w:val="12"/>
            </w:pPr>
            <w:r>
              <w:t>≥95%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6、提前下达2025年省级财政保障性安居工程（农村危房改造）补助资金绩效目标表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13062525P00020110002R</w:t>
            </w:r>
          </w:p>
        </w:tc>
        <w:tc>
          <w:tcPr>
            <w:tcW w:w="2835" w:type="dxa"/>
            <w:vAlign w:val="center"/>
          </w:tcPr>
          <w:p>
            <w:pPr>
              <w:pStyle w:val="10"/>
            </w:pPr>
            <w:r>
              <w:t>项目名称</w:t>
            </w:r>
          </w:p>
        </w:tc>
        <w:tc>
          <w:tcPr>
            <w:tcW w:w="6095" w:type="dxa"/>
            <w:gridSpan w:val="3"/>
            <w:vAlign w:val="center"/>
          </w:tcPr>
          <w:p>
            <w:pPr>
              <w:pStyle w:val="12"/>
            </w:pPr>
            <w:r>
              <w:t>提前下达2025年省级财政保障性安居工程（农村危房改造）补助资金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14.20</w:t>
            </w:r>
          </w:p>
        </w:tc>
        <w:tc>
          <w:tcPr>
            <w:tcW w:w="2835" w:type="dxa"/>
            <w:vAlign w:val="center"/>
          </w:tcPr>
          <w:p>
            <w:pPr>
              <w:pStyle w:val="10"/>
            </w:pPr>
            <w:r>
              <w:t>其中：财政    资金</w:t>
            </w:r>
          </w:p>
        </w:tc>
        <w:tc>
          <w:tcPr>
            <w:tcW w:w="2551" w:type="dxa"/>
            <w:vAlign w:val="center"/>
          </w:tcPr>
          <w:p>
            <w:pPr>
              <w:pStyle w:val="12"/>
            </w:pPr>
            <w:r>
              <w:t>14.20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项目资金14.2万元用于农村危房改造。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1.完成动态增加的农村危房改造，有效提升农村低收入人群的幸福感满意度。</w:t>
            </w:r>
          </w:p>
          <w:p>
            <w:pPr>
              <w:pStyle w:val="12"/>
            </w:pPr>
            <w:r>
              <w:t>2.2025年完成30户农村危房改造。</w:t>
            </w:r>
          </w:p>
          <w:p>
            <w:pPr>
              <w:pStyle w:val="12"/>
            </w:pPr>
            <w:r>
              <w:t>3.帮助住房最危险、经济最贫困农户解决最基本的安全住房，改善农村住房条件，巩固拓展脱贫攻坚成果。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农村低收入群体等重点对象危房改造完成户数</w:t>
            </w:r>
          </w:p>
        </w:tc>
        <w:tc>
          <w:tcPr>
            <w:tcW w:w="5386" w:type="dxa"/>
            <w:vAlign w:val="center"/>
          </w:tcPr>
          <w:p>
            <w:pPr>
              <w:pStyle w:val="12"/>
            </w:pPr>
            <w:r>
              <w:t>反映农村低收入群体等重点对象危房改造完成户数</w:t>
            </w:r>
          </w:p>
        </w:tc>
        <w:tc>
          <w:tcPr>
            <w:tcW w:w="2268" w:type="dxa"/>
            <w:vAlign w:val="center"/>
          </w:tcPr>
          <w:p>
            <w:pPr>
              <w:pStyle w:val="12"/>
            </w:pPr>
            <w:r>
              <w:t>≥30户</w:t>
            </w:r>
          </w:p>
        </w:tc>
        <w:tc>
          <w:tcPr>
            <w:tcW w:w="1276" w:type="dxa"/>
            <w:vAlign w:val="center"/>
          </w:tcPr>
          <w:p>
            <w:pPr>
              <w:pStyle w:val="12"/>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改造对象条件符合率</w:t>
            </w:r>
          </w:p>
        </w:tc>
        <w:tc>
          <w:tcPr>
            <w:tcW w:w="5386" w:type="dxa"/>
            <w:vAlign w:val="center"/>
          </w:tcPr>
          <w:p>
            <w:pPr>
              <w:pStyle w:val="12"/>
            </w:pPr>
            <w:r>
              <w:t>农村低收入群体等重点对象危房改造条件符合率</w:t>
            </w:r>
          </w:p>
        </w:tc>
        <w:tc>
          <w:tcPr>
            <w:tcW w:w="2268" w:type="dxa"/>
            <w:vAlign w:val="center"/>
          </w:tcPr>
          <w:p>
            <w:pPr>
              <w:pStyle w:val="12"/>
            </w:pPr>
            <w:r>
              <w:t>100%</w:t>
            </w:r>
          </w:p>
        </w:tc>
        <w:tc>
          <w:tcPr>
            <w:tcW w:w="1276" w:type="dxa"/>
            <w:vAlign w:val="center"/>
          </w:tcPr>
          <w:p>
            <w:pPr>
              <w:pStyle w:val="12"/>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反映年度任务完成时限</w:t>
            </w:r>
          </w:p>
        </w:tc>
        <w:tc>
          <w:tcPr>
            <w:tcW w:w="2268" w:type="dxa"/>
            <w:vAlign w:val="center"/>
          </w:tcPr>
          <w:p>
            <w:pPr>
              <w:pStyle w:val="12"/>
            </w:pPr>
            <w:r>
              <w:t>100%</w:t>
            </w:r>
          </w:p>
        </w:tc>
        <w:tc>
          <w:tcPr>
            <w:tcW w:w="1276" w:type="dxa"/>
            <w:vAlign w:val="center"/>
          </w:tcPr>
          <w:p>
            <w:pPr>
              <w:pStyle w:val="12"/>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具体补助标准</w:t>
            </w:r>
          </w:p>
        </w:tc>
        <w:tc>
          <w:tcPr>
            <w:tcW w:w="5386" w:type="dxa"/>
            <w:vAlign w:val="center"/>
          </w:tcPr>
          <w:p>
            <w:pPr>
              <w:pStyle w:val="12"/>
            </w:pPr>
            <w:r>
              <w:t>按类别分档次进行资金补助</w:t>
            </w:r>
          </w:p>
        </w:tc>
        <w:tc>
          <w:tcPr>
            <w:tcW w:w="2268" w:type="dxa"/>
            <w:vAlign w:val="center"/>
          </w:tcPr>
          <w:p>
            <w:pPr>
              <w:pStyle w:val="12"/>
            </w:pPr>
            <w:r>
              <w:t>≤14.2万元</w:t>
            </w:r>
          </w:p>
        </w:tc>
        <w:tc>
          <w:tcPr>
            <w:tcW w:w="1276" w:type="dxa"/>
            <w:vAlign w:val="center"/>
          </w:tcPr>
          <w:p>
            <w:pPr>
              <w:pStyle w:val="12"/>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农户居住条件改善率</w:t>
            </w:r>
          </w:p>
        </w:tc>
        <w:tc>
          <w:tcPr>
            <w:tcW w:w="5386" w:type="dxa"/>
            <w:vAlign w:val="center"/>
          </w:tcPr>
          <w:p>
            <w:pPr>
              <w:pStyle w:val="12"/>
            </w:pPr>
            <w:r>
              <w:t>农户居住条件改善率</w:t>
            </w:r>
          </w:p>
        </w:tc>
        <w:tc>
          <w:tcPr>
            <w:tcW w:w="2268" w:type="dxa"/>
            <w:vAlign w:val="center"/>
          </w:tcPr>
          <w:p>
            <w:pPr>
              <w:pStyle w:val="12"/>
            </w:pPr>
            <w:r>
              <w:t>100%</w:t>
            </w:r>
          </w:p>
        </w:tc>
        <w:tc>
          <w:tcPr>
            <w:tcW w:w="1276" w:type="dxa"/>
            <w:vAlign w:val="center"/>
          </w:tcPr>
          <w:p>
            <w:pPr>
              <w:pStyle w:val="12"/>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农户满意度指标</w:t>
            </w:r>
          </w:p>
        </w:tc>
        <w:tc>
          <w:tcPr>
            <w:tcW w:w="5386" w:type="dxa"/>
            <w:vAlign w:val="center"/>
          </w:tcPr>
          <w:p>
            <w:pPr>
              <w:pStyle w:val="12"/>
            </w:pPr>
            <w:r>
              <w:t>农村危房改造户满意度指标</w:t>
            </w:r>
          </w:p>
        </w:tc>
        <w:tc>
          <w:tcPr>
            <w:tcW w:w="2268" w:type="dxa"/>
            <w:vAlign w:val="center"/>
          </w:tcPr>
          <w:p>
            <w:pPr>
              <w:pStyle w:val="12"/>
            </w:pPr>
            <w:r>
              <w:t>≥90%</w:t>
            </w:r>
          </w:p>
        </w:tc>
        <w:tc>
          <w:tcPr>
            <w:tcW w:w="1276" w:type="dxa"/>
            <w:vAlign w:val="center"/>
          </w:tcPr>
          <w:p>
            <w:pPr>
              <w:pStyle w:val="12"/>
            </w:pPr>
            <w:r>
              <w:t>保住建发[2020]252号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7、提前下达2025年省级大气污染防治（建筑节能补助）专项资金绩效目标表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13062525P00015410015X</w:t>
            </w:r>
          </w:p>
        </w:tc>
        <w:tc>
          <w:tcPr>
            <w:tcW w:w="2835" w:type="dxa"/>
            <w:vAlign w:val="center"/>
          </w:tcPr>
          <w:p>
            <w:pPr>
              <w:pStyle w:val="10"/>
            </w:pPr>
            <w:r>
              <w:t>项目名称</w:t>
            </w:r>
          </w:p>
        </w:tc>
        <w:tc>
          <w:tcPr>
            <w:tcW w:w="6095" w:type="dxa"/>
            <w:gridSpan w:val="3"/>
            <w:vAlign w:val="center"/>
          </w:tcPr>
          <w:p>
            <w:pPr>
              <w:pStyle w:val="12"/>
            </w:pPr>
            <w:r>
              <w:t>提前下达2025年省级大气污染防治（建筑节能补助）专项资金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439.60</w:t>
            </w:r>
          </w:p>
        </w:tc>
        <w:tc>
          <w:tcPr>
            <w:tcW w:w="2835" w:type="dxa"/>
            <w:vAlign w:val="center"/>
          </w:tcPr>
          <w:p>
            <w:pPr>
              <w:pStyle w:val="10"/>
            </w:pPr>
            <w:r>
              <w:t>其中：财政    资金</w:t>
            </w:r>
          </w:p>
        </w:tc>
        <w:tc>
          <w:tcPr>
            <w:tcW w:w="2551" w:type="dxa"/>
            <w:vAlign w:val="center"/>
          </w:tcPr>
          <w:p>
            <w:pPr>
              <w:pStyle w:val="12"/>
            </w:pPr>
            <w:r>
              <w:t>439.60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项目资金439.6万元，用于大气污染防治（建筑节能补助)项目。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1.通过补助既有居住建筑节能改造项目，推进建筑节能改造。</w:t>
            </w:r>
          </w:p>
          <w:p>
            <w:pPr>
              <w:pStyle w:val="12"/>
            </w:pPr>
            <w:r>
              <w:t>2.通过补助超低能耗建筑示范项目，推进超低能耗建筑发展。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当年的资金补助超低能耗建筑面积</w:t>
            </w:r>
          </w:p>
        </w:tc>
        <w:tc>
          <w:tcPr>
            <w:tcW w:w="5386" w:type="dxa"/>
            <w:vAlign w:val="center"/>
          </w:tcPr>
          <w:p>
            <w:pPr>
              <w:pStyle w:val="12"/>
            </w:pPr>
            <w:r>
              <w:t>反映当年的资金补助超低能耗建筑面积</w:t>
            </w:r>
          </w:p>
        </w:tc>
        <w:tc>
          <w:tcPr>
            <w:tcW w:w="2268" w:type="dxa"/>
            <w:vAlign w:val="center"/>
          </w:tcPr>
          <w:p>
            <w:pPr>
              <w:pStyle w:val="12"/>
            </w:pPr>
            <w:r>
              <w:t>58529.83平方米</w:t>
            </w:r>
          </w:p>
        </w:tc>
        <w:tc>
          <w:tcPr>
            <w:tcW w:w="1276" w:type="dxa"/>
            <w:vAlign w:val="center"/>
          </w:tcPr>
          <w:p>
            <w:pPr>
              <w:pStyle w:val="12"/>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当年度补助超低能耗建筑项目符合超低能耗建筑节能设计标准</w:t>
            </w:r>
          </w:p>
        </w:tc>
        <w:tc>
          <w:tcPr>
            <w:tcW w:w="5386" w:type="dxa"/>
            <w:vAlign w:val="center"/>
          </w:tcPr>
          <w:p>
            <w:pPr>
              <w:pStyle w:val="12"/>
            </w:pPr>
            <w:r>
              <w:t>反映当年度补助超低能耗建筑项目符合超低能耗建筑节能设计标准</w:t>
            </w:r>
          </w:p>
        </w:tc>
        <w:tc>
          <w:tcPr>
            <w:tcW w:w="2268" w:type="dxa"/>
            <w:vAlign w:val="center"/>
          </w:tcPr>
          <w:p>
            <w:pPr>
              <w:pStyle w:val="12"/>
            </w:pPr>
            <w:r>
              <w:t>≥100%</w:t>
            </w:r>
          </w:p>
        </w:tc>
        <w:tc>
          <w:tcPr>
            <w:tcW w:w="1276" w:type="dxa"/>
            <w:vAlign w:val="center"/>
          </w:tcPr>
          <w:p>
            <w:pPr>
              <w:pStyle w:val="12"/>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当年度补助超低能耗建筑项目按计划开工建设率</w:t>
            </w:r>
          </w:p>
        </w:tc>
        <w:tc>
          <w:tcPr>
            <w:tcW w:w="5386" w:type="dxa"/>
            <w:vAlign w:val="center"/>
          </w:tcPr>
          <w:p>
            <w:pPr>
              <w:pStyle w:val="12"/>
            </w:pPr>
            <w:r>
              <w:t>反映当年度补助超低能耗建筑项目按计划开工建设率</w:t>
            </w:r>
          </w:p>
        </w:tc>
        <w:tc>
          <w:tcPr>
            <w:tcW w:w="2268" w:type="dxa"/>
            <w:vAlign w:val="center"/>
          </w:tcPr>
          <w:p>
            <w:pPr>
              <w:pStyle w:val="12"/>
            </w:pPr>
            <w:r>
              <w:t>100%</w:t>
            </w:r>
          </w:p>
        </w:tc>
        <w:tc>
          <w:tcPr>
            <w:tcW w:w="1276" w:type="dxa"/>
            <w:vAlign w:val="center"/>
          </w:tcPr>
          <w:p>
            <w:pPr>
              <w:pStyle w:val="12"/>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当年度补助超低能耗建筑项目补助标准符合专项资金管理办法要求</w:t>
            </w:r>
          </w:p>
        </w:tc>
        <w:tc>
          <w:tcPr>
            <w:tcW w:w="5386" w:type="dxa"/>
            <w:vAlign w:val="center"/>
          </w:tcPr>
          <w:p>
            <w:pPr>
              <w:pStyle w:val="12"/>
            </w:pPr>
            <w:r>
              <w:t>项目补助资金不超过439.6万元。</w:t>
            </w:r>
          </w:p>
        </w:tc>
        <w:tc>
          <w:tcPr>
            <w:tcW w:w="2268" w:type="dxa"/>
            <w:vAlign w:val="center"/>
          </w:tcPr>
          <w:p>
            <w:pPr>
              <w:pStyle w:val="12"/>
            </w:pPr>
            <w:r>
              <w:t>≤439.6万元</w:t>
            </w:r>
          </w:p>
        </w:tc>
        <w:tc>
          <w:tcPr>
            <w:tcW w:w="1276" w:type="dxa"/>
            <w:vAlign w:val="center"/>
          </w:tcPr>
          <w:p>
            <w:pPr>
              <w:pStyle w:val="12"/>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通过补助超低能耗建筑示范项目推进超低能耗建筑发展</w:t>
            </w:r>
          </w:p>
        </w:tc>
        <w:tc>
          <w:tcPr>
            <w:tcW w:w="5386" w:type="dxa"/>
            <w:vAlign w:val="center"/>
          </w:tcPr>
          <w:p>
            <w:pPr>
              <w:pStyle w:val="12"/>
            </w:pPr>
            <w:r>
              <w:t>推进超低能耗建筑发展</w:t>
            </w:r>
          </w:p>
        </w:tc>
        <w:tc>
          <w:tcPr>
            <w:tcW w:w="2268" w:type="dxa"/>
            <w:vAlign w:val="center"/>
          </w:tcPr>
          <w:p>
            <w:pPr>
              <w:pStyle w:val="12"/>
            </w:pPr>
            <w:r>
              <w:t>通过补助超低能耗建筑示范项目，推动本地超低能耗建筑发展。</w:t>
            </w:r>
          </w:p>
        </w:tc>
        <w:tc>
          <w:tcPr>
            <w:tcW w:w="1276" w:type="dxa"/>
            <w:vAlign w:val="center"/>
          </w:tcPr>
          <w:p>
            <w:pPr>
              <w:pStyle w:val="12"/>
            </w:pPr>
            <w:r>
              <w:t>保财建[2024]96号。关于提前下达2025年省级大气污染防治（建筑节能补助）专项资金的通知。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8、提前下达2025年省级乡村振兴专项资金（政府债券）绩效目标表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13062525P000165100120</w:t>
            </w:r>
          </w:p>
        </w:tc>
        <w:tc>
          <w:tcPr>
            <w:tcW w:w="2835" w:type="dxa"/>
            <w:vAlign w:val="center"/>
          </w:tcPr>
          <w:p>
            <w:pPr>
              <w:pStyle w:val="10"/>
            </w:pPr>
            <w:r>
              <w:t>项目名称</w:t>
            </w:r>
          </w:p>
        </w:tc>
        <w:tc>
          <w:tcPr>
            <w:tcW w:w="6095" w:type="dxa"/>
            <w:gridSpan w:val="3"/>
            <w:vAlign w:val="center"/>
          </w:tcPr>
          <w:p>
            <w:pPr>
              <w:pStyle w:val="12"/>
            </w:pPr>
            <w:r>
              <w:t>提前下达2025年省级乡村振兴专项资金（政府债券）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项目资金4万元，用于装配式农村住房补助。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1.指导协调完成自愿申报的装配式农房建设，有效提升农户的幸福感满意度。</w:t>
            </w:r>
          </w:p>
          <w:p>
            <w:pPr>
              <w:pStyle w:val="12"/>
            </w:pPr>
            <w:r>
              <w:t>2.完成4户装配式农房建设。</w:t>
            </w:r>
          </w:p>
          <w:p>
            <w:pPr>
              <w:pStyle w:val="12"/>
            </w:pPr>
            <w:r>
              <w:t>3.按照农户自主、企业自愿、政府支持的原则，筛选本地自愿参加试点的装配式建房农户给予资金补助。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自愿申报装配式农房建设农户</w:t>
            </w:r>
          </w:p>
        </w:tc>
        <w:tc>
          <w:tcPr>
            <w:tcW w:w="5386" w:type="dxa"/>
            <w:vAlign w:val="center"/>
          </w:tcPr>
          <w:p>
            <w:pPr>
              <w:pStyle w:val="12"/>
            </w:pPr>
            <w:r>
              <w:t>自愿申报装配式农房建设农户户数</w:t>
            </w:r>
          </w:p>
        </w:tc>
        <w:tc>
          <w:tcPr>
            <w:tcW w:w="2268" w:type="dxa"/>
            <w:vAlign w:val="center"/>
          </w:tcPr>
          <w:p>
            <w:pPr>
              <w:pStyle w:val="12"/>
            </w:pPr>
            <w:r>
              <w:t>≥4户</w:t>
            </w:r>
          </w:p>
        </w:tc>
        <w:tc>
          <w:tcPr>
            <w:tcW w:w="1276" w:type="dxa"/>
            <w:vAlign w:val="center"/>
          </w:tcPr>
          <w:p>
            <w:pPr>
              <w:pStyle w:val="12"/>
            </w:pPr>
            <w:r>
              <w:t>保财农[2024]80号。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补助对象条件符合率</w:t>
            </w:r>
          </w:p>
        </w:tc>
        <w:tc>
          <w:tcPr>
            <w:tcW w:w="5386" w:type="dxa"/>
            <w:vAlign w:val="center"/>
          </w:tcPr>
          <w:p>
            <w:pPr>
              <w:pStyle w:val="12"/>
            </w:pPr>
            <w:r>
              <w:t>符合装配式农房建设补助条件</w:t>
            </w:r>
          </w:p>
        </w:tc>
        <w:tc>
          <w:tcPr>
            <w:tcW w:w="2268" w:type="dxa"/>
            <w:vAlign w:val="center"/>
          </w:tcPr>
          <w:p>
            <w:pPr>
              <w:pStyle w:val="12"/>
            </w:pPr>
            <w:r>
              <w:t>100%</w:t>
            </w:r>
          </w:p>
        </w:tc>
        <w:tc>
          <w:tcPr>
            <w:tcW w:w="1276" w:type="dxa"/>
            <w:vAlign w:val="center"/>
          </w:tcPr>
          <w:p>
            <w:pPr>
              <w:pStyle w:val="12"/>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反映年度任务完成时限</w:t>
            </w:r>
          </w:p>
        </w:tc>
        <w:tc>
          <w:tcPr>
            <w:tcW w:w="2268" w:type="dxa"/>
            <w:vAlign w:val="center"/>
          </w:tcPr>
          <w:p>
            <w:pPr>
              <w:pStyle w:val="12"/>
            </w:pPr>
            <w:r>
              <w:t>100%</w:t>
            </w:r>
          </w:p>
        </w:tc>
        <w:tc>
          <w:tcPr>
            <w:tcW w:w="1276" w:type="dxa"/>
            <w:vAlign w:val="center"/>
          </w:tcPr>
          <w:p>
            <w:pPr>
              <w:pStyle w:val="12"/>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具体到户标准</w:t>
            </w:r>
          </w:p>
        </w:tc>
        <w:tc>
          <w:tcPr>
            <w:tcW w:w="5386" w:type="dxa"/>
            <w:vAlign w:val="center"/>
          </w:tcPr>
          <w:p>
            <w:pPr>
              <w:pStyle w:val="12"/>
            </w:pPr>
            <w:r>
              <w:t>反映到户补助资金标准</w:t>
            </w:r>
          </w:p>
        </w:tc>
        <w:tc>
          <w:tcPr>
            <w:tcW w:w="2268" w:type="dxa"/>
            <w:vAlign w:val="center"/>
          </w:tcPr>
          <w:p>
            <w:pPr>
              <w:pStyle w:val="12"/>
            </w:pPr>
            <w:r>
              <w:t>≤4万元</w:t>
            </w:r>
          </w:p>
        </w:tc>
        <w:tc>
          <w:tcPr>
            <w:tcW w:w="1276" w:type="dxa"/>
            <w:vAlign w:val="center"/>
          </w:tcPr>
          <w:p>
            <w:pPr>
              <w:pStyle w:val="12"/>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满足农民群众对美好居住品质的需求</w:t>
            </w:r>
          </w:p>
        </w:tc>
        <w:tc>
          <w:tcPr>
            <w:tcW w:w="5386" w:type="dxa"/>
            <w:vAlign w:val="center"/>
          </w:tcPr>
          <w:p>
            <w:pPr>
              <w:pStyle w:val="12"/>
            </w:pPr>
            <w:r>
              <w:t>反映满足农民群众对美好居住品质的需求</w:t>
            </w:r>
          </w:p>
        </w:tc>
        <w:tc>
          <w:tcPr>
            <w:tcW w:w="2268" w:type="dxa"/>
            <w:vAlign w:val="center"/>
          </w:tcPr>
          <w:p>
            <w:pPr>
              <w:pStyle w:val="12"/>
            </w:pPr>
            <w:r>
              <w:t>100%</w:t>
            </w:r>
          </w:p>
        </w:tc>
        <w:tc>
          <w:tcPr>
            <w:tcW w:w="1276" w:type="dxa"/>
            <w:vAlign w:val="center"/>
          </w:tcPr>
          <w:p>
            <w:pPr>
              <w:pStyle w:val="12"/>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农户满意度指标</w:t>
            </w:r>
          </w:p>
        </w:tc>
        <w:tc>
          <w:tcPr>
            <w:tcW w:w="5386" w:type="dxa"/>
            <w:vAlign w:val="center"/>
          </w:tcPr>
          <w:p>
            <w:pPr>
              <w:pStyle w:val="12"/>
            </w:pPr>
            <w:r>
              <w:t>装配式农村建设农户满意度指标</w:t>
            </w:r>
          </w:p>
        </w:tc>
        <w:tc>
          <w:tcPr>
            <w:tcW w:w="2268" w:type="dxa"/>
            <w:vAlign w:val="center"/>
          </w:tcPr>
          <w:p>
            <w:pPr>
              <w:pStyle w:val="12"/>
            </w:pPr>
            <w:r>
              <w:t>≥90%</w:t>
            </w:r>
          </w:p>
        </w:tc>
        <w:tc>
          <w:tcPr>
            <w:tcW w:w="1276" w:type="dxa"/>
            <w:vAlign w:val="center"/>
          </w:tcPr>
          <w:p>
            <w:pPr>
              <w:pStyle w:val="12"/>
            </w:pPr>
            <w:r>
              <w:t>徐住建[2025]1号。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9、提前下达2025年中央财政农村危房改造补助资金绩效目标表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13062525P000201100016</w:t>
            </w:r>
          </w:p>
        </w:tc>
        <w:tc>
          <w:tcPr>
            <w:tcW w:w="2835" w:type="dxa"/>
            <w:vAlign w:val="center"/>
          </w:tcPr>
          <w:p>
            <w:pPr>
              <w:pStyle w:val="10"/>
            </w:pPr>
            <w:r>
              <w:t>项目名称</w:t>
            </w:r>
          </w:p>
        </w:tc>
        <w:tc>
          <w:tcPr>
            <w:tcW w:w="6095" w:type="dxa"/>
            <w:gridSpan w:val="3"/>
            <w:vAlign w:val="center"/>
          </w:tcPr>
          <w:p>
            <w:pPr>
              <w:pStyle w:val="12"/>
            </w:pPr>
            <w:r>
              <w:t>提前下达2025年中央财政农村危房改造补助资金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54.90</w:t>
            </w:r>
          </w:p>
        </w:tc>
        <w:tc>
          <w:tcPr>
            <w:tcW w:w="2835" w:type="dxa"/>
            <w:vAlign w:val="center"/>
          </w:tcPr>
          <w:p>
            <w:pPr>
              <w:pStyle w:val="10"/>
            </w:pPr>
            <w:r>
              <w:t>其中：财政    资金</w:t>
            </w:r>
          </w:p>
        </w:tc>
        <w:tc>
          <w:tcPr>
            <w:tcW w:w="2551" w:type="dxa"/>
            <w:vAlign w:val="center"/>
          </w:tcPr>
          <w:p>
            <w:pPr>
              <w:pStyle w:val="12"/>
            </w:pPr>
            <w:r>
              <w:t>54.90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项目资金54.9万元，用于农村危房改造项目。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1.完成动态增加的农村危房改造，有效提升农村低收入人群的幸福感满意度。</w:t>
            </w:r>
          </w:p>
          <w:p>
            <w:pPr>
              <w:pStyle w:val="12"/>
            </w:pPr>
            <w:r>
              <w:t>2.2025年完成30户农村危房改造。</w:t>
            </w:r>
          </w:p>
          <w:p>
            <w:pPr>
              <w:pStyle w:val="12"/>
            </w:pPr>
            <w:r>
              <w:t>3.帮助住房最危险、经济最贫困农户解决最基本的安全住房，改善农村住房条件，巩固拓展脱贫攻坚成果。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农村低收入群体等重点对象危房改造完成户数</w:t>
            </w:r>
          </w:p>
        </w:tc>
        <w:tc>
          <w:tcPr>
            <w:tcW w:w="5386" w:type="dxa"/>
            <w:vAlign w:val="center"/>
          </w:tcPr>
          <w:p>
            <w:pPr>
              <w:pStyle w:val="12"/>
            </w:pPr>
            <w:r>
              <w:t>反映农村低收入群体等重点对象危房改造完成户数</w:t>
            </w:r>
          </w:p>
        </w:tc>
        <w:tc>
          <w:tcPr>
            <w:tcW w:w="2268" w:type="dxa"/>
            <w:vAlign w:val="center"/>
          </w:tcPr>
          <w:p>
            <w:pPr>
              <w:pStyle w:val="12"/>
            </w:pPr>
            <w:r>
              <w:t>≥30户</w:t>
            </w:r>
          </w:p>
        </w:tc>
        <w:tc>
          <w:tcPr>
            <w:tcW w:w="1276" w:type="dxa"/>
            <w:vAlign w:val="center"/>
          </w:tcPr>
          <w:p>
            <w:pPr>
              <w:pStyle w:val="12"/>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改造对象条件符合率</w:t>
            </w:r>
          </w:p>
        </w:tc>
        <w:tc>
          <w:tcPr>
            <w:tcW w:w="5386" w:type="dxa"/>
            <w:vAlign w:val="center"/>
          </w:tcPr>
          <w:p>
            <w:pPr>
              <w:pStyle w:val="12"/>
            </w:pPr>
            <w:r>
              <w:t>农村低收入群体等重点对象危房改造条件符合率</w:t>
            </w:r>
          </w:p>
        </w:tc>
        <w:tc>
          <w:tcPr>
            <w:tcW w:w="2268" w:type="dxa"/>
            <w:vAlign w:val="center"/>
          </w:tcPr>
          <w:p>
            <w:pPr>
              <w:pStyle w:val="12"/>
            </w:pPr>
            <w:r>
              <w:t>100%</w:t>
            </w:r>
          </w:p>
        </w:tc>
        <w:tc>
          <w:tcPr>
            <w:tcW w:w="1276" w:type="dxa"/>
            <w:vAlign w:val="center"/>
          </w:tcPr>
          <w:p>
            <w:pPr>
              <w:pStyle w:val="12"/>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反映年度任务完成时限</w:t>
            </w:r>
          </w:p>
        </w:tc>
        <w:tc>
          <w:tcPr>
            <w:tcW w:w="2268" w:type="dxa"/>
            <w:vAlign w:val="center"/>
          </w:tcPr>
          <w:p>
            <w:pPr>
              <w:pStyle w:val="12"/>
            </w:pPr>
            <w:r>
              <w:t>100%</w:t>
            </w:r>
          </w:p>
        </w:tc>
        <w:tc>
          <w:tcPr>
            <w:tcW w:w="1276" w:type="dxa"/>
            <w:vAlign w:val="center"/>
          </w:tcPr>
          <w:p>
            <w:pPr>
              <w:pStyle w:val="12"/>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具体补助标准</w:t>
            </w:r>
          </w:p>
        </w:tc>
        <w:tc>
          <w:tcPr>
            <w:tcW w:w="5386" w:type="dxa"/>
            <w:vAlign w:val="center"/>
          </w:tcPr>
          <w:p>
            <w:pPr>
              <w:pStyle w:val="12"/>
            </w:pPr>
            <w:r>
              <w:t>按类别分档次进行资金补助</w:t>
            </w:r>
          </w:p>
        </w:tc>
        <w:tc>
          <w:tcPr>
            <w:tcW w:w="2268" w:type="dxa"/>
            <w:vAlign w:val="center"/>
          </w:tcPr>
          <w:p>
            <w:pPr>
              <w:pStyle w:val="12"/>
            </w:pPr>
            <w:r>
              <w:t>≤54.9万元</w:t>
            </w:r>
          </w:p>
        </w:tc>
        <w:tc>
          <w:tcPr>
            <w:tcW w:w="1276" w:type="dxa"/>
            <w:vAlign w:val="center"/>
          </w:tcPr>
          <w:p>
            <w:pPr>
              <w:pStyle w:val="12"/>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农户居住条件改善率</w:t>
            </w:r>
          </w:p>
        </w:tc>
        <w:tc>
          <w:tcPr>
            <w:tcW w:w="5386" w:type="dxa"/>
            <w:vAlign w:val="center"/>
          </w:tcPr>
          <w:p>
            <w:pPr>
              <w:pStyle w:val="12"/>
            </w:pPr>
            <w:r>
              <w:t>农户居住条件改善率</w:t>
            </w:r>
          </w:p>
        </w:tc>
        <w:tc>
          <w:tcPr>
            <w:tcW w:w="2268" w:type="dxa"/>
            <w:vAlign w:val="center"/>
          </w:tcPr>
          <w:p>
            <w:pPr>
              <w:pStyle w:val="12"/>
            </w:pPr>
            <w:r>
              <w:t>100%</w:t>
            </w:r>
          </w:p>
        </w:tc>
        <w:tc>
          <w:tcPr>
            <w:tcW w:w="1276" w:type="dxa"/>
            <w:vAlign w:val="center"/>
          </w:tcPr>
          <w:p>
            <w:pPr>
              <w:pStyle w:val="12"/>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农户满意度指标</w:t>
            </w:r>
          </w:p>
        </w:tc>
        <w:tc>
          <w:tcPr>
            <w:tcW w:w="5386" w:type="dxa"/>
            <w:vAlign w:val="center"/>
          </w:tcPr>
          <w:p>
            <w:pPr>
              <w:pStyle w:val="12"/>
            </w:pPr>
            <w:r>
              <w:t>农村危房改造户满意度指标</w:t>
            </w:r>
          </w:p>
        </w:tc>
        <w:tc>
          <w:tcPr>
            <w:tcW w:w="2268" w:type="dxa"/>
            <w:vAlign w:val="center"/>
          </w:tcPr>
          <w:p>
            <w:pPr>
              <w:pStyle w:val="12"/>
            </w:pPr>
            <w:r>
              <w:t>≥90%</w:t>
            </w:r>
          </w:p>
        </w:tc>
        <w:tc>
          <w:tcPr>
            <w:tcW w:w="1276" w:type="dxa"/>
            <w:vAlign w:val="center"/>
          </w:tcPr>
          <w:p>
            <w:pPr>
              <w:pStyle w:val="12"/>
            </w:pPr>
            <w:r>
              <w:t>保住建发[2020]252号。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10、徐水区燃气安全基础设施项目（超长期特别国债）绩效目标表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13062524P00001710556D</w:t>
            </w:r>
          </w:p>
        </w:tc>
        <w:tc>
          <w:tcPr>
            <w:tcW w:w="2835" w:type="dxa"/>
            <w:vAlign w:val="center"/>
          </w:tcPr>
          <w:p>
            <w:pPr>
              <w:pStyle w:val="10"/>
            </w:pPr>
            <w:r>
              <w:t>项目名称</w:t>
            </w:r>
          </w:p>
        </w:tc>
        <w:tc>
          <w:tcPr>
            <w:tcW w:w="6095" w:type="dxa"/>
            <w:gridSpan w:val="3"/>
            <w:vAlign w:val="center"/>
          </w:tcPr>
          <w:p>
            <w:pPr>
              <w:pStyle w:val="12"/>
            </w:pPr>
            <w:r>
              <w:t>徐水区燃气安全基础设施项目（超长期特别国债）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2037.00</w:t>
            </w:r>
          </w:p>
        </w:tc>
        <w:tc>
          <w:tcPr>
            <w:tcW w:w="2835" w:type="dxa"/>
            <w:vAlign w:val="center"/>
          </w:tcPr>
          <w:p>
            <w:pPr>
              <w:pStyle w:val="10"/>
            </w:pPr>
            <w:r>
              <w:t>其中：财政    资金</w:t>
            </w:r>
          </w:p>
        </w:tc>
        <w:tc>
          <w:tcPr>
            <w:tcW w:w="2551" w:type="dxa"/>
            <w:vAlign w:val="center"/>
          </w:tcPr>
          <w:p>
            <w:pPr>
              <w:pStyle w:val="12"/>
            </w:pPr>
            <w:r>
              <w:t>2037.00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项目资金2037万元,用于徐水区燃气安全基础设施项目.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1.促进城市规划和发展、实现燃气系统的自动化、智能化、远程化管理。</w:t>
            </w:r>
          </w:p>
          <w:p>
            <w:pPr>
              <w:pStyle w:val="12"/>
            </w:pPr>
            <w:r>
              <w:t>2. 燃气安全监测硬件设备更新。历史采购13.7万套可燃气体探测器等质保期为3年，现已使用8年，亟需进行设备更新。本次拟更新设备包含17.84万套家用可燃气体探测器、2000套工业及商业用途点型防爆可燃气体探测器、850 套固定点式激光甲烷气体监测仪、900套调压箱监测仪和200套地埋式泄漏监测仪。</w:t>
            </w:r>
          </w:p>
          <w:p>
            <w:pPr>
              <w:pStyle w:val="12"/>
            </w:pPr>
            <w:r>
              <w:t>3.完善全区燃气安全基础设施建设，提高燃气系统安全性和稳定性、优化燃气管网配置。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家用可燃气体探测器</w:t>
            </w:r>
          </w:p>
        </w:tc>
        <w:tc>
          <w:tcPr>
            <w:tcW w:w="5386" w:type="dxa"/>
            <w:vAlign w:val="center"/>
          </w:tcPr>
          <w:p>
            <w:pPr>
              <w:pStyle w:val="12"/>
            </w:pPr>
            <w:r>
              <w:t xml:space="preserve"> 燃气安全监测硬件设备本次拟更新设备包含17.84万套家用可燃气体探测器。</w:t>
            </w:r>
          </w:p>
        </w:tc>
        <w:tc>
          <w:tcPr>
            <w:tcW w:w="2268" w:type="dxa"/>
            <w:vAlign w:val="center"/>
          </w:tcPr>
          <w:p>
            <w:pPr>
              <w:pStyle w:val="12"/>
            </w:pPr>
            <w:r>
              <w:t>178400套</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工业及商业用途点型防爆可燃气体探测器</w:t>
            </w:r>
          </w:p>
        </w:tc>
        <w:tc>
          <w:tcPr>
            <w:tcW w:w="5386" w:type="dxa"/>
            <w:vAlign w:val="center"/>
          </w:tcPr>
          <w:p>
            <w:pPr>
              <w:pStyle w:val="12"/>
            </w:pPr>
            <w:r>
              <w:t xml:space="preserve"> 燃气安全监测硬件设备更新2000套工业及商业用途点型防爆可燃气体探测器。</w:t>
            </w:r>
          </w:p>
        </w:tc>
        <w:tc>
          <w:tcPr>
            <w:tcW w:w="2268" w:type="dxa"/>
            <w:vAlign w:val="center"/>
          </w:tcPr>
          <w:p>
            <w:pPr>
              <w:pStyle w:val="12"/>
            </w:pPr>
            <w:r>
              <w:t>2000套</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固定点式激光甲烷气体监测仪</w:t>
            </w:r>
          </w:p>
        </w:tc>
        <w:tc>
          <w:tcPr>
            <w:tcW w:w="5386" w:type="dxa"/>
            <w:vAlign w:val="center"/>
          </w:tcPr>
          <w:p>
            <w:pPr>
              <w:pStyle w:val="12"/>
            </w:pPr>
            <w:r>
              <w:t xml:space="preserve"> 燃气安全监测硬件设备更新850 套固定点式激光甲烷气体监测仪。</w:t>
            </w:r>
          </w:p>
        </w:tc>
        <w:tc>
          <w:tcPr>
            <w:tcW w:w="2268" w:type="dxa"/>
            <w:vAlign w:val="center"/>
          </w:tcPr>
          <w:p>
            <w:pPr>
              <w:pStyle w:val="12"/>
            </w:pPr>
            <w:r>
              <w:t>850套</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调压箱监测仪</w:t>
            </w:r>
          </w:p>
        </w:tc>
        <w:tc>
          <w:tcPr>
            <w:tcW w:w="5386" w:type="dxa"/>
            <w:vAlign w:val="center"/>
          </w:tcPr>
          <w:p>
            <w:pPr>
              <w:pStyle w:val="12"/>
            </w:pPr>
            <w:r>
              <w:t xml:space="preserve"> 燃气安全监测硬件设备更新900套调压箱监测仪。</w:t>
            </w:r>
          </w:p>
        </w:tc>
        <w:tc>
          <w:tcPr>
            <w:tcW w:w="2268" w:type="dxa"/>
            <w:vAlign w:val="center"/>
          </w:tcPr>
          <w:p>
            <w:pPr>
              <w:pStyle w:val="12"/>
            </w:pPr>
            <w:r>
              <w:t>900套</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地埋式泄漏监测仪</w:t>
            </w:r>
          </w:p>
        </w:tc>
        <w:tc>
          <w:tcPr>
            <w:tcW w:w="5386" w:type="dxa"/>
            <w:vAlign w:val="center"/>
          </w:tcPr>
          <w:p>
            <w:pPr>
              <w:pStyle w:val="12"/>
            </w:pPr>
            <w:r>
              <w:t xml:space="preserve"> 燃气安全监测硬件设备更新200套地埋式泄漏监测仪。</w:t>
            </w:r>
          </w:p>
        </w:tc>
        <w:tc>
          <w:tcPr>
            <w:tcW w:w="2268" w:type="dxa"/>
            <w:vAlign w:val="center"/>
          </w:tcPr>
          <w:p>
            <w:pPr>
              <w:pStyle w:val="12"/>
            </w:pPr>
            <w:r>
              <w:t>200套</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反映购置设备合格率。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反映完工及时率。</w:t>
            </w:r>
          </w:p>
        </w:tc>
        <w:tc>
          <w:tcPr>
            <w:tcW w:w="2268" w:type="dxa"/>
            <w:vAlign w:val="center"/>
          </w:tcPr>
          <w:p>
            <w:pPr>
              <w:pStyle w:val="12"/>
            </w:pPr>
            <w:r>
              <w:t>100%</w:t>
            </w:r>
          </w:p>
        </w:tc>
        <w:tc>
          <w:tcPr>
            <w:tcW w:w="1276" w:type="dxa"/>
            <w:vAlign w:val="center"/>
          </w:tcPr>
          <w:p>
            <w:pPr>
              <w:pStyle w:val="12"/>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设备购置费用</w:t>
            </w:r>
          </w:p>
        </w:tc>
        <w:tc>
          <w:tcPr>
            <w:tcW w:w="5386" w:type="dxa"/>
            <w:vAlign w:val="center"/>
          </w:tcPr>
          <w:p>
            <w:pPr>
              <w:pStyle w:val="12"/>
            </w:pPr>
            <w:r>
              <w:t>反映设备购置费用。</w:t>
            </w:r>
          </w:p>
        </w:tc>
        <w:tc>
          <w:tcPr>
            <w:tcW w:w="2268" w:type="dxa"/>
            <w:vAlign w:val="center"/>
          </w:tcPr>
          <w:p>
            <w:pPr>
              <w:pStyle w:val="12"/>
            </w:pPr>
            <w:r>
              <w:t>≤2037万元</w:t>
            </w:r>
          </w:p>
        </w:tc>
        <w:tc>
          <w:tcPr>
            <w:tcW w:w="1276" w:type="dxa"/>
            <w:vAlign w:val="center"/>
          </w:tcPr>
          <w:p>
            <w:pPr>
              <w:pStyle w:val="12"/>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提高居民燃气安全生活质量</w:t>
            </w:r>
          </w:p>
        </w:tc>
        <w:tc>
          <w:tcPr>
            <w:tcW w:w="5386" w:type="dxa"/>
            <w:vAlign w:val="center"/>
          </w:tcPr>
          <w:p>
            <w:pPr>
              <w:pStyle w:val="12"/>
            </w:pPr>
            <w:r>
              <w:t>有效提高居民燃气安全生活质量。</w:t>
            </w:r>
          </w:p>
        </w:tc>
        <w:tc>
          <w:tcPr>
            <w:tcW w:w="2268" w:type="dxa"/>
            <w:vAlign w:val="center"/>
          </w:tcPr>
          <w:p>
            <w:pPr>
              <w:pStyle w:val="12"/>
            </w:pPr>
            <w:r>
              <w:t>≥95%</w:t>
            </w:r>
          </w:p>
        </w:tc>
        <w:tc>
          <w:tcPr>
            <w:tcW w:w="1276" w:type="dxa"/>
            <w:vAlign w:val="center"/>
          </w:tcPr>
          <w:p>
            <w:pPr>
              <w:pStyle w:val="12"/>
            </w:pPr>
            <w:r>
              <w:t>项目运营方案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采用节能型材料</w:t>
            </w:r>
          </w:p>
        </w:tc>
        <w:tc>
          <w:tcPr>
            <w:tcW w:w="5386" w:type="dxa"/>
            <w:vAlign w:val="center"/>
          </w:tcPr>
          <w:p>
            <w:pPr>
              <w:pStyle w:val="12"/>
            </w:pPr>
            <w:r>
              <w:t>采用国标标准节能材料。</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改善生活质量，保障居民财产安全</w:t>
            </w:r>
          </w:p>
        </w:tc>
        <w:tc>
          <w:tcPr>
            <w:tcW w:w="5386" w:type="dxa"/>
            <w:vAlign w:val="center"/>
          </w:tcPr>
          <w:p>
            <w:pPr>
              <w:pStyle w:val="12"/>
            </w:pPr>
            <w:r>
              <w:t>持续实现改善居民生活质量，保障居民财产安全。</w:t>
            </w:r>
          </w:p>
        </w:tc>
        <w:tc>
          <w:tcPr>
            <w:tcW w:w="2268" w:type="dxa"/>
            <w:vAlign w:val="center"/>
          </w:tcPr>
          <w:p>
            <w:pPr>
              <w:pStyle w:val="12"/>
            </w:pPr>
            <w:r>
              <w:t>≥95%</w:t>
            </w:r>
          </w:p>
        </w:tc>
        <w:tc>
          <w:tcPr>
            <w:tcW w:w="1276" w:type="dxa"/>
            <w:vAlign w:val="center"/>
          </w:tcPr>
          <w:p>
            <w:pPr>
              <w:pStyle w:val="12"/>
            </w:pPr>
            <w:r>
              <w:t>项目运营方案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对居民进行满意程度调查。</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2062.34</w:t>
            </w:r>
          </w:p>
        </w:tc>
        <w:tc>
          <w:tcPr>
            <w:tcW w:w="964" w:type="dxa"/>
            <w:vAlign w:val="center"/>
          </w:tcPr>
          <w:p>
            <w:pPr>
              <w:pStyle w:val="15"/>
            </w:pPr>
            <w:r>
              <w:t>25.34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2037.00</w:t>
            </w:r>
          </w:p>
        </w:tc>
        <w:tc>
          <w:tcPr>
            <w:tcW w:w="964" w:type="dxa"/>
            <w:vAlign w:val="center"/>
          </w:tcPr>
          <w:p>
            <w:pPr>
              <w:pStyle w:val="15"/>
            </w:pPr>
            <w:r>
              <w:t>892.08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保定市徐水区住房和城乡建设局本级小计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2062.34</w:t>
            </w:r>
          </w:p>
        </w:tc>
        <w:tc>
          <w:tcPr>
            <w:tcW w:w="964" w:type="dxa"/>
            <w:vAlign w:val="center"/>
          </w:tcPr>
          <w:p>
            <w:pPr>
              <w:pStyle w:val="15"/>
            </w:pPr>
            <w:r>
              <w:t>25.34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2037.00</w:t>
            </w:r>
          </w:p>
        </w:tc>
        <w:tc>
          <w:tcPr>
            <w:tcW w:w="964" w:type="dxa"/>
            <w:vAlign w:val="center"/>
          </w:tcPr>
          <w:p>
            <w:pPr>
              <w:pStyle w:val="15"/>
            </w:pPr>
            <w:r>
              <w:t>892.08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徐水区燃气安全基础设施项目（超长期特别国债）</w:t>
            </w:r>
          </w:p>
        </w:tc>
        <w:tc>
          <w:tcPr>
            <w:tcW w:w="964" w:type="dxa"/>
            <w:vAlign w:val="center"/>
          </w:tcPr>
          <w:p>
            <w:pPr>
              <w:pStyle w:val="11"/>
            </w:pPr>
            <w:r>
              <w:t>2037.00</w:t>
            </w:r>
          </w:p>
        </w:tc>
        <w:tc>
          <w:tcPr>
            <w:tcW w:w="1134" w:type="dxa"/>
            <w:vAlign w:val="center"/>
          </w:tcPr>
          <w:p>
            <w:pPr>
              <w:pStyle w:val="12"/>
            </w:pPr>
            <w:r>
              <w:t>燃气设备安装</w:t>
            </w:r>
          </w:p>
        </w:tc>
        <w:tc>
          <w:tcPr>
            <w:tcW w:w="1134" w:type="dxa"/>
            <w:vAlign w:val="center"/>
          </w:tcPr>
          <w:p>
            <w:pPr>
              <w:pStyle w:val="12"/>
            </w:pPr>
            <w:r>
              <w:t>B06070000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2037.00</w:t>
            </w:r>
          </w:p>
        </w:tc>
        <w:tc>
          <w:tcPr>
            <w:tcW w:w="964" w:type="dxa"/>
            <w:vAlign w:val="center"/>
          </w:tcPr>
          <w:p>
            <w:pPr>
              <w:pStyle w:val="11"/>
            </w:pPr>
            <w:r>
              <w:t>2037.00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2037.00</w:t>
            </w:r>
          </w:p>
        </w:tc>
        <w:tc>
          <w:tcPr>
            <w:tcW w:w="964" w:type="dxa"/>
            <w:vAlign w:val="center"/>
          </w:tcPr>
          <w:p>
            <w:pPr>
              <w:pStyle w:val="11"/>
            </w:pPr>
            <w:r>
              <w:t>866.74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0.45</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其他销毁设备</w:t>
            </w:r>
          </w:p>
        </w:tc>
        <w:tc>
          <w:tcPr>
            <w:tcW w:w="1134" w:type="dxa"/>
            <w:vAlign w:val="center"/>
          </w:tcPr>
          <w:p>
            <w:pPr>
              <w:pStyle w:val="12"/>
            </w:pPr>
            <w:r>
              <w:t>A02021399</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0.09</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空调机组</w:t>
            </w:r>
          </w:p>
        </w:tc>
        <w:tc>
          <w:tcPr>
            <w:tcW w:w="1134" w:type="dxa"/>
            <w:vAlign w:val="center"/>
          </w:tcPr>
          <w:p>
            <w:pPr>
              <w:pStyle w:val="12"/>
            </w:pPr>
            <w:r>
              <w:t>A02052305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空调机组</w:t>
            </w:r>
          </w:p>
        </w:tc>
        <w:tc>
          <w:tcPr>
            <w:tcW w:w="1134" w:type="dxa"/>
            <w:vAlign w:val="center"/>
          </w:tcPr>
          <w:p>
            <w:pPr>
              <w:pStyle w:val="12"/>
            </w:pPr>
            <w:r>
              <w:t>A02052305</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0.70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其他台、桌类</w:t>
            </w:r>
          </w:p>
        </w:tc>
        <w:tc>
          <w:tcPr>
            <w:tcW w:w="1134" w:type="dxa"/>
            <w:vAlign w:val="center"/>
          </w:tcPr>
          <w:p>
            <w:pPr>
              <w:pStyle w:val="12"/>
            </w:pPr>
            <w:r>
              <w:t>A05010299</w:t>
            </w:r>
          </w:p>
        </w:tc>
        <w:tc>
          <w:tcPr>
            <w:tcW w:w="709" w:type="dxa"/>
            <w:vAlign w:val="center"/>
          </w:tcPr>
          <w:p>
            <w:pPr>
              <w:pStyle w:val="13"/>
            </w:pPr>
            <w:r>
              <w:t>张</w:t>
            </w:r>
          </w:p>
        </w:tc>
        <w:tc>
          <w:tcPr>
            <w:tcW w:w="850" w:type="dxa"/>
            <w:vAlign w:val="center"/>
          </w:tcPr>
          <w:p>
            <w:pPr>
              <w:pStyle w:val="11"/>
            </w:pPr>
            <w:r>
              <w:t>4</w:t>
            </w:r>
          </w:p>
        </w:tc>
        <w:tc>
          <w:tcPr>
            <w:tcW w:w="850" w:type="dxa"/>
            <w:vAlign w:val="center"/>
          </w:tcPr>
          <w:p>
            <w:pPr>
              <w:pStyle w:val="11"/>
            </w:pPr>
            <w:r>
              <w:t>0.04</w:t>
            </w:r>
          </w:p>
        </w:tc>
        <w:tc>
          <w:tcPr>
            <w:tcW w:w="964" w:type="dxa"/>
            <w:vAlign w:val="center"/>
          </w:tcPr>
          <w:p>
            <w:pPr>
              <w:pStyle w:val="11"/>
            </w:pPr>
            <w:r>
              <w:t>0.14</w:t>
            </w:r>
          </w:p>
        </w:tc>
        <w:tc>
          <w:tcPr>
            <w:tcW w:w="964" w:type="dxa"/>
            <w:vAlign w:val="center"/>
          </w:tcPr>
          <w:p>
            <w:pPr>
              <w:pStyle w:val="11"/>
            </w:pPr>
            <w:r>
              <w:t>0.14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其他椅凳类</w:t>
            </w:r>
          </w:p>
        </w:tc>
        <w:tc>
          <w:tcPr>
            <w:tcW w:w="1134" w:type="dxa"/>
            <w:vAlign w:val="center"/>
          </w:tcPr>
          <w:p>
            <w:pPr>
              <w:pStyle w:val="12"/>
            </w:pPr>
            <w:r>
              <w:t>A05010399</w:t>
            </w:r>
          </w:p>
        </w:tc>
        <w:tc>
          <w:tcPr>
            <w:tcW w:w="709" w:type="dxa"/>
            <w:vAlign w:val="center"/>
          </w:tcPr>
          <w:p>
            <w:pPr>
              <w:pStyle w:val="13"/>
            </w:pPr>
            <w:r>
              <w:t>把</w:t>
            </w:r>
          </w:p>
        </w:tc>
        <w:tc>
          <w:tcPr>
            <w:tcW w:w="850" w:type="dxa"/>
            <w:vAlign w:val="center"/>
          </w:tcPr>
          <w:p>
            <w:pPr>
              <w:pStyle w:val="11"/>
            </w:pPr>
            <w:r>
              <w:t>4</w:t>
            </w:r>
          </w:p>
        </w:tc>
        <w:tc>
          <w:tcPr>
            <w:tcW w:w="850" w:type="dxa"/>
            <w:vAlign w:val="center"/>
          </w:tcPr>
          <w:p>
            <w:pPr>
              <w:pStyle w:val="11"/>
            </w:pPr>
            <w:r>
              <w:t>0.02</w:t>
            </w:r>
          </w:p>
        </w:tc>
        <w:tc>
          <w:tcPr>
            <w:tcW w:w="964" w:type="dxa"/>
            <w:vAlign w:val="center"/>
          </w:tcPr>
          <w:p>
            <w:pPr>
              <w:pStyle w:val="11"/>
            </w:pPr>
            <w:r>
              <w:t>0.07</w:t>
            </w:r>
          </w:p>
        </w:tc>
        <w:tc>
          <w:tcPr>
            <w:tcW w:w="964" w:type="dxa"/>
            <w:vAlign w:val="center"/>
          </w:tcPr>
          <w:p>
            <w:pPr>
              <w:pStyle w:val="11"/>
            </w:pPr>
            <w:r>
              <w:t>0.07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组</w:t>
            </w:r>
          </w:p>
        </w:tc>
        <w:tc>
          <w:tcPr>
            <w:tcW w:w="850" w:type="dxa"/>
            <w:vAlign w:val="center"/>
          </w:tcPr>
          <w:p>
            <w:pPr>
              <w:pStyle w:val="11"/>
            </w:pPr>
            <w:r>
              <w:t>5</w:t>
            </w:r>
          </w:p>
        </w:tc>
        <w:tc>
          <w:tcPr>
            <w:tcW w:w="850" w:type="dxa"/>
            <w:vAlign w:val="center"/>
          </w:tcPr>
          <w:p>
            <w:pPr>
              <w:pStyle w:val="11"/>
            </w:pPr>
            <w:r>
              <w:t>0.05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70</w:t>
            </w:r>
          </w:p>
        </w:tc>
        <w:tc>
          <w:tcPr>
            <w:tcW w:w="850" w:type="dxa"/>
            <w:vAlign w:val="center"/>
          </w:tcPr>
          <w:p>
            <w:pPr>
              <w:pStyle w:val="11"/>
            </w:pPr>
            <w:r>
              <w:t>0.03</w:t>
            </w:r>
          </w:p>
        </w:tc>
        <w:tc>
          <w:tcPr>
            <w:tcW w:w="964" w:type="dxa"/>
            <w:vAlign w:val="center"/>
          </w:tcPr>
          <w:p>
            <w:pPr>
              <w:pStyle w:val="11"/>
            </w:pPr>
            <w:r>
              <w:t>1.86</w:t>
            </w:r>
          </w:p>
        </w:tc>
        <w:tc>
          <w:tcPr>
            <w:tcW w:w="964" w:type="dxa"/>
            <w:vAlign w:val="center"/>
          </w:tcPr>
          <w:p>
            <w:pPr>
              <w:pStyle w:val="11"/>
            </w:pPr>
            <w:r>
              <w:t>1.86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次</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张</w:t>
            </w:r>
          </w:p>
        </w:tc>
        <w:tc>
          <w:tcPr>
            <w:tcW w:w="850" w:type="dxa"/>
            <w:vAlign w:val="center"/>
          </w:tcPr>
          <w:p>
            <w:pPr>
              <w:pStyle w:val="11"/>
            </w:pPr>
            <w:r>
              <w:t>10000</w:t>
            </w:r>
          </w:p>
        </w:tc>
        <w:tc>
          <w:tcPr>
            <w:tcW w:w="850" w:type="dxa"/>
            <w:vAlign w:val="center"/>
          </w:tcPr>
          <w:p>
            <w:pPr>
              <w:pStyle w:val="11"/>
            </w:pPr>
            <w:r>
              <w:t>0.00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72.62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保安保洁项目</w:t>
            </w:r>
          </w:p>
        </w:tc>
        <w:tc>
          <w:tcPr>
            <w:tcW w:w="964" w:type="dxa"/>
            <w:vAlign w:val="center"/>
          </w:tcPr>
          <w:p>
            <w:pPr>
              <w:pStyle w:val="11"/>
            </w:pPr>
            <w:r>
              <w:t>10.44</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3.84</w:t>
            </w:r>
          </w:p>
        </w:tc>
        <w:tc>
          <w:tcPr>
            <w:tcW w:w="964" w:type="dxa"/>
            <w:vAlign w:val="center"/>
          </w:tcPr>
          <w:p>
            <w:pPr>
              <w:pStyle w:val="11"/>
            </w:pPr>
            <w:r>
              <w:t>3.84</w:t>
            </w:r>
          </w:p>
        </w:tc>
        <w:tc>
          <w:tcPr>
            <w:tcW w:w="964" w:type="dxa"/>
            <w:vAlign w:val="center"/>
          </w:tcPr>
          <w:p>
            <w:pPr>
              <w:pStyle w:val="11"/>
            </w:pPr>
            <w:r>
              <w:t>3.84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保安保洁项目</w:t>
            </w:r>
          </w:p>
        </w:tc>
        <w:tc>
          <w:tcPr>
            <w:tcW w:w="964" w:type="dxa"/>
            <w:vAlign w:val="center"/>
          </w:tcPr>
          <w:p>
            <w:pPr>
              <w:pStyle w:val="11"/>
            </w:pPr>
            <w:r>
              <w:t>10.44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6.60</w:t>
            </w:r>
          </w:p>
        </w:tc>
        <w:tc>
          <w:tcPr>
            <w:tcW w:w="964" w:type="dxa"/>
            <w:vAlign w:val="center"/>
          </w:tcPr>
          <w:p>
            <w:pPr>
              <w:pStyle w:val="11"/>
            </w:pPr>
            <w:r>
              <w:t>6.60</w:t>
            </w:r>
          </w:p>
        </w:tc>
        <w:tc>
          <w:tcPr>
            <w:tcW w:w="964" w:type="dxa"/>
            <w:vAlign w:val="center"/>
          </w:tcPr>
          <w:p>
            <w:pPr>
              <w:pStyle w:val="11"/>
            </w:pPr>
            <w:r>
              <w:t>6.60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房地产综合管理系统维护费</w:t>
            </w:r>
          </w:p>
        </w:tc>
        <w:tc>
          <w:tcPr>
            <w:tcW w:w="964" w:type="dxa"/>
            <w:vAlign w:val="center"/>
          </w:tcPr>
          <w:p>
            <w:pPr>
              <w:pStyle w:val="11"/>
            </w:pPr>
            <w:r>
              <w:t>5.00</w:t>
            </w:r>
          </w:p>
        </w:tc>
        <w:tc>
          <w:tcPr>
            <w:tcW w:w="1134" w:type="dxa"/>
            <w:vAlign w:val="center"/>
          </w:tcPr>
          <w:p>
            <w:pPr>
              <w:pStyle w:val="12"/>
            </w:pPr>
            <w:r>
              <w:t>软件运维服务</w:t>
            </w:r>
          </w:p>
        </w:tc>
        <w:tc>
          <w:tcPr>
            <w:tcW w:w="1134" w:type="dxa"/>
            <w:vAlign w:val="center"/>
          </w:tcPr>
          <w:p>
            <w:pPr>
              <w:pStyle w:val="12"/>
            </w:pPr>
            <w:r>
              <w:t>C16070300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保定市徐水区住房和城乡建设局本级上年末固定资产金额为1469.28万元（详见下表）。本年度拟购置固定资产总额为9.90万元，已按要求列入政府采购预算，详见政府采购预算表。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1469.28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4144</w:t>
            </w:r>
          </w:p>
        </w:tc>
        <w:tc>
          <w:tcPr>
            <w:tcW w:w="2835" w:type="dxa"/>
            <w:vAlign w:val="center"/>
          </w:tcPr>
          <w:p>
            <w:pPr>
              <w:pStyle w:val="11"/>
            </w:pPr>
            <w:r>
              <w:t>634.00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4144</w:t>
            </w:r>
          </w:p>
        </w:tc>
        <w:tc>
          <w:tcPr>
            <w:tcW w:w="2835" w:type="dxa"/>
            <w:vAlign w:val="center"/>
          </w:tcPr>
          <w:p>
            <w:pPr>
              <w:pStyle w:val="11"/>
            </w:pPr>
            <w:r>
              <w:t>634.00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32</w:t>
            </w:r>
          </w:p>
        </w:tc>
        <w:tc>
          <w:tcPr>
            <w:tcW w:w="2835" w:type="dxa"/>
            <w:vAlign w:val="center"/>
          </w:tcPr>
          <w:p>
            <w:pPr>
              <w:pStyle w:val="11"/>
            </w:pPr>
            <w:r>
              <w:t>460.88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1281</w:t>
            </w:r>
          </w:p>
        </w:tc>
        <w:tc>
          <w:tcPr>
            <w:tcW w:w="2835" w:type="dxa"/>
            <w:vAlign w:val="center"/>
          </w:tcPr>
          <w:p>
            <w:pPr>
              <w:pStyle w:val="11"/>
            </w:pPr>
            <w:r>
              <w:t>374.40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8FC7AB6"/>
    <w:rsid w:val="63D43BFF"/>
    <w:rsid w:val="77F1598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TotalTime>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2025-02-21T15:37:00Z</dcterms:created>
  <dc:creator>dell</dc:creator>
  <cp:lastModifiedBy>dell</cp:lastModifiedBy>
  <dcterms:modified xsi:type="dcterms:W3CDTF">2025-02-21T08:18:35Z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A7D8D5A86E66403A8F0C87CF3A511529</vt:lpwstr>
  </property>
</Properties>
</file>