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23</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24</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38</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38</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38</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39</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506保定市徐水区城市管理综合行政执法局</w:t>
            </w:r>
          </w:p>
        </w:tc>
        <w:tc>
          <w:tcPr>
            <w:tcW w:w="2126" w:type="dxa"/>
            <w:tcBorders>
              <w:top w:val="single" w:color="FFFFFF" w:sz="6" w:space="0"/>
              <w:left w:val="single" w:color="FFFFFF" w:sz="6" w:space="0"/>
              <w:right w:val="single" w:color="FFFFFF" w:sz="6" w:space="0"/>
            </w:tcBorders>
            <w:vAlign w:val="center"/>
          </w:tcPr>
          <w:p>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4378.60</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726.17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97.00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r>
              <w:t>4559.45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239.97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三十一、人行科目</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5"/>
            </w:pPr>
            <w:r>
              <w:t>本年收入合计</w:t>
            </w:r>
          </w:p>
        </w:tc>
        <w:tc>
          <w:tcPr>
            <w:tcW w:w="2126" w:type="dxa"/>
            <w:vAlign w:val="center"/>
          </w:tcPr>
          <w:p>
            <w:pPr>
              <w:pStyle w:val="16"/>
            </w:pPr>
            <w:r>
              <w:t>4378.60</w:t>
            </w:r>
          </w:p>
        </w:tc>
        <w:tc>
          <w:tcPr>
            <w:tcW w:w="4535" w:type="dxa"/>
            <w:vAlign w:val="center"/>
          </w:tcPr>
          <w:p>
            <w:pPr>
              <w:pStyle w:val="15"/>
            </w:pPr>
            <w:r>
              <w:t>本年支出合计</w:t>
            </w:r>
          </w:p>
        </w:tc>
        <w:tc>
          <w:tcPr>
            <w:tcW w:w="2126" w:type="dxa"/>
            <w:vAlign w:val="center"/>
          </w:tcPr>
          <w:p>
            <w:pPr>
              <w:pStyle w:val="16"/>
            </w:pPr>
            <w:r>
              <w:t>5622.60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3"/>
            </w:pPr>
            <w:r>
              <w:t>上年结转结余</w:t>
            </w:r>
          </w:p>
        </w:tc>
        <w:tc>
          <w:tcPr>
            <w:tcW w:w="2126" w:type="dxa"/>
            <w:vAlign w:val="center"/>
          </w:tcPr>
          <w:p>
            <w:pPr>
              <w:pStyle w:val="12"/>
            </w:pPr>
            <w:r>
              <w:t>1244.00</w:t>
            </w:r>
          </w:p>
        </w:tc>
        <w:tc>
          <w:tcPr>
            <w:tcW w:w="4535" w:type="dxa"/>
            <w:vAlign w:val="center"/>
          </w:tcPr>
          <w:p>
            <w:pPr>
              <w:pStyle w:val="13"/>
            </w:pPr>
            <w:r>
              <w:t>年终结转结余</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4535" w:type="dxa"/>
            <w:vAlign w:val="center"/>
          </w:tcPr>
          <w:p>
            <w:pPr>
              <w:pStyle w:val="15"/>
            </w:pPr>
            <w:r>
              <w:t>收入总计</w:t>
            </w:r>
          </w:p>
        </w:tc>
        <w:tc>
          <w:tcPr>
            <w:tcW w:w="2126" w:type="dxa"/>
            <w:vAlign w:val="center"/>
          </w:tcPr>
          <w:p>
            <w:pPr>
              <w:pStyle w:val="16"/>
            </w:pPr>
            <w:r>
              <w:t>5622.60</w:t>
            </w:r>
          </w:p>
        </w:tc>
        <w:tc>
          <w:tcPr>
            <w:tcW w:w="4535" w:type="dxa"/>
            <w:vAlign w:val="center"/>
          </w:tcPr>
          <w:p>
            <w:pPr>
              <w:pStyle w:val="15"/>
            </w:pPr>
            <w:r>
              <w:t>支出总计</w:t>
            </w:r>
          </w:p>
        </w:tc>
        <w:tc>
          <w:tcPr>
            <w:tcW w:w="2126" w:type="dxa"/>
            <w:vAlign w:val="center"/>
          </w:tcPr>
          <w:p>
            <w:pPr>
              <w:pStyle w:val="16"/>
            </w:pPr>
            <w:r>
              <w:t>5622.60</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506保定市徐水区城市管理综合行政执法局</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5622.60</w:t>
            </w:r>
          </w:p>
        </w:tc>
        <w:tc>
          <w:tcPr>
            <w:tcW w:w="1134" w:type="dxa"/>
            <w:vAlign w:val="center"/>
          </w:tcPr>
          <w:p>
            <w:pPr>
              <w:pStyle w:val="16"/>
            </w:pPr>
            <w:r>
              <w:t>4378.60</w:t>
            </w:r>
          </w:p>
        </w:tc>
        <w:tc>
          <w:tcPr>
            <w:tcW w:w="1134" w:type="dxa"/>
            <w:vAlign w:val="center"/>
          </w:tcPr>
          <w:p>
            <w:pPr>
              <w:pStyle w:val="16"/>
            </w:pPr>
            <w:r>
              <w:t>4378.60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1244.00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726.17</w:t>
            </w:r>
          </w:p>
        </w:tc>
        <w:tc>
          <w:tcPr>
            <w:tcW w:w="1134" w:type="dxa"/>
            <w:vAlign w:val="center"/>
          </w:tcPr>
          <w:p>
            <w:pPr>
              <w:pStyle w:val="12"/>
            </w:pPr>
            <w:r>
              <w:t>726.17</w:t>
            </w:r>
          </w:p>
        </w:tc>
        <w:tc>
          <w:tcPr>
            <w:tcW w:w="1134" w:type="dxa"/>
            <w:vAlign w:val="center"/>
          </w:tcPr>
          <w:p>
            <w:pPr>
              <w:pStyle w:val="12"/>
            </w:pPr>
            <w:r>
              <w:t>726.17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640.61</w:t>
            </w:r>
          </w:p>
        </w:tc>
        <w:tc>
          <w:tcPr>
            <w:tcW w:w="1134" w:type="dxa"/>
            <w:vAlign w:val="center"/>
          </w:tcPr>
          <w:p>
            <w:pPr>
              <w:pStyle w:val="12"/>
            </w:pPr>
            <w:r>
              <w:t>640.61</w:t>
            </w:r>
          </w:p>
        </w:tc>
        <w:tc>
          <w:tcPr>
            <w:tcW w:w="1134" w:type="dxa"/>
            <w:vAlign w:val="center"/>
          </w:tcPr>
          <w:p>
            <w:pPr>
              <w:pStyle w:val="12"/>
            </w:pPr>
            <w:r>
              <w:t>640.61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0.54</w:t>
            </w:r>
          </w:p>
        </w:tc>
        <w:tc>
          <w:tcPr>
            <w:tcW w:w="1134" w:type="dxa"/>
            <w:vAlign w:val="center"/>
          </w:tcPr>
          <w:p>
            <w:pPr>
              <w:pStyle w:val="12"/>
            </w:pPr>
            <w:r>
              <w:t>0.54</w:t>
            </w:r>
          </w:p>
        </w:tc>
        <w:tc>
          <w:tcPr>
            <w:tcW w:w="1134" w:type="dxa"/>
            <w:vAlign w:val="center"/>
          </w:tcPr>
          <w:p>
            <w:pPr>
              <w:pStyle w:val="12"/>
            </w:pPr>
            <w:r>
              <w:t>0.54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2080502</w:t>
            </w:r>
          </w:p>
        </w:tc>
        <w:tc>
          <w:tcPr>
            <w:tcW w:w="1559" w:type="dxa"/>
            <w:vAlign w:val="center"/>
          </w:tcPr>
          <w:p>
            <w:pPr>
              <w:pStyle w:val="13"/>
            </w:pPr>
            <w:r>
              <w:t>事业单位离退休</w:t>
            </w:r>
          </w:p>
        </w:tc>
        <w:tc>
          <w:tcPr>
            <w:tcW w:w="1134" w:type="dxa"/>
            <w:vAlign w:val="center"/>
          </w:tcPr>
          <w:p>
            <w:pPr>
              <w:pStyle w:val="12"/>
            </w:pPr>
            <w:r>
              <w:t>216.64</w:t>
            </w:r>
          </w:p>
        </w:tc>
        <w:tc>
          <w:tcPr>
            <w:tcW w:w="1134" w:type="dxa"/>
            <w:vAlign w:val="center"/>
          </w:tcPr>
          <w:p>
            <w:pPr>
              <w:pStyle w:val="12"/>
            </w:pPr>
            <w:r>
              <w:t>216.64</w:t>
            </w:r>
          </w:p>
        </w:tc>
        <w:tc>
          <w:tcPr>
            <w:tcW w:w="1134" w:type="dxa"/>
            <w:vAlign w:val="center"/>
          </w:tcPr>
          <w:p>
            <w:pPr>
              <w:pStyle w:val="12"/>
            </w:pPr>
            <w:r>
              <w:t>216.64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292.34</w:t>
            </w:r>
          </w:p>
        </w:tc>
        <w:tc>
          <w:tcPr>
            <w:tcW w:w="1134" w:type="dxa"/>
            <w:vAlign w:val="center"/>
          </w:tcPr>
          <w:p>
            <w:pPr>
              <w:pStyle w:val="12"/>
            </w:pPr>
            <w:r>
              <w:t>292.34</w:t>
            </w:r>
          </w:p>
        </w:tc>
        <w:tc>
          <w:tcPr>
            <w:tcW w:w="1134" w:type="dxa"/>
            <w:vAlign w:val="center"/>
          </w:tcPr>
          <w:p>
            <w:pPr>
              <w:pStyle w:val="12"/>
            </w:pPr>
            <w:r>
              <w:t>292.34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131.09</w:t>
            </w:r>
          </w:p>
        </w:tc>
        <w:tc>
          <w:tcPr>
            <w:tcW w:w="1134" w:type="dxa"/>
            <w:vAlign w:val="center"/>
          </w:tcPr>
          <w:p>
            <w:pPr>
              <w:pStyle w:val="12"/>
            </w:pPr>
            <w:r>
              <w:t>131.09</w:t>
            </w:r>
          </w:p>
        </w:tc>
        <w:tc>
          <w:tcPr>
            <w:tcW w:w="1134" w:type="dxa"/>
            <w:vAlign w:val="center"/>
          </w:tcPr>
          <w:p>
            <w:pPr>
              <w:pStyle w:val="12"/>
            </w:pPr>
            <w:r>
              <w:t>131.09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20809</w:t>
            </w:r>
          </w:p>
        </w:tc>
        <w:tc>
          <w:tcPr>
            <w:tcW w:w="1559" w:type="dxa"/>
            <w:vAlign w:val="center"/>
          </w:tcPr>
          <w:p>
            <w:pPr>
              <w:pStyle w:val="13"/>
            </w:pPr>
            <w:r>
              <w:t>退役安置</w:t>
            </w:r>
          </w:p>
        </w:tc>
        <w:tc>
          <w:tcPr>
            <w:tcW w:w="1134" w:type="dxa"/>
            <w:vAlign w:val="center"/>
          </w:tcPr>
          <w:p>
            <w:pPr>
              <w:pStyle w:val="12"/>
            </w:pPr>
            <w:r>
              <w:t>85.56</w:t>
            </w:r>
          </w:p>
        </w:tc>
        <w:tc>
          <w:tcPr>
            <w:tcW w:w="1134" w:type="dxa"/>
            <w:vAlign w:val="center"/>
          </w:tcPr>
          <w:p>
            <w:pPr>
              <w:pStyle w:val="12"/>
            </w:pPr>
            <w:r>
              <w:t>85.56</w:t>
            </w:r>
          </w:p>
        </w:tc>
        <w:tc>
          <w:tcPr>
            <w:tcW w:w="1134" w:type="dxa"/>
            <w:vAlign w:val="center"/>
          </w:tcPr>
          <w:p>
            <w:pPr>
              <w:pStyle w:val="12"/>
            </w:pPr>
            <w:r>
              <w:t>85.56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2080901</w:t>
            </w:r>
          </w:p>
        </w:tc>
        <w:tc>
          <w:tcPr>
            <w:tcW w:w="1559" w:type="dxa"/>
            <w:vAlign w:val="center"/>
          </w:tcPr>
          <w:p>
            <w:pPr>
              <w:pStyle w:val="13"/>
            </w:pPr>
            <w:r>
              <w:t>退役士兵安置</w:t>
            </w:r>
          </w:p>
        </w:tc>
        <w:tc>
          <w:tcPr>
            <w:tcW w:w="1134" w:type="dxa"/>
            <w:vAlign w:val="center"/>
          </w:tcPr>
          <w:p>
            <w:pPr>
              <w:pStyle w:val="12"/>
            </w:pPr>
            <w:r>
              <w:t>85.56</w:t>
            </w:r>
          </w:p>
        </w:tc>
        <w:tc>
          <w:tcPr>
            <w:tcW w:w="1134" w:type="dxa"/>
            <w:vAlign w:val="center"/>
          </w:tcPr>
          <w:p>
            <w:pPr>
              <w:pStyle w:val="12"/>
            </w:pPr>
            <w:r>
              <w:t>85.56</w:t>
            </w:r>
          </w:p>
        </w:tc>
        <w:tc>
          <w:tcPr>
            <w:tcW w:w="1134" w:type="dxa"/>
            <w:vAlign w:val="center"/>
          </w:tcPr>
          <w:p>
            <w:pPr>
              <w:pStyle w:val="12"/>
            </w:pPr>
            <w:r>
              <w:t>85.56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97.00</w:t>
            </w:r>
          </w:p>
        </w:tc>
        <w:tc>
          <w:tcPr>
            <w:tcW w:w="1134" w:type="dxa"/>
            <w:vAlign w:val="center"/>
          </w:tcPr>
          <w:p>
            <w:pPr>
              <w:pStyle w:val="12"/>
            </w:pPr>
            <w:r>
              <w:t>97.00</w:t>
            </w:r>
          </w:p>
        </w:tc>
        <w:tc>
          <w:tcPr>
            <w:tcW w:w="1134" w:type="dxa"/>
            <w:vAlign w:val="center"/>
          </w:tcPr>
          <w:p>
            <w:pPr>
              <w:pStyle w:val="12"/>
            </w:pPr>
            <w:r>
              <w:t>97.00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97.00</w:t>
            </w:r>
          </w:p>
        </w:tc>
        <w:tc>
          <w:tcPr>
            <w:tcW w:w="1134" w:type="dxa"/>
            <w:vAlign w:val="center"/>
          </w:tcPr>
          <w:p>
            <w:pPr>
              <w:pStyle w:val="12"/>
            </w:pPr>
            <w:r>
              <w:t>97.00</w:t>
            </w:r>
          </w:p>
        </w:tc>
        <w:tc>
          <w:tcPr>
            <w:tcW w:w="1134" w:type="dxa"/>
            <w:vAlign w:val="center"/>
          </w:tcPr>
          <w:p>
            <w:pPr>
              <w:pStyle w:val="12"/>
            </w:pPr>
            <w:r>
              <w:t>97.00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97.00</w:t>
            </w:r>
          </w:p>
        </w:tc>
        <w:tc>
          <w:tcPr>
            <w:tcW w:w="1134" w:type="dxa"/>
            <w:vAlign w:val="center"/>
          </w:tcPr>
          <w:p>
            <w:pPr>
              <w:pStyle w:val="12"/>
            </w:pPr>
            <w:r>
              <w:t>97.00</w:t>
            </w:r>
          </w:p>
        </w:tc>
        <w:tc>
          <w:tcPr>
            <w:tcW w:w="1134" w:type="dxa"/>
            <w:vAlign w:val="center"/>
          </w:tcPr>
          <w:p>
            <w:pPr>
              <w:pStyle w:val="12"/>
            </w:pPr>
            <w:r>
              <w:t>97.00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212</w:t>
            </w:r>
          </w:p>
        </w:tc>
        <w:tc>
          <w:tcPr>
            <w:tcW w:w="1559" w:type="dxa"/>
            <w:vAlign w:val="center"/>
          </w:tcPr>
          <w:p>
            <w:pPr>
              <w:pStyle w:val="13"/>
            </w:pPr>
            <w:r>
              <w:t>城乡社区支出</w:t>
            </w:r>
          </w:p>
        </w:tc>
        <w:tc>
          <w:tcPr>
            <w:tcW w:w="1134" w:type="dxa"/>
            <w:vAlign w:val="center"/>
          </w:tcPr>
          <w:p>
            <w:pPr>
              <w:pStyle w:val="12"/>
            </w:pPr>
            <w:r>
              <w:t>4559.45</w:t>
            </w:r>
          </w:p>
        </w:tc>
        <w:tc>
          <w:tcPr>
            <w:tcW w:w="1134" w:type="dxa"/>
            <w:vAlign w:val="center"/>
          </w:tcPr>
          <w:p>
            <w:pPr>
              <w:pStyle w:val="12"/>
            </w:pPr>
            <w:r>
              <w:t>3315.45</w:t>
            </w:r>
          </w:p>
        </w:tc>
        <w:tc>
          <w:tcPr>
            <w:tcW w:w="1134" w:type="dxa"/>
            <w:vAlign w:val="center"/>
          </w:tcPr>
          <w:p>
            <w:pPr>
              <w:pStyle w:val="12"/>
            </w:pPr>
            <w:r>
              <w:t>3315.45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1244.00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21201</w:t>
            </w:r>
          </w:p>
        </w:tc>
        <w:tc>
          <w:tcPr>
            <w:tcW w:w="1559" w:type="dxa"/>
            <w:vAlign w:val="center"/>
          </w:tcPr>
          <w:p>
            <w:pPr>
              <w:pStyle w:val="13"/>
            </w:pPr>
            <w:r>
              <w:t>城乡社区管理事务</w:t>
            </w:r>
          </w:p>
        </w:tc>
        <w:tc>
          <w:tcPr>
            <w:tcW w:w="1134" w:type="dxa"/>
            <w:vAlign w:val="center"/>
          </w:tcPr>
          <w:p>
            <w:pPr>
              <w:pStyle w:val="12"/>
            </w:pPr>
            <w:r>
              <w:t>3315.45</w:t>
            </w:r>
          </w:p>
        </w:tc>
        <w:tc>
          <w:tcPr>
            <w:tcW w:w="1134" w:type="dxa"/>
            <w:vAlign w:val="center"/>
          </w:tcPr>
          <w:p>
            <w:pPr>
              <w:pStyle w:val="12"/>
            </w:pPr>
            <w:r>
              <w:t>3315.45</w:t>
            </w:r>
          </w:p>
        </w:tc>
        <w:tc>
          <w:tcPr>
            <w:tcW w:w="1134" w:type="dxa"/>
            <w:vAlign w:val="center"/>
          </w:tcPr>
          <w:p>
            <w:pPr>
              <w:pStyle w:val="12"/>
            </w:pPr>
            <w:r>
              <w:t>3315.45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2120104</w:t>
            </w:r>
          </w:p>
        </w:tc>
        <w:tc>
          <w:tcPr>
            <w:tcW w:w="1559" w:type="dxa"/>
            <w:vAlign w:val="center"/>
          </w:tcPr>
          <w:p>
            <w:pPr>
              <w:pStyle w:val="13"/>
            </w:pPr>
            <w:r>
              <w:t>城管执法</w:t>
            </w:r>
          </w:p>
        </w:tc>
        <w:tc>
          <w:tcPr>
            <w:tcW w:w="1134" w:type="dxa"/>
            <w:vAlign w:val="center"/>
          </w:tcPr>
          <w:p>
            <w:pPr>
              <w:pStyle w:val="12"/>
            </w:pPr>
            <w:r>
              <w:t>3315.45</w:t>
            </w:r>
          </w:p>
        </w:tc>
        <w:tc>
          <w:tcPr>
            <w:tcW w:w="1134" w:type="dxa"/>
            <w:vAlign w:val="center"/>
          </w:tcPr>
          <w:p>
            <w:pPr>
              <w:pStyle w:val="12"/>
            </w:pPr>
            <w:r>
              <w:t>3315.45</w:t>
            </w:r>
          </w:p>
        </w:tc>
        <w:tc>
          <w:tcPr>
            <w:tcW w:w="1134" w:type="dxa"/>
            <w:vAlign w:val="center"/>
          </w:tcPr>
          <w:p>
            <w:pPr>
              <w:pStyle w:val="12"/>
            </w:pPr>
            <w:r>
              <w:t>3315.45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21203</w:t>
            </w:r>
          </w:p>
        </w:tc>
        <w:tc>
          <w:tcPr>
            <w:tcW w:w="1559" w:type="dxa"/>
            <w:vAlign w:val="center"/>
          </w:tcPr>
          <w:p>
            <w:pPr>
              <w:pStyle w:val="13"/>
            </w:pPr>
            <w:r>
              <w:t>城乡社区公共设施</w:t>
            </w:r>
          </w:p>
        </w:tc>
        <w:tc>
          <w:tcPr>
            <w:tcW w:w="1134" w:type="dxa"/>
            <w:vAlign w:val="center"/>
          </w:tcPr>
          <w:p>
            <w:pPr>
              <w:pStyle w:val="12"/>
            </w:pPr>
            <w:r>
              <w:t>1244.00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1244.00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2120303</w:t>
            </w:r>
          </w:p>
        </w:tc>
        <w:tc>
          <w:tcPr>
            <w:tcW w:w="1559" w:type="dxa"/>
            <w:vAlign w:val="center"/>
          </w:tcPr>
          <w:p>
            <w:pPr>
              <w:pStyle w:val="13"/>
            </w:pPr>
            <w:r>
              <w:t>小城镇基础设施建设</w:t>
            </w:r>
          </w:p>
        </w:tc>
        <w:tc>
          <w:tcPr>
            <w:tcW w:w="1134" w:type="dxa"/>
            <w:vAlign w:val="center"/>
          </w:tcPr>
          <w:p>
            <w:pPr>
              <w:pStyle w:val="12"/>
            </w:pPr>
            <w:r>
              <w:t>1244.00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1244.00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239.97</w:t>
            </w:r>
          </w:p>
        </w:tc>
        <w:tc>
          <w:tcPr>
            <w:tcW w:w="1134" w:type="dxa"/>
            <w:vAlign w:val="center"/>
          </w:tcPr>
          <w:p>
            <w:pPr>
              <w:pStyle w:val="12"/>
            </w:pPr>
            <w:r>
              <w:t>239.97</w:t>
            </w:r>
          </w:p>
        </w:tc>
        <w:tc>
          <w:tcPr>
            <w:tcW w:w="1134" w:type="dxa"/>
            <w:vAlign w:val="center"/>
          </w:tcPr>
          <w:p>
            <w:pPr>
              <w:pStyle w:val="12"/>
            </w:pPr>
            <w:r>
              <w:t>239.97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239.97</w:t>
            </w:r>
          </w:p>
        </w:tc>
        <w:tc>
          <w:tcPr>
            <w:tcW w:w="1134" w:type="dxa"/>
            <w:vAlign w:val="center"/>
          </w:tcPr>
          <w:p>
            <w:pPr>
              <w:pStyle w:val="12"/>
            </w:pPr>
            <w:r>
              <w:t>239.97</w:t>
            </w:r>
          </w:p>
        </w:tc>
        <w:tc>
          <w:tcPr>
            <w:tcW w:w="1134" w:type="dxa"/>
            <w:vAlign w:val="center"/>
          </w:tcPr>
          <w:p>
            <w:pPr>
              <w:pStyle w:val="12"/>
            </w:pPr>
            <w:r>
              <w:t>239.97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239.97</w:t>
            </w:r>
          </w:p>
        </w:tc>
        <w:tc>
          <w:tcPr>
            <w:tcW w:w="1134" w:type="dxa"/>
            <w:vAlign w:val="center"/>
          </w:tcPr>
          <w:p>
            <w:pPr>
              <w:pStyle w:val="12"/>
            </w:pPr>
            <w:r>
              <w:t>239.97</w:t>
            </w:r>
          </w:p>
        </w:tc>
        <w:tc>
          <w:tcPr>
            <w:tcW w:w="1134" w:type="dxa"/>
            <w:vAlign w:val="center"/>
          </w:tcPr>
          <w:p>
            <w:pPr>
              <w:pStyle w:val="12"/>
            </w:pPr>
            <w:r>
              <w:t>239.97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506保定市徐水区城市管理综合行政执法局</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5622.60</w:t>
            </w:r>
          </w:p>
        </w:tc>
        <w:tc>
          <w:tcPr>
            <w:tcW w:w="1361" w:type="dxa"/>
            <w:vAlign w:val="center"/>
          </w:tcPr>
          <w:p>
            <w:pPr>
              <w:pStyle w:val="16"/>
            </w:pPr>
            <w:r>
              <w:t>3636.80</w:t>
            </w:r>
          </w:p>
        </w:tc>
        <w:tc>
          <w:tcPr>
            <w:tcW w:w="1361" w:type="dxa"/>
            <w:vAlign w:val="center"/>
          </w:tcPr>
          <w:p>
            <w:pPr>
              <w:pStyle w:val="16"/>
            </w:pPr>
            <w:r>
              <w:t>1985.80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726.17</w:t>
            </w:r>
          </w:p>
        </w:tc>
        <w:tc>
          <w:tcPr>
            <w:tcW w:w="1361" w:type="dxa"/>
            <w:vAlign w:val="center"/>
          </w:tcPr>
          <w:p>
            <w:pPr>
              <w:pStyle w:val="12"/>
            </w:pPr>
            <w:r>
              <w:t>640.61</w:t>
            </w:r>
          </w:p>
        </w:tc>
        <w:tc>
          <w:tcPr>
            <w:tcW w:w="1361" w:type="dxa"/>
            <w:vAlign w:val="center"/>
          </w:tcPr>
          <w:p>
            <w:pPr>
              <w:pStyle w:val="12"/>
            </w:pPr>
            <w:r>
              <w:t>85.56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640.61</w:t>
            </w:r>
          </w:p>
        </w:tc>
        <w:tc>
          <w:tcPr>
            <w:tcW w:w="1361" w:type="dxa"/>
            <w:vAlign w:val="center"/>
          </w:tcPr>
          <w:p>
            <w:pPr>
              <w:pStyle w:val="12"/>
            </w:pPr>
            <w:r>
              <w:t>640.61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2080501</w:t>
            </w:r>
          </w:p>
        </w:tc>
        <w:tc>
          <w:tcPr>
            <w:tcW w:w="4535" w:type="dxa"/>
            <w:vAlign w:val="center"/>
          </w:tcPr>
          <w:p>
            <w:pPr>
              <w:pStyle w:val="13"/>
            </w:pPr>
            <w:r>
              <w:t>行政单位离退休</w:t>
            </w:r>
          </w:p>
        </w:tc>
        <w:tc>
          <w:tcPr>
            <w:tcW w:w="1361" w:type="dxa"/>
            <w:vAlign w:val="center"/>
          </w:tcPr>
          <w:p>
            <w:pPr>
              <w:pStyle w:val="12"/>
            </w:pPr>
            <w:r>
              <w:t>0.54</w:t>
            </w:r>
          </w:p>
        </w:tc>
        <w:tc>
          <w:tcPr>
            <w:tcW w:w="1361" w:type="dxa"/>
            <w:vAlign w:val="center"/>
          </w:tcPr>
          <w:p>
            <w:pPr>
              <w:pStyle w:val="12"/>
            </w:pPr>
            <w:r>
              <w:t>0.54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2080502</w:t>
            </w:r>
          </w:p>
        </w:tc>
        <w:tc>
          <w:tcPr>
            <w:tcW w:w="4535" w:type="dxa"/>
            <w:vAlign w:val="center"/>
          </w:tcPr>
          <w:p>
            <w:pPr>
              <w:pStyle w:val="13"/>
            </w:pPr>
            <w:r>
              <w:t>事业单位离退休</w:t>
            </w:r>
          </w:p>
        </w:tc>
        <w:tc>
          <w:tcPr>
            <w:tcW w:w="1361" w:type="dxa"/>
            <w:vAlign w:val="center"/>
          </w:tcPr>
          <w:p>
            <w:pPr>
              <w:pStyle w:val="12"/>
            </w:pPr>
            <w:r>
              <w:t>216.64</w:t>
            </w:r>
          </w:p>
        </w:tc>
        <w:tc>
          <w:tcPr>
            <w:tcW w:w="1361" w:type="dxa"/>
            <w:vAlign w:val="center"/>
          </w:tcPr>
          <w:p>
            <w:pPr>
              <w:pStyle w:val="12"/>
            </w:pPr>
            <w:r>
              <w:t>216.64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292.34</w:t>
            </w:r>
          </w:p>
        </w:tc>
        <w:tc>
          <w:tcPr>
            <w:tcW w:w="1361" w:type="dxa"/>
            <w:vAlign w:val="center"/>
          </w:tcPr>
          <w:p>
            <w:pPr>
              <w:pStyle w:val="12"/>
            </w:pPr>
            <w:r>
              <w:t>292.34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131.09</w:t>
            </w:r>
          </w:p>
        </w:tc>
        <w:tc>
          <w:tcPr>
            <w:tcW w:w="1361" w:type="dxa"/>
            <w:vAlign w:val="center"/>
          </w:tcPr>
          <w:p>
            <w:pPr>
              <w:pStyle w:val="12"/>
            </w:pPr>
            <w:r>
              <w:t>131.09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20809</w:t>
            </w:r>
          </w:p>
        </w:tc>
        <w:tc>
          <w:tcPr>
            <w:tcW w:w="4535" w:type="dxa"/>
            <w:vAlign w:val="center"/>
          </w:tcPr>
          <w:p>
            <w:pPr>
              <w:pStyle w:val="13"/>
            </w:pPr>
            <w:r>
              <w:t>退役安置</w:t>
            </w:r>
          </w:p>
        </w:tc>
        <w:tc>
          <w:tcPr>
            <w:tcW w:w="1361" w:type="dxa"/>
            <w:vAlign w:val="center"/>
          </w:tcPr>
          <w:p>
            <w:pPr>
              <w:pStyle w:val="12"/>
            </w:pPr>
            <w:r>
              <w:t>85.56</w:t>
            </w:r>
          </w:p>
        </w:tc>
        <w:tc>
          <w:tcPr>
            <w:tcW w:w="1361" w:type="dxa"/>
            <w:vAlign w:val="center"/>
          </w:tcPr>
          <w:p>
            <w:pPr>
              <w:pStyle w:val="12"/>
            </w:pPr>
          </w:p>
        </w:tc>
        <w:tc>
          <w:tcPr>
            <w:tcW w:w="1361" w:type="dxa"/>
            <w:vAlign w:val="center"/>
          </w:tcPr>
          <w:p>
            <w:pPr>
              <w:pStyle w:val="12"/>
            </w:pPr>
            <w:r>
              <w:t>85.56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2080901</w:t>
            </w:r>
          </w:p>
        </w:tc>
        <w:tc>
          <w:tcPr>
            <w:tcW w:w="4535" w:type="dxa"/>
            <w:vAlign w:val="center"/>
          </w:tcPr>
          <w:p>
            <w:pPr>
              <w:pStyle w:val="13"/>
            </w:pPr>
            <w:r>
              <w:t>退役士兵安置</w:t>
            </w:r>
          </w:p>
        </w:tc>
        <w:tc>
          <w:tcPr>
            <w:tcW w:w="1361" w:type="dxa"/>
            <w:vAlign w:val="center"/>
          </w:tcPr>
          <w:p>
            <w:pPr>
              <w:pStyle w:val="12"/>
            </w:pPr>
            <w:r>
              <w:t>85.56</w:t>
            </w:r>
          </w:p>
        </w:tc>
        <w:tc>
          <w:tcPr>
            <w:tcW w:w="1361" w:type="dxa"/>
            <w:vAlign w:val="center"/>
          </w:tcPr>
          <w:p>
            <w:pPr>
              <w:pStyle w:val="12"/>
            </w:pPr>
          </w:p>
        </w:tc>
        <w:tc>
          <w:tcPr>
            <w:tcW w:w="1361" w:type="dxa"/>
            <w:vAlign w:val="center"/>
          </w:tcPr>
          <w:p>
            <w:pPr>
              <w:pStyle w:val="12"/>
            </w:pPr>
            <w:r>
              <w:t>85.56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97.00</w:t>
            </w:r>
          </w:p>
        </w:tc>
        <w:tc>
          <w:tcPr>
            <w:tcW w:w="1361" w:type="dxa"/>
            <w:vAlign w:val="center"/>
          </w:tcPr>
          <w:p>
            <w:pPr>
              <w:pStyle w:val="12"/>
            </w:pPr>
            <w:r>
              <w:t>97.00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97.00</w:t>
            </w:r>
          </w:p>
        </w:tc>
        <w:tc>
          <w:tcPr>
            <w:tcW w:w="1361" w:type="dxa"/>
            <w:vAlign w:val="center"/>
          </w:tcPr>
          <w:p>
            <w:pPr>
              <w:pStyle w:val="12"/>
            </w:pPr>
            <w:r>
              <w:t>97.00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97.00</w:t>
            </w:r>
          </w:p>
        </w:tc>
        <w:tc>
          <w:tcPr>
            <w:tcW w:w="1361" w:type="dxa"/>
            <w:vAlign w:val="center"/>
          </w:tcPr>
          <w:p>
            <w:pPr>
              <w:pStyle w:val="12"/>
            </w:pPr>
            <w:r>
              <w:t>97.00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212</w:t>
            </w:r>
          </w:p>
        </w:tc>
        <w:tc>
          <w:tcPr>
            <w:tcW w:w="4535" w:type="dxa"/>
            <w:vAlign w:val="center"/>
          </w:tcPr>
          <w:p>
            <w:pPr>
              <w:pStyle w:val="13"/>
            </w:pPr>
            <w:r>
              <w:t>城乡社区支出</w:t>
            </w:r>
          </w:p>
        </w:tc>
        <w:tc>
          <w:tcPr>
            <w:tcW w:w="1361" w:type="dxa"/>
            <w:vAlign w:val="center"/>
          </w:tcPr>
          <w:p>
            <w:pPr>
              <w:pStyle w:val="12"/>
            </w:pPr>
            <w:r>
              <w:t>4559.45</w:t>
            </w:r>
          </w:p>
        </w:tc>
        <w:tc>
          <w:tcPr>
            <w:tcW w:w="1361" w:type="dxa"/>
            <w:vAlign w:val="center"/>
          </w:tcPr>
          <w:p>
            <w:pPr>
              <w:pStyle w:val="12"/>
            </w:pPr>
            <w:r>
              <w:t>2659.21</w:t>
            </w:r>
          </w:p>
        </w:tc>
        <w:tc>
          <w:tcPr>
            <w:tcW w:w="1361" w:type="dxa"/>
            <w:vAlign w:val="center"/>
          </w:tcPr>
          <w:p>
            <w:pPr>
              <w:pStyle w:val="12"/>
            </w:pPr>
            <w:r>
              <w:t>1900.24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21201</w:t>
            </w:r>
          </w:p>
        </w:tc>
        <w:tc>
          <w:tcPr>
            <w:tcW w:w="4535" w:type="dxa"/>
            <w:vAlign w:val="center"/>
          </w:tcPr>
          <w:p>
            <w:pPr>
              <w:pStyle w:val="13"/>
            </w:pPr>
            <w:r>
              <w:t>城乡社区管理事务</w:t>
            </w:r>
          </w:p>
        </w:tc>
        <w:tc>
          <w:tcPr>
            <w:tcW w:w="1361" w:type="dxa"/>
            <w:vAlign w:val="center"/>
          </w:tcPr>
          <w:p>
            <w:pPr>
              <w:pStyle w:val="12"/>
            </w:pPr>
            <w:r>
              <w:t>3315.45</w:t>
            </w:r>
          </w:p>
        </w:tc>
        <w:tc>
          <w:tcPr>
            <w:tcW w:w="1361" w:type="dxa"/>
            <w:vAlign w:val="center"/>
          </w:tcPr>
          <w:p>
            <w:pPr>
              <w:pStyle w:val="12"/>
            </w:pPr>
            <w:r>
              <w:t>2659.21</w:t>
            </w:r>
          </w:p>
        </w:tc>
        <w:tc>
          <w:tcPr>
            <w:tcW w:w="1361" w:type="dxa"/>
            <w:vAlign w:val="center"/>
          </w:tcPr>
          <w:p>
            <w:pPr>
              <w:pStyle w:val="12"/>
            </w:pPr>
            <w:r>
              <w:t>656.24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2120104</w:t>
            </w:r>
          </w:p>
        </w:tc>
        <w:tc>
          <w:tcPr>
            <w:tcW w:w="4535" w:type="dxa"/>
            <w:vAlign w:val="center"/>
          </w:tcPr>
          <w:p>
            <w:pPr>
              <w:pStyle w:val="13"/>
            </w:pPr>
            <w:r>
              <w:t>城管执法</w:t>
            </w:r>
          </w:p>
        </w:tc>
        <w:tc>
          <w:tcPr>
            <w:tcW w:w="1361" w:type="dxa"/>
            <w:vAlign w:val="center"/>
          </w:tcPr>
          <w:p>
            <w:pPr>
              <w:pStyle w:val="12"/>
            </w:pPr>
            <w:r>
              <w:t>3315.45</w:t>
            </w:r>
          </w:p>
        </w:tc>
        <w:tc>
          <w:tcPr>
            <w:tcW w:w="1361" w:type="dxa"/>
            <w:vAlign w:val="center"/>
          </w:tcPr>
          <w:p>
            <w:pPr>
              <w:pStyle w:val="12"/>
            </w:pPr>
            <w:r>
              <w:t>2659.21</w:t>
            </w:r>
          </w:p>
        </w:tc>
        <w:tc>
          <w:tcPr>
            <w:tcW w:w="1361" w:type="dxa"/>
            <w:vAlign w:val="center"/>
          </w:tcPr>
          <w:p>
            <w:pPr>
              <w:pStyle w:val="12"/>
            </w:pPr>
            <w:r>
              <w:t>656.24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21203</w:t>
            </w:r>
          </w:p>
        </w:tc>
        <w:tc>
          <w:tcPr>
            <w:tcW w:w="4535" w:type="dxa"/>
            <w:vAlign w:val="center"/>
          </w:tcPr>
          <w:p>
            <w:pPr>
              <w:pStyle w:val="13"/>
            </w:pPr>
            <w:r>
              <w:t>城乡社区公共设施</w:t>
            </w:r>
          </w:p>
        </w:tc>
        <w:tc>
          <w:tcPr>
            <w:tcW w:w="1361" w:type="dxa"/>
            <w:vAlign w:val="center"/>
          </w:tcPr>
          <w:p>
            <w:pPr>
              <w:pStyle w:val="12"/>
            </w:pPr>
            <w:r>
              <w:t>1244.00</w:t>
            </w:r>
          </w:p>
        </w:tc>
        <w:tc>
          <w:tcPr>
            <w:tcW w:w="1361" w:type="dxa"/>
            <w:vAlign w:val="center"/>
          </w:tcPr>
          <w:p>
            <w:pPr>
              <w:pStyle w:val="12"/>
            </w:pPr>
          </w:p>
        </w:tc>
        <w:tc>
          <w:tcPr>
            <w:tcW w:w="1361" w:type="dxa"/>
            <w:vAlign w:val="center"/>
          </w:tcPr>
          <w:p>
            <w:pPr>
              <w:pStyle w:val="12"/>
            </w:pPr>
            <w:r>
              <w:t>1244.00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2120303</w:t>
            </w:r>
          </w:p>
        </w:tc>
        <w:tc>
          <w:tcPr>
            <w:tcW w:w="4535" w:type="dxa"/>
            <w:vAlign w:val="center"/>
          </w:tcPr>
          <w:p>
            <w:pPr>
              <w:pStyle w:val="13"/>
            </w:pPr>
            <w:r>
              <w:t>小城镇基础设施建设</w:t>
            </w:r>
          </w:p>
        </w:tc>
        <w:tc>
          <w:tcPr>
            <w:tcW w:w="1361" w:type="dxa"/>
            <w:vAlign w:val="center"/>
          </w:tcPr>
          <w:p>
            <w:pPr>
              <w:pStyle w:val="12"/>
            </w:pPr>
            <w:r>
              <w:t>1244.00</w:t>
            </w:r>
          </w:p>
        </w:tc>
        <w:tc>
          <w:tcPr>
            <w:tcW w:w="1361" w:type="dxa"/>
            <w:vAlign w:val="center"/>
          </w:tcPr>
          <w:p>
            <w:pPr>
              <w:pStyle w:val="12"/>
            </w:pPr>
          </w:p>
        </w:tc>
        <w:tc>
          <w:tcPr>
            <w:tcW w:w="1361" w:type="dxa"/>
            <w:vAlign w:val="center"/>
          </w:tcPr>
          <w:p>
            <w:pPr>
              <w:pStyle w:val="12"/>
            </w:pPr>
            <w:r>
              <w:t>1244.00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239.97</w:t>
            </w:r>
          </w:p>
        </w:tc>
        <w:tc>
          <w:tcPr>
            <w:tcW w:w="1361" w:type="dxa"/>
            <w:vAlign w:val="center"/>
          </w:tcPr>
          <w:p>
            <w:pPr>
              <w:pStyle w:val="12"/>
            </w:pPr>
            <w:r>
              <w:t>239.97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239.97</w:t>
            </w:r>
          </w:p>
        </w:tc>
        <w:tc>
          <w:tcPr>
            <w:tcW w:w="1361" w:type="dxa"/>
            <w:vAlign w:val="center"/>
          </w:tcPr>
          <w:p>
            <w:pPr>
              <w:pStyle w:val="12"/>
            </w:pPr>
            <w:r>
              <w:t>239.97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239.97</w:t>
            </w:r>
          </w:p>
        </w:tc>
        <w:tc>
          <w:tcPr>
            <w:tcW w:w="1361" w:type="dxa"/>
            <w:vAlign w:val="center"/>
          </w:tcPr>
          <w:p>
            <w:pPr>
              <w:pStyle w:val="12"/>
            </w:pPr>
            <w:r>
              <w:t>239.97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506保定市徐水区城市管理综合行政执法局</w:t>
            </w:r>
          </w:p>
        </w:tc>
        <w:tc>
          <w:tcPr>
            <w:tcW w:w="3402" w:type="dxa"/>
            <w:tcBorders>
              <w:top w:val="single" w:color="FFFFFF" w:sz="6" w:space="0"/>
              <w:left w:val="single" w:color="FFFFFF" w:sz="6" w:space="0"/>
              <w:right w:val="single" w:color="FFFFFF" w:sz="6" w:space="0"/>
            </w:tcBorders>
            <w:vAlign w:val="center"/>
          </w:tcPr>
          <w:p>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4378.60</w:t>
            </w:r>
          </w:p>
        </w:tc>
        <w:tc>
          <w:tcPr>
            <w:tcW w:w="3402" w:type="dxa"/>
            <w:vAlign w:val="center"/>
          </w:tcPr>
          <w:p>
            <w:pPr>
              <w:pStyle w:val="13"/>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726.17</w:t>
            </w:r>
          </w:p>
        </w:tc>
        <w:tc>
          <w:tcPr>
            <w:tcW w:w="1474" w:type="dxa"/>
            <w:vAlign w:val="center"/>
          </w:tcPr>
          <w:p>
            <w:pPr>
              <w:pStyle w:val="12"/>
            </w:pPr>
            <w:r>
              <w:t>726.17</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97.00</w:t>
            </w:r>
          </w:p>
        </w:tc>
        <w:tc>
          <w:tcPr>
            <w:tcW w:w="1474" w:type="dxa"/>
            <w:vAlign w:val="center"/>
          </w:tcPr>
          <w:p>
            <w:pPr>
              <w:pStyle w:val="12"/>
            </w:pPr>
            <w:r>
              <w:t>97.00</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r>
              <w:t>4559.45</w:t>
            </w:r>
          </w:p>
        </w:tc>
        <w:tc>
          <w:tcPr>
            <w:tcW w:w="1474" w:type="dxa"/>
            <w:vAlign w:val="center"/>
          </w:tcPr>
          <w:p>
            <w:pPr>
              <w:pStyle w:val="12"/>
            </w:pPr>
            <w:r>
              <w:t>4559.45</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239.97</w:t>
            </w:r>
          </w:p>
        </w:tc>
        <w:tc>
          <w:tcPr>
            <w:tcW w:w="1474" w:type="dxa"/>
            <w:vAlign w:val="center"/>
          </w:tcPr>
          <w:p>
            <w:pPr>
              <w:pStyle w:val="12"/>
            </w:pPr>
            <w:r>
              <w:t>239.97</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4378.60</w:t>
            </w:r>
          </w:p>
        </w:tc>
        <w:tc>
          <w:tcPr>
            <w:tcW w:w="3402" w:type="dxa"/>
            <w:vAlign w:val="center"/>
          </w:tcPr>
          <w:p>
            <w:pPr>
              <w:pStyle w:val="15"/>
            </w:pPr>
            <w:r>
              <w:t>本年支出合计</w:t>
            </w:r>
          </w:p>
        </w:tc>
        <w:tc>
          <w:tcPr>
            <w:tcW w:w="1474" w:type="dxa"/>
            <w:vAlign w:val="center"/>
          </w:tcPr>
          <w:p>
            <w:pPr>
              <w:pStyle w:val="16"/>
            </w:pPr>
            <w:r>
              <w:t>5622.60</w:t>
            </w:r>
          </w:p>
        </w:tc>
        <w:tc>
          <w:tcPr>
            <w:tcW w:w="1474" w:type="dxa"/>
            <w:vAlign w:val="center"/>
          </w:tcPr>
          <w:p>
            <w:pPr>
              <w:pStyle w:val="16"/>
            </w:pPr>
            <w:r>
              <w:t>5622.60</w:t>
            </w:r>
          </w:p>
        </w:tc>
        <w:tc>
          <w:tcPr>
            <w:tcW w:w="1474" w:type="dxa"/>
            <w:vAlign w:val="center"/>
          </w:tcPr>
          <w:p>
            <w:pPr>
              <w:pStyle w:val="16"/>
            </w:pPr>
          </w:p>
        </w:tc>
        <w:tc>
          <w:tcPr>
            <w:tcW w:w="14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1244.00</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r>
              <w:t>1244.00</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5622.60</w:t>
            </w:r>
          </w:p>
        </w:tc>
        <w:tc>
          <w:tcPr>
            <w:tcW w:w="3402" w:type="dxa"/>
            <w:vAlign w:val="center"/>
          </w:tcPr>
          <w:p>
            <w:pPr>
              <w:pStyle w:val="15"/>
            </w:pPr>
            <w:r>
              <w:t>支出总计</w:t>
            </w:r>
          </w:p>
        </w:tc>
        <w:tc>
          <w:tcPr>
            <w:tcW w:w="1474" w:type="dxa"/>
            <w:vAlign w:val="center"/>
          </w:tcPr>
          <w:p>
            <w:pPr>
              <w:pStyle w:val="16"/>
            </w:pPr>
            <w:r>
              <w:t>5622.60</w:t>
            </w:r>
          </w:p>
        </w:tc>
        <w:tc>
          <w:tcPr>
            <w:tcW w:w="1474" w:type="dxa"/>
            <w:vAlign w:val="center"/>
          </w:tcPr>
          <w:p>
            <w:pPr>
              <w:pStyle w:val="16"/>
            </w:pPr>
            <w:r>
              <w:t>5622.60</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506保定市徐水区城市管理综合行政执法局</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5622.60</w:t>
            </w:r>
          </w:p>
        </w:tc>
        <w:tc>
          <w:tcPr>
            <w:tcW w:w="2551" w:type="dxa"/>
            <w:vAlign w:val="center"/>
          </w:tcPr>
          <w:p>
            <w:pPr>
              <w:pStyle w:val="16"/>
            </w:pPr>
            <w:r>
              <w:t>3636.80</w:t>
            </w:r>
          </w:p>
        </w:tc>
        <w:tc>
          <w:tcPr>
            <w:tcW w:w="2551" w:type="dxa"/>
            <w:vAlign w:val="center"/>
          </w:tcPr>
          <w:p>
            <w:pPr>
              <w:pStyle w:val="16"/>
            </w:pPr>
            <w:r>
              <w:t>1985.80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726.17</w:t>
            </w:r>
          </w:p>
        </w:tc>
        <w:tc>
          <w:tcPr>
            <w:tcW w:w="2551" w:type="dxa"/>
            <w:vAlign w:val="center"/>
          </w:tcPr>
          <w:p>
            <w:pPr>
              <w:pStyle w:val="12"/>
            </w:pPr>
            <w:r>
              <w:t>640.61</w:t>
            </w:r>
          </w:p>
        </w:tc>
        <w:tc>
          <w:tcPr>
            <w:tcW w:w="2551" w:type="dxa"/>
            <w:vAlign w:val="center"/>
          </w:tcPr>
          <w:p>
            <w:pPr>
              <w:pStyle w:val="12"/>
            </w:pPr>
            <w:r>
              <w:t>85.56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640.61</w:t>
            </w:r>
          </w:p>
        </w:tc>
        <w:tc>
          <w:tcPr>
            <w:tcW w:w="2551" w:type="dxa"/>
            <w:vAlign w:val="center"/>
          </w:tcPr>
          <w:p>
            <w:pPr>
              <w:pStyle w:val="12"/>
            </w:pPr>
            <w:r>
              <w:t>640.61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0.54</w:t>
            </w:r>
          </w:p>
        </w:tc>
        <w:tc>
          <w:tcPr>
            <w:tcW w:w="2551" w:type="dxa"/>
            <w:vAlign w:val="center"/>
          </w:tcPr>
          <w:p>
            <w:pPr>
              <w:pStyle w:val="12"/>
            </w:pPr>
            <w:r>
              <w:t>0.54</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2080502</w:t>
            </w:r>
          </w:p>
        </w:tc>
        <w:tc>
          <w:tcPr>
            <w:tcW w:w="4535" w:type="dxa"/>
            <w:vAlign w:val="center"/>
          </w:tcPr>
          <w:p>
            <w:pPr>
              <w:pStyle w:val="13"/>
            </w:pPr>
            <w:r>
              <w:t>事业单位离退休</w:t>
            </w:r>
          </w:p>
        </w:tc>
        <w:tc>
          <w:tcPr>
            <w:tcW w:w="2551" w:type="dxa"/>
            <w:vAlign w:val="center"/>
          </w:tcPr>
          <w:p>
            <w:pPr>
              <w:pStyle w:val="12"/>
            </w:pPr>
            <w:r>
              <w:t>216.64</w:t>
            </w:r>
          </w:p>
        </w:tc>
        <w:tc>
          <w:tcPr>
            <w:tcW w:w="2551" w:type="dxa"/>
            <w:vAlign w:val="center"/>
          </w:tcPr>
          <w:p>
            <w:pPr>
              <w:pStyle w:val="12"/>
            </w:pPr>
            <w:r>
              <w:t>216.64</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292.34</w:t>
            </w:r>
          </w:p>
        </w:tc>
        <w:tc>
          <w:tcPr>
            <w:tcW w:w="2551" w:type="dxa"/>
            <w:vAlign w:val="center"/>
          </w:tcPr>
          <w:p>
            <w:pPr>
              <w:pStyle w:val="12"/>
            </w:pPr>
            <w:r>
              <w:t>292.34</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131.09</w:t>
            </w:r>
          </w:p>
        </w:tc>
        <w:tc>
          <w:tcPr>
            <w:tcW w:w="2551" w:type="dxa"/>
            <w:vAlign w:val="center"/>
          </w:tcPr>
          <w:p>
            <w:pPr>
              <w:pStyle w:val="12"/>
            </w:pPr>
            <w:r>
              <w:t>131.09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20809</w:t>
            </w:r>
          </w:p>
        </w:tc>
        <w:tc>
          <w:tcPr>
            <w:tcW w:w="4535" w:type="dxa"/>
            <w:vAlign w:val="center"/>
          </w:tcPr>
          <w:p>
            <w:pPr>
              <w:pStyle w:val="13"/>
            </w:pPr>
            <w:r>
              <w:t>退役安置</w:t>
            </w:r>
          </w:p>
        </w:tc>
        <w:tc>
          <w:tcPr>
            <w:tcW w:w="2551" w:type="dxa"/>
            <w:vAlign w:val="center"/>
          </w:tcPr>
          <w:p>
            <w:pPr>
              <w:pStyle w:val="12"/>
            </w:pPr>
            <w:r>
              <w:t>85.56</w:t>
            </w:r>
          </w:p>
        </w:tc>
        <w:tc>
          <w:tcPr>
            <w:tcW w:w="2551" w:type="dxa"/>
            <w:vAlign w:val="center"/>
          </w:tcPr>
          <w:p>
            <w:pPr>
              <w:pStyle w:val="12"/>
            </w:pPr>
          </w:p>
        </w:tc>
        <w:tc>
          <w:tcPr>
            <w:tcW w:w="2551" w:type="dxa"/>
            <w:vAlign w:val="center"/>
          </w:tcPr>
          <w:p>
            <w:pPr>
              <w:pStyle w:val="12"/>
            </w:pPr>
            <w:r>
              <w:t>85.56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2080901</w:t>
            </w:r>
          </w:p>
        </w:tc>
        <w:tc>
          <w:tcPr>
            <w:tcW w:w="4535" w:type="dxa"/>
            <w:vAlign w:val="center"/>
          </w:tcPr>
          <w:p>
            <w:pPr>
              <w:pStyle w:val="13"/>
            </w:pPr>
            <w:r>
              <w:t>退役士兵安置</w:t>
            </w:r>
          </w:p>
        </w:tc>
        <w:tc>
          <w:tcPr>
            <w:tcW w:w="2551" w:type="dxa"/>
            <w:vAlign w:val="center"/>
          </w:tcPr>
          <w:p>
            <w:pPr>
              <w:pStyle w:val="12"/>
            </w:pPr>
            <w:r>
              <w:t>85.56</w:t>
            </w:r>
          </w:p>
        </w:tc>
        <w:tc>
          <w:tcPr>
            <w:tcW w:w="2551" w:type="dxa"/>
            <w:vAlign w:val="center"/>
          </w:tcPr>
          <w:p>
            <w:pPr>
              <w:pStyle w:val="12"/>
            </w:pPr>
          </w:p>
        </w:tc>
        <w:tc>
          <w:tcPr>
            <w:tcW w:w="2551" w:type="dxa"/>
            <w:vAlign w:val="center"/>
          </w:tcPr>
          <w:p>
            <w:pPr>
              <w:pStyle w:val="12"/>
            </w:pPr>
            <w:r>
              <w:t>85.56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97.00</w:t>
            </w:r>
          </w:p>
        </w:tc>
        <w:tc>
          <w:tcPr>
            <w:tcW w:w="2551" w:type="dxa"/>
            <w:vAlign w:val="center"/>
          </w:tcPr>
          <w:p>
            <w:pPr>
              <w:pStyle w:val="12"/>
            </w:pPr>
            <w:r>
              <w:t>97.00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97.00</w:t>
            </w:r>
          </w:p>
        </w:tc>
        <w:tc>
          <w:tcPr>
            <w:tcW w:w="2551" w:type="dxa"/>
            <w:vAlign w:val="center"/>
          </w:tcPr>
          <w:p>
            <w:pPr>
              <w:pStyle w:val="12"/>
            </w:pPr>
            <w:r>
              <w:t>97.00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97.00</w:t>
            </w:r>
          </w:p>
        </w:tc>
        <w:tc>
          <w:tcPr>
            <w:tcW w:w="2551" w:type="dxa"/>
            <w:vAlign w:val="center"/>
          </w:tcPr>
          <w:p>
            <w:pPr>
              <w:pStyle w:val="12"/>
            </w:pPr>
            <w:r>
              <w:t>97.00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212</w:t>
            </w:r>
          </w:p>
        </w:tc>
        <w:tc>
          <w:tcPr>
            <w:tcW w:w="4535" w:type="dxa"/>
            <w:vAlign w:val="center"/>
          </w:tcPr>
          <w:p>
            <w:pPr>
              <w:pStyle w:val="13"/>
            </w:pPr>
            <w:r>
              <w:t>城乡社区支出</w:t>
            </w:r>
          </w:p>
        </w:tc>
        <w:tc>
          <w:tcPr>
            <w:tcW w:w="2551" w:type="dxa"/>
            <w:vAlign w:val="center"/>
          </w:tcPr>
          <w:p>
            <w:pPr>
              <w:pStyle w:val="12"/>
            </w:pPr>
            <w:r>
              <w:t>4559.45</w:t>
            </w:r>
          </w:p>
        </w:tc>
        <w:tc>
          <w:tcPr>
            <w:tcW w:w="2551" w:type="dxa"/>
            <w:vAlign w:val="center"/>
          </w:tcPr>
          <w:p>
            <w:pPr>
              <w:pStyle w:val="12"/>
            </w:pPr>
            <w:r>
              <w:t>2659.21</w:t>
            </w:r>
          </w:p>
        </w:tc>
        <w:tc>
          <w:tcPr>
            <w:tcW w:w="2551" w:type="dxa"/>
            <w:vAlign w:val="center"/>
          </w:tcPr>
          <w:p>
            <w:pPr>
              <w:pStyle w:val="12"/>
            </w:pPr>
            <w:r>
              <w:t>1900.24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21201</w:t>
            </w:r>
          </w:p>
        </w:tc>
        <w:tc>
          <w:tcPr>
            <w:tcW w:w="4535" w:type="dxa"/>
            <w:vAlign w:val="center"/>
          </w:tcPr>
          <w:p>
            <w:pPr>
              <w:pStyle w:val="13"/>
            </w:pPr>
            <w:r>
              <w:t>城乡社区管理事务</w:t>
            </w:r>
          </w:p>
        </w:tc>
        <w:tc>
          <w:tcPr>
            <w:tcW w:w="2551" w:type="dxa"/>
            <w:vAlign w:val="center"/>
          </w:tcPr>
          <w:p>
            <w:pPr>
              <w:pStyle w:val="12"/>
            </w:pPr>
            <w:r>
              <w:t>3315.45</w:t>
            </w:r>
          </w:p>
        </w:tc>
        <w:tc>
          <w:tcPr>
            <w:tcW w:w="2551" w:type="dxa"/>
            <w:vAlign w:val="center"/>
          </w:tcPr>
          <w:p>
            <w:pPr>
              <w:pStyle w:val="12"/>
            </w:pPr>
            <w:r>
              <w:t>2659.21</w:t>
            </w:r>
          </w:p>
        </w:tc>
        <w:tc>
          <w:tcPr>
            <w:tcW w:w="2551" w:type="dxa"/>
            <w:vAlign w:val="center"/>
          </w:tcPr>
          <w:p>
            <w:pPr>
              <w:pStyle w:val="12"/>
            </w:pPr>
            <w:r>
              <w:t>656.24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2120104</w:t>
            </w:r>
          </w:p>
        </w:tc>
        <w:tc>
          <w:tcPr>
            <w:tcW w:w="4535" w:type="dxa"/>
            <w:vAlign w:val="center"/>
          </w:tcPr>
          <w:p>
            <w:pPr>
              <w:pStyle w:val="13"/>
            </w:pPr>
            <w:r>
              <w:t>城管执法</w:t>
            </w:r>
          </w:p>
        </w:tc>
        <w:tc>
          <w:tcPr>
            <w:tcW w:w="2551" w:type="dxa"/>
            <w:vAlign w:val="center"/>
          </w:tcPr>
          <w:p>
            <w:pPr>
              <w:pStyle w:val="12"/>
            </w:pPr>
            <w:r>
              <w:t>3315.45</w:t>
            </w:r>
          </w:p>
        </w:tc>
        <w:tc>
          <w:tcPr>
            <w:tcW w:w="2551" w:type="dxa"/>
            <w:vAlign w:val="center"/>
          </w:tcPr>
          <w:p>
            <w:pPr>
              <w:pStyle w:val="12"/>
            </w:pPr>
            <w:r>
              <w:t>2659.21</w:t>
            </w:r>
          </w:p>
        </w:tc>
        <w:tc>
          <w:tcPr>
            <w:tcW w:w="2551" w:type="dxa"/>
            <w:vAlign w:val="center"/>
          </w:tcPr>
          <w:p>
            <w:pPr>
              <w:pStyle w:val="12"/>
            </w:pPr>
            <w:r>
              <w:t>656.24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21203</w:t>
            </w:r>
          </w:p>
        </w:tc>
        <w:tc>
          <w:tcPr>
            <w:tcW w:w="4535" w:type="dxa"/>
            <w:vAlign w:val="center"/>
          </w:tcPr>
          <w:p>
            <w:pPr>
              <w:pStyle w:val="13"/>
            </w:pPr>
            <w:r>
              <w:t>城乡社区公共设施</w:t>
            </w:r>
          </w:p>
        </w:tc>
        <w:tc>
          <w:tcPr>
            <w:tcW w:w="2551" w:type="dxa"/>
            <w:vAlign w:val="center"/>
          </w:tcPr>
          <w:p>
            <w:pPr>
              <w:pStyle w:val="12"/>
            </w:pPr>
            <w:r>
              <w:t>1244.00</w:t>
            </w:r>
          </w:p>
        </w:tc>
        <w:tc>
          <w:tcPr>
            <w:tcW w:w="2551" w:type="dxa"/>
            <w:vAlign w:val="center"/>
          </w:tcPr>
          <w:p>
            <w:pPr>
              <w:pStyle w:val="12"/>
            </w:pPr>
          </w:p>
        </w:tc>
        <w:tc>
          <w:tcPr>
            <w:tcW w:w="2551" w:type="dxa"/>
            <w:vAlign w:val="center"/>
          </w:tcPr>
          <w:p>
            <w:pPr>
              <w:pStyle w:val="12"/>
            </w:pPr>
            <w:r>
              <w:t>1244.00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2120303</w:t>
            </w:r>
          </w:p>
        </w:tc>
        <w:tc>
          <w:tcPr>
            <w:tcW w:w="4535" w:type="dxa"/>
            <w:vAlign w:val="center"/>
          </w:tcPr>
          <w:p>
            <w:pPr>
              <w:pStyle w:val="13"/>
            </w:pPr>
            <w:r>
              <w:t>小城镇基础设施建设</w:t>
            </w:r>
          </w:p>
        </w:tc>
        <w:tc>
          <w:tcPr>
            <w:tcW w:w="2551" w:type="dxa"/>
            <w:vAlign w:val="center"/>
          </w:tcPr>
          <w:p>
            <w:pPr>
              <w:pStyle w:val="12"/>
            </w:pPr>
            <w:r>
              <w:t>1244.00</w:t>
            </w:r>
          </w:p>
        </w:tc>
        <w:tc>
          <w:tcPr>
            <w:tcW w:w="2551" w:type="dxa"/>
            <w:vAlign w:val="center"/>
          </w:tcPr>
          <w:p>
            <w:pPr>
              <w:pStyle w:val="12"/>
            </w:pPr>
          </w:p>
        </w:tc>
        <w:tc>
          <w:tcPr>
            <w:tcW w:w="2551" w:type="dxa"/>
            <w:vAlign w:val="center"/>
          </w:tcPr>
          <w:p>
            <w:pPr>
              <w:pStyle w:val="12"/>
            </w:pPr>
            <w:r>
              <w:t>1244.00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239.97</w:t>
            </w:r>
          </w:p>
        </w:tc>
        <w:tc>
          <w:tcPr>
            <w:tcW w:w="2551" w:type="dxa"/>
            <w:vAlign w:val="center"/>
          </w:tcPr>
          <w:p>
            <w:pPr>
              <w:pStyle w:val="12"/>
            </w:pPr>
            <w:r>
              <w:t>239.97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239.97</w:t>
            </w:r>
          </w:p>
        </w:tc>
        <w:tc>
          <w:tcPr>
            <w:tcW w:w="2551" w:type="dxa"/>
            <w:vAlign w:val="center"/>
          </w:tcPr>
          <w:p>
            <w:pPr>
              <w:pStyle w:val="12"/>
            </w:pPr>
            <w:r>
              <w:t>239.97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239.97</w:t>
            </w:r>
          </w:p>
        </w:tc>
        <w:tc>
          <w:tcPr>
            <w:tcW w:w="2551" w:type="dxa"/>
            <w:vAlign w:val="center"/>
          </w:tcPr>
          <w:p>
            <w:pPr>
              <w:pStyle w:val="12"/>
            </w:pPr>
            <w:r>
              <w:t>239.97</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506保定市徐水区城市管理综合行政执法局</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3636.80</w:t>
            </w:r>
          </w:p>
        </w:tc>
        <w:tc>
          <w:tcPr>
            <w:tcW w:w="2551" w:type="dxa"/>
            <w:vAlign w:val="center"/>
          </w:tcPr>
          <w:p>
            <w:pPr>
              <w:pStyle w:val="16"/>
            </w:pPr>
            <w:r>
              <w:t>3436.02</w:t>
            </w:r>
          </w:p>
        </w:tc>
        <w:tc>
          <w:tcPr>
            <w:tcW w:w="2551" w:type="dxa"/>
            <w:vAlign w:val="center"/>
          </w:tcPr>
          <w:p>
            <w:pPr>
              <w:pStyle w:val="16"/>
            </w:pPr>
            <w:r>
              <w:t>200.78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3218.29</w:t>
            </w:r>
          </w:p>
        </w:tc>
        <w:tc>
          <w:tcPr>
            <w:tcW w:w="2551" w:type="dxa"/>
            <w:vAlign w:val="center"/>
          </w:tcPr>
          <w:p>
            <w:pPr>
              <w:pStyle w:val="12"/>
            </w:pPr>
            <w:r>
              <w:t>3218.29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1102.57</w:t>
            </w:r>
          </w:p>
        </w:tc>
        <w:tc>
          <w:tcPr>
            <w:tcW w:w="2551" w:type="dxa"/>
            <w:vAlign w:val="center"/>
          </w:tcPr>
          <w:p>
            <w:pPr>
              <w:pStyle w:val="12"/>
            </w:pPr>
            <w:r>
              <w:t>1102.57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201.35</w:t>
            </w:r>
          </w:p>
        </w:tc>
        <w:tc>
          <w:tcPr>
            <w:tcW w:w="2551" w:type="dxa"/>
            <w:vAlign w:val="center"/>
          </w:tcPr>
          <w:p>
            <w:pPr>
              <w:pStyle w:val="12"/>
            </w:pPr>
            <w:r>
              <w:t>201.35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36.56</w:t>
            </w:r>
          </w:p>
        </w:tc>
        <w:tc>
          <w:tcPr>
            <w:tcW w:w="2551" w:type="dxa"/>
            <w:vAlign w:val="center"/>
          </w:tcPr>
          <w:p>
            <w:pPr>
              <w:pStyle w:val="12"/>
            </w:pPr>
            <w:r>
              <w:t>36.56</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1100.51</w:t>
            </w:r>
          </w:p>
        </w:tc>
        <w:tc>
          <w:tcPr>
            <w:tcW w:w="2551" w:type="dxa"/>
            <w:vAlign w:val="center"/>
          </w:tcPr>
          <w:p>
            <w:pPr>
              <w:pStyle w:val="12"/>
            </w:pPr>
            <w:r>
              <w:t>1100.51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292.34</w:t>
            </w:r>
          </w:p>
        </w:tc>
        <w:tc>
          <w:tcPr>
            <w:tcW w:w="2551" w:type="dxa"/>
            <w:vAlign w:val="center"/>
          </w:tcPr>
          <w:p>
            <w:pPr>
              <w:pStyle w:val="12"/>
            </w:pPr>
            <w:r>
              <w:t>292.34</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131.09</w:t>
            </w:r>
          </w:p>
        </w:tc>
        <w:tc>
          <w:tcPr>
            <w:tcW w:w="2551" w:type="dxa"/>
            <w:vAlign w:val="center"/>
          </w:tcPr>
          <w:p>
            <w:pPr>
              <w:pStyle w:val="12"/>
            </w:pPr>
            <w:r>
              <w:t>131.09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97.00</w:t>
            </w:r>
          </w:p>
        </w:tc>
        <w:tc>
          <w:tcPr>
            <w:tcW w:w="2551" w:type="dxa"/>
            <w:vAlign w:val="center"/>
          </w:tcPr>
          <w:p>
            <w:pPr>
              <w:pStyle w:val="12"/>
            </w:pPr>
            <w:r>
              <w:t>97.00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16.90</w:t>
            </w:r>
          </w:p>
        </w:tc>
        <w:tc>
          <w:tcPr>
            <w:tcW w:w="2551" w:type="dxa"/>
            <w:vAlign w:val="center"/>
          </w:tcPr>
          <w:p>
            <w:pPr>
              <w:pStyle w:val="12"/>
            </w:pPr>
            <w:r>
              <w:t>16.90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239.97</w:t>
            </w:r>
          </w:p>
        </w:tc>
        <w:tc>
          <w:tcPr>
            <w:tcW w:w="2551" w:type="dxa"/>
            <w:vAlign w:val="center"/>
          </w:tcPr>
          <w:p>
            <w:pPr>
              <w:pStyle w:val="12"/>
            </w:pPr>
            <w:r>
              <w:t>239.97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200.78</w:t>
            </w:r>
          </w:p>
        </w:tc>
        <w:tc>
          <w:tcPr>
            <w:tcW w:w="2551" w:type="dxa"/>
            <w:vAlign w:val="center"/>
          </w:tcPr>
          <w:p>
            <w:pPr>
              <w:pStyle w:val="12"/>
            </w:pPr>
          </w:p>
        </w:tc>
        <w:tc>
          <w:tcPr>
            <w:tcW w:w="2551" w:type="dxa"/>
            <w:vAlign w:val="center"/>
          </w:tcPr>
          <w:p>
            <w:pPr>
              <w:pStyle w:val="12"/>
            </w:pPr>
            <w:r>
              <w:t>200.78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63.18</w:t>
            </w:r>
          </w:p>
        </w:tc>
        <w:tc>
          <w:tcPr>
            <w:tcW w:w="2551" w:type="dxa"/>
            <w:vAlign w:val="center"/>
          </w:tcPr>
          <w:p>
            <w:pPr>
              <w:pStyle w:val="12"/>
            </w:pPr>
          </w:p>
        </w:tc>
        <w:tc>
          <w:tcPr>
            <w:tcW w:w="2551" w:type="dxa"/>
            <w:vAlign w:val="center"/>
          </w:tcPr>
          <w:p>
            <w:pPr>
              <w:pStyle w:val="12"/>
            </w:pPr>
            <w:r>
              <w:t>63.18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4.86</w:t>
            </w:r>
          </w:p>
        </w:tc>
        <w:tc>
          <w:tcPr>
            <w:tcW w:w="2551" w:type="dxa"/>
            <w:vAlign w:val="center"/>
          </w:tcPr>
          <w:p>
            <w:pPr>
              <w:pStyle w:val="12"/>
            </w:pPr>
          </w:p>
        </w:tc>
        <w:tc>
          <w:tcPr>
            <w:tcW w:w="2551" w:type="dxa"/>
            <w:vAlign w:val="center"/>
          </w:tcPr>
          <w:p>
            <w:pPr>
              <w:pStyle w:val="12"/>
            </w:pPr>
            <w:r>
              <w:t>4.86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30208</w:t>
            </w:r>
          </w:p>
        </w:tc>
        <w:tc>
          <w:tcPr>
            <w:tcW w:w="4535" w:type="dxa"/>
            <w:vAlign w:val="center"/>
          </w:tcPr>
          <w:p>
            <w:pPr>
              <w:pStyle w:val="13"/>
            </w:pPr>
            <w:r>
              <w:t>取暖费</w:t>
            </w:r>
          </w:p>
        </w:tc>
        <w:tc>
          <w:tcPr>
            <w:tcW w:w="2551" w:type="dxa"/>
            <w:vAlign w:val="center"/>
          </w:tcPr>
          <w:p>
            <w:pPr>
              <w:pStyle w:val="12"/>
            </w:pPr>
            <w:r>
              <w:t>12.67</w:t>
            </w:r>
          </w:p>
        </w:tc>
        <w:tc>
          <w:tcPr>
            <w:tcW w:w="2551" w:type="dxa"/>
            <w:vAlign w:val="center"/>
          </w:tcPr>
          <w:p>
            <w:pPr>
              <w:pStyle w:val="12"/>
            </w:pPr>
          </w:p>
        </w:tc>
        <w:tc>
          <w:tcPr>
            <w:tcW w:w="2551" w:type="dxa"/>
            <w:vAlign w:val="center"/>
          </w:tcPr>
          <w:p>
            <w:pPr>
              <w:pStyle w:val="12"/>
            </w:pPr>
            <w:r>
              <w:t>12.67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29.17</w:t>
            </w:r>
          </w:p>
        </w:tc>
        <w:tc>
          <w:tcPr>
            <w:tcW w:w="2551" w:type="dxa"/>
            <w:vAlign w:val="center"/>
          </w:tcPr>
          <w:p>
            <w:pPr>
              <w:pStyle w:val="12"/>
            </w:pPr>
          </w:p>
        </w:tc>
        <w:tc>
          <w:tcPr>
            <w:tcW w:w="2551" w:type="dxa"/>
            <w:vAlign w:val="center"/>
          </w:tcPr>
          <w:p>
            <w:pPr>
              <w:pStyle w:val="12"/>
            </w:pPr>
            <w:r>
              <w:t>29.17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30229</w:t>
            </w:r>
          </w:p>
        </w:tc>
        <w:tc>
          <w:tcPr>
            <w:tcW w:w="4535" w:type="dxa"/>
            <w:vAlign w:val="center"/>
          </w:tcPr>
          <w:p>
            <w:pPr>
              <w:pStyle w:val="13"/>
            </w:pPr>
            <w:r>
              <w:t>福利费</w:t>
            </w:r>
          </w:p>
        </w:tc>
        <w:tc>
          <w:tcPr>
            <w:tcW w:w="2551" w:type="dxa"/>
            <w:vAlign w:val="center"/>
          </w:tcPr>
          <w:p>
            <w:pPr>
              <w:pStyle w:val="12"/>
            </w:pPr>
            <w:r>
              <w:t>23.04</w:t>
            </w:r>
          </w:p>
        </w:tc>
        <w:tc>
          <w:tcPr>
            <w:tcW w:w="2551" w:type="dxa"/>
            <w:vAlign w:val="center"/>
          </w:tcPr>
          <w:p>
            <w:pPr>
              <w:pStyle w:val="12"/>
            </w:pPr>
          </w:p>
        </w:tc>
        <w:tc>
          <w:tcPr>
            <w:tcW w:w="2551" w:type="dxa"/>
            <w:vAlign w:val="center"/>
          </w:tcPr>
          <w:p>
            <w:pPr>
              <w:pStyle w:val="12"/>
            </w:pPr>
            <w:r>
              <w:t>23.04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55.89</w:t>
            </w:r>
          </w:p>
        </w:tc>
        <w:tc>
          <w:tcPr>
            <w:tcW w:w="2551" w:type="dxa"/>
            <w:vAlign w:val="center"/>
          </w:tcPr>
          <w:p>
            <w:pPr>
              <w:pStyle w:val="12"/>
            </w:pPr>
          </w:p>
        </w:tc>
        <w:tc>
          <w:tcPr>
            <w:tcW w:w="2551" w:type="dxa"/>
            <w:vAlign w:val="center"/>
          </w:tcPr>
          <w:p>
            <w:pPr>
              <w:pStyle w:val="12"/>
            </w:pPr>
            <w:r>
              <w:t>55.89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7.80</w:t>
            </w:r>
          </w:p>
        </w:tc>
        <w:tc>
          <w:tcPr>
            <w:tcW w:w="2551" w:type="dxa"/>
            <w:vAlign w:val="center"/>
          </w:tcPr>
          <w:p>
            <w:pPr>
              <w:pStyle w:val="12"/>
            </w:pPr>
          </w:p>
        </w:tc>
        <w:tc>
          <w:tcPr>
            <w:tcW w:w="2551" w:type="dxa"/>
            <w:vAlign w:val="center"/>
          </w:tcPr>
          <w:p>
            <w:pPr>
              <w:pStyle w:val="12"/>
            </w:pPr>
            <w:r>
              <w:t>7.80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4.17</w:t>
            </w:r>
          </w:p>
        </w:tc>
        <w:tc>
          <w:tcPr>
            <w:tcW w:w="2551" w:type="dxa"/>
            <w:vAlign w:val="center"/>
          </w:tcPr>
          <w:p>
            <w:pPr>
              <w:pStyle w:val="12"/>
            </w:pPr>
          </w:p>
        </w:tc>
        <w:tc>
          <w:tcPr>
            <w:tcW w:w="2551" w:type="dxa"/>
            <w:vAlign w:val="center"/>
          </w:tcPr>
          <w:p>
            <w:pPr>
              <w:pStyle w:val="12"/>
            </w:pPr>
            <w:r>
              <w:t>4.17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217.73</w:t>
            </w:r>
          </w:p>
        </w:tc>
        <w:tc>
          <w:tcPr>
            <w:tcW w:w="2551" w:type="dxa"/>
            <w:vAlign w:val="center"/>
          </w:tcPr>
          <w:p>
            <w:pPr>
              <w:pStyle w:val="12"/>
            </w:pPr>
            <w:r>
              <w:t>217.73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216.64</w:t>
            </w:r>
          </w:p>
        </w:tc>
        <w:tc>
          <w:tcPr>
            <w:tcW w:w="2551" w:type="dxa"/>
            <w:vAlign w:val="center"/>
          </w:tcPr>
          <w:p>
            <w:pPr>
              <w:pStyle w:val="12"/>
            </w:pPr>
            <w:r>
              <w:t>216.64</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1.09</w:t>
            </w:r>
          </w:p>
        </w:tc>
        <w:tc>
          <w:tcPr>
            <w:tcW w:w="2551" w:type="dxa"/>
            <w:vAlign w:val="center"/>
          </w:tcPr>
          <w:p>
            <w:pPr>
              <w:pStyle w:val="12"/>
            </w:pPr>
            <w:r>
              <w:t>1.09</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506保定市徐水区城市管理综合行政执法局</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506保定市徐水区城市管理综合行政执法局</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506保定市徐水区城市管理综合行政执法局</w:t>
            </w:r>
          </w:p>
        </w:tc>
        <w:tc>
          <w:tcPr>
            <w:tcW w:w="2381" w:type="dxa"/>
            <w:tcBorders>
              <w:top w:val="single" w:color="FFFFFF" w:sz="6" w:space="0"/>
              <w:left w:val="single" w:color="FFFFFF" w:sz="6" w:space="0"/>
              <w:right w:val="single" w:color="FFFFFF" w:sz="6" w:space="0"/>
            </w:tcBorders>
            <w:vAlign w:val="center"/>
          </w:tcPr>
          <w:p>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55.89</w:t>
            </w:r>
          </w:p>
        </w:tc>
        <w:tc>
          <w:tcPr>
            <w:tcW w:w="2381" w:type="dxa"/>
            <w:vAlign w:val="center"/>
          </w:tcPr>
          <w:p>
            <w:pPr>
              <w:pStyle w:val="16"/>
            </w:pPr>
            <w:r>
              <w:t>55.89</w:t>
            </w:r>
          </w:p>
        </w:tc>
        <w:tc>
          <w:tcPr>
            <w:tcW w:w="2381" w:type="dxa"/>
            <w:vAlign w:val="center"/>
          </w:tcPr>
          <w:p>
            <w:pPr>
              <w:pStyle w:val="16"/>
            </w:pPr>
          </w:p>
        </w:tc>
        <w:tc>
          <w:tcPr>
            <w:tcW w:w="238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55.89</w:t>
            </w:r>
          </w:p>
        </w:tc>
        <w:tc>
          <w:tcPr>
            <w:tcW w:w="2381" w:type="dxa"/>
            <w:vAlign w:val="center"/>
          </w:tcPr>
          <w:p>
            <w:pPr>
              <w:pStyle w:val="12"/>
            </w:pPr>
            <w:r>
              <w:t>55.89</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55.89</w:t>
            </w:r>
          </w:p>
        </w:tc>
        <w:tc>
          <w:tcPr>
            <w:tcW w:w="2381" w:type="dxa"/>
            <w:vAlign w:val="center"/>
          </w:tcPr>
          <w:p>
            <w:pPr>
              <w:pStyle w:val="12"/>
            </w:pPr>
            <w:r>
              <w:t>55.89</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55.89</w:t>
            </w:r>
          </w:p>
        </w:tc>
        <w:tc>
          <w:tcPr>
            <w:tcW w:w="2381" w:type="dxa"/>
            <w:vAlign w:val="center"/>
          </w:tcPr>
          <w:p>
            <w:pPr>
              <w:pStyle w:val="12"/>
            </w:pPr>
            <w:r>
              <w:t>55.89</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p>
    <w:p>
      <w:pPr>
        <w:spacing w:before="0" w:after="0" w:line="240" w:lineRule="auto"/>
        <w:ind w:firstLine="0"/>
        <w:jc w:val="center"/>
        <w:outlineLvl w:val="9"/>
      </w:pPr>
      <w:r>
        <w:rPr>
          <w:rFonts w:ascii="方正小标宋_GBK" w:hAnsi="方正小标宋_GBK" w:eastAsia="方正小标宋_GBK" w:cs="方正小标宋_GBK"/>
          <w:color w:val="000000"/>
          <w:sz w:val="44"/>
        </w:rPr>
        <w:t>保定市徐水区城市管理综合行政执法局2025年部门预算信息公开情况说明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按照《中华人民共和国预算法》、《地方预决算公开操作规程》和《关于进一步推进预算公开工作的实施意见》规定，现将保定市徐水区城市管理综合行政执法局2025年部门预算公开如下：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第一部分 部门预算情况</w:t>
      </w:r>
    </w:p>
    <w:p>
      <w:pPr>
        <w:pStyle w:val="18"/>
      </w:pPr>
    </w:p>
    <w:p>
      <w:pPr>
        <w:pStyle w:val="18"/>
      </w:pPr>
      <w:r>
        <w:t>部 门 职 责</w:t>
      </w:r>
    </w:p>
    <w:p>
      <w:pPr>
        <w:pStyle w:val="18"/>
      </w:pPr>
    </w:p>
    <w:p>
      <w:pPr>
        <w:pStyle w:val="18"/>
      </w:pPr>
      <w:r>
        <w:t>根据《保定市徐水区城市管理综合行政执法局职能配置、内设机构和人员编制规定》，保定市徐水区城市管理综合行政执法局的主要职责是：</w:t>
      </w:r>
    </w:p>
    <w:p>
      <w:pPr>
        <w:pStyle w:val="18"/>
      </w:pPr>
      <w:r>
        <w:t>（一）宣传贯彻国家和省、市有关城市管理的政策和法规；拟订和实施城市管理有关规定。</w:t>
      </w:r>
    </w:p>
    <w:p>
      <w:pPr>
        <w:pStyle w:val="18"/>
      </w:pPr>
      <w:r>
        <w:t>（二）负责全区城市管理工作的业务指导、组织协调、监督检查和考核评价。</w:t>
      </w:r>
    </w:p>
    <w:p>
      <w:pPr>
        <w:pStyle w:val="18"/>
      </w:pPr>
      <w:r>
        <w:t>（三）拟订和实施城市管理长期规划和年度计划，推进数字城管智慧化。</w:t>
      </w:r>
    </w:p>
    <w:p>
      <w:pPr>
        <w:pStyle w:val="18"/>
      </w:pPr>
      <w:r>
        <w:t>（四）负责城市道路、桥梁、照明、供水、排水、燃气、供热、污水和垃圾处理等市政公用设施运行管理、乡村道路的建设和维护、城市容貌和环境卫生管理、城市园林绿化管理等方面的全部工作。</w:t>
      </w:r>
    </w:p>
    <w:p>
      <w:pPr>
        <w:pStyle w:val="18"/>
      </w:pPr>
      <w:r>
        <w:t>（五）负责城市公共空间秩序管理方面的户外广告设置，门头牌匾外立面装修、“街道家具”管理工作。</w:t>
      </w:r>
    </w:p>
    <w:p>
      <w:pPr>
        <w:pStyle w:val="18"/>
      </w:pPr>
      <w:r>
        <w:t>（六）负责城市交通管理方面的便道（人行道）、广场（游园）车辆停放管理工作。</w:t>
      </w:r>
    </w:p>
    <w:p>
      <w:pPr>
        <w:pStyle w:val="18"/>
      </w:pPr>
      <w:r>
        <w:t>（七）负责城市环境保护管理方面的道路扬尘、露天烧烤整治工作。</w:t>
      </w:r>
    </w:p>
    <w:p>
      <w:pPr>
        <w:pStyle w:val="18"/>
      </w:pPr>
      <w:r>
        <w:t>（八）负责城市应急管理等方面的道路清融雪以及城市道路、桥梁、照明应急保障，供水、燃气、污水处理应急工作的指导工作。</w:t>
      </w:r>
    </w:p>
    <w:p>
      <w:pPr>
        <w:pStyle w:val="18"/>
      </w:pPr>
      <w:r>
        <w:t>（九）集中行使“与群众生产生活密切相关、执法频率高、多头执法扰民问题突出、专业技术要求适宜、与城市管理密切相关”的行政处罚权。</w:t>
      </w:r>
    </w:p>
    <w:p>
      <w:pPr>
        <w:pStyle w:val="18"/>
      </w:pPr>
      <w:r>
        <w:t>（十）承办市、区人民政府决定调整的城市管理领域的其他职责。</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保定市徐水区城市管理综合行政执法局本级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按照预算管理有关规定，目前部门预算的编制实行综合预算管理，即全部收入和支出都反映在预算中。保定市徐水区城市管理综合行政执法局机关及所属事业单位的收支包含在部门预算中。</w:t>
      </w:r>
    </w:p>
    <w:p>
      <w:pPr>
        <w:pStyle w:val="19"/>
      </w:pPr>
      <w:r>
        <w:t>1、收入说明</w:t>
      </w:r>
    </w:p>
    <w:p>
      <w:pPr>
        <w:pStyle w:val="19"/>
      </w:pPr>
      <w:r>
        <w:t>反映本部门当年全部收入。2025年预算收入5622.60万元，其中：一般公共预算收入4378.60万元，基金预算收入0.00万元，国有资本经营预算收入0.00万元，财政专户核拨收入0.00万元，单位资金收入0.00万元，上年结转结余1244.00万元。</w:t>
      </w:r>
    </w:p>
    <w:p>
      <w:pPr>
        <w:pStyle w:val="19"/>
      </w:pPr>
      <w:r>
        <w:t>2、支出说明</w:t>
      </w:r>
    </w:p>
    <w:p>
      <w:pPr>
        <w:pStyle w:val="19"/>
      </w:pPr>
      <w:r>
        <w:t>收支预算总表支出栏、基本支出表、项目支出表按经济分类和支出功能分类科目编制，反映保定市徐水区城市管理综合行政执法局年度部门预算中支出预算的总体情况。2025年支出预算5622.60万元，其中基本支出3636.80万元，包括人员经费3436.02万元和日常公用经费200.78万元；项目支出1985.80万元，主要为保安保洁费用和执法局绩效经费等。</w:t>
      </w:r>
    </w:p>
    <w:p>
      <w:pPr>
        <w:pStyle w:val="19"/>
      </w:pPr>
      <w:r>
        <w:t>3、比上年增减情况</w:t>
      </w:r>
    </w:p>
    <w:p>
      <w:pPr>
        <w:pStyle w:val="19"/>
      </w:pPr>
      <w:r>
        <w:t>2025年预算收支安排5622.60万元，较2024年预算减少</w:t>
      </w:r>
      <w:r>
        <w:rPr>
          <w:rFonts w:hint="default"/>
          <w:lang w:val="en-US"/>
        </w:rPr>
        <w:t>3471.86</w:t>
      </w:r>
      <w:r>
        <w:t>万元，其中：基本支出减少53.19万元，主要为2024年有人员退休，所以2025年支出减少。项目支出减少</w:t>
      </w:r>
      <w:r>
        <w:rPr>
          <w:rFonts w:hint="default"/>
          <w:lang w:val="en-US"/>
        </w:rPr>
        <w:t>3418.68</w:t>
      </w:r>
      <w:r>
        <w:t>万元，主要为执法局环卫作业服务费等项目未列入年初预算。</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bookmarkStart w:id="20" w:name="_GoBack"/>
      <w:bookmarkEnd w:id="20"/>
    </w:p>
    <w:p>
      <w:pPr>
        <w:pStyle w:val="20"/>
      </w:pPr>
      <w:r>
        <w:t>2025年，我部门机关运行经费共计安排200.78万元，主要用于日常维修、办公用房水电费、办公用房取暖费、办公用房物业管理费等日常运行支出。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2025年，我部门财政拨款“三公”经费预算安排55.89万元，其中因公出国（境）费0.00万元；公务用车购置及运维费55.89万元（其中：公务用车购置费为0.00万元，公务用车运维费55.89万元)；公务接待费0.00万元。与2024年相比增加0.00万元，增减变化的主要原因是与2024年相比无变化。</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总体绩效目标</w:t>
      </w:r>
    </w:p>
    <w:p>
      <w:pPr>
        <w:pStyle w:val="22"/>
      </w:pPr>
      <w:r>
        <w:t>根据区财政预算绩效管理要求，我部门以“部门职责—工作活动”为依据，强化举措，攻坚克难，按照“管理、服务、执法”三位一体的格局，持续开展了市容秩序和环境卫生综合整治活动，提高全城区环境卫生质量，使整个城区内环境卫生有了很大的提高。扎实开展了创城和大气污染防治工作，城区空气质量得到有效改善。进一步充实执法力量，加强执法队伍建设，树立执法队伍形象，实现城市管理持续化、常态化、精细化。进一步完善市政服务设施，保障市政设施的完好，为居民的生活出行提供便利条件。加强园林绿化管理，对我区公园、游园、行道树、道路绿化进行了专业的管理养护，提高城市承载能力，提升城市形象和品位，营造出干净整洁、和谐宜居的城区环境。</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分项绩效目标</w:t>
      </w:r>
    </w:p>
    <w:p>
      <w:pPr>
        <w:pStyle w:val="23"/>
      </w:pPr>
    </w:p>
    <w:p>
      <w:pPr>
        <w:pStyle w:val="23"/>
      </w:pPr>
      <w:r>
        <w:t>1、提高城区环境卫生质量，改善人居环境。</w:t>
      </w:r>
    </w:p>
    <w:p>
      <w:pPr>
        <w:pStyle w:val="23"/>
      </w:pPr>
      <w:r>
        <w:t>绩效目标：城区道路清扫水平进一步提高，城区内生活垃圾清扫更及时，更干净；公厕进行了更专业化的管理，有效保护环境，提高全城区环境卫生质量，使整个城区内环境卫生有了很大的提高。</w:t>
      </w:r>
    </w:p>
    <w:p>
      <w:pPr>
        <w:pStyle w:val="23"/>
      </w:pPr>
      <w:r>
        <w:t>绩效指标：机械化清扫作业率100%；垃圾收集运输工作已全部市场化运营，做到了垃圾日产日清，无积存；公厕管理做到干净，整洁、无杂物。</w:t>
      </w:r>
    </w:p>
    <w:p>
      <w:pPr>
        <w:pStyle w:val="23"/>
      </w:pPr>
      <w:r>
        <w:t>2、进一步充实执法力量，加强执法队伍建设。</w:t>
      </w:r>
    </w:p>
    <w:p>
      <w:pPr>
        <w:pStyle w:val="23"/>
      </w:pPr>
      <w:r>
        <w:t>绩效目标：我单位协管员40名，协助执法人员开展城市管理工作，营造了干净、整洁、有序的城市环境。</w:t>
      </w:r>
    </w:p>
    <w:p>
      <w:pPr>
        <w:pStyle w:val="23"/>
      </w:pPr>
      <w:r>
        <w:t>绩效指标：通过协管人员协助执法，促进社会安定，树立执法队伍的形象，实现城市管理工作的“持续化、常态化、精细化”目标。</w:t>
      </w:r>
    </w:p>
    <w:p>
      <w:pPr>
        <w:pStyle w:val="23"/>
      </w:pPr>
      <w:r>
        <w:t>3、加大执法巡逻力度，保障执法工作正常运行。</w:t>
      </w:r>
    </w:p>
    <w:p>
      <w:pPr>
        <w:pStyle w:val="23"/>
      </w:pPr>
      <w:r>
        <w:t>绩效目标：我单位车辆分为自购车辆和租用车辆，执法车辆日夜巡逻，全天候不间断运行，维护了城市秩序，保障了居民安全出行。</w:t>
      </w:r>
    </w:p>
    <w:p>
      <w:pPr>
        <w:pStyle w:val="23"/>
      </w:pPr>
      <w:r>
        <w:t>绩效指标：维护城市市容市貌秩序完成率大于等于90%、维护城市管理秩序、规范城乡建设环境完成率大于等于90%，充分利用车辆，加大巡逻力度，保障执法运转率100%。</w:t>
      </w:r>
    </w:p>
    <w:p>
      <w:pPr>
        <w:pStyle w:val="23"/>
      </w:pPr>
      <w:r>
        <w:t>4、满足徐水区污水处理需求，保障出水水质达标，实现“清水入淀，润泽雄安”。</w:t>
      </w:r>
    </w:p>
    <w:p>
      <w:pPr>
        <w:pStyle w:val="23"/>
      </w:pPr>
      <w:r>
        <w:t>绩效目标：徐水污水处理厂二期工程项目总体绩效目标为：新建3万吨/日污水处理厂一座；出水水质执行《大清河流域水污染物排放标准》(DB132795-2018)中的核心区域污染物排放标准。</w:t>
      </w:r>
    </w:p>
    <w:p>
      <w:pPr>
        <w:pStyle w:val="23"/>
      </w:pPr>
      <w:r>
        <w:t>绩效指标：改善污水处理能力，提高污水处理厂处理污水能力，保护并改善雄安新区上游水环境，效果明显；提升徐水区内河的水体水质，处理后的出水用于灌溉农田，促进农业发展，效果明显。</w:t>
      </w:r>
    </w:p>
    <w:p>
      <w:pPr>
        <w:pStyle w:val="23"/>
      </w:pPr>
      <w:r>
        <w:t xml:space="preserve">5、持续推进生态园林城市建设，提升城区园林绿化品质。 </w:t>
      </w:r>
    </w:p>
    <w:p>
      <w:pPr>
        <w:pStyle w:val="23"/>
      </w:pPr>
      <w:r>
        <w:t>绩效目标：结合我区园林绿化实际情况，通过政府采购方式与专业的绿化养护公司签订合同，对我区公园、游园、行道树、道路绿化进行了专业的管理养护，进一步提升城区园林绿化品质。</w:t>
      </w:r>
    </w:p>
    <w:p>
      <w:pPr>
        <w:pStyle w:val="23"/>
      </w:pPr>
      <w:r>
        <w:t>绩效指标：绿地率达到41.3%；人均公园绿地面积达到15.77平方米。</w:t>
      </w:r>
    </w:p>
    <w:p>
      <w:pPr>
        <w:pStyle w:val="23"/>
      </w:pPr>
      <w:r>
        <w:t>6、市政设施的管理与维护。</w:t>
      </w:r>
    </w:p>
    <w:p>
      <w:pPr>
        <w:pStyle w:val="23"/>
      </w:pPr>
      <w:r>
        <w:t>绩效目标：负责城市道路、桥梁、路灯照明、燃气、供热等市政公用设施运行管理与维护工作，保障市政设施的完好，为居民的生活出行提供便利条件。</w:t>
      </w:r>
    </w:p>
    <w:p>
      <w:pPr>
        <w:pStyle w:val="23"/>
      </w:pPr>
      <w:r>
        <w:t>绩效指标：路灯照明率达到95%以上，燃气普及率达到100%。</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工作保障措施</w:t>
      </w:r>
    </w:p>
    <w:p>
      <w:pPr>
        <w:pStyle w:val="24"/>
      </w:pPr>
    </w:p>
    <w:p>
      <w:pPr>
        <w:pStyle w:val="24"/>
      </w:pPr>
      <w:r>
        <w:t>为充分履行我单位部门职责，达到上述绩效目标要求，并保证年度发展规划目标的顺利实现，采取下列几项措施：</w:t>
      </w:r>
    </w:p>
    <w:p>
      <w:pPr>
        <w:pStyle w:val="24"/>
      </w:pPr>
    </w:p>
    <w:p>
      <w:pPr>
        <w:pStyle w:val="24"/>
      </w:pPr>
      <w:r>
        <w:t>完善制度建设：通过不断完善支付制度，保证预算绩效目标顺利完成。</w:t>
      </w:r>
    </w:p>
    <w:p>
      <w:pPr>
        <w:pStyle w:val="24"/>
      </w:pPr>
      <w:r>
        <w:t>加强支出管理：通过优化支出结构、编细编实预算、加快履行政府采购手续、尽快启动项目、尽快支付资金等多项措施保证达到支出进度。</w:t>
      </w:r>
    </w:p>
    <w:p>
      <w:pPr>
        <w:pStyle w:val="24"/>
      </w:pPr>
      <w:r>
        <w:t>加强绩效运行监控:按要求开展绩效运行监控，发现问题及时采取措施，确保绩效目标保质如期实现。</w:t>
      </w:r>
    </w:p>
    <w:p>
      <w:pPr>
        <w:pStyle w:val="24"/>
      </w:pPr>
      <w:r>
        <w:t>做好绩效自评：按要求开展上一年度预算绩效自评和重点评价工作，对评价中发现的问题及时整改，调整优化支出结构，提高财政资金使用效益。</w:t>
      </w:r>
    </w:p>
    <w:p>
      <w:pPr>
        <w:pStyle w:val="24"/>
      </w:pPr>
      <w:r>
        <w:t>规范财务资产管理：完善财务管理制度，严格审批程序，加强固定资产登记、使用管理和报废处理管理，做到支出合理，物尽其用。</w:t>
      </w:r>
    </w:p>
    <w:p>
      <w:pPr>
        <w:pStyle w:val="24"/>
      </w:pPr>
      <w:r>
        <w:t>加强内部监督：加强内部监督制度建设，对绩效运行情况、重大支出决策、资产处置及其他重大经济业务决策和执行进行监督，对会计资料进行内部审计，并配合做好审计、财政监督等外部监督工作，确保财政资金安全有效。</w:t>
      </w:r>
    </w:p>
    <w:p>
      <w:pPr>
        <w:pStyle w:val="24"/>
      </w:pPr>
      <w:r>
        <w:t>加强宣传培训调研等：加强人员培训，提高本部门职工业务素质；加强调研，提出优化财政资金配置、提高资金使用效益的建议；加大宣传力度，强化预算绩效管理意识，促进预算绩效管理水平进一步提高。</w:t>
      </w:r>
    </w:p>
    <w:p>
      <w:pPr>
        <w:pStyle w:val="24"/>
      </w:pPr>
    </w:p>
    <w:p>
      <w:pPr>
        <w:pStyle w:val="24"/>
      </w:pPr>
    </w:p>
    <w:p>
      <w:pPr>
        <w:pStyle w:val="24"/>
      </w:pPr>
    </w:p>
    <w:p>
      <w:pPr>
        <w:pStyle w:val="24"/>
      </w:pPr>
    </w:p>
    <w:p>
      <w:pPr>
        <w:pStyle w:val="24"/>
        <w:sectPr>
          <w:pgSz w:w="16840" w:h="11900" w:orient="landscape"/>
          <w:pgMar w:top="1361" w:right="1020" w:bottom="1361" w:left="1020" w:header="720" w:footer="720" w:gutter="0"/>
          <w:cols w:space="720" w:num="1"/>
        </w:sectPr>
      </w:pP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1、2024年新增一般债</w:t>
      </w:r>
      <w:r>
        <w:rPr>
          <w:rFonts w:hint="eastAsia" w:ascii="方正仿宋_GBK" w:hAnsi="方正仿宋_GBK" w:eastAsia="方正仿宋_GBK" w:cs="方正仿宋_GBK"/>
          <w:color w:val="000000"/>
          <w:sz w:val="28"/>
          <w:lang w:val="en-US" w:eastAsia="zh-CN"/>
        </w:rPr>
        <w:t>券</w:t>
      </w:r>
      <w:r>
        <w:rPr>
          <w:rFonts w:ascii="方正仿宋_GBK" w:hAnsi="方正仿宋_GBK" w:eastAsia="方正仿宋_GBK" w:cs="方正仿宋_GBK"/>
          <w:color w:val="000000"/>
          <w:sz w:val="28"/>
        </w:rPr>
        <w:t>-保定市徐水区妇幼保健院排水防涝补短板工程国债项目县级配套绩效目标表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13062524P00001810010F</w:t>
            </w:r>
          </w:p>
        </w:tc>
        <w:tc>
          <w:tcPr>
            <w:tcW w:w="2835" w:type="dxa"/>
            <w:vAlign w:val="center"/>
          </w:tcPr>
          <w:p>
            <w:pPr>
              <w:pStyle w:val="11"/>
            </w:pPr>
            <w:r>
              <w:t>项目名称</w:t>
            </w:r>
          </w:p>
        </w:tc>
        <w:tc>
          <w:tcPr>
            <w:tcW w:w="6095" w:type="dxa"/>
            <w:gridSpan w:val="3"/>
            <w:vAlign w:val="center"/>
          </w:tcPr>
          <w:p>
            <w:pPr>
              <w:pStyle w:val="13"/>
            </w:pPr>
            <w:r>
              <w:t>2024年新增一般债</w:t>
            </w:r>
            <w:r>
              <w:rPr>
                <w:rFonts w:hint="eastAsia"/>
                <w:lang w:val="en-US" w:eastAsia="zh-CN"/>
              </w:rPr>
              <w:t>券</w:t>
            </w:r>
            <w:r>
              <w:t>-保定市徐水区妇幼保健院排水防涝补短板工程国债项目县级配套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1244.00</w:t>
            </w:r>
          </w:p>
        </w:tc>
        <w:tc>
          <w:tcPr>
            <w:tcW w:w="2835" w:type="dxa"/>
            <w:vAlign w:val="center"/>
          </w:tcPr>
          <w:p>
            <w:pPr>
              <w:pStyle w:val="11"/>
            </w:pPr>
            <w:r>
              <w:t>其中：财政    资金</w:t>
            </w:r>
          </w:p>
        </w:tc>
        <w:tc>
          <w:tcPr>
            <w:tcW w:w="2551" w:type="dxa"/>
            <w:vAlign w:val="center"/>
          </w:tcPr>
          <w:p>
            <w:pPr>
              <w:pStyle w:val="13"/>
            </w:pPr>
            <w:r>
              <w:t>1244.00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2024年第七批新增一般债券-保定市徐水区妇幼保健院排水防涝补短板工程国债项目县级配套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100%</w:t>
            </w:r>
          </w:p>
        </w:tc>
        <w:tc>
          <w:tcPr>
            <w:tcW w:w="3544" w:type="dxa"/>
            <w:gridSpan w:val="2"/>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1.缓解瀑河排水压力，达到排水防涝目标。</w:t>
            </w:r>
          </w:p>
          <w:p>
            <w:pPr>
              <w:pStyle w:val="13"/>
            </w:pPr>
            <w:r>
              <w:t>2.有效改善妇幼保健院门口雨季积水问题，提升徐水区排水应急保障能力。</w:t>
            </w:r>
          </w:p>
          <w:p>
            <w:pPr>
              <w:pStyle w:val="13"/>
            </w:pPr>
            <w:r>
              <w:t>3.完成2135米雨水主管道及1座雨水提升泵站建设。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建设雨水管网</w:t>
            </w:r>
          </w:p>
        </w:tc>
        <w:tc>
          <w:tcPr>
            <w:tcW w:w="5386" w:type="dxa"/>
            <w:vAlign w:val="center"/>
          </w:tcPr>
          <w:p>
            <w:pPr>
              <w:pStyle w:val="13"/>
            </w:pPr>
            <w:r>
              <w:t>反映雨水管道长度</w:t>
            </w:r>
          </w:p>
        </w:tc>
        <w:tc>
          <w:tcPr>
            <w:tcW w:w="2268" w:type="dxa"/>
            <w:vAlign w:val="center"/>
          </w:tcPr>
          <w:p>
            <w:pPr>
              <w:pStyle w:val="13"/>
            </w:pPr>
            <w:r>
              <w:t>≥2135米</w:t>
            </w:r>
          </w:p>
        </w:tc>
        <w:tc>
          <w:tcPr>
            <w:tcW w:w="1276" w:type="dxa"/>
            <w:vAlign w:val="center"/>
          </w:tcPr>
          <w:p>
            <w:pPr>
              <w:pStyle w:val="13"/>
            </w:pPr>
            <w:r>
              <w:t>依据初步设计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建设泵站数量</w:t>
            </w:r>
          </w:p>
        </w:tc>
        <w:tc>
          <w:tcPr>
            <w:tcW w:w="5386" w:type="dxa"/>
            <w:vAlign w:val="center"/>
          </w:tcPr>
          <w:p>
            <w:pPr>
              <w:pStyle w:val="13"/>
            </w:pPr>
            <w:r>
              <w:t>反映泵站数量</w:t>
            </w:r>
          </w:p>
        </w:tc>
        <w:tc>
          <w:tcPr>
            <w:tcW w:w="2268" w:type="dxa"/>
            <w:vAlign w:val="center"/>
          </w:tcPr>
          <w:p>
            <w:pPr>
              <w:pStyle w:val="13"/>
            </w:pPr>
            <w:r>
              <w:t>1座</w:t>
            </w:r>
          </w:p>
        </w:tc>
        <w:tc>
          <w:tcPr>
            <w:tcW w:w="1276" w:type="dxa"/>
            <w:vAlign w:val="center"/>
          </w:tcPr>
          <w:p>
            <w:pPr>
              <w:pStyle w:val="13"/>
            </w:pPr>
            <w:r>
              <w:t>依据初步设计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竣工验收合格率</w:t>
            </w:r>
          </w:p>
        </w:tc>
        <w:tc>
          <w:tcPr>
            <w:tcW w:w="5386" w:type="dxa"/>
            <w:vAlign w:val="center"/>
          </w:tcPr>
          <w:p>
            <w:pPr>
              <w:pStyle w:val="13"/>
            </w:pPr>
            <w:r>
              <w:t>反映项目竣工验收合格情况</w:t>
            </w:r>
          </w:p>
        </w:tc>
        <w:tc>
          <w:tcPr>
            <w:tcW w:w="2268" w:type="dxa"/>
            <w:vAlign w:val="center"/>
          </w:tcPr>
          <w:p>
            <w:pPr>
              <w:pStyle w:val="13"/>
            </w:pPr>
            <w:r>
              <w:t>100%</w:t>
            </w:r>
          </w:p>
        </w:tc>
        <w:tc>
          <w:tcPr>
            <w:tcW w:w="1276" w:type="dxa"/>
            <w:vAlign w:val="center"/>
          </w:tcPr>
          <w:p>
            <w:pPr>
              <w:pStyle w:val="13"/>
            </w:pPr>
            <w:r>
              <w:t>依据可研报告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项目设计变更率</w:t>
            </w:r>
          </w:p>
        </w:tc>
        <w:tc>
          <w:tcPr>
            <w:tcW w:w="5386" w:type="dxa"/>
            <w:vAlign w:val="center"/>
          </w:tcPr>
          <w:p>
            <w:pPr>
              <w:pStyle w:val="13"/>
            </w:pPr>
            <w:r>
              <w:t>反映项目设计变更情况</w:t>
            </w:r>
          </w:p>
        </w:tc>
        <w:tc>
          <w:tcPr>
            <w:tcW w:w="2268" w:type="dxa"/>
            <w:vAlign w:val="center"/>
          </w:tcPr>
          <w:p>
            <w:pPr>
              <w:pStyle w:val="13"/>
            </w:pPr>
            <w:r>
              <w:t>≤10%</w:t>
            </w:r>
          </w:p>
        </w:tc>
        <w:tc>
          <w:tcPr>
            <w:tcW w:w="1276" w:type="dxa"/>
            <w:vAlign w:val="center"/>
          </w:tcPr>
          <w:p>
            <w:pPr>
              <w:pStyle w:val="13"/>
            </w:pPr>
            <w:r>
              <w:t>依据可研报告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工程开工时间</w:t>
            </w:r>
          </w:p>
        </w:tc>
        <w:tc>
          <w:tcPr>
            <w:tcW w:w="5386" w:type="dxa"/>
            <w:vAlign w:val="center"/>
          </w:tcPr>
          <w:p>
            <w:pPr>
              <w:pStyle w:val="13"/>
            </w:pPr>
            <w:r>
              <w:t>反映项目工程按时开工</w:t>
            </w:r>
          </w:p>
        </w:tc>
        <w:tc>
          <w:tcPr>
            <w:tcW w:w="2268" w:type="dxa"/>
            <w:vAlign w:val="center"/>
          </w:tcPr>
          <w:p>
            <w:pPr>
              <w:pStyle w:val="13"/>
            </w:pPr>
            <w:r>
              <w:t>2024年3月20日前</w:t>
            </w:r>
          </w:p>
        </w:tc>
        <w:tc>
          <w:tcPr>
            <w:tcW w:w="1276" w:type="dxa"/>
            <w:vAlign w:val="center"/>
          </w:tcPr>
          <w:p>
            <w:pPr>
              <w:pStyle w:val="13"/>
            </w:pPr>
            <w:r>
              <w:t>依据可研报告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工程完成时间</w:t>
            </w:r>
          </w:p>
        </w:tc>
        <w:tc>
          <w:tcPr>
            <w:tcW w:w="5386" w:type="dxa"/>
            <w:vAlign w:val="center"/>
          </w:tcPr>
          <w:p>
            <w:pPr>
              <w:pStyle w:val="13"/>
            </w:pPr>
            <w:r>
              <w:t>反映项目工程竣工时间</w:t>
            </w:r>
          </w:p>
        </w:tc>
        <w:tc>
          <w:tcPr>
            <w:tcW w:w="2268" w:type="dxa"/>
            <w:vAlign w:val="center"/>
          </w:tcPr>
          <w:p>
            <w:pPr>
              <w:pStyle w:val="13"/>
            </w:pPr>
            <w:r>
              <w:t>2024年12月31日前</w:t>
            </w:r>
          </w:p>
        </w:tc>
        <w:tc>
          <w:tcPr>
            <w:tcW w:w="1276" w:type="dxa"/>
            <w:vAlign w:val="center"/>
          </w:tcPr>
          <w:p>
            <w:pPr>
              <w:pStyle w:val="13"/>
            </w:pPr>
            <w:r>
              <w:t>依据可研报告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工程单位建设成本（雨水管网）</w:t>
            </w:r>
          </w:p>
        </w:tc>
        <w:tc>
          <w:tcPr>
            <w:tcW w:w="5386" w:type="dxa"/>
            <w:vAlign w:val="center"/>
          </w:tcPr>
          <w:p>
            <w:pPr>
              <w:pStyle w:val="13"/>
            </w:pPr>
            <w:r>
              <w:t>反应雨水管道成本控制情况</w:t>
            </w:r>
          </w:p>
        </w:tc>
        <w:tc>
          <w:tcPr>
            <w:tcW w:w="2268" w:type="dxa"/>
            <w:vAlign w:val="center"/>
          </w:tcPr>
          <w:p>
            <w:pPr>
              <w:pStyle w:val="13"/>
            </w:pPr>
            <w:r>
              <w:t>≤0.54万元/米</w:t>
            </w:r>
          </w:p>
        </w:tc>
        <w:tc>
          <w:tcPr>
            <w:tcW w:w="1276" w:type="dxa"/>
            <w:vAlign w:val="center"/>
          </w:tcPr>
          <w:p>
            <w:pPr>
              <w:pStyle w:val="13"/>
            </w:pPr>
            <w:r>
              <w:t>依据初步设计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工程单位建设成本（泵站）</w:t>
            </w:r>
          </w:p>
        </w:tc>
        <w:tc>
          <w:tcPr>
            <w:tcW w:w="5386" w:type="dxa"/>
            <w:vAlign w:val="center"/>
          </w:tcPr>
          <w:p>
            <w:pPr>
              <w:pStyle w:val="13"/>
            </w:pPr>
            <w:r>
              <w:t>反应泵站建设成本控制情况</w:t>
            </w:r>
          </w:p>
        </w:tc>
        <w:tc>
          <w:tcPr>
            <w:tcW w:w="2268" w:type="dxa"/>
            <w:vAlign w:val="center"/>
          </w:tcPr>
          <w:p>
            <w:pPr>
              <w:pStyle w:val="13"/>
            </w:pPr>
            <w:r>
              <w:t>≤833.94万元</w:t>
            </w:r>
          </w:p>
        </w:tc>
        <w:tc>
          <w:tcPr>
            <w:tcW w:w="1276" w:type="dxa"/>
            <w:vAlign w:val="center"/>
          </w:tcPr>
          <w:p>
            <w:pPr>
              <w:pStyle w:val="13"/>
            </w:pPr>
            <w:r>
              <w:t>依据初步设计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其他费用成本</w:t>
            </w:r>
          </w:p>
        </w:tc>
        <w:tc>
          <w:tcPr>
            <w:tcW w:w="5386" w:type="dxa"/>
            <w:vAlign w:val="center"/>
          </w:tcPr>
          <w:p>
            <w:pPr>
              <w:pStyle w:val="13"/>
            </w:pPr>
            <w:r>
              <w:t>反应工程其他费用成本控制情况</w:t>
            </w:r>
          </w:p>
        </w:tc>
        <w:tc>
          <w:tcPr>
            <w:tcW w:w="2268" w:type="dxa"/>
            <w:vAlign w:val="center"/>
          </w:tcPr>
          <w:p>
            <w:pPr>
              <w:pStyle w:val="13"/>
            </w:pPr>
            <w:r>
              <w:t>≤392.54万元</w:t>
            </w:r>
          </w:p>
        </w:tc>
        <w:tc>
          <w:tcPr>
            <w:tcW w:w="1276" w:type="dxa"/>
            <w:vAlign w:val="center"/>
          </w:tcPr>
          <w:p>
            <w:pPr>
              <w:pStyle w:val="13"/>
            </w:pPr>
            <w:r>
              <w:t>依据初步设计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排涝能力提升率</w:t>
            </w:r>
          </w:p>
        </w:tc>
        <w:tc>
          <w:tcPr>
            <w:tcW w:w="5386" w:type="dxa"/>
            <w:vAlign w:val="center"/>
          </w:tcPr>
          <w:p>
            <w:pPr>
              <w:pStyle w:val="13"/>
            </w:pPr>
            <w:r>
              <w:t>反映新建后排涝能力提升百分比</w:t>
            </w:r>
          </w:p>
        </w:tc>
        <w:tc>
          <w:tcPr>
            <w:tcW w:w="2268" w:type="dxa"/>
            <w:vAlign w:val="center"/>
          </w:tcPr>
          <w:p>
            <w:pPr>
              <w:pStyle w:val="13"/>
            </w:pPr>
            <w:r>
              <w:t>≥90%</w:t>
            </w:r>
          </w:p>
        </w:tc>
        <w:tc>
          <w:tcPr>
            <w:tcW w:w="1276" w:type="dxa"/>
            <w:vAlign w:val="center"/>
          </w:tcPr>
          <w:p>
            <w:pPr>
              <w:pStyle w:val="13"/>
            </w:pPr>
            <w:r>
              <w:t>依据可研报告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可持续使用时间</w:t>
            </w:r>
          </w:p>
        </w:tc>
        <w:tc>
          <w:tcPr>
            <w:tcW w:w="5386" w:type="dxa"/>
            <w:vAlign w:val="center"/>
          </w:tcPr>
          <w:p>
            <w:pPr>
              <w:pStyle w:val="13"/>
            </w:pPr>
            <w:r>
              <w:t>反映新建后管网使用年限</w:t>
            </w:r>
          </w:p>
        </w:tc>
        <w:tc>
          <w:tcPr>
            <w:tcW w:w="2268" w:type="dxa"/>
            <w:vAlign w:val="center"/>
          </w:tcPr>
          <w:p>
            <w:pPr>
              <w:pStyle w:val="13"/>
            </w:pPr>
            <w:r>
              <w:t>≥10年</w:t>
            </w:r>
          </w:p>
        </w:tc>
        <w:tc>
          <w:tcPr>
            <w:tcW w:w="1276" w:type="dxa"/>
            <w:vAlign w:val="center"/>
          </w:tcPr>
          <w:p>
            <w:pPr>
              <w:pStyle w:val="13"/>
            </w:pPr>
            <w:r>
              <w:t>依据可研报告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受益群体满意度</w:t>
            </w:r>
          </w:p>
        </w:tc>
        <w:tc>
          <w:tcPr>
            <w:tcW w:w="5386" w:type="dxa"/>
            <w:vAlign w:val="center"/>
          </w:tcPr>
          <w:p>
            <w:pPr>
              <w:pStyle w:val="13"/>
            </w:pPr>
            <w:r>
              <w:t>反映通过问卷调查受益群体满意情况</w:t>
            </w:r>
          </w:p>
        </w:tc>
        <w:tc>
          <w:tcPr>
            <w:tcW w:w="2268" w:type="dxa"/>
            <w:vAlign w:val="center"/>
          </w:tcPr>
          <w:p>
            <w:pPr>
              <w:pStyle w:val="13"/>
            </w:pPr>
            <w:r>
              <w:t>≥95%</w:t>
            </w:r>
          </w:p>
        </w:tc>
        <w:tc>
          <w:tcPr>
            <w:tcW w:w="1276" w:type="dxa"/>
            <w:vAlign w:val="center"/>
          </w:tcPr>
          <w:p>
            <w:pPr>
              <w:pStyle w:val="13"/>
            </w:pPr>
            <w:r>
              <w:t>调查问卷</w:t>
            </w:r>
            <w:r>
              <w:tab/>
            </w:r>
          </w:p>
          <w:p>
            <w:pPr>
              <w:pStyle w:val="13"/>
            </w:pP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2、保安保洁费用绩效目标表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13062525P00023210020M</w:t>
            </w:r>
          </w:p>
        </w:tc>
        <w:tc>
          <w:tcPr>
            <w:tcW w:w="2835" w:type="dxa"/>
            <w:vAlign w:val="center"/>
          </w:tcPr>
          <w:p>
            <w:pPr>
              <w:pStyle w:val="11"/>
            </w:pPr>
            <w:r>
              <w:t>项目名称</w:t>
            </w:r>
          </w:p>
        </w:tc>
        <w:tc>
          <w:tcPr>
            <w:tcW w:w="6095" w:type="dxa"/>
            <w:gridSpan w:val="3"/>
            <w:vAlign w:val="center"/>
          </w:tcPr>
          <w:p>
            <w:pPr>
              <w:pStyle w:val="13"/>
            </w:pPr>
            <w:r>
              <w:t>保安保洁费用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15.48</w:t>
            </w:r>
          </w:p>
        </w:tc>
        <w:tc>
          <w:tcPr>
            <w:tcW w:w="2835" w:type="dxa"/>
            <w:vAlign w:val="center"/>
          </w:tcPr>
          <w:p>
            <w:pPr>
              <w:pStyle w:val="11"/>
            </w:pPr>
            <w:r>
              <w:t>其中：财政    资金</w:t>
            </w:r>
          </w:p>
        </w:tc>
        <w:tc>
          <w:tcPr>
            <w:tcW w:w="2551" w:type="dxa"/>
            <w:vAlign w:val="center"/>
          </w:tcPr>
          <w:p>
            <w:pPr>
              <w:pStyle w:val="13"/>
            </w:pPr>
            <w:r>
              <w:t>15.48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保安保洁费用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1.聘用专业保洁人员数量2人，每天完成4000平方米办公区域的保洁打扫，确保办公区域保洁验收达标率达到90%以上，办公人员满意度达到90%以上。</w:t>
            </w:r>
          </w:p>
          <w:p>
            <w:pPr>
              <w:pStyle w:val="13"/>
            </w:pPr>
            <w:r>
              <w:t>2.聘用专业保安人员数量4人，保障办公场所安全，办公人员满意度达到90%以上。</w:t>
            </w:r>
          </w:p>
          <w:p>
            <w:pPr>
              <w:pStyle w:val="13"/>
            </w:pPr>
            <w:r>
              <w:t>3.通过聘请专业保安保洁公司，保证局机关办公环境整洁度，加强机关安全保卫工作。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保洁面积</w:t>
            </w:r>
          </w:p>
        </w:tc>
        <w:tc>
          <w:tcPr>
            <w:tcW w:w="5386" w:type="dxa"/>
            <w:vAlign w:val="center"/>
          </w:tcPr>
          <w:p>
            <w:pPr>
              <w:pStyle w:val="13"/>
            </w:pPr>
            <w:r>
              <w:t>保洁面积</w:t>
            </w:r>
          </w:p>
        </w:tc>
        <w:tc>
          <w:tcPr>
            <w:tcW w:w="2268" w:type="dxa"/>
            <w:vAlign w:val="center"/>
          </w:tcPr>
          <w:p>
            <w:pPr>
              <w:pStyle w:val="13"/>
            </w:pPr>
            <w:r>
              <w:t>≥4000平方米</w:t>
            </w:r>
          </w:p>
        </w:tc>
        <w:tc>
          <w:tcPr>
            <w:tcW w:w="1276" w:type="dxa"/>
            <w:vAlign w:val="center"/>
          </w:tcPr>
          <w:p>
            <w:pPr>
              <w:pStyle w:val="13"/>
            </w:pPr>
            <w:r>
              <w:t>依据办公区域实际需要保洁面积确认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保洁人员数量</w:t>
            </w:r>
          </w:p>
        </w:tc>
        <w:tc>
          <w:tcPr>
            <w:tcW w:w="5386" w:type="dxa"/>
            <w:vAlign w:val="center"/>
          </w:tcPr>
          <w:p>
            <w:pPr>
              <w:pStyle w:val="13"/>
            </w:pPr>
            <w:r>
              <w:t>聘用保洁人员数量</w:t>
            </w:r>
          </w:p>
        </w:tc>
        <w:tc>
          <w:tcPr>
            <w:tcW w:w="2268" w:type="dxa"/>
            <w:vAlign w:val="center"/>
          </w:tcPr>
          <w:p>
            <w:pPr>
              <w:pStyle w:val="13"/>
            </w:pPr>
            <w:r>
              <w:t>2人</w:t>
            </w:r>
          </w:p>
        </w:tc>
        <w:tc>
          <w:tcPr>
            <w:tcW w:w="1276" w:type="dxa"/>
            <w:vAlign w:val="center"/>
          </w:tcPr>
          <w:p>
            <w:pPr>
              <w:pStyle w:val="13"/>
            </w:pPr>
            <w:r>
              <w:t>依据办公楼保洁合同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保安人员数量</w:t>
            </w:r>
          </w:p>
        </w:tc>
        <w:tc>
          <w:tcPr>
            <w:tcW w:w="5386" w:type="dxa"/>
            <w:vAlign w:val="center"/>
          </w:tcPr>
          <w:p>
            <w:pPr>
              <w:pStyle w:val="13"/>
            </w:pPr>
            <w:r>
              <w:t>聘用保安人员数量</w:t>
            </w:r>
          </w:p>
        </w:tc>
        <w:tc>
          <w:tcPr>
            <w:tcW w:w="2268" w:type="dxa"/>
            <w:vAlign w:val="center"/>
          </w:tcPr>
          <w:p>
            <w:pPr>
              <w:pStyle w:val="13"/>
            </w:pPr>
            <w:r>
              <w:t>4人</w:t>
            </w:r>
          </w:p>
        </w:tc>
        <w:tc>
          <w:tcPr>
            <w:tcW w:w="1276" w:type="dxa"/>
            <w:vAlign w:val="center"/>
          </w:tcPr>
          <w:p>
            <w:pPr>
              <w:pStyle w:val="13"/>
            </w:pPr>
            <w:r>
              <w:t>依据保安服务合同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办公区域保洁验收达标率</w:t>
            </w:r>
          </w:p>
        </w:tc>
        <w:tc>
          <w:tcPr>
            <w:tcW w:w="5386" w:type="dxa"/>
            <w:vAlign w:val="center"/>
          </w:tcPr>
          <w:p>
            <w:pPr>
              <w:pStyle w:val="13"/>
            </w:pPr>
            <w:r>
              <w:t>办公楼区域每天保洁验收合格情况</w:t>
            </w:r>
          </w:p>
        </w:tc>
        <w:tc>
          <w:tcPr>
            <w:tcW w:w="2268" w:type="dxa"/>
            <w:vAlign w:val="center"/>
          </w:tcPr>
          <w:p>
            <w:pPr>
              <w:pStyle w:val="13"/>
            </w:pPr>
            <w:r>
              <w:t>≥90%</w:t>
            </w:r>
          </w:p>
        </w:tc>
        <w:tc>
          <w:tcPr>
            <w:tcW w:w="1276" w:type="dxa"/>
            <w:vAlign w:val="center"/>
          </w:tcPr>
          <w:p>
            <w:pPr>
              <w:pStyle w:val="13"/>
            </w:pPr>
            <w:r>
              <w:t>依据办公楼保洁合同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聘用人员劳务费支付及时率</w:t>
            </w:r>
          </w:p>
        </w:tc>
        <w:tc>
          <w:tcPr>
            <w:tcW w:w="5386" w:type="dxa"/>
            <w:vAlign w:val="center"/>
          </w:tcPr>
          <w:p>
            <w:pPr>
              <w:pStyle w:val="13"/>
            </w:pPr>
            <w:r>
              <w:t>聘用人员劳务费支付及时情况</w:t>
            </w:r>
          </w:p>
        </w:tc>
        <w:tc>
          <w:tcPr>
            <w:tcW w:w="2268" w:type="dxa"/>
            <w:vAlign w:val="center"/>
          </w:tcPr>
          <w:p>
            <w:pPr>
              <w:pStyle w:val="13"/>
            </w:pPr>
            <w:r>
              <w:t>≥90%</w:t>
            </w:r>
          </w:p>
        </w:tc>
        <w:tc>
          <w:tcPr>
            <w:tcW w:w="1276" w:type="dxa"/>
            <w:vAlign w:val="center"/>
          </w:tcPr>
          <w:p>
            <w:pPr>
              <w:pStyle w:val="13"/>
            </w:pPr>
            <w:r>
              <w:t>依据合同要求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聘用人员工资发放标准</w:t>
            </w:r>
          </w:p>
        </w:tc>
        <w:tc>
          <w:tcPr>
            <w:tcW w:w="5386" w:type="dxa"/>
            <w:vAlign w:val="center"/>
          </w:tcPr>
          <w:p>
            <w:pPr>
              <w:pStyle w:val="13"/>
            </w:pPr>
            <w:r>
              <w:t>保洁聘用人员工资发放标准</w:t>
            </w:r>
          </w:p>
        </w:tc>
        <w:tc>
          <w:tcPr>
            <w:tcW w:w="2268" w:type="dxa"/>
            <w:vAlign w:val="center"/>
          </w:tcPr>
          <w:p>
            <w:pPr>
              <w:pStyle w:val="13"/>
            </w:pPr>
            <w:r>
              <w:t>54000元/年</w:t>
            </w:r>
          </w:p>
        </w:tc>
        <w:tc>
          <w:tcPr>
            <w:tcW w:w="1276" w:type="dxa"/>
            <w:vAlign w:val="center"/>
          </w:tcPr>
          <w:p>
            <w:pPr>
              <w:pStyle w:val="13"/>
            </w:pPr>
            <w:r>
              <w:t>依据办公楼保洁合同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聘用人员工资发放标准</w:t>
            </w:r>
          </w:p>
        </w:tc>
        <w:tc>
          <w:tcPr>
            <w:tcW w:w="5386" w:type="dxa"/>
            <w:vAlign w:val="center"/>
          </w:tcPr>
          <w:p>
            <w:pPr>
              <w:pStyle w:val="13"/>
            </w:pPr>
            <w:r>
              <w:t>保安聘用人员工资发放标准</w:t>
            </w:r>
          </w:p>
        </w:tc>
        <w:tc>
          <w:tcPr>
            <w:tcW w:w="2268" w:type="dxa"/>
            <w:vAlign w:val="center"/>
          </w:tcPr>
          <w:p>
            <w:pPr>
              <w:pStyle w:val="13"/>
            </w:pPr>
            <w:r>
              <w:t>100800元/年</w:t>
            </w:r>
          </w:p>
        </w:tc>
        <w:tc>
          <w:tcPr>
            <w:tcW w:w="1276" w:type="dxa"/>
            <w:vAlign w:val="center"/>
          </w:tcPr>
          <w:p>
            <w:pPr>
              <w:pStyle w:val="13"/>
            </w:pPr>
            <w:r>
              <w:t>依据保安服务合同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机关办公环境整洁度</w:t>
            </w:r>
          </w:p>
        </w:tc>
        <w:tc>
          <w:tcPr>
            <w:tcW w:w="5386" w:type="dxa"/>
            <w:vAlign w:val="center"/>
          </w:tcPr>
          <w:p>
            <w:pPr>
              <w:pStyle w:val="13"/>
            </w:pPr>
            <w:r>
              <w:t>局机关办公环境整洁情况</w:t>
            </w:r>
          </w:p>
        </w:tc>
        <w:tc>
          <w:tcPr>
            <w:tcW w:w="2268" w:type="dxa"/>
            <w:vAlign w:val="center"/>
          </w:tcPr>
          <w:p>
            <w:pPr>
              <w:pStyle w:val="13"/>
            </w:pPr>
            <w:r>
              <w:t>≥95%</w:t>
            </w:r>
          </w:p>
        </w:tc>
        <w:tc>
          <w:tcPr>
            <w:tcW w:w="1276" w:type="dxa"/>
            <w:vAlign w:val="center"/>
          </w:tcPr>
          <w:p>
            <w:pPr>
              <w:pStyle w:val="13"/>
            </w:pPr>
            <w:r>
              <w:t>依据办公楼保洁合同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办公人员满意度</w:t>
            </w:r>
          </w:p>
        </w:tc>
        <w:tc>
          <w:tcPr>
            <w:tcW w:w="5386" w:type="dxa"/>
            <w:vAlign w:val="center"/>
          </w:tcPr>
          <w:p>
            <w:pPr>
              <w:pStyle w:val="13"/>
            </w:pPr>
            <w:r>
              <w:t>办公人员对办公环境整洁度满意度</w:t>
            </w:r>
          </w:p>
        </w:tc>
        <w:tc>
          <w:tcPr>
            <w:tcW w:w="2268" w:type="dxa"/>
            <w:vAlign w:val="center"/>
          </w:tcPr>
          <w:p>
            <w:pPr>
              <w:pStyle w:val="13"/>
            </w:pPr>
            <w:r>
              <w:t>≥90%</w:t>
            </w:r>
          </w:p>
        </w:tc>
        <w:tc>
          <w:tcPr>
            <w:tcW w:w="1276" w:type="dxa"/>
            <w:vAlign w:val="center"/>
          </w:tcPr>
          <w:p>
            <w:pPr>
              <w:pStyle w:val="13"/>
            </w:pPr>
            <w:r>
              <w:t>依据满意度调查问卷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3、市政公众责任险绩效目标表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13062525P00015810003H</w:t>
            </w:r>
          </w:p>
        </w:tc>
        <w:tc>
          <w:tcPr>
            <w:tcW w:w="2835" w:type="dxa"/>
            <w:vAlign w:val="center"/>
          </w:tcPr>
          <w:p>
            <w:pPr>
              <w:pStyle w:val="11"/>
            </w:pPr>
            <w:r>
              <w:t>项目名称</w:t>
            </w:r>
          </w:p>
        </w:tc>
        <w:tc>
          <w:tcPr>
            <w:tcW w:w="6095" w:type="dxa"/>
            <w:gridSpan w:val="3"/>
            <w:vAlign w:val="center"/>
          </w:tcPr>
          <w:p>
            <w:pPr>
              <w:pStyle w:val="13"/>
            </w:pPr>
            <w:r>
              <w:t>市政公众责任险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19.80</w:t>
            </w:r>
          </w:p>
        </w:tc>
        <w:tc>
          <w:tcPr>
            <w:tcW w:w="2835" w:type="dxa"/>
            <w:vAlign w:val="center"/>
          </w:tcPr>
          <w:p>
            <w:pPr>
              <w:pStyle w:val="11"/>
            </w:pPr>
            <w:r>
              <w:t>其中：财政    资金</w:t>
            </w:r>
          </w:p>
        </w:tc>
        <w:tc>
          <w:tcPr>
            <w:tcW w:w="2551" w:type="dxa"/>
            <w:vAlign w:val="center"/>
          </w:tcPr>
          <w:p>
            <w:pPr>
              <w:pStyle w:val="13"/>
            </w:pPr>
            <w:r>
              <w:t>19.80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市政公众责任险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100%</w:t>
            </w:r>
          </w:p>
        </w:tc>
        <w:tc>
          <w:tcPr>
            <w:tcW w:w="2551" w:type="dxa"/>
            <w:vAlign w:val="center"/>
          </w:tcPr>
          <w:p>
            <w:pPr>
              <w:pStyle w:val="14"/>
            </w:pPr>
            <w:r>
              <w:t xml:space="preserve"> </w:t>
            </w:r>
          </w:p>
        </w:tc>
        <w:tc>
          <w:tcPr>
            <w:tcW w:w="3544" w:type="dxa"/>
            <w:gridSpan w:val="2"/>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1.保险赔偿道路覆盖面积达到2.67平方公里，保险赔偿投诉率低于10%，赔付标准达标率达到90%以上，受补偿人满意度达到90%以上。</w:t>
            </w:r>
          </w:p>
          <w:p>
            <w:pPr>
              <w:pStyle w:val="13"/>
            </w:pPr>
            <w:r>
              <w:t>2.有效降低了人民群众因意外事故所造成的人身伤害和财产伤害，维护了社会和谐稳定。</w:t>
            </w:r>
          </w:p>
          <w:p>
            <w:pPr>
              <w:pStyle w:val="13"/>
            </w:pPr>
            <w:r>
              <w:t>3.防治意外事故，保护人身安全和财产安全。负责区域内路灯及附属设施井盖因自身管理疏忽，维护不当发生的意外事故时造成的第三者的人身伤亡及财产损失。</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保险赔偿道路覆盖面积</w:t>
            </w:r>
          </w:p>
        </w:tc>
        <w:tc>
          <w:tcPr>
            <w:tcW w:w="5386" w:type="dxa"/>
            <w:vAlign w:val="center"/>
          </w:tcPr>
          <w:p>
            <w:pPr>
              <w:pStyle w:val="13"/>
            </w:pPr>
            <w:r>
              <w:t>保险赔偿道路覆盖面积</w:t>
            </w:r>
          </w:p>
        </w:tc>
        <w:tc>
          <w:tcPr>
            <w:tcW w:w="2268" w:type="dxa"/>
            <w:vAlign w:val="center"/>
          </w:tcPr>
          <w:p>
            <w:pPr>
              <w:pStyle w:val="13"/>
            </w:pPr>
            <w:r>
              <w:t>≥2.67平方公里</w:t>
            </w:r>
          </w:p>
        </w:tc>
        <w:tc>
          <w:tcPr>
            <w:tcW w:w="1276" w:type="dxa"/>
            <w:vAlign w:val="center"/>
          </w:tcPr>
          <w:p>
            <w:pPr>
              <w:pStyle w:val="13"/>
            </w:pPr>
            <w:r>
              <w:t>依据公众责任险保险单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保险赔偿率</w:t>
            </w:r>
          </w:p>
        </w:tc>
        <w:tc>
          <w:tcPr>
            <w:tcW w:w="5386" w:type="dxa"/>
            <w:vAlign w:val="center"/>
          </w:tcPr>
          <w:p>
            <w:pPr>
              <w:pStyle w:val="13"/>
            </w:pPr>
            <w:r>
              <w:t>应赔资金到位率</w:t>
            </w:r>
          </w:p>
        </w:tc>
        <w:tc>
          <w:tcPr>
            <w:tcW w:w="2268" w:type="dxa"/>
            <w:vAlign w:val="center"/>
          </w:tcPr>
          <w:p>
            <w:pPr>
              <w:pStyle w:val="13"/>
            </w:pPr>
            <w:r>
              <w:t>≥95%</w:t>
            </w:r>
          </w:p>
        </w:tc>
        <w:tc>
          <w:tcPr>
            <w:tcW w:w="1276" w:type="dxa"/>
            <w:vAlign w:val="center"/>
          </w:tcPr>
          <w:p>
            <w:pPr>
              <w:pStyle w:val="13"/>
            </w:pPr>
            <w:r>
              <w:t>依据公众责任险保险单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保险赔付及时率</w:t>
            </w:r>
          </w:p>
        </w:tc>
        <w:tc>
          <w:tcPr>
            <w:tcW w:w="5386" w:type="dxa"/>
            <w:vAlign w:val="center"/>
          </w:tcPr>
          <w:p>
            <w:pPr>
              <w:pStyle w:val="13"/>
            </w:pPr>
            <w:r>
              <w:t>按时赔付保险及时率</w:t>
            </w:r>
          </w:p>
        </w:tc>
        <w:tc>
          <w:tcPr>
            <w:tcW w:w="2268" w:type="dxa"/>
            <w:vAlign w:val="center"/>
          </w:tcPr>
          <w:p>
            <w:pPr>
              <w:pStyle w:val="13"/>
            </w:pPr>
            <w:r>
              <w:t>≥95%</w:t>
            </w:r>
          </w:p>
        </w:tc>
        <w:tc>
          <w:tcPr>
            <w:tcW w:w="1276" w:type="dxa"/>
            <w:vAlign w:val="center"/>
          </w:tcPr>
          <w:p>
            <w:pPr>
              <w:pStyle w:val="13"/>
            </w:pPr>
            <w:r>
              <w:t>依据公众责任险保险单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成本费用</w:t>
            </w:r>
          </w:p>
        </w:tc>
        <w:tc>
          <w:tcPr>
            <w:tcW w:w="5386" w:type="dxa"/>
            <w:vAlign w:val="center"/>
          </w:tcPr>
          <w:p>
            <w:pPr>
              <w:pStyle w:val="13"/>
            </w:pPr>
            <w:r>
              <w:t>支付保险费用</w:t>
            </w:r>
          </w:p>
        </w:tc>
        <w:tc>
          <w:tcPr>
            <w:tcW w:w="2268" w:type="dxa"/>
            <w:vAlign w:val="center"/>
          </w:tcPr>
          <w:p>
            <w:pPr>
              <w:pStyle w:val="13"/>
            </w:pPr>
            <w:r>
              <w:t>198000元</w:t>
            </w:r>
          </w:p>
        </w:tc>
        <w:tc>
          <w:tcPr>
            <w:tcW w:w="1276" w:type="dxa"/>
            <w:vAlign w:val="center"/>
          </w:tcPr>
          <w:p>
            <w:pPr>
              <w:pStyle w:val="13"/>
            </w:pPr>
            <w:r>
              <w:t>依据公众责任险保险单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及时提供保障</w:t>
            </w:r>
          </w:p>
        </w:tc>
        <w:tc>
          <w:tcPr>
            <w:tcW w:w="5386" w:type="dxa"/>
            <w:vAlign w:val="center"/>
          </w:tcPr>
          <w:p>
            <w:pPr>
              <w:pStyle w:val="13"/>
            </w:pPr>
            <w:r>
              <w:t>为受益对象及时提供保险保障</w:t>
            </w:r>
          </w:p>
        </w:tc>
        <w:tc>
          <w:tcPr>
            <w:tcW w:w="2268" w:type="dxa"/>
            <w:vAlign w:val="center"/>
          </w:tcPr>
          <w:p>
            <w:pPr>
              <w:pStyle w:val="13"/>
            </w:pPr>
            <w:r>
              <w:t>≥95%</w:t>
            </w:r>
          </w:p>
        </w:tc>
        <w:tc>
          <w:tcPr>
            <w:tcW w:w="1276" w:type="dxa"/>
            <w:vAlign w:val="center"/>
          </w:tcPr>
          <w:p>
            <w:pPr>
              <w:pStyle w:val="13"/>
            </w:pPr>
            <w:r>
              <w:t>依据公众责任险保险单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受补偿人满意度</w:t>
            </w:r>
          </w:p>
        </w:tc>
        <w:tc>
          <w:tcPr>
            <w:tcW w:w="5386" w:type="dxa"/>
            <w:vAlign w:val="center"/>
          </w:tcPr>
          <w:p>
            <w:pPr>
              <w:pStyle w:val="13"/>
            </w:pPr>
            <w:r>
              <w:t>反映受补偿人对保险赔偿处理的满意程度</w:t>
            </w:r>
          </w:p>
        </w:tc>
        <w:tc>
          <w:tcPr>
            <w:tcW w:w="2268" w:type="dxa"/>
            <w:vAlign w:val="center"/>
          </w:tcPr>
          <w:p>
            <w:pPr>
              <w:pStyle w:val="13"/>
            </w:pPr>
            <w:r>
              <w:t>≥90%</w:t>
            </w:r>
          </w:p>
        </w:tc>
        <w:tc>
          <w:tcPr>
            <w:tcW w:w="1276" w:type="dxa"/>
            <w:vAlign w:val="center"/>
          </w:tcPr>
          <w:p>
            <w:pPr>
              <w:pStyle w:val="13"/>
            </w:pPr>
            <w:r>
              <w:t>依据满意度调查问卷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4、执法局绩效经费绩效目标表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13062525P00023210022W</w:t>
            </w:r>
          </w:p>
        </w:tc>
        <w:tc>
          <w:tcPr>
            <w:tcW w:w="2835" w:type="dxa"/>
            <w:vAlign w:val="center"/>
          </w:tcPr>
          <w:p>
            <w:pPr>
              <w:pStyle w:val="11"/>
            </w:pPr>
            <w:r>
              <w:t>项目名称</w:t>
            </w:r>
          </w:p>
        </w:tc>
        <w:tc>
          <w:tcPr>
            <w:tcW w:w="6095" w:type="dxa"/>
            <w:gridSpan w:val="3"/>
            <w:vAlign w:val="center"/>
          </w:tcPr>
          <w:p>
            <w:pPr>
              <w:pStyle w:val="13"/>
            </w:pPr>
            <w:r>
              <w:t>执法局绩效经费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81.00</w:t>
            </w:r>
          </w:p>
        </w:tc>
        <w:tc>
          <w:tcPr>
            <w:tcW w:w="2835" w:type="dxa"/>
            <w:vAlign w:val="center"/>
          </w:tcPr>
          <w:p>
            <w:pPr>
              <w:pStyle w:val="11"/>
            </w:pPr>
            <w:r>
              <w:t>其中：财政    资金</w:t>
            </w:r>
          </w:p>
        </w:tc>
        <w:tc>
          <w:tcPr>
            <w:tcW w:w="2551" w:type="dxa"/>
            <w:vAlign w:val="center"/>
          </w:tcPr>
          <w:p>
            <w:pPr>
              <w:pStyle w:val="13"/>
            </w:pPr>
            <w:r>
              <w:t>81.00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执法局绩效经费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1.每月按时完成执法人员绩效经费的支付，绩效发放率达到95%，执法人员满意度达到85%以上。</w:t>
            </w:r>
          </w:p>
          <w:p>
            <w:pPr>
              <w:pStyle w:val="13"/>
            </w:pPr>
            <w:r>
              <w:t>2.执法全覆盖，无缝隙链接，全力开展市容秩序和环境卫生综合整治行动。</w:t>
            </w:r>
          </w:p>
          <w:p>
            <w:pPr>
              <w:pStyle w:val="13"/>
            </w:pPr>
            <w:r>
              <w:t>3.保障执法人员数量225人，促进执法工作的顺利开展，提升市容环境。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绩效挂钩保障人数</w:t>
            </w:r>
          </w:p>
        </w:tc>
        <w:tc>
          <w:tcPr>
            <w:tcW w:w="5386" w:type="dxa"/>
            <w:vAlign w:val="center"/>
          </w:tcPr>
          <w:p>
            <w:pPr>
              <w:pStyle w:val="13"/>
            </w:pPr>
            <w:r>
              <w:t>绩效挂钩保障执法人员数量</w:t>
            </w:r>
          </w:p>
        </w:tc>
        <w:tc>
          <w:tcPr>
            <w:tcW w:w="2268" w:type="dxa"/>
            <w:vAlign w:val="center"/>
          </w:tcPr>
          <w:p>
            <w:pPr>
              <w:pStyle w:val="13"/>
            </w:pPr>
            <w:r>
              <w:t>225人</w:t>
            </w:r>
          </w:p>
        </w:tc>
        <w:tc>
          <w:tcPr>
            <w:tcW w:w="1276" w:type="dxa"/>
            <w:vAlign w:val="center"/>
          </w:tcPr>
          <w:p>
            <w:pPr>
              <w:pStyle w:val="13"/>
            </w:pPr>
            <w:r>
              <w:t>执法局绩效人员名单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经费发放准确率</w:t>
            </w:r>
          </w:p>
        </w:tc>
        <w:tc>
          <w:tcPr>
            <w:tcW w:w="5386" w:type="dxa"/>
            <w:vAlign w:val="center"/>
          </w:tcPr>
          <w:p>
            <w:pPr>
              <w:pStyle w:val="13"/>
            </w:pPr>
            <w:r>
              <w:t>考察执法人员经费发放准确到位情况</w:t>
            </w:r>
          </w:p>
        </w:tc>
        <w:tc>
          <w:tcPr>
            <w:tcW w:w="2268" w:type="dxa"/>
            <w:vAlign w:val="center"/>
          </w:tcPr>
          <w:p>
            <w:pPr>
              <w:pStyle w:val="13"/>
            </w:pPr>
            <w:r>
              <w:t>100%</w:t>
            </w:r>
          </w:p>
        </w:tc>
        <w:tc>
          <w:tcPr>
            <w:tcW w:w="1276" w:type="dxa"/>
            <w:vAlign w:val="center"/>
          </w:tcPr>
          <w:p>
            <w:pPr>
              <w:pStyle w:val="13"/>
            </w:pPr>
            <w:r>
              <w:t>保定市徐水区人民政府专题会议纪要【2019】11号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发放及时率</w:t>
            </w:r>
          </w:p>
        </w:tc>
        <w:tc>
          <w:tcPr>
            <w:tcW w:w="5386" w:type="dxa"/>
            <w:vAlign w:val="center"/>
          </w:tcPr>
          <w:p>
            <w:pPr>
              <w:pStyle w:val="13"/>
            </w:pPr>
            <w:r>
              <w:t>绩效发放及时情况</w:t>
            </w:r>
          </w:p>
        </w:tc>
        <w:tc>
          <w:tcPr>
            <w:tcW w:w="2268" w:type="dxa"/>
            <w:vAlign w:val="center"/>
          </w:tcPr>
          <w:p>
            <w:pPr>
              <w:pStyle w:val="13"/>
            </w:pPr>
            <w:r>
              <w:t>95%</w:t>
            </w:r>
          </w:p>
        </w:tc>
        <w:tc>
          <w:tcPr>
            <w:tcW w:w="1276" w:type="dxa"/>
            <w:vAlign w:val="center"/>
          </w:tcPr>
          <w:p>
            <w:pPr>
              <w:pStyle w:val="13"/>
            </w:pPr>
            <w:r>
              <w:t>保定市徐水区人民政府专题会议纪要【2019】11号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人均经费支出标准</w:t>
            </w:r>
          </w:p>
        </w:tc>
        <w:tc>
          <w:tcPr>
            <w:tcW w:w="5386" w:type="dxa"/>
            <w:vAlign w:val="center"/>
          </w:tcPr>
          <w:p>
            <w:pPr>
              <w:pStyle w:val="13"/>
            </w:pPr>
            <w:r>
              <w:t>每人每月费用</w:t>
            </w:r>
          </w:p>
        </w:tc>
        <w:tc>
          <w:tcPr>
            <w:tcW w:w="2268" w:type="dxa"/>
            <w:vAlign w:val="center"/>
          </w:tcPr>
          <w:p>
            <w:pPr>
              <w:pStyle w:val="13"/>
            </w:pPr>
            <w:r>
              <w:t>≤300元</w:t>
            </w:r>
          </w:p>
        </w:tc>
        <w:tc>
          <w:tcPr>
            <w:tcW w:w="1276" w:type="dxa"/>
            <w:vAlign w:val="center"/>
          </w:tcPr>
          <w:p>
            <w:pPr>
              <w:pStyle w:val="13"/>
            </w:pPr>
            <w:r>
              <w:t>保定市徐水区人民政府专题会议纪要【2019】11号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执法人员队伍稳定率</w:t>
            </w:r>
          </w:p>
        </w:tc>
        <w:tc>
          <w:tcPr>
            <w:tcW w:w="5386" w:type="dxa"/>
            <w:vAlign w:val="center"/>
          </w:tcPr>
          <w:p>
            <w:pPr>
              <w:pStyle w:val="13"/>
            </w:pPr>
            <w:r>
              <w:t>执法人员队伍稳定情况</w:t>
            </w:r>
          </w:p>
        </w:tc>
        <w:tc>
          <w:tcPr>
            <w:tcW w:w="2268" w:type="dxa"/>
            <w:vAlign w:val="center"/>
          </w:tcPr>
          <w:p>
            <w:pPr>
              <w:pStyle w:val="13"/>
            </w:pPr>
            <w:r>
              <w:t>≥95%</w:t>
            </w:r>
          </w:p>
        </w:tc>
        <w:tc>
          <w:tcPr>
            <w:tcW w:w="1276" w:type="dxa"/>
            <w:vAlign w:val="center"/>
          </w:tcPr>
          <w:p>
            <w:pPr>
              <w:pStyle w:val="13"/>
            </w:pPr>
            <w:r>
              <w:t>保定市徐水区人民政府专题会议纪要【2019】11号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执法人员满意度</w:t>
            </w:r>
          </w:p>
        </w:tc>
        <w:tc>
          <w:tcPr>
            <w:tcW w:w="5386" w:type="dxa"/>
            <w:vAlign w:val="center"/>
          </w:tcPr>
          <w:p>
            <w:pPr>
              <w:pStyle w:val="13"/>
            </w:pPr>
            <w:r>
              <w:t>考察执法人员对绩效经费项目整体满意程度</w:t>
            </w:r>
          </w:p>
        </w:tc>
        <w:tc>
          <w:tcPr>
            <w:tcW w:w="2268" w:type="dxa"/>
            <w:vAlign w:val="center"/>
          </w:tcPr>
          <w:p>
            <w:pPr>
              <w:pStyle w:val="13"/>
            </w:pPr>
            <w:r>
              <w:t>≥85%</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5、执法局劳务派遣人员费用绩效目标表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13062525P00023210025P</w:t>
            </w:r>
          </w:p>
        </w:tc>
        <w:tc>
          <w:tcPr>
            <w:tcW w:w="2835" w:type="dxa"/>
            <w:vAlign w:val="center"/>
          </w:tcPr>
          <w:p>
            <w:pPr>
              <w:pStyle w:val="11"/>
            </w:pPr>
            <w:r>
              <w:t>项目名称</w:t>
            </w:r>
          </w:p>
        </w:tc>
        <w:tc>
          <w:tcPr>
            <w:tcW w:w="6095" w:type="dxa"/>
            <w:gridSpan w:val="3"/>
            <w:vAlign w:val="center"/>
          </w:tcPr>
          <w:p>
            <w:pPr>
              <w:pStyle w:val="13"/>
            </w:pPr>
            <w:r>
              <w:t>执法局劳务派遣人员费用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215.02</w:t>
            </w:r>
          </w:p>
        </w:tc>
        <w:tc>
          <w:tcPr>
            <w:tcW w:w="2835" w:type="dxa"/>
            <w:vAlign w:val="center"/>
          </w:tcPr>
          <w:p>
            <w:pPr>
              <w:pStyle w:val="11"/>
            </w:pPr>
            <w:r>
              <w:t>其中：财政    资金</w:t>
            </w:r>
          </w:p>
        </w:tc>
        <w:tc>
          <w:tcPr>
            <w:tcW w:w="2551" w:type="dxa"/>
            <w:vAlign w:val="center"/>
          </w:tcPr>
          <w:p>
            <w:pPr>
              <w:pStyle w:val="13"/>
            </w:pPr>
            <w:r>
              <w:t>215.02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执法局劳务派遣人员费用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1.实现城市管理工作“持续化、常态化、精细化”目标。</w:t>
            </w:r>
          </w:p>
          <w:p>
            <w:pPr>
              <w:pStyle w:val="13"/>
            </w:pPr>
            <w:r>
              <w:t>2.提高了城区市容管理的工作效率，扩大了城市管理的覆盖面。</w:t>
            </w:r>
          </w:p>
          <w:p>
            <w:pPr>
              <w:pStyle w:val="13"/>
            </w:pPr>
            <w:r>
              <w:t>3.新招录40名协管人员，缓解执法人员不足问题。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招聘协管人员数量</w:t>
            </w:r>
          </w:p>
        </w:tc>
        <w:tc>
          <w:tcPr>
            <w:tcW w:w="5386" w:type="dxa"/>
            <w:vAlign w:val="center"/>
          </w:tcPr>
          <w:p>
            <w:pPr>
              <w:pStyle w:val="13"/>
            </w:pPr>
            <w:r>
              <w:t>招聘协管人员数量</w:t>
            </w:r>
          </w:p>
        </w:tc>
        <w:tc>
          <w:tcPr>
            <w:tcW w:w="2268" w:type="dxa"/>
            <w:vAlign w:val="center"/>
          </w:tcPr>
          <w:p>
            <w:pPr>
              <w:pStyle w:val="13"/>
            </w:pPr>
            <w:r>
              <w:t>40人</w:t>
            </w:r>
          </w:p>
        </w:tc>
        <w:tc>
          <w:tcPr>
            <w:tcW w:w="1276" w:type="dxa"/>
            <w:vAlign w:val="center"/>
          </w:tcPr>
          <w:p>
            <w:pPr>
              <w:pStyle w:val="13"/>
            </w:pPr>
            <w:r>
              <w:t>依据劳务派遣合同要求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工作完成率</w:t>
            </w:r>
          </w:p>
        </w:tc>
        <w:tc>
          <w:tcPr>
            <w:tcW w:w="5386" w:type="dxa"/>
            <w:vAlign w:val="center"/>
          </w:tcPr>
          <w:p>
            <w:pPr>
              <w:pStyle w:val="13"/>
            </w:pPr>
            <w:r>
              <w:t>工作完成得到社会认可程度</w:t>
            </w:r>
          </w:p>
        </w:tc>
        <w:tc>
          <w:tcPr>
            <w:tcW w:w="2268" w:type="dxa"/>
            <w:vAlign w:val="center"/>
          </w:tcPr>
          <w:p>
            <w:pPr>
              <w:pStyle w:val="13"/>
            </w:pPr>
            <w:r>
              <w:t>≥95%</w:t>
            </w:r>
          </w:p>
        </w:tc>
        <w:tc>
          <w:tcPr>
            <w:tcW w:w="1276" w:type="dxa"/>
            <w:vAlign w:val="center"/>
          </w:tcPr>
          <w:p>
            <w:pPr>
              <w:pStyle w:val="13"/>
            </w:pPr>
            <w:r>
              <w:t>依据劳务派遣合同要求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工资发放时间</w:t>
            </w:r>
          </w:p>
        </w:tc>
        <w:tc>
          <w:tcPr>
            <w:tcW w:w="5386" w:type="dxa"/>
            <w:vAlign w:val="center"/>
          </w:tcPr>
          <w:p>
            <w:pPr>
              <w:pStyle w:val="13"/>
            </w:pPr>
            <w:r>
              <w:t>工资发放及时率</w:t>
            </w:r>
          </w:p>
        </w:tc>
        <w:tc>
          <w:tcPr>
            <w:tcW w:w="2268" w:type="dxa"/>
            <w:vAlign w:val="center"/>
          </w:tcPr>
          <w:p>
            <w:pPr>
              <w:pStyle w:val="13"/>
            </w:pPr>
            <w:r>
              <w:t>≥95%</w:t>
            </w:r>
          </w:p>
        </w:tc>
        <w:tc>
          <w:tcPr>
            <w:tcW w:w="1276" w:type="dxa"/>
            <w:vAlign w:val="center"/>
          </w:tcPr>
          <w:p>
            <w:pPr>
              <w:pStyle w:val="13"/>
            </w:pPr>
            <w:r>
              <w:t>依据劳务派遣合同要求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人均费用</w:t>
            </w:r>
          </w:p>
        </w:tc>
        <w:tc>
          <w:tcPr>
            <w:tcW w:w="5386" w:type="dxa"/>
            <w:vAlign w:val="center"/>
          </w:tcPr>
          <w:p>
            <w:pPr>
              <w:pStyle w:val="13"/>
            </w:pPr>
            <w:r>
              <w:t>每人每年费用</w:t>
            </w:r>
          </w:p>
        </w:tc>
        <w:tc>
          <w:tcPr>
            <w:tcW w:w="2268" w:type="dxa"/>
            <w:vAlign w:val="center"/>
          </w:tcPr>
          <w:p>
            <w:pPr>
              <w:pStyle w:val="13"/>
            </w:pPr>
            <w:r>
              <w:t>≤53755.68元</w:t>
            </w:r>
          </w:p>
        </w:tc>
        <w:tc>
          <w:tcPr>
            <w:tcW w:w="1276" w:type="dxa"/>
            <w:vAlign w:val="center"/>
          </w:tcPr>
          <w:p>
            <w:pPr>
              <w:pStyle w:val="13"/>
            </w:pPr>
            <w:r>
              <w:t>依据劳务派遣合同要求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全面提升市容环境</w:t>
            </w:r>
          </w:p>
        </w:tc>
        <w:tc>
          <w:tcPr>
            <w:tcW w:w="5386" w:type="dxa"/>
            <w:vAlign w:val="center"/>
          </w:tcPr>
          <w:p>
            <w:pPr>
              <w:pStyle w:val="13"/>
            </w:pPr>
            <w:r>
              <w:t>通过协管人员协助执法，实现城市管理大提升</w:t>
            </w:r>
          </w:p>
        </w:tc>
        <w:tc>
          <w:tcPr>
            <w:tcW w:w="2268" w:type="dxa"/>
            <w:vAlign w:val="center"/>
          </w:tcPr>
          <w:p>
            <w:pPr>
              <w:pStyle w:val="13"/>
            </w:pPr>
            <w:r>
              <w:t>≥95%</w:t>
            </w:r>
          </w:p>
        </w:tc>
        <w:tc>
          <w:tcPr>
            <w:tcW w:w="1276" w:type="dxa"/>
            <w:vAlign w:val="center"/>
          </w:tcPr>
          <w:p>
            <w:pPr>
              <w:pStyle w:val="13"/>
            </w:pPr>
            <w:r>
              <w:t>依据劳务派遣合同要求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劳务派遣人员满意度调查</w:t>
            </w:r>
          </w:p>
        </w:tc>
        <w:tc>
          <w:tcPr>
            <w:tcW w:w="5386" w:type="dxa"/>
            <w:vAlign w:val="center"/>
          </w:tcPr>
          <w:p>
            <w:pPr>
              <w:pStyle w:val="13"/>
            </w:pPr>
            <w:r>
              <w:t>对劳务派遣人员进行满意程度调查</w:t>
            </w:r>
          </w:p>
        </w:tc>
        <w:tc>
          <w:tcPr>
            <w:tcW w:w="2268" w:type="dxa"/>
            <w:vAlign w:val="center"/>
          </w:tcPr>
          <w:p>
            <w:pPr>
              <w:pStyle w:val="13"/>
            </w:pPr>
            <w:r>
              <w:t>≥95%</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6、执法局人员伙食补助费用绩效目标表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13062525P00023210019A</w:t>
            </w:r>
          </w:p>
        </w:tc>
        <w:tc>
          <w:tcPr>
            <w:tcW w:w="2835" w:type="dxa"/>
            <w:vAlign w:val="center"/>
          </w:tcPr>
          <w:p>
            <w:pPr>
              <w:pStyle w:val="11"/>
            </w:pPr>
            <w:r>
              <w:t>项目名称</w:t>
            </w:r>
          </w:p>
        </w:tc>
        <w:tc>
          <w:tcPr>
            <w:tcW w:w="6095" w:type="dxa"/>
            <w:gridSpan w:val="3"/>
            <w:vAlign w:val="center"/>
          </w:tcPr>
          <w:p>
            <w:pPr>
              <w:pStyle w:val="13"/>
            </w:pPr>
            <w:r>
              <w:t>执法局人员伙食补助费用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137.82</w:t>
            </w:r>
          </w:p>
        </w:tc>
        <w:tc>
          <w:tcPr>
            <w:tcW w:w="2835" w:type="dxa"/>
            <w:vAlign w:val="center"/>
          </w:tcPr>
          <w:p>
            <w:pPr>
              <w:pStyle w:val="11"/>
            </w:pPr>
            <w:r>
              <w:t>其中：财政    资金</w:t>
            </w:r>
          </w:p>
        </w:tc>
        <w:tc>
          <w:tcPr>
            <w:tcW w:w="2551" w:type="dxa"/>
            <w:vAlign w:val="center"/>
          </w:tcPr>
          <w:p>
            <w:pPr>
              <w:pStyle w:val="13"/>
            </w:pPr>
            <w:r>
              <w:t>137.82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执法局人员伙食补助费用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1.按时完成236名执法队员伙食费支付，执法人员对伙食补助满意度达到85%以上。</w:t>
            </w:r>
          </w:p>
          <w:p>
            <w:pPr>
              <w:pStyle w:val="13"/>
            </w:pPr>
            <w:r>
              <w:t>2.为广大职工提供有力的生活保障，保证执法工作高效有序的开展。</w:t>
            </w:r>
          </w:p>
          <w:p>
            <w:pPr>
              <w:pStyle w:val="13"/>
            </w:pPr>
            <w:r>
              <w:t>3.保证执法工作顺利开展，提升城区整体市容环境。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执法队员伙食补助人数</w:t>
            </w:r>
          </w:p>
        </w:tc>
        <w:tc>
          <w:tcPr>
            <w:tcW w:w="5386" w:type="dxa"/>
            <w:vAlign w:val="center"/>
          </w:tcPr>
          <w:p>
            <w:pPr>
              <w:pStyle w:val="13"/>
            </w:pPr>
            <w:r>
              <w:t>执法队员伙食补助人数</w:t>
            </w:r>
          </w:p>
        </w:tc>
        <w:tc>
          <w:tcPr>
            <w:tcW w:w="2268" w:type="dxa"/>
            <w:vAlign w:val="center"/>
          </w:tcPr>
          <w:p>
            <w:pPr>
              <w:pStyle w:val="13"/>
            </w:pPr>
            <w:r>
              <w:t>236人</w:t>
            </w:r>
          </w:p>
        </w:tc>
        <w:tc>
          <w:tcPr>
            <w:tcW w:w="1276" w:type="dxa"/>
            <w:vAlign w:val="center"/>
          </w:tcPr>
          <w:p>
            <w:pPr>
              <w:pStyle w:val="13"/>
            </w:pPr>
            <w:r>
              <w:t>执法局伙食补助人员名单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质量合格率</w:t>
            </w:r>
          </w:p>
        </w:tc>
        <w:tc>
          <w:tcPr>
            <w:tcW w:w="5386" w:type="dxa"/>
            <w:vAlign w:val="center"/>
          </w:tcPr>
          <w:p>
            <w:pPr>
              <w:pStyle w:val="13"/>
            </w:pPr>
            <w:r>
              <w:t>食品质量合格率</w:t>
            </w:r>
          </w:p>
        </w:tc>
        <w:tc>
          <w:tcPr>
            <w:tcW w:w="2268" w:type="dxa"/>
            <w:vAlign w:val="center"/>
          </w:tcPr>
          <w:p>
            <w:pPr>
              <w:pStyle w:val="13"/>
            </w:pPr>
            <w:r>
              <w:t>≥95%</w:t>
            </w:r>
          </w:p>
        </w:tc>
        <w:tc>
          <w:tcPr>
            <w:tcW w:w="1276" w:type="dxa"/>
            <w:vAlign w:val="center"/>
          </w:tcPr>
          <w:p>
            <w:pPr>
              <w:pStyle w:val="13"/>
            </w:pPr>
            <w:r>
              <w:t>保定市徐水区人民政府会议纪要【2019】11号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支付及时情况</w:t>
            </w:r>
          </w:p>
        </w:tc>
        <w:tc>
          <w:tcPr>
            <w:tcW w:w="2268" w:type="dxa"/>
            <w:vAlign w:val="center"/>
          </w:tcPr>
          <w:p>
            <w:pPr>
              <w:pStyle w:val="13"/>
            </w:pPr>
            <w:r>
              <w:t>100%</w:t>
            </w:r>
          </w:p>
        </w:tc>
        <w:tc>
          <w:tcPr>
            <w:tcW w:w="1276" w:type="dxa"/>
            <w:vAlign w:val="center"/>
          </w:tcPr>
          <w:p>
            <w:pPr>
              <w:pStyle w:val="13"/>
            </w:pPr>
            <w:r>
              <w:t>保定市徐水区人民政府会议纪要【2019】11号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成本费用</w:t>
            </w:r>
          </w:p>
        </w:tc>
        <w:tc>
          <w:tcPr>
            <w:tcW w:w="5386" w:type="dxa"/>
            <w:vAlign w:val="center"/>
          </w:tcPr>
          <w:p>
            <w:pPr>
              <w:pStyle w:val="13"/>
            </w:pPr>
            <w:r>
              <w:t>不超过预算数</w:t>
            </w:r>
          </w:p>
        </w:tc>
        <w:tc>
          <w:tcPr>
            <w:tcW w:w="2268" w:type="dxa"/>
            <w:vAlign w:val="center"/>
          </w:tcPr>
          <w:p>
            <w:pPr>
              <w:pStyle w:val="13"/>
            </w:pPr>
            <w:r>
              <w:t>≤137.82万元</w:t>
            </w:r>
          </w:p>
        </w:tc>
        <w:tc>
          <w:tcPr>
            <w:tcW w:w="1276" w:type="dxa"/>
            <w:vAlign w:val="center"/>
          </w:tcPr>
          <w:p>
            <w:pPr>
              <w:pStyle w:val="13"/>
            </w:pPr>
            <w:r>
              <w:t>保定市徐水区人民政府会议纪要【2019】11号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执法工作“停摆”情况发生数</w:t>
            </w:r>
          </w:p>
        </w:tc>
        <w:tc>
          <w:tcPr>
            <w:tcW w:w="5386" w:type="dxa"/>
            <w:vAlign w:val="center"/>
          </w:tcPr>
          <w:p>
            <w:pPr>
              <w:pStyle w:val="13"/>
            </w:pPr>
            <w:r>
              <w:t>反映项目实施对执法工作顺利开展的保障程度</w:t>
            </w:r>
          </w:p>
        </w:tc>
        <w:tc>
          <w:tcPr>
            <w:tcW w:w="2268" w:type="dxa"/>
            <w:vAlign w:val="center"/>
          </w:tcPr>
          <w:p>
            <w:pPr>
              <w:pStyle w:val="13"/>
            </w:pPr>
            <w:r>
              <w:t>&lt;1次</w:t>
            </w:r>
          </w:p>
        </w:tc>
        <w:tc>
          <w:tcPr>
            <w:tcW w:w="1276" w:type="dxa"/>
            <w:vAlign w:val="center"/>
          </w:tcPr>
          <w:p>
            <w:pPr>
              <w:pStyle w:val="13"/>
            </w:pPr>
            <w:r>
              <w:t>保定市徐水区人民政府会议纪要【2019】11号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执法人员对伙食补助满意度</w:t>
            </w:r>
          </w:p>
        </w:tc>
        <w:tc>
          <w:tcPr>
            <w:tcW w:w="5386" w:type="dxa"/>
            <w:vAlign w:val="center"/>
          </w:tcPr>
          <w:p>
            <w:pPr>
              <w:pStyle w:val="13"/>
            </w:pPr>
            <w:r>
              <w:t>反映执法人员对伙食补助费用的整体满意程度</w:t>
            </w:r>
          </w:p>
        </w:tc>
        <w:tc>
          <w:tcPr>
            <w:tcW w:w="2268" w:type="dxa"/>
            <w:vAlign w:val="center"/>
          </w:tcPr>
          <w:p>
            <w:pPr>
              <w:pStyle w:val="13"/>
            </w:pPr>
            <w:r>
              <w:t>≥85%</w:t>
            </w:r>
          </w:p>
        </w:tc>
        <w:tc>
          <w:tcPr>
            <w:tcW w:w="1276" w:type="dxa"/>
            <w:vAlign w:val="center"/>
          </w:tcPr>
          <w:p>
            <w:pPr>
              <w:pStyle w:val="13"/>
            </w:pPr>
            <w:r>
              <w:t>依据满意度调查问卷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7、执法局网络租赁费用绩效目标表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13062525P000031100072</w:t>
            </w:r>
          </w:p>
        </w:tc>
        <w:tc>
          <w:tcPr>
            <w:tcW w:w="2835" w:type="dxa"/>
            <w:vAlign w:val="center"/>
          </w:tcPr>
          <w:p>
            <w:pPr>
              <w:pStyle w:val="11"/>
            </w:pPr>
            <w:r>
              <w:t>项目名称</w:t>
            </w:r>
          </w:p>
        </w:tc>
        <w:tc>
          <w:tcPr>
            <w:tcW w:w="6095" w:type="dxa"/>
            <w:gridSpan w:val="3"/>
            <w:vAlign w:val="center"/>
          </w:tcPr>
          <w:p>
            <w:pPr>
              <w:pStyle w:val="13"/>
            </w:pPr>
            <w:r>
              <w:t>执法局网络租赁费用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25.47</w:t>
            </w:r>
          </w:p>
        </w:tc>
        <w:tc>
          <w:tcPr>
            <w:tcW w:w="2835" w:type="dxa"/>
            <w:vAlign w:val="center"/>
          </w:tcPr>
          <w:p>
            <w:pPr>
              <w:pStyle w:val="11"/>
            </w:pPr>
            <w:r>
              <w:t>其中：财政    资金</w:t>
            </w:r>
          </w:p>
        </w:tc>
        <w:tc>
          <w:tcPr>
            <w:tcW w:w="2551" w:type="dxa"/>
            <w:vAlign w:val="center"/>
          </w:tcPr>
          <w:p>
            <w:pPr>
              <w:pStyle w:val="13"/>
            </w:pPr>
            <w:r>
              <w:t>25.47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执法局网络租赁费用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1.维护网络，维修设备不低于30次。</w:t>
            </w:r>
            <w:r>
              <w:tab/>
            </w:r>
            <w:r>
              <w:tab/>
            </w:r>
            <w:r>
              <w:tab/>
            </w:r>
            <w:r>
              <w:tab/>
            </w:r>
          </w:p>
          <w:p>
            <w:pPr>
              <w:pStyle w:val="13"/>
            </w:pPr>
            <w:r>
              <w:t>2.促进社会管理综合治理工作信息化、高效化、提高了工作效率。</w:t>
            </w:r>
          </w:p>
          <w:p>
            <w:pPr>
              <w:pStyle w:val="13"/>
            </w:pPr>
            <w:r>
              <w:t>3.通过开展此项工作，实现了数字化城管管理工作，实现城市管理工作“数字化、精细化”目标。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数控中心租用线路</w:t>
            </w:r>
          </w:p>
        </w:tc>
        <w:tc>
          <w:tcPr>
            <w:tcW w:w="5386" w:type="dxa"/>
            <w:vAlign w:val="center"/>
          </w:tcPr>
          <w:p>
            <w:pPr>
              <w:pStyle w:val="13"/>
            </w:pPr>
            <w:r>
              <w:t>租用线路条数</w:t>
            </w:r>
          </w:p>
        </w:tc>
        <w:tc>
          <w:tcPr>
            <w:tcW w:w="2268" w:type="dxa"/>
            <w:vAlign w:val="center"/>
          </w:tcPr>
          <w:p>
            <w:pPr>
              <w:pStyle w:val="13"/>
            </w:pPr>
            <w:r>
              <w:t>52条</w:t>
            </w:r>
          </w:p>
        </w:tc>
        <w:tc>
          <w:tcPr>
            <w:tcW w:w="1276" w:type="dxa"/>
            <w:vAlign w:val="center"/>
          </w:tcPr>
          <w:p>
            <w:pPr>
              <w:pStyle w:val="13"/>
            </w:pPr>
            <w:r>
              <w:t>依据专线业务协议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采购物联卡个数</w:t>
            </w:r>
          </w:p>
        </w:tc>
        <w:tc>
          <w:tcPr>
            <w:tcW w:w="5386" w:type="dxa"/>
            <w:vAlign w:val="center"/>
          </w:tcPr>
          <w:p>
            <w:pPr>
              <w:pStyle w:val="13"/>
            </w:pPr>
            <w:r>
              <w:t>采购物联卡个数</w:t>
            </w:r>
          </w:p>
        </w:tc>
        <w:tc>
          <w:tcPr>
            <w:tcW w:w="2268" w:type="dxa"/>
            <w:vAlign w:val="center"/>
          </w:tcPr>
          <w:p>
            <w:pPr>
              <w:pStyle w:val="13"/>
            </w:pPr>
            <w:r>
              <w:t>146张</w:t>
            </w:r>
          </w:p>
        </w:tc>
        <w:tc>
          <w:tcPr>
            <w:tcW w:w="1276" w:type="dxa"/>
            <w:vAlign w:val="center"/>
          </w:tcPr>
          <w:p>
            <w:pPr>
              <w:pStyle w:val="13"/>
            </w:pPr>
            <w:r>
              <w:t>依据物联卡业务协议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手机套餐使用个数</w:t>
            </w:r>
          </w:p>
        </w:tc>
        <w:tc>
          <w:tcPr>
            <w:tcW w:w="5386" w:type="dxa"/>
            <w:vAlign w:val="center"/>
          </w:tcPr>
          <w:p>
            <w:pPr>
              <w:pStyle w:val="13"/>
            </w:pPr>
            <w:r>
              <w:t>手机套餐使用个数</w:t>
            </w:r>
          </w:p>
        </w:tc>
        <w:tc>
          <w:tcPr>
            <w:tcW w:w="2268" w:type="dxa"/>
            <w:vAlign w:val="center"/>
          </w:tcPr>
          <w:p>
            <w:pPr>
              <w:pStyle w:val="13"/>
            </w:pPr>
            <w:r>
              <w:t>40部</w:t>
            </w:r>
          </w:p>
        </w:tc>
        <w:tc>
          <w:tcPr>
            <w:tcW w:w="1276" w:type="dxa"/>
            <w:vAlign w:val="center"/>
          </w:tcPr>
          <w:p>
            <w:pPr>
              <w:pStyle w:val="13"/>
            </w:pPr>
            <w:r>
              <w:t>依据政企客户行业应用服务合同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路灯控制器网线个数</w:t>
            </w:r>
          </w:p>
        </w:tc>
        <w:tc>
          <w:tcPr>
            <w:tcW w:w="5386" w:type="dxa"/>
            <w:vAlign w:val="center"/>
          </w:tcPr>
          <w:p>
            <w:pPr>
              <w:pStyle w:val="13"/>
            </w:pPr>
            <w:r>
              <w:t>路灯控制器网线个数</w:t>
            </w:r>
          </w:p>
        </w:tc>
        <w:tc>
          <w:tcPr>
            <w:tcW w:w="2268" w:type="dxa"/>
            <w:vAlign w:val="center"/>
          </w:tcPr>
          <w:p>
            <w:pPr>
              <w:pStyle w:val="13"/>
            </w:pPr>
            <w:r>
              <w:t>3条</w:t>
            </w:r>
          </w:p>
        </w:tc>
        <w:tc>
          <w:tcPr>
            <w:tcW w:w="1276" w:type="dxa"/>
            <w:vAlign w:val="center"/>
          </w:tcPr>
          <w:p>
            <w:pPr>
              <w:pStyle w:val="13"/>
            </w:pPr>
            <w:r>
              <w:t>依据互联网专项业务合作协议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租用线路验收合格率</w:t>
            </w:r>
          </w:p>
        </w:tc>
        <w:tc>
          <w:tcPr>
            <w:tcW w:w="5386" w:type="dxa"/>
            <w:vAlign w:val="center"/>
          </w:tcPr>
          <w:p>
            <w:pPr>
              <w:pStyle w:val="13"/>
            </w:pPr>
            <w:r>
              <w:t>租用线路验收合格率</w:t>
            </w:r>
          </w:p>
        </w:tc>
        <w:tc>
          <w:tcPr>
            <w:tcW w:w="2268" w:type="dxa"/>
            <w:vAlign w:val="center"/>
          </w:tcPr>
          <w:p>
            <w:pPr>
              <w:pStyle w:val="13"/>
            </w:pPr>
            <w:r>
              <w:t>≥95%</w:t>
            </w:r>
          </w:p>
        </w:tc>
        <w:tc>
          <w:tcPr>
            <w:tcW w:w="1276" w:type="dxa"/>
            <w:vAlign w:val="center"/>
          </w:tcPr>
          <w:p>
            <w:pPr>
              <w:pStyle w:val="13"/>
            </w:pPr>
            <w:r>
              <w:t>依据合同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支付费用及时情况</w:t>
            </w:r>
          </w:p>
        </w:tc>
        <w:tc>
          <w:tcPr>
            <w:tcW w:w="5386" w:type="dxa"/>
            <w:vAlign w:val="center"/>
          </w:tcPr>
          <w:p>
            <w:pPr>
              <w:pStyle w:val="13"/>
            </w:pPr>
            <w:r>
              <w:t>支付费用及时率</w:t>
            </w:r>
          </w:p>
        </w:tc>
        <w:tc>
          <w:tcPr>
            <w:tcW w:w="2268" w:type="dxa"/>
            <w:vAlign w:val="center"/>
          </w:tcPr>
          <w:p>
            <w:pPr>
              <w:pStyle w:val="13"/>
            </w:pPr>
            <w:r>
              <w:t>≥95%</w:t>
            </w:r>
          </w:p>
        </w:tc>
        <w:tc>
          <w:tcPr>
            <w:tcW w:w="1276" w:type="dxa"/>
            <w:vAlign w:val="center"/>
          </w:tcPr>
          <w:p>
            <w:pPr>
              <w:pStyle w:val="13"/>
            </w:pPr>
            <w:r>
              <w:t>依据合同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网络租赁费用</w:t>
            </w:r>
          </w:p>
        </w:tc>
        <w:tc>
          <w:tcPr>
            <w:tcW w:w="5386" w:type="dxa"/>
            <w:vAlign w:val="center"/>
          </w:tcPr>
          <w:p>
            <w:pPr>
              <w:pStyle w:val="13"/>
            </w:pPr>
            <w:r>
              <w:t>反映网络租赁费用不高于预算金额</w:t>
            </w:r>
          </w:p>
        </w:tc>
        <w:tc>
          <w:tcPr>
            <w:tcW w:w="2268" w:type="dxa"/>
            <w:vAlign w:val="center"/>
          </w:tcPr>
          <w:p>
            <w:pPr>
              <w:pStyle w:val="13"/>
            </w:pPr>
            <w:r>
              <w:t>≤254688元</w:t>
            </w:r>
          </w:p>
        </w:tc>
        <w:tc>
          <w:tcPr>
            <w:tcW w:w="1276" w:type="dxa"/>
            <w:vAlign w:val="center"/>
          </w:tcPr>
          <w:p>
            <w:pPr>
              <w:pStyle w:val="13"/>
            </w:pPr>
            <w:r>
              <w:t>依据合同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城市规范化管理水平提高率</w:t>
            </w:r>
          </w:p>
        </w:tc>
        <w:tc>
          <w:tcPr>
            <w:tcW w:w="5386" w:type="dxa"/>
            <w:vAlign w:val="center"/>
          </w:tcPr>
          <w:p>
            <w:pPr>
              <w:pStyle w:val="13"/>
            </w:pPr>
            <w:r>
              <w:t>反映城市规范化管理水平提高情况</w:t>
            </w:r>
          </w:p>
        </w:tc>
        <w:tc>
          <w:tcPr>
            <w:tcW w:w="2268" w:type="dxa"/>
            <w:vAlign w:val="center"/>
          </w:tcPr>
          <w:p>
            <w:pPr>
              <w:pStyle w:val="13"/>
            </w:pPr>
            <w:r>
              <w:t>≥90%</w:t>
            </w:r>
          </w:p>
        </w:tc>
        <w:tc>
          <w:tcPr>
            <w:tcW w:w="1276" w:type="dxa"/>
            <w:vAlign w:val="center"/>
          </w:tcPr>
          <w:p>
            <w:pPr>
              <w:pStyle w:val="13"/>
            </w:pPr>
            <w:r>
              <w:t>依据合同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工作人员满意度</w:t>
            </w:r>
          </w:p>
        </w:tc>
        <w:tc>
          <w:tcPr>
            <w:tcW w:w="5386" w:type="dxa"/>
            <w:vAlign w:val="center"/>
          </w:tcPr>
          <w:p>
            <w:pPr>
              <w:pStyle w:val="13"/>
            </w:pPr>
            <w:r>
              <w:t>反映执法部门工作人员对网络及设备的满意程度</w:t>
            </w:r>
          </w:p>
        </w:tc>
        <w:tc>
          <w:tcPr>
            <w:tcW w:w="2268" w:type="dxa"/>
            <w:vAlign w:val="center"/>
          </w:tcPr>
          <w:p>
            <w:pPr>
              <w:pStyle w:val="13"/>
            </w:pPr>
            <w:r>
              <w:t>≥85%</w:t>
            </w:r>
          </w:p>
        </w:tc>
        <w:tc>
          <w:tcPr>
            <w:tcW w:w="1276" w:type="dxa"/>
            <w:vAlign w:val="center"/>
          </w:tcPr>
          <w:p>
            <w:pPr>
              <w:pStyle w:val="13"/>
            </w:pPr>
            <w:r>
              <w:t>居民满意度调查问卷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8、执法局巡逻车辆经费绩效目标表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13062525P00023410024F</w:t>
            </w:r>
          </w:p>
        </w:tc>
        <w:tc>
          <w:tcPr>
            <w:tcW w:w="2835" w:type="dxa"/>
            <w:vAlign w:val="center"/>
          </w:tcPr>
          <w:p>
            <w:pPr>
              <w:pStyle w:val="11"/>
            </w:pPr>
            <w:r>
              <w:t>项目名称</w:t>
            </w:r>
          </w:p>
        </w:tc>
        <w:tc>
          <w:tcPr>
            <w:tcW w:w="6095" w:type="dxa"/>
            <w:gridSpan w:val="3"/>
            <w:vAlign w:val="center"/>
          </w:tcPr>
          <w:p>
            <w:pPr>
              <w:pStyle w:val="13"/>
            </w:pPr>
            <w:r>
              <w:t>执法局巡逻车辆经费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87.48</w:t>
            </w:r>
          </w:p>
        </w:tc>
        <w:tc>
          <w:tcPr>
            <w:tcW w:w="2835" w:type="dxa"/>
            <w:vAlign w:val="center"/>
          </w:tcPr>
          <w:p>
            <w:pPr>
              <w:pStyle w:val="11"/>
            </w:pPr>
            <w:r>
              <w:t>其中：财政    资金</w:t>
            </w:r>
          </w:p>
        </w:tc>
        <w:tc>
          <w:tcPr>
            <w:tcW w:w="2551" w:type="dxa"/>
            <w:vAlign w:val="center"/>
          </w:tcPr>
          <w:p>
            <w:pPr>
              <w:pStyle w:val="13"/>
            </w:pPr>
            <w:r>
              <w:t>87.48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执法局巡逻车辆经费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1.经费用于保障执法局24辆执法车辆的保养和维护费用，车辆保养合格率达到100%，车辆保养及时率达到100%，确保车辆正常使用，执法人员满意度达到85%以上。</w:t>
            </w:r>
          </w:p>
          <w:p>
            <w:pPr>
              <w:pStyle w:val="13"/>
            </w:pPr>
            <w:r>
              <w:t>2.有效增强执法队伍的快速反应能力和执法服务能效，加快城市管理步伐，提升了城市管理执法水平。</w:t>
            </w:r>
          </w:p>
          <w:p>
            <w:pPr>
              <w:pStyle w:val="13"/>
            </w:pPr>
            <w:r>
              <w:t>3.提高城市管理工作水平，保障执法正常开展，创造城区干净、整洁、有序的生活环境。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执法车保障数量</w:t>
            </w:r>
          </w:p>
        </w:tc>
        <w:tc>
          <w:tcPr>
            <w:tcW w:w="5386" w:type="dxa"/>
            <w:vAlign w:val="center"/>
          </w:tcPr>
          <w:p>
            <w:pPr>
              <w:pStyle w:val="13"/>
            </w:pPr>
            <w:r>
              <w:t>执法车实际保障数量</w:t>
            </w:r>
          </w:p>
        </w:tc>
        <w:tc>
          <w:tcPr>
            <w:tcW w:w="2268" w:type="dxa"/>
            <w:vAlign w:val="center"/>
          </w:tcPr>
          <w:p>
            <w:pPr>
              <w:pStyle w:val="13"/>
            </w:pPr>
            <w:r>
              <w:t>24辆</w:t>
            </w:r>
          </w:p>
        </w:tc>
        <w:tc>
          <w:tcPr>
            <w:tcW w:w="1276" w:type="dxa"/>
            <w:vAlign w:val="center"/>
          </w:tcPr>
          <w:p>
            <w:pPr>
              <w:pStyle w:val="13"/>
            </w:pPr>
            <w:r>
              <w:t>依据执法车辆预算的请示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车辆保养合格率</w:t>
            </w:r>
          </w:p>
        </w:tc>
        <w:tc>
          <w:tcPr>
            <w:tcW w:w="5386" w:type="dxa"/>
            <w:vAlign w:val="center"/>
          </w:tcPr>
          <w:p>
            <w:pPr>
              <w:pStyle w:val="13"/>
            </w:pPr>
            <w:r>
              <w:t>车辆保养合格情况</w:t>
            </w:r>
          </w:p>
        </w:tc>
        <w:tc>
          <w:tcPr>
            <w:tcW w:w="2268" w:type="dxa"/>
            <w:vAlign w:val="center"/>
          </w:tcPr>
          <w:p>
            <w:pPr>
              <w:pStyle w:val="13"/>
            </w:pPr>
            <w:r>
              <w:t>100%</w:t>
            </w:r>
          </w:p>
        </w:tc>
        <w:tc>
          <w:tcPr>
            <w:tcW w:w="1276" w:type="dxa"/>
            <w:vAlign w:val="center"/>
          </w:tcPr>
          <w:p>
            <w:pPr>
              <w:pStyle w:val="13"/>
            </w:pPr>
            <w:r>
              <w:t>依据执法车辆预算的请示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车辆保养及时率</w:t>
            </w:r>
          </w:p>
        </w:tc>
        <w:tc>
          <w:tcPr>
            <w:tcW w:w="5386" w:type="dxa"/>
            <w:vAlign w:val="center"/>
          </w:tcPr>
          <w:p>
            <w:pPr>
              <w:pStyle w:val="13"/>
            </w:pPr>
            <w:r>
              <w:t>车辆保养及时完成情况</w:t>
            </w:r>
          </w:p>
        </w:tc>
        <w:tc>
          <w:tcPr>
            <w:tcW w:w="2268" w:type="dxa"/>
            <w:vAlign w:val="center"/>
          </w:tcPr>
          <w:p>
            <w:pPr>
              <w:pStyle w:val="13"/>
            </w:pPr>
            <w:r>
              <w:t>100%</w:t>
            </w:r>
          </w:p>
        </w:tc>
        <w:tc>
          <w:tcPr>
            <w:tcW w:w="1276" w:type="dxa"/>
            <w:vAlign w:val="center"/>
          </w:tcPr>
          <w:p>
            <w:pPr>
              <w:pStyle w:val="13"/>
            </w:pPr>
            <w:r>
              <w:t>依据执法车辆预算的请示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车辆年费用支出标准</w:t>
            </w:r>
          </w:p>
        </w:tc>
        <w:tc>
          <w:tcPr>
            <w:tcW w:w="5386" w:type="dxa"/>
            <w:vAlign w:val="center"/>
          </w:tcPr>
          <w:p>
            <w:pPr>
              <w:pStyle w:val="13"/>
            </w:pPr>
            <w:r>
              <w:t>车辆年费用支出控制情况</w:t>
            </w:r>
          </w:p>
        </w:tc>
        <w:tc>
          <w:tcPr>
            <w:tcW w:w="2268" w:type="dxa"/>
            <w:vAlign w:val="center"/>
          </w:tcPr>
          <w:p>
            <w:pPr>
              <w:pStyle w:val="13"/>
            </w:pPr>
            <w:r>
              <w:t>≤87.48万元</w:t>
            </w:r>
          </w:p>
        </w:tc>
        <w:tc>
          <w:tcPr>
            <w:tcW w:w="1276" w:type="dxa"/>
            <w:vAlign w:val="center"/>
          </w:tcPr>
          <w:p>
            <w:pPr>
              <w:pStyle w:val="13"/>
            </w:pPr>
            <w:r>
              <w:t>依据执法车辆预算的请示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车辆正常使用率</w:t>
            </w:r>
          </w:p>
        </w:tc>
        <w:tc>
          <w:tcPr>
            <w:tcW w:w="5386" w:type="dxa"/>
            <w:vAlign w:val="center"/>
          </w:tcPr>
          <w:p>
            <w:pPr>
              <w:pStyle w:val="13"/>
            </w:pPr>
            <w:r>
              <w:t>车辆正常使用保障情况</w:t>
            </w:r>
          </w:p>
        </w:tc>
        <w:tc>
          <w:tcPr>
            <w:tcW w:w="2268" w:type="dxa"/>
            <w:vAlign w:val="center"/>
          </w:tcPr>
          <w:p>
            <w:pPr>
              <w:pStyle w:val="13"/>
            </w:pPr>
            <w:r>
              <w:t>≥95%</w:t>
            </w:r>
          </w:p>
        </w:tc>
        <w:tc>
          <w:tcPr>
            <w:tcW w:w="1276" w:type="dxa"/>
            <w:vAlign w:val="center"/>
          </w:tcPr>
          <w:p>
            <w:pPr>
              <w:pStyle w:val="13"/>
            </w:pPr>
            <w:r>
              <w:t>满意度调查问卷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执法人员满意度</w:t>
            </w:r>
          </w:p>
        </w:tc>
        <w:tc>
          <w:tcPr>
            <w:tcW w:w="5386" w:type="dxa"/>
            <w:vAlign w:val="center"/>
          </w:tcPr>
          <w:p>
            <w:pPr>
              <w:pStyle w:val="13"/>
            </w:pPr>
            <w:r>
              <w:t>考察徐执法人员对车辆经费项目的整体满意程度</w:t>
            </w:r>
          </w:p>
        </w:tc>
        <w:tc>
          <w:tcPr>
            <w:tcW w:w="2268" w:type="dxa"/>
            <w:vAlign w:val="center"/>
          </w:tcPr>
          <w:p>
            <w:pPr>
              <w:pStyle w:val="13"/>
            </w:pPr>
            <w:r>
              <w:t>≥85%</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9、执法局再就业人员办公经费绩效目标表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13062525P000232100219</w:t>
            </w:r>
          </w:p>
        </w:tc>
        <w:tc>
          <w:tcPr>
            <w:tcW w:w="2835" w:type="dxa"/>
            <w:vAlign w:val="center"/>
          </w:tcPr>
          <w:p>
            <w:pPr>
              <w:pStyle w:val="11"/>
            </w:pPr>
            <w:r>
              <w:t>项目名称</w:t>
            </w:r>
          </w:p>
        </w:tc>
        <w:tc>
          <w:tcPr>
            <w:tcW w:w="6095" w:type="dxa"/>
            <w:gridSpan w:val="3"/>
            <w:vAlign w:val="center"/>
          </w:tcPr>
          <w:p>
            <w:pPr>
              <w:pStyle w:val="13"/>
            </w:pPr>
            <w:r>
              <w:t>执法局再就业人员办公经费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4.11</w:t>
            </w:r>
          </w:p>
        </w:tc>
        <w:tc>
          <w:tcPr>
            <w:tcW w:w="2835" w:type="dxa"/>
            <w:vAlign w:val="center"/>
          </w:tcPr>
          <w:p>
            <w:pPr>
              <w:pStyle w:val="11"/>
            </w:pPr>
            <w:r>
              <w:t>其中：财政    资金</w:t>
            </w:r>
          </w:p>
        </w:tc>
        <w:tc>
          <w:tcPr>
            <w:tcW w:w="2551" w:type="dxa"/>
            <w:vAlign w:val="center"/>
          </w:tcPr>
          <w:p>
            <w:pPr>
              <w:pStyle w:val="13"/>
            </w:pPr>
            <w:r>
              <w:t>4.11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执法局再就业人员办公经费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1.积极促进再就业人员。</w:t>
            </w:r>
          </w:p>
          <w:p>
            <w:pPr>
              <w:pStyle w:val="13"/>
            </w:pPr>
            <w:r>
              <w:t>2.支付7名自谋职业转业志愿兵（士官）福利费、工会费和办公综合定额，再就业促进率达到95%以上，再就业人员满意度达到85%以上。</w:t>
            </w:r>
          </w:p>
          <w:p>
            <w:pPr>
              <w:pStyle w:val="13"/>
            </w:pPr>
            <w:r>
              <w:t>3.落实我区军队退役人员政策，解决就业困难军队退役人员实际问题，与7名自谋职业转业志愿兵（士官）签订再就业劳动合同。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再就业人员保障数量</w:t>
            </w:r>
          </w:p>
        </w:tc>
        <w:tc>
          <w:tcPr>
            <w:tcW w:w="5386" w:type="dxa"/>
            <w:vAlign w:val="center"/>
          </w:tcPr>
          <w:p>
            <w:pPr>
              <w:pStyle w:val="13"/>
            </w:pPr>
            <w:r>
              <w:t>再就业人员数量</w:t>
            </w:r>
          </w:p>
        </w:tc>
        <w:tc>
          <w:tcPr>
            <w:tcW w:w="2268" w:type="dxa"/>
            <w:vAlign w:val="center"/>
          </w:tcPr>
          <w:p>
            <w:pPr>
              <w:pStyle w:val="13"/>
            </w:pPr>
            <w:r>
              <w:t>7人</w:t>
            </w:r>
          </w:p>
        </w:tc>
        <w:tc>
          <w:tcPr>
            <w:tcW w:w="1276" w:type="dxa"/>
            <w:vAlign w:val="center"/>
          </w:tcPr>
          <w:p>
            <w:pPr>
              <w:pStyle w:val="13"/>
            </w:pPr>
            <w:r>
              <w:t>保定市徐水区人民政府专题会议纪要【2017】29号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再就业问题解决达标情况</w:t>
            </w:r>
          </w:p>
        </w:tc>
        <w:tc>
          <w:tcPr>
            <w:tcW w:w="5386" w:type="dxa"/>
            <w:vAlign w:val="center"/>
          </w:tcPr>
          <w:p>
            <w:pPr>
              <w:pStyle w:val="13"/>
            </w:pPr>
            <w:r>
              <w:t>考察按照自谋职业转业志愿兵（士官）实际情况解决问题达到要求情况</w:t>
            </w:r>
          </w:p>
        </w:tc>
        <w:tc>
          <w:tcPr>
            <w:tcW w:w="2268" w:type="dxa"/>
            <w:vAlign w:val="center"/>
          </w:tcPr>
          <w:p>
            <w:pPr>
              <w:pStyle w:val="13"/>
            </w:pPr>
            <w:r>
              <w:t>≥95%</w:t>
            </w:r>
          </w:p>
        </w:tc>
        <w:tc>
          <w:tcPr>
            <w:tcW w:w="1276" w:type="dxa"/>
            <w:vAlign w:val="center"/>
          </w:tcPr>
          <w:p>
            <w:pPr>
              <w:pStyle w:val="13"/>
            </w:pPr>
            <w:r>
              <w:t>保定市徐水区人民政府专题会议纪要【2017】29号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发放经费及时率</w:t>
            </w:r>
          </w:p>
        </w:tc>
        <w:tc>
          <w:tcPr>
            <w:tcW w:w="5386" w:type="dxa"/>
            <w:vAlign w:val="center"/>
          </w:tcPr>
          <w:p>
            <w:pPr>
              <w:pStyle w:val="13"/>
            </w:pPr>
            <w:r>
              <w:t>发放经费及时率</w:t>
            </w:r>
          </w:p>
        </w:tc>
        <w:tc>
          <w:tcPr>
            <w:tcW w:w="2268" w:type="dxa"/>
            <w:vAlign w:val="center"/>
          </w:tcPr>
          <w:p>
            <w:pPr>
              <w:pStyle w:val="13"/>
            </w:pPr>
            <w:r>
              <w:t>≥95%</w:t>
            </w:r>
          </w:p>
        </w:tc>
        <w:tc>
          <w:tcPr>
            <w:tcW w:w="1276" w:type="dxa"/>
            <w:vAlign w:val="center"/>
          </w:tcPr>
          <w:p>
            <w:pPr>
              <w:pStyle w:val="13"/>
            </w:pPr>
            <w:r>
              <w:t>保定市徐水区人民政府专题会议纪要【2017】29号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人员费用支出金额标准</w:t>
            </w:r>
          </w:p>
        </w:tc>
        <w:tc>
          <w:tcPr>
            <w:tcW w:w="5386" w:type="dxa"/>
            <w:vAlign w:val="center"/>
          </w:tcPr>
          <w:p>
            <w:pPr>
              <w:pStyle w:val="13"/>
            </w:pPr>
            <w:r>
              <w:t>每年人员总费用支出控制情况</w:t>
            </w:r>
          </w:p>
        </w:tc>
        <w:tc>
          <w:tcPr>
            <w:tcW w:w="2268" w:type="dxa"/>
            <w:vAlign w:val="center"/>
          </w:tcPr>
          <w:p>
            <w:pPr>
              <w:pStyle w:val="13"/>
            </w:pPr>
            <w:r>
              <w:t>≤41114.52元</w:t>
            </w:r>
          </w:p>
        </w:tc>
        <w:tc>
          <w:tcPr>
            <w:tcW w:w="1276" w:type="dxa"/>
            <w:vAlign w:val="center"/>
          </w:tcPr>
          <w:p>
            <w:pPr>
              <w:pStyle w:val="13"/>
            </w:pPr>
            <w:r>
              <w:t>保定市徐水区人民政府专题会议纪要【2017】29号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再就业促进率</w:t>
            </w:r>
          </w:p>
        </w:tc>
        <w:tc>
          <w:tcPr>
            <w:tcW w:w="5386" w:type="dxa"/>
            <w:vAlign w:val="center"/>
          </w:tcPr>
          <w:p>
            <w:pPr>
              <w:pStyle w:val="13"/>
            </w:pPr>
            <w:r>
              <w:t>项目对公益</w:t>
            </w:r>
            <w:r>
              <w:rPr>
                <w:rFonts w:hint="eastAsia"/>
                <w:lang w:val="en-US" w:eastAsia="zh-CN"/>
              </w:rPr>
              <w:t>性</w:t>
            </w:r>
            <w:r>
              <w:t>岗位再就业促进的作用比例</w:t>
            </w:r>
          </w:p>
        </w:tc>
        <w:tc>
          <w:tcPr>
            <w:tcW w:w="2268" w:type="dxa"/>
            <w:vAlign w:val="center"/>
          </w:tcPr>
          <w:p>
            <w:pPr>
              <w:pStyle w:val="13"/>
            </w:pPr>
            <w:r>
              <w:t>≥95%</w:t>
            </w:r>
          </w:p>
        </w:tc>
        <w:tc>
          <w:tcPr>
            <w:tcW w:w="1276" w:type="dxa"/>
            <w:vAlign w:val="center"/>
          </w:tcPr>
          <w:p>
            <w:pPr>
              <w:pStyle w:val="13"/>
            </w:pPr>
            <w:r>
              <w:t>保定市徐水区人民政府专题会议纪要【2017】29号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再就业人员满意度调查</w:t>
            </w:r>
          </w:p>
        </w:tc>
        <w:tc>
          <w:tcPr>
            <w:tcW w:w="5386" w:type="dxa"/>
            <w:vAlign w:val="center"/>
          </w:tcPr>
          <w:p>
            <w:pPr>
              <w:pStyle w:val="13"/>
            </w:pPr>
            <w:r>
              <w:t>再就业人员满意度调查</w:t>
            </w:r>
          </w:p>
        </w:tc>
        <w:tc>
          <w:tcPr>
            <w:tcW w:w="2268" w:type="dxa"/>
            <w:vAlign w:val="center"/>
          </w:tcPr>
          <w:p>
            <w:pPr>
              <w:pStyle w:val="13"/>
            </w:pPr>
            <w:r>
              <w:t>≥85%</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10、执法局再就业人员经费绩效目标表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13062525P00023210028J</w:t>
            </w:r>
          </w:p>
        </w:tc>
        <w:tc>
          <w:tcPr>
            <w:tcW w:w="2835" w:type="dxa"/>
            <w:vAlign w:val="center"/>
          </w:tcPr>
          <w:p>
            <w:pPr>
              <w:pStyle w:val="11"/>
            </w:pPr>
            <w:r>
              <w:t>项目名称</w:t>
            </w:r>
          </w:p>
        </w:tc>
        <w:tc>
          <w:tcPr>
            <w:tcW w:w="6095" w:type="dxa"/>
            <w:gridSpan w:val="3"/>
            <w:vAlign w:val="center"/>
          </w:tcPr>
          <w:p>
            <w:pPr>
              <w:pStyle w:val="13"/>
            </w:pPr>
            <w:r>
              <w:t>执法局再就业人员经费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85.56</w:t>
            </w:r>
          </w:p>
        </w:tc>
        <w:tc>
          <w:tcPr>
            <w:tcW w:w="2835" w:type="dxa"/>
            <w:vAlign w:val="center"/>
          </w:tcPr>
          <w:p>
            <w:pPr>
              <w:pStyle w:val="11"/>
            </w:pPr>
            <w:r>
              <w:t>其中：财政    资金</w:t>
            </w:r>
          </w:p>
        </w:tc>
        <w:tc>
          <w:tcPr>
            <w:tcW w:w="2551" w:type="dxa"/>
            <w:vAlign w:val="center"/>
          </w:tcPr>
          <w:p>
            <w:pPr>
              <w:pStyle w:val="13"/>
            </w:pPr>
            <w:r>
              <w:t>85.56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执法局再就业人员经费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1.积极促进再就业人员。</w:t>
            </w:r>
          </w:p>
          <w:p>
            <w:pPr>
              <w:pStyle w:val="13"/>
            </w:pPr>
            <w:r>
              <w:t>2.支付7名自谋职业转业志愿兵（士官）工资保险，再就业促进率达到95%以上，再就业人员满意度达到85%以上。</w:t>
            </w:r>
          </w:p>
          <w:p>
            <w:pPr>
              <w:pStyle w:val="13"/>
            </w:pPr>
            <w:r>
              <w:t>3.落实我区军队退役人员政策，解决就业困难军队退役人员实际问题，与7名自谋职业转业志愿兵（士官）签订再就业劳动合同。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再就业人员保障数量</w:t>
            </w:r>
          </w:p>
        </w:tc>
        <w:tc>
          <w:tcPr>
            <w:tcW w:w="5386" w:type="dxa"/>
            <w:vAlign w:val="center"/>
          </w:tcPr>
          <w:p>
            <w:pPr>
              <w:pStyle w:val="13"/>
            </w:pPr>
            <w:r>
              <w:t>再就业人员数量</w:t>
            </w:r>
          </w:p>
        </w:tc>
        <w:tc>
          <w:tcPr>
            <w:tcW w:w="2268" w:type="dxa"/>
            <w:vAlign w:val="center"/>
          </w:tcPr>
          <w:p>
            <w:pPr>
              <w:pStyle w:val="13"/>
            </w:pPr>
            <w:r>
              <w:t>7人</w:t>
            </w:r>
          </w:p>
        </w:tc>
        <w:tc>
          <w:tcPr>
            <w:tcW w:w="1276" w:type="dxa"/>
            <w:vAlign w:val="center"/>
          </w:tcPr>
          <w:p>
            <w:pPr>
              <w:pStyle w:val="13"/>
            </w:pPr>
            <w:r>
              <w:t>保定市徐水区人民政府专题会议纪要【2017】29号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再就业问题解决达标情况</w:t>
            </w:r>
          </w:p>
        </w:tc>
        <w:tc>
          <w:tcPr>
            <w:tcW w:w="5386" w:type="dxa"/>
            <w:vAlign w:val="center"/>
          </w:tcPr>
          <w:p>
            <w:pPr>
              <w:pStyle w:val="13"/>
            </w:pPr>
            <w:r>
              <w:t>考察按照自谋职业转业志愿兵（士官）实际情况解决问题达到要求情况</w:t>
            </w:r>
          </w:p>
        </w:tc>
        <w:tc>
          <w:tcPr>
            <w:tcW w:w="2268" w:type="dxa"/>
            <w:vAlign w:val="center"/>
          </w:tcPr>
          <w:p>
            <w:pPr>
              <w:pStyle w:val="13"/>
            </w:pPr>
            <w:r>
              <w:t>≥95%</w:t>
            </w:r>
          </w:p>
        </w:tc>
        <w:tc>
          <w:tcPr>
            <w:tcW w:w="1276" w:type="dxa"/>
            <w:vAlign w:val="center"/>
          </w:tcPr>
          <w:p>
            <w:pPr>
              <w:pStyle w:val="13"/>
            </w:pPr>
            <w:r>
              <w:t>保定市徐水区人民政府专题会议纪要【2017】29号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发放经费及时率</w:t>
            </w:r>
          </w:p>
        </w:tc>
        <w:tc>
          <w:tcPr>
            <w:tcW w:w="5386" w:type="dxa"/>
            <w:vAlign w:val="center"/>
          </w:tcPr>
          <w:p>
            <w:pPr>
              <w:pStyle w:val="13"/>
            </w:pPr>
            <w:r>
              <w:t>发放经费及时率</w:t>
            </w:r>
          </w:p>
        </w:tc>
        <w:tc>
          <w:tcPr>
            <w:tcW w:w="2268" w:type="dxa"/>
            <w:vAlign w:val="center"/>
          </w:tcPr>
          <w:p>
            <w:pPr>
              <w:pStyle w:val="13"/>
            </w:pPr>
            <w:r>
              <w:t>≥95%</w:t>
            </w:r>
          </w:p>
        </w:tc>
        <w:tc>
          <w:tcPr>
            <w:tcW w:w="1276" w:type="dxa"/>
            <w:vAlign w:val="center"/>
          </w:tcPr>
          <w:p>
            <w:pPr>
              <w:pStyle w:val="13"/>
            </w:pPr>
            <w:r>
              <w:t>保定市徐水区人民政府专题会议纪要【2017】29号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人员费用支出金额标准</w:t>
            </w:r>
          </w:p>
        </w:tc>
        <w:tc>
          <w:tcPr>
            <w:tcW w:w="5386" w:type="dxa"/>
            <w:vAlign w:val="center"/>
          </w:tcPr>
          <w:p>
            <w:pPr>
              <w:pStyle w:val="13"/>
            </w:pPr>
            <w:r>
              <w:t>每年人员总费用支出控制情况</w:t>
            </w:r>
          </w:p>
        </w:tc>
        <w:tc>
          <w:tcPr>
            <w:tcW w:w="2268" w:type="dxa"/>
            <w:vAlign w:val="center"/>
          </w:tcPr>
          <w:p>
            <w:pPr>
              <w:pStyle w:val="13"/>
            </w:pPr>
            <w:r>
              <w:t>≤855605.86元</w:t>
            </w:r>
          </w:p>
        </w:tc>
        <w:tc>
          <w:tcPr>
            <w:tcW w:w="1276" w:type="dxa"/>
            <w:vAlign w:val="center"/>
          </w:tcPr>
          <w:p>
            <w:pPr>
              <w:pStyle w:val="13"/>
            </w:pPr>
            <w:r>
              <w:t>保定市徐水区人民政府专题会议纪要【2017】29号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再就业促进率</w:t>
            </w:r>
          </w:p>
        </w:tc>
        <w:tc>
          <w:tcPr>
            <w:tcW w:w="5386" w:type="dxa"/>
            <w:vAlign w:val="center"/>
          </w:tcPr>
          <w:p>
            <w:pPr>
              <w:pStyle w:val="13"/>
            </w:pPr>
            <w:r>
              <w:t>项目对公益</w:t>
            </w:r>
            <w:r>
              <w:rPr>
                <w:rFonts w:hint="eastAsia"/>
                <w:lang w:val="en-US" w:eastAsia="zh-CN"/>
              </w:rPr>
              <w:t>性</w:t>
            </w:r>
            <w:r>
              <w:t>岗位再就业促进的作用比例</w:t>
            </w:r>
          </w:p>
        </w:tc>
        <w:tc>
          <w:tcPr>
            <w:tcW w:w="2268" w:type="dxa"/>
            <w:vAlign w:val="center"/>
          </w:tcPr>
          <w:p>
            <w:pPr>
              <w:pStyle w:val="13"/>
            </w:pPr>
            <w:r>
              <w:t>≥95%</w:t>
            </w:r>
          </w:p>
        </w:tc>
        <w:tc>
          <w:tcPr>
            <w:tcW w:w="1276" w:type="dxa"/>
            <w:vAlign w:val="center"/>
          </w:tcPr>
          <w:p>
            <w:pPr>
              <w:pStyle w:val="13"/>
            </w:pPr>
            <w:r>
              <w:t>保定市徐水区人民政府专题会议纪要【2017】29号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再就业人员满意度调查</w:t>
            </w:r>
          </w:p>
        </w:tc>
        <w:tc>
          <w:tcPr>
            <w:tcW w:w="5386" w:type="dxa"/>
            <w:vAlign w:val="center"/>
          </w:tcPr>
          <w:p>
            <w:pPr>
              <w:pStyle w:val="13"/>
            </w:pPr>
            <w:r>
              <w:t>对再就业人员进行满意程度调查</w:t>
            </w:r>
          </w:p>
        </w:tc>
        <w:tc>
          <w:tcPr>
            <w:tcW w:w="2268" w:type="dxa"/>
            <w:vAlign w:val="center"/>
          </w:tcPr>
          <w:p>
            <w:pPr>
              <w:pStyle w:val="13"/>
            </w:pPr>
            <w:r>
              <w:t>≥85%</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11、专项业务费绩效目标表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13062525P000234100253</w:t>
            </w:r>
          </w:p>
        </w:tc>
        <w:tc>
          <w:tcPr>
            <w:tcW w:w="2835" w:type="dxa"/>
            <w:vAlign w:val="center"/>
          </w:tcPr>
          <w:p>
            <w:pPr>
              <w:pStyle w:val="11"/>
            </w:pPr>
            <w:r>
              <w:t>项目名称</w:t>
            </w:r>
          </w:p>
        </w:tc>
        <w:tc>
          <w:tcPr>
            <w:tcW w:w="6095" w:type="dxa"/>
            <w:gridSpan w:val="3"/>
            <w:vAlign w:val="center"/>
          </w:tcPr>
          <w:p>
            <w:pPr>
              <w:pStyle w:val="13"/>
            </w:pPr>
            <w:r>
              <w:t>专项业务费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70.05</w:t>
            </w:r>
          </w:p>
        </w:tc>
        <w:tc>
          <w:tcPr>
            <w:tcW w:w="2835" w:type="dxa"/>
            <w:vAlign w:val="center"/>
          </w:tcPr>
          <w:p>
            <w:pPr>
              <w:pStyle w:val="11"/>
            </w:pPr>
            <w:r>
              <w:t>其中：财政    资金</w:t>
            </w:r>
          </w:p>
        </w:tc>
        <w:tc>
          <w:tcPr>
            <w:tcW w:w="2551" w:type="dxa"/>
            <w:vAlign w:val="center"/>
          </w:tcPr>
          <w:p>
            <w:pPr>
              <w:pStyle w:val="13"/>
            </w:pPr>
            <w:r>
              <w:t>70.05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专项业务费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1.专项经费保障完成服务项目5项，确保服务项目验收达标率达到95%以上。</w:t>
            </w:r>
          </w:p>
          <w:p>
            <w:pPr>
              <w:pStyle w:val="13"/>
            </w:pPr>
            <w:r>
              <w:t>2.进一步改善执法人员办公环境，工作人员对本项目开展的满意程度达到90%以上。</w:t>
            </w:r>
          </w:p>
          <w:p>
            <w:pPr>
              <w:pStyle w:val="13"/>
            </w:pPr>
            <w:r>
              <w:t>3.通过此项目的实施，保障专项业务有序开展，提升综合执法水平，城区形象得到提升。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服务项目数量</w:t>
            </w:r>
          </w:p>
        </w:tc>
        <w:tc>
          <w:tcPr>
            <w:tcW w:w="5386" w:type="dxa"/>
            <w:vAlign w:val="center"/>
          </w:tcPr>
          <w:p>
            <w:pPr>
              <w:pStyle w:val="13"/>
            </w:pPr>
            <w:r>
              <w:t>考察专项业务费中包含的服务项目数量</w:t>
            </w:r>
          </w:p>
        </w:tc>
        <w:tc>
          <w:tcPr>
            <w:tcW w:w="2268" w:type="dxa"/>
            <w:vAlign w:val="center"/>
          </w:tcPr>
          <w:p>
            <w:pPr>
              <w:pStyle w:val="13"/>
            </w:pPr>
            <w:r>
              <w:t>≥5项</w:t>
            </w:r>
          </w:p>
        </w:tc>
        <w:tc>
          <w:tcPr>
            <w:tcW w:w="1276" w:type="dxa"/>
            <w:vAlign w:val="center"/>
          </w:tcPr>
          <w:p>
            <w:pPr>
              <w:pStyle w:val="13"/>
            </w:pPr>
            <w:r>
              <w:t>依据情况说明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服务项目验收达标率</w:t>
            </w:r>
          </w:p>
        </w:tc>
        <w:tc>
          <w:tcPr>
            <w:tcW w:w="5386" w:type="dxa"/>
            <w:vAlign w:val="center"/>
          </w:tcPr>
          <w:p>
            <w:pPr>
              <w:pStyle w:val="13"/>
            </w:pPr>
            <w:r>
              <w:t>所包含的服务项目完成率</w:t>
            </w:r>
          </w:p>
        </w:tc>
        <w:tc>
          <w:tcPr>
            <w:tcW w:w="2268" w:type="dxa"/>
            <w:vAlign w:val="center"/>
          </w:tcPr>
          <w:p>
            <w:pPr>
              <w:pStyle w:val="13"/>
            </w:pPr>
            <w:r>
              <w:t>≥95%</w:t>
            </w:r>
          </w:p>
        </w:tc>
        <w:tc>
          <w:tcPr>
            <w:tcW w:w="1276" w:type="dxa"/>
            <w:vAlign w:val="center"/>
          </w:tcPr>
          <w:p>
            <w:pPr>
              <w:pStyle w:val="13"/>
            </w:pPr>
            <w:r>
              <w:t>依据合同要求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费用支付及时率</w:t>
            </w:r>
          </w:p>
        </w:tc>
        <w:tc>
          <w:tcPr>
            <w:tcW w:w="5386" w:type="dxa"/>
            <w:vAlign w:val="center"/>
          </w:tcPr>
          <w:p>
            <w:pPr>
              <w:pStyle w:val="13"/>
            </w:pPr>
            <w:r>
              <w:t>支付服务项目费用及时情况</w:t>
            </w:r>
          </w:p>
        </w:tc>
        <w:tc>
          <w:tcPr>
            <w:tcW w:w="2268" w:type="dxa"/>
            <w:vAlign w:val="center"/>
          </w:tcPr>
          <w:p>
            <w:pPr>
              <w:pStyle w:val="13"/>
            </w:pPr>
            <w:r>
              <w:t>≥95%</w:t>
            </w:r>
          </w:p>
        </w:tc>
        <w:tc>
          <w:tcPr>
            <w:tcW w:w="1276" w:type="dxa"/>
            <w:vAlign w:val="center"/>
          </w:tcPr>
          <w:p>
            <w:pPr>
              <w:pStyle w:val="13"/>
            </w:pPr>
            <w:r>
              <w:t>依据合同要求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合同控制金额</w:t>
            </w:r>
          </w:p>
        </w:tc>
        <w:tc>
          <w:tcPr>
            <w:tcW w:w="5386" w:type="dxa"/>
            <w:vAlign w:val="center"/>
          </w:tcPr>
          <w:p>
            <w:pPr>
              <w:pStyle w:val="13"/>
            </w:pPr>
            <w:r>
              <w:t>考察项目总体支出成本情况</w:t>
            </w:r>
          </w:p>
        </w:tc>
        <w:tc>
          <w:tcPr>
            <w:tcW w:w="2268" w:type="dxa"/>
            <w:vAlign w:val="center"/>
          </w:tcPr>
          <w:p>
            <w:pPr>
              <w:pStyle w:val="13"/>
            </w:pPr>
            <w:r>
              <w:t>≤700545.48元</w:t>
            </w:r>
          </w:p>
        </w:tc>
        <w:tc>
          <w:tcPr>
            <w:tcW w:w="1276" w:type="dxa"/>
            <w:vAlign w:val="center"/>
          </w:tcPr>
          <w:p>
            <w:pPr>
              <w:pStyle w:val="13"/>
            </w:pPr>
            <w:r>
              <w:t>依据合同要求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工作环境改善度</w:t>
            </w:r>
          </w:p>
        </w:tc>
        <w:tc>
          <w:tcPr>
            <w:tcW w:w="5386" w:type="dxa"/>
            <w:vAlign w:val="center"/>
          </w:tcPr>
          <w:p>
            <w:pPr>
              <w:pStyle w:val="13"/>
            </w:pPr>
            <w:r>
              <w:t>考察工作环境改善情况</w:t>
            </w:r>
          </w:p>
        </w:tc>
        <w:tc>
          <w:tcPr>
            <w:tcW w:w="2268" w:type="dxa"/>
            <w:vAlign w:val="center"/>
          </w:tcPr>
          <w:p>
            <w:pPr>
              <w:pStyle w:val="13"/>
            </w:pPr>
            <w:r>
              <w:t>≥95%</w:t>
            </w:r>
          </w:p>
        </w:tc>
        <w:tc>
          <w:tcPr>
            <w:tcW w:w="1276" w:type="dxa"/>
            <w:vAlign w:val="center"/>
          </w:tcPr>
          <w:p>
            <w:pPr>
              <w:pStyle w:val="13"/>
            </w:pPr>
            <w:r>
              <w:t>依据合同要求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工作人员满意度</w:t>
            </w:r>
          </w:p>
        </w:tc>
        <w:tc>
          <w:tcPr>
            <w:tcW w:w="5386" w:type="dxa"/>
            <w:vAlign w:val="center"/>
          </w:tcPr>
          <w:p>
            <w:pPr>
              <w:pStyle w:val="13"/>
            </w:pPr>
            <w:r>
              <w:t>反映工作人员对本项目开展的满意程度</w:t>
            </w:r>
          </w:p>
        </w:tc>
        <w:tc>
          <w:tcPr>
            <w:tcW w:w="2268" w:type="dxa"/>
            <w:vAlign w:val="center"/>
          </w:tcPr>
          <w:p>
            <w:pPr>
              <w:pStyle w:val="13"/>
            </w:pPr>
            <w:r>
              <w:t>≥90%</w:t>
            </w:r>
          </w:p>
        </w:tc>
        <w:tc>
          <w:tcPr>
            <w:tcW w:w="1276" w:type="dxa"/>
            <w:vAlign w:val="center"/>
          </w:tcPr>
          <w:p>
            <w:pPr>
              <w:pStyle w:val="13"/>
            </w:pPr>
            <w:r>
              <w:t>依据满意度调查问卷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506保定市徐水区城市管理综合行政执法局</w:t>
            </w:r>
          </w:p>
        </w:tc>
        <w:tc>
          <w:tcPr>
            <w:tcW w:w="7712"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8" w:type="dxa"/>
            <w:gridSpan w:val="7"/>
            <w:vAlign w:val="center"/>
          </w:tcPr>
          <w:p>
            <w:pPr>
              <w:pStyle w:val="11"/>
            </w:pPr>
            <w:r>
              <w:t>政府采购金额（当年部门预算安排资金）</w:t>
            </w:r>
          </w:p>
        </w:tc>
        <w:tc>
          <w:tcPr>
            <w:tcW w:w="964" w:type="dxa"/>
            <w:vMerge w:val="restart"/>
            <w:vAlign w:val="center"/>
          </w:tcPr>
          <w:p>
            <w:pPr>
              <w:pStyle w:val="11"/>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4"/>
            </w:pPr>
          </w:p>
        </w:tc>
        <w:tc>
          <w:tcPr>
            <w:tcW w:w="850" w:type="dxa"/>
            <w:vAlign w:val="center"/>
          </w:tcPr>
          <w:p>
            <w:pPr>
              <w:pStyle w:val="12"/>
            </w:pPr>
          </w:p>
        </w:tc>
        <w:tc>
          <w:tcPr>
            <w:tcW w:w="850"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保定市徐水区城市管理综合行政执法局（含所属单位）上年末固定资产金额为1321.42万元（详见下表）。本年度拟购置固定资产总额为0.00万元，已按要求列入政府采购预算，详见政府采购预算表。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0"/>
            </w:pPr>
            <w:r>
              <w:t>506保定市徐水区城市管理综合行政执法局</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1321.42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1、房屋（平方米）</w:t>
            </w:r>
          </w:p>
        </w:tc>
        <w:tc>
          <w:tcPr>
            <w:tcW w:w="2835" w:type="dxa"/>
            <w:vAlign w:val="center"/>
          </w:tcPr>
          <w:p>
            <w:pPr>
              <w:pStyle w:val="14"/>
            </w:pPr>
          </w:p>
        </w:tc>
        <w:tc>
          <w:tcPr>
            <w:tcW w:w="2835"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　　其中：办公用房（平方米）</w:t>
            </w:r>
          </w:p>
        </w:tc>
        <w:tc>
          <w:tcPr>
            <w:tcW w:w="2835" w:type="dxa"/>
            <w:vAlign w:val="center"/>
          </w:tcPr>
          <w:p>
            <w:pPr>
              <w:pStyle w:val="14"/>
            </w:pPr>
          </w:p>
        </w:tc>
        <w:tc>
          <w:tcPr>
            <w:tcW w:w="2835"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2、车辆（台、辆）</w:t>
            </w:r>
          </w:p>
        </w:tc>
        <w:tc>
          <w:tcPr>
            <w:tcW w:w="2835" w:type="dxa"/>
            <w:vAlign w:val="center"/>
          </w:tcPr>
          <w:p>
            <w:pPr>
              <w:pStyle w:val="14"/>
            </w:pPr>
            <w:r>
              <w:t>23</w:t>
            </w:r>
          </w:p>
        </w:tc>
        <w:tc>
          <w:tcPr>
            <w:tcW w:w="2835" w:type="dxa"/>
            <w:vAlign w:val="center"/>
          </w:tcPr>
          <w:p>
            <w:pPr>
              <w:pStyle w:val="12"/>
            </w:pPr>
            <w:r>
              <w:t>546.40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3、单价在20万元以上的设备</w:t>
            </w:r>
          </w:p>
        </w:tc>
        <w:tc>
          <w:tcPr>
            <w:tcW w:w="2835" w:type="dxa"/>
            <w:vAlign w:val="center"/>
          </w:tcPr>
          <w:p>
            <w:pPr>
              <w:pStyle w:val="14"/>
              <w:rPr>
                <w:rFonts w:hint="default"/>
                <w:lang w:val="en-US"/>
              </w:rPr>
            </w:pPr>
            <w:r>
              <w:rPr>
                <w:rFonts w:hint="default"/>
                <w:lang w:val="en-US"/>
              </w:rPr>
              <w:t>3</w:t>
            </w:r>
          </w:p>
        </w:tc>
        <w:tc>
          <w:tcPr>
            <w:tcW w:w="2835" w:type="dxa"/>
            <w:vAlign w:val="center"/>
          </w:tcPr>
          <w:p>
            <w:pPr>
              <w:pStyle w:val="12"/>
              <w:rPr>
                <w:rFonts w:hint="default"/>
                <w:lang w:val="en-US"/>
              </w:rPr>
            </w:pPr>
            <w:r>
              <w:rPr>
                <w:rFonts w:hint="default"/>
                <w:lang w:val="en-US"/>
              </w:rPr>
              <w:t>358.26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4、其他固定资产</w:t>
            </w:r>
          </w:p>
        </w:tc>
        <w:tc>
          <w:tcPr>
            <w:tcW w:w="2835" w:type="dxa"/>
            <w:vAlign w:val="center"/>
          </w:tcPr>
          <w:p>
            <w:pPr>
              <w:pStyle w:val="14"/>
              <w:rPr>
                <w:rFonts w:hint="default"/>
                <w:lang w:val="en-US"/>
              </w:rPr>
            </w:pPr>
            <w:r>
              <w:rPr>
                <w:rFonts w:hint="default"/>
                <w:lang w:val="en-US"/>
              </w:rPr>
              <w:t>2354</w:t>
            </w:r>
          </w:p>
        </w:tc>
        <w:tc>
          <w:tcPr>
            <w:tcW w:w="2835" w:type="dxa"/>
            <w:vAlign w:val="center"/>
          </w:tcPr>
          <w:p>
            <w:pPr>
              <w:pStyle w:val="12"/>
            </w:pPr>
            <w:r>
              <w:t>416.76</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40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1D7851BE"/>
    <w:rsid w:val="27ED3E01"/>
    <w:rsid w:val="36572C00"/>
    <w:rsid w:val="38E63641"/>
    <w:rsid w:val="449D0F87"/>
    <w:rsid w:val="4C01760A"/>
    <w:rsid w:val="55D9070D"/>
    <w:rsid w:val="591A0A74"/>
    <w:rsid w:val="5DCD3A40"/>
    <w:rsid w:val="71A87F66"/>
    <w:rsid w:val="71C368D6"/>
    <w:rsid w:val="7718747A"/>
    <w:rsid w:val="7B120E9A"/>
    <w:rsid w:val="7ED31AA7"/>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42</Pages>
  <TotalTime>6</TotalTime>
  <ScaleCrop>false</ScaleCrop>
  <LinksUpToDate>false</LinksUpToDate>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2025-02-21T14:49:00Z</dcterms:created>
  <dc:creator>Administrator</dc:creator>
  <cp:lastModifiedBy>user</cp:lastModifiedBy>
  <dcterms:modified xsi:type="dcterms:W3CDTF">2025-09-09T07:13:03Z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72685911D8C446BE9D7D4B0C5CBCD1C3</vt:lpwstr>
  </property>
</Properties>
</file>