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3CC4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保定市徐水区防灾减灾能力提升中小产业园区管网及配套设施建设项目（一期）</w:t>
      </w:r>
    </w:p>
    <w:p w14:paraId="24A2C96E">
      <w:pPr>
        <w:keepNext w:val="0"/>
        <w:keepLines w:val="0"/>
        <w:pageBreakBefore w:val="0"/>
        <w:widowControl w:val="0"/>
        <w:kinsoku/>
        <w:wordWrap/>
        <w:overflowPunct/>
        <w:topLinePunct w:val="0"/>
        <w:autoSpaceDE/>
        <w:autoSpaceDN/>
        <w:bidi w:val="0"/>
        <w:spacing w:line="560" w:lineRule="exact"/>
        <w:ind w:firstLine="2640" w:firstLineChars="600"/>
        <w:jc w:val="both"/>
        <w:textAlignment w:val="auto"/>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公众参与报告</w:t>
      </w:r>
    </w:p>
    <w:p w14:paraId="3B5AC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ascii="华文仿宋" w:hAnsi="华文仿宋" w:eastAsia="华文仿宋" w:cs="华文仿宋"/>
          <w:i w:val="0"/>
          <w:iCs w:val="0"/>
          <w:caps w:val="0"/>
          <w:color w:val="000000"/>
          <w:spacing w:val="0"/>
          <w:sz w:val="32"/>
          <w:szCs w:val="32"/>
        </w:rPr>
      </w:pPr>
    </w:p>
    <w:p w14:paraId="2788080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华文仿宋" w:hAnsi="华文仿宋" w:eastAsia="华文仿宋" w:cs="华文仿宋"/>
          <w:i w:val="0"/>
          <w:iCs w:val="0"/>
          <w:caps w:val="0"/>
          <w:color w:val="000000"/>
          <w:spacing w:val="0"/>
          <w:sz w:val="32"/>
          <w:szCs w:val="32"/>
          <w:lang w:val="en-US" w:eastAsia="zh-CN"/>
        </w:rPr>
        <w:t xml:space="preserve">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i w:val="0"/>
          <w:iCs w:val="0"/>
          <w:caps w:val="0"/>
          <w:color w:val="000000"/>
          <w:spacing w:val="0"/>
          <w:kern w:val="0"/>
          <w:sz w:val="32"/>
          <w:szCs w:val="32"/>
          <w:lang w:val="en-US" w:eastAsia="zh-CN" w:bidi="ar"/>
        </w:rPr>
        <w:t>按照保定市徐水区人民政府《关于进一步落实〈保定市重大行政决策程序暂行规定〉》的通知要求，我局对于《保定市徐水区防灾减灾能力提升中小产业园区管网及配套设施建设项目（一期）建设重大行政决策（草案）》及工程建设采用公开征求意见的方式组织了公众参与，现将公众参与情况报告如下：</w:t>
      </w:r>
    </w:p>
    <w:p w14:paraId="6E878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一、公开征求意见的基本情况</w:t>
      </w:r>
    </w:p>
    <w:p w14:paraId="1112A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 w:hAnsi="仿宋" w:eastAsia="仿宋" w:cs="仿宋"/>
          <w:i w:val="0"/>
          <w:iCs w:val="0"/>
          <w:caps w:val="0"/>
          <w:color w:val="000000"/>
          <w:spacing w:val="0"/>
          <w:kern w:val="0"/>
          <w:sz w:val="32"/>
          <w:szCs w:val="32"/>
          <w:lang w:val="en-US" w:eastAsia="zh-CN" w:bidi="ar"/>
        </w:rPr>
      </w:pPr>
      <w:bookmarkStart w:id="0" w:name="_GoBack"/>
      <w:r>
        <w:rPr>
          <w:rFonts w:hint="eastAsia" w:ascii="仿宋" w:hAnsi="仿宋" w:eastAsia="仿宋" w:cs="仿宋"/>
          <w:i w:val="0"/>
          <w:iCs w:val="0"/>
          <w:caps w:val="0"/>
          <w:color w:val="000000"/>
          <w:spacing w:val="0"/>
          <w:kern w:val="0"/>
          <w:sz w:val="32"/>
          <w:szCs w:val="32"/>
          <w:lang w:val="en-US" w:eastAsia="zh-CN" w:bidi="ar"/>
        </w:rPr>
        <w:t>我局于2025年1月21日- 2025年2月20日对保定市徐水区防灾减灾能力提升中小产业园区管网及配套设施建设项目（一期）建设项目涉及的周围小区住户和企业开展问卷调查征集民意，完成了重大行政决策公众参与程序。</w:t>
      </w:r>
    </w:p>
    <w:bookmarkEnd w:id="0"/>
    <w:p w14:paraId="6E804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二、</w:t>
      </w:r>
      <w:r>
        <w:rPr>
          <w:rFonts w:ascii="黑体" w:hAnsi="宋体" w:eastAsia="黑体" w:cs="黑体"/>
          <w:i w:val="0"/>
          <w:iCs w:val="0"/>
          <w:caps w:val="0"/>
          <w:color w:val="000000"/>
          <w:spacing w:val="0"/>
          <w:sz w:val="32"/>
          <w:szCs w:val="32"/>
          <w:shd w:val="clear" w:fill="FFFFFF"/>
        </w:rPr>
        <w:t>意见建议反馈及采纳情况</w:t>
      </w:r>
    </w:p>
    <w:p w14:paraId="4F3F4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针对</w:t>
      </w:r>
      <w:r>
        <w:rPr>
          <w:rFonts w:hint="eastAsia" w:ascii="仿宋_GB2312" w:hAnsi="宋体" w:eastAsia="仿宋_GB2312" w:cs="仿宋_GB2312"/>
          <w:i w:val="0"/>
          <w:iCs w:val="0"/>
          <w:caps w:val="0"/>
          <w:color w:val="000000"/>
          <w:spacing w:val="0"/>
          <w:sz w:val="32"/>
          <w:szCs w:val="32"/>
          <w:shd w:val="clear" w:fill="FFFFFF"/>
          <w:lang w:eastAsia="zh-CN"/>
        </w:rPr>
        <w:t>决策草案和工程建设无意见反馈，对工程建设提出了</w:t>
      </w:r>
      <w:r>
        <w:rPr>
          <w:rFonts w:hint="eastAsia" w:ascii="仿宋_GB2312" w:hAnsi="宋体" w:eastAsia="仿宋_GB2312" w:cs="仿宋_GB2312"/>
          <w:i w:val="0"/>
          <w:iCs w:val="0"/>
          <w:caps w:val="0"/>
          <w:color w:val="000000"/>
          <w:spacing w:val="0"/>
          <w:sz w:val="32"/>
          <w:szCs w:val="32"/>
          <w:shd w:val="clear" w:fill="FFFFFF"/>
          <w:lang w:val="en-US" w:eastAsia="zh-CN"/>
        </w:rPr>
        <w:t>7项诉求，</w:t>
      </w:r>
      <w:r>
        <w:rPr>
          <w:rFonts w:hint="eastAsia" w:ascii="仿宋_GB2312" w:hAnsi="宋体" w:eastAsia="仿宋_GB2312" w:cs="仿宋_GB2312"/>
          <w:i w:val="0"/>
          <w:iCs w:val="0"/>
          <w:caps w:val="0"/>
          <w:color w:val="000000"/>
          <w:spacing w:val="0"/>
          <w:sz w:val="32"/>
          <w:szCs w:val="32"/>
          <w:shd w:val="clear" w:fill="FFFFFF"/>
          <w:lang w:eastAsia="zh-CN"/>
        </w:rPr>
        <w:t>收到公众对项目建设</w:t>
      </w:r>
      <w:r>
        <w:rPr>
          <w:rFonts w:hint="eastAsia" w:ascii="仿宋_GB2312" w:hAnsi="宋体" w:eastAsia="仿宋_GB2312" w:cs="仿宋_GB2312"/>
          <w:i w:val="0"/>
          <w:iCs w:val="0"/>
          <w:caps w:val="0"/>
          <w:color w:val="000000"/>
          <w:spacing w:val="0"/>
          <w:sz w:val="32"/>
          <w:szCs w:val="32"/>
          <w:shd w:val="clear" w:fill="FFFFFF"/>
        </w:rPr>
        <w:t>提出的</w:t>
      </w:r>
      <w:r>
        <w:rPr>
          <w:rFonts w:hint="eastAsia" w:ascii="仿宋_GB2312" w:hAnsi="宋体" w:eastAsia="仿宋_GB2312" w:cs="仿宋_GB2312"/>
          <w:i w:val="0"/>
          <w:iCs w:val="0"/>
          <w:caps w:val="0"/>
          <w:color w:val="000000"/>
          <w:spacing w:val="0"/>
          <w:sz w:val="32"/>
          <w:szCs w:val="32"/>
          <w:shd w:val="clear" w:fill="FFFFFF"/>
          <w:lang w:eastAsia="zh-CN"/>
        </w:rPr>
        <w:t>诉求后，</w:t>
      </w:r>
      <w:r>
        <w:rPr>
          <w:rFonts w:hint="eastAsia" w:ascii="仿宋_GB2312" w:hAnsi="宋体" w:eastAsia="仿宋_GB2312" w:cs="仿宋_GB2312"/>
          <w:i w:val="0"/>
          <w:iCs w:val="0"/>
          <w:caps w:val="0"/>
          <w:color w:val="000000"/>
          <w:spacing w:val="0"/>
          <w:sz w:val="32"/>
          <w:szCs w:val="32"/>
          <w:shd w:val="clear" w:fill="FFFFFF"/>
        </w:rPr>
        <w:t>我单位对</w:t>
      </w:r>
      <w:r>
        <w:rPr>
          <w:rFonts w:hint="eastAsia" w:ascii="仿宋_GB2312" w:hAnsi="宋体" w:eastAsia="仿宋_GB2312" w:cs="仿宋_GB2312"/>
          <w:i w:val="0"/>
          <w:iCs w:val="0"/>
          <w:caps w:val="0"/>
          <w:color w:val="000000"/>
          <w:spacing w:val="0"/>
          <w:sz w:val="32"/>
          <w:szCs w:val="32"/>
          <w:shd w:val="clear" w:fill="FFFFFF"/>
          <w:lang w:eastAsia="zh-CN"/>
        </w:rPr>
        <w:t>公众的诉求</w:t>
      </w:r>
      <w:r>
        <w:rPr>
          <w:rFonts w:hint="eastAsia" w:ascii="仿宋_GB2312" w:hAnsi="宋体" w:eastAsia="仿宋_GB2312" w:cs="仿宋_GB2312"/>
          <w:i w:val="0"/>
          <w:iCs w:val="0"/>
          <w:caps w:val="0"/>
          <w:color w:val="000000"/>
          <w:spacing w:val="0"/>
          <w:sz w:val="32"/>
          <w:szCs w:val="32"/>
          <w:shd w:val="clear" w:fill="FFFFFF"/>
        </w:rPr>
        <w:t>进行了汇总</w:t>
      </w:r>
      <w:r>
        <w:rPr>
          <w:rFonts w:hint="eastAsia" w:ascii="仿宋_GB2312" w:hAnsi="宋体" w:eastAsia="仿宋_GB2312" w:cs="仿宋_GB2312"/>
          <w:i w:val="0"/>
          <w:iCs w:val="0"/>
          <w:caps w:val="0"/>
          <w:color w:val="000000"/>
          <w:spacing w:val="0"/>
          <w:sz w:val="32"/>
          <w:szCs w:val="32"/>
          <w:shd w:val="clear" w:fill="FFFFFF"/>
          <w:lang w:eastAsia="zh-CN"/>
        </w:rPr>
        <w:t>整理</w:t>
      </w:r>
      <w:r>
        <w:rPr>
          <w:rFonts w:hint="eastAsia" w:ascii="仿宋_GB2312" w:hAnsi="宋体" w:eastAsia="仿宋_GB2312" w:cs="仿宋_GB2312"/>
          <w:i w:val="0"/>
          <w:iCs w:val="0"/>
          <w:caps w:val="0"/>
          <w:color w:val="000000"/>
          <w:spacing w:val="0"/>
          <w:sz w:val="32"/>
          <w:szCs w:val="32"/>
          <w:shd w:val="clear" w:fill="FFFFFF"/>
        </w:rPr>
        <w:t>，主要集中在以下几个方面：</w:t>
      </w:r>
    </w:p>
    <w:p w14:paraId="44E8B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rPr>
        <w:t>(一) </w:t>
      </w:r>
      <w:r>
        <w:rPr>
          <w:rFonts w:hint="eastAsia" w:ascii="仿宋_GB2312" w:hAnsi="宋体" w:eastAsia="仿宋_GB2312" w:cs="仿宋_GB2312"/>
          <w:i w:val="0"/>
          <w:iCs w:val="0"/>
          <w:caps w:val="0"/>
          <w:color w:val="000000"/>
          <w:spacing w:val="0"/>
          <w:sz w:val="32"/>
          <w:szCs w:val="32"/>
          <w:shd w:val="clear" w:fill="FFFFFF"/>
          <w:lang w:eastAsia="zh-CN"/>
        </w:rPr>
        <w:t>方便周围小区群众出行，提高居民生活质量；</w:t>
      </w:r>
    </w:p>
    <w:p w14:paraId="5AA99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rPr>
        <w:t>(二) </w:t>
      </w:r>
      <w:r>
        <w:rPr>
          <w:rFonts w:hint="eastAsia" w:ascii="仿宋_GB2312" w:hAnsi="宋体" w:eastAsia="仿宋_GB2312" w:cs="仿宋_GB2312"/>
          <w:i w:val="0"/>
          <w:iCs w:val="0"/>
          <w:caps w:val="0"/>
          <w:color w:val="000000"/>
          <w:spacing w:val="0"/>
          <w:sz w:val="32"/>
          <w:szCs w:val="32"/>
          <w:shd w:val="clear" w:fill="FFFFFF"/>
          <w:lang w:eastAsia="zh-CN"/>
        </w:rPr>
        <w:t>提升道路两侧人行道的通行能力及景观效果；</w:t>
      </w:r>
    </w:p>
    <w:p w14:paraId="539F8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rPr>
        <w:t>(三) </w:t>
      </w:r>
      <w:r>
        <w:rPr>
          <w:rFonts w:hint="eastAsia" w:ascii="仿宋_GB2312" w:hAnsi="宋体" w:eastAsia="仿宋_GB2312" w:cs="仿宋_GB2312"/>
          <w:i w:val="0"/>
          <w:iCs w:val="0"/>
          <w:caps w:val="0"/>
          <w:color w:val="000000"/>
          <w:spacing w:val="0"/>
          <w:sz w:val="32"/>
          <w:szCs w:val="32"/>
          <w:shd w:val="clear" w:fill="FFFFFF"/>
          <w:lang w:eastAsia="zh-CN"/>
        </w:rPr>
        <w:t>尽可能减少施工期的扰民；</w:t>
      </w:r>
    </w:p>
    <w:p w14:paraId="3381A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rPr>
        <w:t>(四) </w:t>
      </w:r>
      <w:r>
        <w:rPr>
          <w:rFonts w:hint="eastAsia" w:ascii="仿宋_GB2312" w:hAnsi="宋体" w:eastAsia="仿宋_GB2312" w:cs="仿宋_GB2312"/>
          <w:i w:val="0"/>
          <w:iCs w:val="0"/>
          <w:caps w:val="0"/>
          <w:color w:val="000000"/>
          <w:spacing w:val="0"/>
          <w:sz w:val="32"/>
          <w:szCs w:val="32"/>
          <w:shd w:val="clear" w:fill="FFFFFF"/>
          <w:lang w:eastAsia="zh-CN"/>
        </w:rPr>
        <w:t>保证道路的耐久性，改善和提升周围出行环境；</w:t>
      </w:r>
    </w:p>
    <w:p w14:paraId="65A00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rPr>
        <w:t>(五) </w:t>
      </w:r>
      <w:r>
        <w:rPr>
          <w:rFonts w:hint="eastAsia" w:ascii="仿宋_GB2312" w:hAnsi="宋体" w:eastAsia="仿宋_GB2312" w:cs="仿宋_GB2312"/>
          <w:i w:val="0"/>
          <w:iCs w:val="0"/>
          <w:caps w:val="0"/>
          <w:color w:val="000000"/>
          <w:spacing w:val="0"/>
          <w:sz w:val="32"/>
          <w:szCs w:val="32"/>
          <w:shd w:val="clear" w:fill="FFFFFF"/>
          <w:lang w:eastAsia="zh-CN"/>
        </w:rPr>
        <w:t>加快城市建设人性化、舒适化的步伐；</w:t>
      </w:r>
    </w:p>
    <w:p w14:paraId="2BED8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rPr>
        <w:t>(六) </w:t>
      </w:r>
      <w:r>
        <w:rPr>
          <w:rFonts w:hint="eastAsia" w:ascii="仿宋_GB2312" w:hAnsi="宋体" w:eastAsia="仿宋_GB2312" w:cs="仿宋_GB2312"/>
          <w:i w:val="0"/>
          <w:iCs w:val="0"/>
          <w:caps w:val="0"/>
          <w:color w:val="000000"/>
          <w:spacing w:val="0"/>
          <w:sz w:val="32"/>
          <w:szCs w:val="32"/>
          <w:shd w:val="clear" w:fill="FFFFFF"/>
          <w:lang w:eastAsia="zh-CN"/>
        </w:rPr>
        <w:t>尽早建成投入使用，发挥作用；</w:t>
      </w:r>
    </w:p>
    <w:p w14:paraId="0398B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(七) </w:t>
      </w:r>
      <w:r>
        <w:rPr>
          <w:rFonts w:hint="eastAsia" w:ascii="仿宋_GB2312" w:hAnsi="宋体" w:eastAsia="仿宋_GB2312" w:cs="仿宋_GB2312"/>
          <w:i w:val="0"/>
          <w:iCs w:val="0"/>
          <w:caps w:val="0"/>
          <w:color w:val="000000"/>
          <w:spacing w:val="0"/>
          <w:sz w:val="32"/>
          <w:szCs w:val="32"/>
          <w:shd w:val="clear" w:fill="FFFFFF"/>
          <w:lang w:eastAsia="zh-CN"/>
        </w:rPr>
        <w:t>采取适当措施保证施工、运行期间安全问题；</w:t>
      </w:r>
    </w:p>
    <w:p w14:paraId="7B847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三、对公众参与情况的总体评估</w:t>
      </w:r>
    </w:p>
    <w:p w14:paraId="071C13FD">
      <w:pPr>
        <w:ind w:firstLine="640" w:firstLineChars="200"/>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从公众参与意见征集反馈情况看，对该工程建设认可度较高，我局将在工程期间尽全力满足群众的诉求，尽早建成投入使用。</w:t>
      </w:r>
    </w:p>
    <w:p w14:paraId="4BD18233">
      <w:pPr>
        <w:ind w:firstLine="640" w:firstLineChars="200"/>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综上，该事项在公众参与环节具备实施的条件。</w:t>
      </w:r>
    </w:p>
    <w:p w14:paraId="1E868FFD"/>
    <w:p w14:paraId="059169FC"/>
    <w:p w14:paraId="474EF42D"/>
    <w:p w14:paraId="3AA2BB67"/>
    <w:p w14:paraId="71A2ED39"/>
    <w:p w14:paraId="7A880B5F"/>
    <w:p w14:paraId="6B9F7EE6">
      <w:pPr>
        <w:ind w:firstLine="2560" w:firstLineChars="800"/>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保定市徐水区城市管理综合行政执法局</w:t>
      </w:r>
    </w:p>
    <w:p w14:paraId="6A5D404B">
      <w:pPr>
        <w:jc w:val="center"/>
        <w:rPr>
          <w:rFonts w:hint="default"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xml:space="preserve">                  2025年2月21日</w:t>
      </w:r>
    </w:p>
    <w:p w14:paraId="42CF1D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YWZkYTVhYzg4MDJiMWIxMjE1MzMxYTI2M2Y4MmEifQ=="/>
  </w:docVars>
  <w:rsids>
    <w:rsidRoot w:val="00000000"/>
    <w:rsid w:val="184706B8"/>
    <w:rsid w:val="1D5232E9"/>
    <w:rsid w:val="1E151BF3"/>
    <w:rsid w:val="1F001A73"/>
    <w:rsid w:val="20111ED8"/>
    <w:rsid w:val="239174E5"/>
    <w:rsid w:val="2AE85630"/>
    <w:rsid w:val="2EE460E2"/>
    <w:rsid w:val="30DB07EF"/>
    <w:rsid w:val="35E825E5"/>
    <w:rsid w:val="420D26C0"/>
    <w:rsid w:val="521D3727"/>
    <w:rsid w:val="5EDC20CA"/>
    <w:rsid w:val="64030466"/>
    <w:rsid w:val="684B6734"/>
    <w:rsid w:val="75126C45"/>
    <w:rsid w:val="7D8009E4"/>
    <w:rsid w:val="7EC5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623</Words>
  <Characters>626</Characters>
  <Lines>0</Lines>
  <Paragraphs>0</Paragraphs>
  <TotalTime>3</TotalTime>
  <ScaleCrop>false</ScaleCrop>
  <LinksUpToDate>false</LinksUpToDate>
  <CharactersWithSpaces>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2023-03-14T08:36:00Z</dcterms:created>
  <dc:creator>Administrator</dc:creator>
  <cp:lastModifiedBy>Administrator</cp:lastModifiedBy>
  <dcterms:modified xsi:type="dcterms:W3CDTF">2025-10-10T01:22:30Z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2177E1C8CCD64C2F9808E8E61503583F</vt:lpwstr>
  </property>
  <property fmtid="{D5CDD505-2E9C-101B-9397-08002B2CF9AE}" pid="4" name="KSOTemplateDocerSaveRecord">
    <vt:lpwstr>eyJoZGlkIjoiZGJhYWZkYTVhYzg4MDJiMWIxMjE1MzMxYTI2M2Y4MmEifQ==</vt:lpwstr>
  </property>
</Properties>
</file>