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3E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6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0"/>
          <w:sz w:val="44"/>
          <w:szCs w:val="44"/>
          <w:lang w:val="en-US" w:eastAsia="zh-CN"/>
        </w:rPr>
        <w:t>保定市徐水区青庙营路、经二十八街管网及配套建设项目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0"/>
          <w:sz w:val="44"/>
          <w:szCs w:val="44"/>
          <w:lang w:eastAsia="zh-CN"/>
        </w:rPr>
        <w:t>建设重大行政决策（草案）</w:t>
      </w:r>
    </w:p>
    <w:p w14:paraId="2281F1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88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60"/>
          <w:sz w:val="32"/>
          <w:szCs w:val="32"/>
          <w:lang w:val="en-US" w:eastAsia="zh-CN"/>
        </w:rPr>
      </w:pPr>
    </w:p>
    <w:p w14:paraId="43968F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88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6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60"/>
          <w:sz w:val="32"/>
          <w:szCs w:val="32"/>
          <w:lang w:val="en-US" w:eastAsia="zh-CN"/>
        </w:rPr>
        <w:t>一、决策目的</w:t>
      </w:r>
    </w:p>
    <w:p w14:paraId="4BECEB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仿宋" w:cs="黑体"/>
          <w:b w:val="0"/>
          <w:bCs w:val="0"/>
          <w:spacing w:val="6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根据徐水区城市地下管网配套设施建设整体规划，为加快推动青庙营路和经二十八街路网建设，提高城市品质、改善生活环境，提升徐水区整体形象，按照区政府要求，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由我局实施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青庙营路、经二十八街管网及配套建设项目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。项目实施后，将改变项目现状面貌，符合现代城市的建设标准，城市功能进一步完善，将按照规划实施开发，与周边区域协调发展，完善城市功能，提升城市品位，从而改善投资环境，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促进保定市徐水区经济建设的可持续发展。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从地区实际出发的原则,实现工程项目环境效益,社会效益和经济效益相统一，确保保定市徐水区青庙营路、经二十八街管网及配套建设项目建设科学决策、民主决策、依法决策,为项目建设顺利实施提供决策依据。</w:t>
      </w:r>
    </w:p>
    <w:p w14:paraId="6A8AC8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88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6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60"/>
          <w:sz w:val="32"/>
          <w:szCs w:val="32"/>
          <w:lang w:val="en-US" w:eastAsia="zh-CN"/>
        </w:rPr>
        <w:t>二、决策内容</w:t>
      </w:r>
    </w:p>
    <w:p w14:paraId="2F22B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项项目名称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本项目为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保定市徐水区青庙营路、经二十八街管网及配套建设项目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267A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工程范围：本次道路提升改造工程主要涉及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青庙营路、经二十八街周围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住户和商户，住户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31户，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1204人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，商户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BF97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7C66F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建设规模和建设内容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79E45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建设规模和建设内容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30ED9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本项目主要对青庙营路、经二十八街管网进行建设，建设内容包括雨水工程、给水工程、再生水工程、污水工程、电力工程、通信工程、热力工程、燃气工程、路面恢复及配套附属工程等。</w:t>
      </w:r>
    </w:p>
    <w:p w14:paraId="142F3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青庙营路：新建雨水管道480m，管径为d1600，管材为钢筋混凝土管；新建给水管道480m，管径为DN300，管材为 PE100级聚乙烯管；新建再生水工程 480m，管径为DN500，管材为 K9级球墨铸铁管；新建污水管道480m，管径为d1000，管材为钢筋混凝土管；新建电力管道480m，采用 12xMPP200+2xMPP100排管；新建通信管道480m，采用 8 根七孔梅花管；新建热力管道 480m，管道直径DN500，材质为钢管；新建燃气管道480m，管径为DN200，材质为钢管；路面恢复14400㎡及配套附属设施。</w:t>
      </w:r>
    </w:p>
    <w:p w14:paraId="235F7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经二十八街：新建雨水管道383m，管径为d1000，管材为钢筋混凝土管；新建给水管道383m，管径为DN200，管材为PE100 级聚乙烯管；新建污水管道383m，管径为dn500，管材为HDPE 双壁 波 纹 管 ； 新 建 电 力 管 道383m ，采用12xMPP200+2xMPP100排管；新建通信管道383m，采用4根七孔梅花管；新建燃气管道 383m，管径为 DN110，材质为钢管；路面恢复11490㎡及配套附属设施。</w:t>
      </w:r>
    </w:p>
    <w:p w14:paraId="434429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88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6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60"/>
          <w:sz w:val="32"/>
          <w:szCs w:val="32"/>
          <w:lang w:val="en-US" w:eastAsia="zh-CN"/>
        </w:rPr>
        <w:t>决策依据</w:t>
      </w:r>
    </w:p>
    <w:p w14:paraId="66F74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本草案依据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徐水区城市地下管网及配套设施整体规划</w:t>
      </w:r>
      <w:r>
        <w:rPr>
          <w:rFonts w:hint="eastAsia" w:ascii="仿宋" w:hAnsi="仿宋" w:eastAsia="仿宋" w:cs="仿宋"/>
          <w:sz w:val="32"/>
          <w:szCs w:val="32"/>
        </w:rPr>
        <w:t>求及国家有关标准及技术规范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，《重大行政决策程序暂行条例》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（国令第713号）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、《河北省重大行政决策程序暂行办法》、《保定市重大行政决策程序暂行规定》（保政发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[2020]5号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2613FE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88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6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60"/>
          <w:sz w:val="32"/>
          <w:szCs w:val="32"/>
          <w:lang w:val="en-US" w:eastAsia="zh-CN"/>
        </w:rPr>
        <w:t>四、项目影响</w:t>
      </w:r>
    </w:p>
    <w:p w14:paraId="0BFD2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pacing w:val="6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拟建项目位于保定市徐水区，项目路对周边区域社会经济和交通的不同影响程度，分为直接影响区和间接影响区，直接影响区为项目路所在的徐水区，间接影响区为保定市的其他区域。 </w:t>
      </w:r>
    </w:p>
    <w:p w14:paraId="263186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88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6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60"/>
          <w:sz w:val="32"/>
          <w:szCs w:val="32"/>
          <w:lang w:val="en-US" w:eastAsia="zh-CN"/>
        </w:rPr>
        <w:t>五、项目建设周期</w:t>
      </w:r>
    </w:p>
    <w:p w14:paraId="7DC74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pacing w:val="6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预估建设期为202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月1日-202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月31日，共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个月。</w:t>
      </w:r>
    </w:p>
    <w:p w14:paraId="4F553F4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88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6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60"/>
          <w:sz w:val="32"/>
          <w:szCs w:val="32"/>
          <w:lang w:val="en-US" w:eastAsia="zh-CN"/>
        </w:rPr>
        <w:t>项目投资及有关前期工作进展情况</w:t>
      </w:r>
    </w:p>
    <w:p w14:paraId="658D6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总投资为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4145</w:t>
      </w:r>
      <w:r>
        <w:rPr>
          <w:rFonts w:hint="eastAsia" w:ascii="仿宋" w:hAnsi="仿宋" w:eastAsia="仿宋" w:cs="仿宋"/>
          <w:sz w:val="32"/>
          <w:szCs w:val="32"/>
        </w:rPr>
        <w:t>万元。资金筹措参照徐水区市政项目建设为采用政府财政拨款项目。</w:t>
      </w:r>
    </w:p>
    <w:p w14:paraId="0E70A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1.按照我区关于进一步落实《保定市重大行政决策程序暂行规定》的通知要求，该项目属于本行政区域实施的重大公共建设项目，决定启动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保定市徐水区青庙营路、经二十八街管网及配套建设项目</w:t>
      </w:r>
      <w:r>
        <w:rPr>
          <w:rFonts w:hint="eastAsia" w:ascii="仿宋" w:hAnsi="仿宋" w:eastAsia="仿宋" w:cs="仿宋"/>
          <w:sz w:val="32"/>
          <w:szCs w:val="32"/>
        </w:rPr>
        <w:t>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决策程序，由保定市徐水区城市管理综合行政执法局作为承办单位。</w:t>
      </w:r>
    </w:p>
    <w:p w14:paraId="306A7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依据由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瑞和安惠项目管理集团有限公司</w:t>
      </w:r>
      <w:r>
        <w:rPr>
          <w:rFonts w:hint="eastAsia" w:ascii="仿宋" w:hAnsi="仿宋" w:eastAsia="仿宋" w:cs="仿宋"/>
          <w:sz w:val="32"/>
          <w:szCs w:val="32"/>
        </w:rPr>
        <w:t>出具的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保定市徐水区青庙营路、经二十八街管网及配套建设项目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可行性研究报告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0034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3.目前道路建设的现状。</w:t>
      </w:r>
    </w:p>
    <w:p w14:paraId="27BB9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目前，徐水区地下管网的相关建设仍严重滞后于城市发展需要，主要存在以下问题：一是管网破损严重；二是水体重度污染；三是排水不畅所导致的城市内涝安全隐患；四是重复开挖建设浪费公共资源；五是地下管网建设规模较小，难以承担城市发展的要求。</w:t>
      </w:r>
    </w:p>
    <w:p w14:paraId="007B2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区域内周围无完整的管网系统，管道基础设施配套不全，无法满足周边发展需求。为避免后期发展建设过程中的管线打架、重复开挖、延误工期和耗费投资，满足国民经济和社会事业的发展，保证居民生活环境及生活质量，加强地下管线建设的工作已刻不容缓。</w:t>
      </w:r>
    </w:p>
    <w:p w14:paraId="5A150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060A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7A29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F5BE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4189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8137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47AC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保定市徐水区城市管理综合行政执法局</w:t>
      </w:r>
    </w:p>
    <w:p w14:paraId="21D62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2025年7月9日</w:t>
      </w:r>
    </w:p>
    <w:p w14:paraId="6B5F2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271F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73A6AC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73A6AC"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61F006"/>
    <w:multiLevelType w:val="singleLevel"/>
    <w:tmpl w:val="8461F00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9C84A67"/>
    <w:multiLevelType w:val="singleLevel"/>
    <w:tmpl w:val="A9C84A67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YWZkYTVhYzg4MDJiMWIxMjE1MzMxYTI2M2Y4MmEifQ=="/>
  </w:docVars>
  <w:rsids>
    <w:rsidRoot w:val="00000000"/>
    <w:rsid w:val="00381040"/>
    <w:rsid w:val="00975D66"/>
    <w:rsid w:val="02B7449E"/>
    <w:rsid w:val="03491DA2"/>
    <w:rsid w:val="039D18BF"/>
    <w:rsid w:val="05445D91"/>
    <w:rsid w:val="06FD0541"/>
    <w:rsid w:val="071C5217"/>
    <w:rsid w:val="0A5515E9"/>
    <w:rsid w:val="0B7A42BB"/>
    <w:rsid w:val="0D10137A"/>
    <w:rsid w:val="0E097CEF"/>
    <w:rsid w:val="0E6B438E"/>
    <w:rsid w:val="0ED91C40"/>
    <w:rsid w:val="0FD20B69"/>
    <w:rsid w:val="10437371"/>
    <w:rsid w:val="108F25B6"/>
    <w:rsid w:val="112F5B47"/>
    <w:rsid w:val="1131366D"/>
    <w:rsid w:val="12A475C9"/>
    <w:rsid w:val="130628D8"/>
    <w:rsid w:val="14157276"/>
    <w:rsid w:val="14F67633"/>
    <w:rsid w:val="17A0779F"/>
    <w:rsid w:val="17C74D2B"/>
    <w:rsid w:val="17CF6DA0"/>
    <w:rsid w:val="17DA4A5F"/>
    <w:rsid w:val="193E726F"/>
    <w:rsid w:val="1A75281D"/>
    <w:rsid w:val="1AA167C8"/>
    <w:rsid w:val="1B75684C"/>
    <w:rsid w:val="1B9B4505"/>
    <w:rsid w:val="1CCB58EE"/>
    <w:rsid w:val="1D175E0D"/>
    <w:rsid w:val="1D9A07EC"/>
    <w:rsid w:val="1E067C30"/>
    <w:rsid w:val="1E51534F"/>
    <w:rsid w:val="1F220A99"/>
    <w:rsid w:val="1F9E45C4"/>
    <w:rsid w:val="21262AC3"/>
    <w:rsid w:val="21FE759C"/>
    <w:rsid w:val="23130E25"/>
    <w:rsid w:val="23B5012E"/>
    <w:rsid w:val="28F2772E"/>
    <w:rsid w:val="2920429C"/>
    <w:rsid w:val="295108F9"/>
    <w:rsid w:val="297939AC"/>
    <w:rsid w:val="2C1874AC"/>
    <w:rsid w:val="2D303DA2"/>
    <w:rsid w:val="2E0F08C6"/>
    <w:rsid w:val="2E2C3D21"/>
    <w:rsid w:val="2F8119E7"/>
    <w:rsid w:val="301B756B"/>
    <w:rsid w:val="32223D10"/>
    <w:rsid w:val="322F378D"/>
    <w:rsid w:val="32387556"/>
    <w:rsid w:val="32584AA6"/>
    <w:rsid w:val="32A11E2D"/>
    <w:rsid w:val="34393EB2"/>
    <w:rsid w:val="348953EB"/>
    <w:rsid w:val="356B1643"/>
    <w:rsid w:val="376712E7"/>
    <w:rsid w:val="39A95BE7"/>
    <w:rsid w:val="3AC83A76"/>
    <w:rsid w:val="3BCE402B"/>
    <w:rsid w:val="3C900D17"/>
    <w:rsid w:val="3CD462EC"/>
    <w:rsid w:val="3D7B789B"/>
    <w:rsid w:val="3EDC25BB"/>
    <w:rsid w:val="3EDC3C16"/>
    <w:rsid w:val="3F511480"/>
    <w:rsid w:val="400C0C7E"/>
    <w:rsid w:val="40EB2F89"/>
    <w:rsid w:val="42E163F2"/>
    <w:rsid w:val="42FB3DF3"/>
    <w:rsid w:val="44CC6C2E"/>
    <w:rsid w:val="45F67B77"/>
    <w:rsid w:val="473F0D0C"/>
    <w:rsid w:val="482374AD"/>
    <w:rsid w:val="49F66C27"/>
    <w:rsid w:val="4B0D06CC"/>
    <w:rsid w:val="4C4A14AC"/>
    <w:rsid w:val="4CCA7EF7"/>
    <w:rsid w:val="4EFE032C"/>
    <w:rsid w:val="4F4B50B6"/>
    <w:rsid w:val="5015592D"/>
    <w:rsid w:val="50F57EEF"/>
    <w:rsid w:val="524D13AE"/>
    <w:rsid w:val="52D24AB7"/>
    <w:rsid w:val="53880940"/>
    <w:rsid w:val="54183C3E"/>
    <w:rsid w:val="54970D78"/>
    <w:rsid w:val="54B03E76"/>
    <w:rsid w:val="557657A3"/>
    <w:rsid w:val="561009F5"/>
    <w:rsid w:val="565371AF"/>
    <w:rsid w:val="56A47A0A"/>
    <w:rsid w:val="56B75990"/>
    <w:rsid w:val="56D84AD9"/>
    <w:rsid w:val="57172442"/>
    <w:rsid w:val="57576DD7"/>
    <w:rsid w:val="57BE4AFC"/>
    <w:rsid w:val="582726A1"/>
    <w:rsid w:val="5853781A"/>
    <w:rsid w:val="58BA09F6"/>
    <w:rsid w:val="590B717A"/>
    <w:rsid w:val="5AD563E4"/>
    <w:rsid w:val="5BFD28A5"/>
    <w:rsid w:val="5C2018E1"/>
    <w:rsid w:val="5CF54B1C"/>
    <w:rsid w:val="609D1752"/>
    <w:rsid w:val="60E71226"/>
    <w:rsid w:val="61E83A8E"/>
    <w:rsid w:val="63A222B5"/>
    <w:rsid w:val="65827169"/>
    <w:rsid w:val="65BA4B55"/>
    <w:rsid w:val="660404C6"/>
    <w:rsid w:val="673364F3"/>
    <w:rsid w:val="695452C0"/>
    <w:rsid w:val="69676DA1"/>
    <w:rsid w:val="69C064B2"/>
    <w:rsid w:val="6A2B4D5A"/>
    <w:rsid w:val="6CE10C19"/>
    <w:rsid w:val="6EF8049C"/>
    <w:rsid w:val="6FCC795E"/>
    <w:rsid w:val="704F233D"/>
    <w:rsid w:val="707B75D6"/>
    <w:rsid w:val="709B5583"/>
    <w:rsid w:val="72A921D9"/>
    <w:rsid w:val="7352461E"/>
    <w:rsid w:val="753D30AC"/>
    <w:rsid w:val="75501031"/>
    <w:rsid w:val="75C4368F"/>
    <w:rsid w:val="76401190"/>
    <w:rsid w:val="7816195C"/>
    <w:rsid w:val="7A721A4A"/>
    <w:rsid w:val="7B354F51"/>
    <w:rsid w:val="7B424F78"/>
    <w:rsid w:val="7E357016"/>
    <w:rsid w:val="7FB8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360" w:lineRule="auto"/>
      <w:ind w:firstLine="420" w:firstLineChars="200"/>
    </w:pPr>
    <w:rPr>
      <w:sz w:val="28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1572</Words>
  <Characters>1740</Characters>
  <Lines>0</Lines>
  <Paragraphs>0</Paragraphs>
  <TotalTime>19</TotalTime>
  <ScaleCrop>false</ScaleCrop>
  <LinksUpToDate>false</LinksUpToDate>
  <CharactersWithSpaces>1783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2022-09-23T05:45:00Z</dcterms:created>
  <dc:creator>Administrator</dc:creator>
  <cp:lastModifiedBy>Administrator</cp:lastModifiedBy>
  <cp:lastPrinted>2023-04-24T01:22:00Z</cp:lastPrinted>
  <dcterms:modified xsi:type="dcterms:W3CDTF">2025-09-26T07:13:54Z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A9A920BF21E2454B90F98B1C9FC749FB</vt:lpwstr>
  </property>
  <property fmtid="{D5CDD505-2E9C-101B-9397-08002B2CF9AE}" pid="4" name="KSOTemplateDocerSaveRecord">
    <vt:lpwstr>eyJoZGlkIjoiZGJhYWZkYTVhYzg4MDJiMWIxMjE1MzMxYTI2M2Y4MmEifQ==</vt:lpwstr>
  </property>
</Properties>
</file>