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45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4E4E4E"/>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4E4E4E"/>
          <w:spacing w:val="0"/>
          <w:kern w:val="0"/>
          <w:sz w:val="44"/>
          <w:szCs w:val="44"/>
          <w:lang w:val="en-US" w:eastAsia="zh-CN" w:bidi="ar"/>
        </w:rPr>
        <w:t>保定市徐水区城市管理综合行政执法局</w:t>
      </w:r>
    </w:p>
    <w:p w14:paraId="783D9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4E4E4E"/>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4E4E4E"/>
          <w:spacing w:val="0"/>
          <w:kern w:val="0"/>
          <w:sz w:val="44"/>
          <w:szCs w:val="44"/>
          <w:lang w:val="en-US" w:eastAsia="zh-CN" w:bidi="ar"/>
        </w:rPr>
        <w:t>涉企检查计划</w:t>
      </w:r>
    </w:p>
    <w:p w14:paraId="5206C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小标宋简体" w:hAnsi="方正小标宋简体" w:eastAsia="方正小标宋简体" w:cs="方正小标宋简体"/>
          <w:b/>
          <w:bCs/>
          <w:i w:val="0"/>
          <w:iCs w:val="0"/>
          <w:caps w:val="0"/>
          <w:color w:val="4E4E4E"/>
          <w:spacing w:val="0"/>
          <w:kern w:val="0"/>
          <w:sz w:val="44"/>
          <w:szCs w:val="44"/>
          <w:lang w:val="en-US" w:eastAsia="zh-CN" w:bidi="ar"/>
        </w:rPr>
      </w:pP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14"/>
        <w:gridCol w:w="1495"/>
        <w:gridCol w:w="852"/>
        <w:gridCol w:w="1487"/>
        <w:gridCol w:w="648"/>
        <w:gridCol w:w="692"/>
        <w:gridCol w:w="2428"/>
        <w:gridCol w:w="1448"/>
        <w:gridCol w:w="727"/>
        <w:gridCol w:w="1073"/>
        <w:gridCol w:w="1171"/>
      </w:tblGrid>
      <w:tr w14:paraId="4BD8AD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43926E">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ascii="仿宋_GB2312" w:hAnsi="微软雅黑" w:eastAsia="仿宋_GB2312" w:cs="仿宋_GB2312"/>
                <w:b/>
                <w:bCs/>
                <w:i w:val="0"/>
                <w:iCs w:val="0"/>
                <w:caps w:val="0"/>
                <w:color w:val="4E4E4E"/>
                <w:spacing w:val="0"/>
                <w:kern w:val="0"/>
                <w:sz w:val="21"/>
                <w:szCs w:val="21"/>
                <w:lang w:val="en-US" w:eastAsia="zh-CN" w:bidi="ar"/>
              </w:rPr>
              <w:t>抽查计划编号</w:t>
            </w:r>
          </w:p>
        </w:tc>
        <w:tc>
          <w:tcPr>
            <w:tcW w:w="14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3C3D4F">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抽查计划名称</w:t>
            </w:r>
          </w:p>
        </w:tc>
        <w:tc>
          <w:tcPr>
            <w:tcW w:w="85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37EDA3">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抽查任务编号</w:t>
            </w:r>
          </w:p>
        </w:tc>
        <w:tc>
          <w:tcPr>
            <w:tcW w:w="14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19284D">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抽查任务名称</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A7CCCA">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抽查类型</w:t>
            </w:r>
          </w:p>
        </w:tc>
        <w:tc>
          <w:tcPr>
            <w:tcW w:w="6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690DEB">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抽查比例</w:t>
            </w:r>
          </w:p>
        </w:tc>
        <w:tc>
          <w:tcPr>
            <w:tcW w:w="24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4F2811">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抽查事项</w:t>
            </w:r>
          </w:p>
        </w:tc>
        <w:tc>
          <w:tcPr>
            <w:tcW w:w="14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DE3DAA">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抽查对象范围</w:t>
            </w:r>
          </w:p>
        </w:tc>
        <w:tc>
          <w:tcPr>
            <w:tcW w:w="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8E8637">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发起科室</w:t>
            </w:r>
          </w:p>
        </w:tc>
        <w:tc>
          <w:tcPr>
            <w:tcW w:w="10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43B0D5">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联合科室</w:t>
            </w:r>
          </w:p>
        </w:tc>
        <w:tc>
          <w:tcPr>
            <w:tcW w:w="11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B52A6E">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b/>
                <w:bCs/>
                <w:i w:val="0"/>
                <w:iCs w:val="0"/>
                <w:caps w:val="0"/>
                <w:color w:val="4E4E4E"/>
                <w:spacing w:val="0"/>
                <w:kern w:val="0"/>
                <w:sz w:val="21"/>
                <w:szCs w:val="21"/>
                <w:lang w:val="en-US" w:eastAsia="zh-CN" w:bidi="ar"/>
              </w:rPr>
              <w:t>抽取日期</w:t>
            </w:r>
          </w:p>
        </w:tc>
      </w:tr>
      <w:tr w14:paraId="2EE5FB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E22000">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2025001</w:t>
            </w:r>
          </w:p>
        </w:tc>
        <w:tc>
          <w:tcPr>
            <w:tcW w:w="14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C65242">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2025年度保定市徐水区城市管理综合行政执法局随机抽查</w:t>
            </w:r>
          </w:p>
        </w:tc>
        <w:tc>
          <w:tcPr>
            <w:tcW w:w="8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73C769">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001</w:t>
            </w:r>
          </w:p>
        </w:tc>
        <w:tc>
          <w:tcPr>
            <w:tcW w:w="14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3F349D">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2025年度保定市徐水区城市管理综合行政执法局第一次内部联合随机抽查</w:t>
            </w:r>
          </w:p>
        </w:tc>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F59E0A">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定向</w:t>
            </w:r>
          </w:p>
        </w:tc>
        <w:tc>
          <w:tcPr>
            <w:tcW w:w="6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169EC9">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3%</w:t>
            </w:r>
          </w:p>
        </w:tc>
        <w:tc>
          <w:tcPr>
            <w:tcW w:w="24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AE2763">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供热监督检查</w:t>
            </w:r>
          </w:p>
        </w:tc>
        <w:tc>
          <w:tcPr>
            <w:tcW w:w="14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AFABAC">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供热企业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9642A4">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市政所</w:t>
            </w:r>
          </w:p>
        </w:tc>
        <w:tc>
          <w:tcPr>
            <w:tcW w:w="1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7C1AF9">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执法大队</w:t>
            </w:r>
          </w:p>
        </w:tc>
        <w:tc>
          <w:tcPr>
            <w:tcW w:w="11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9DFC15">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2025年9月至10月</w:t>
            </w:r>
          </w:p>
        </w:tc>
      </w:tr>
      <w:tr w14:paraId="724F2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F3F16A">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2025002 </w:t>
            </w:r>
          </w:p>
        </w:tc>
        <w:tc>
          <w:tcPr>
            <w:tcW w:w="14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B20247">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2025年度保定市徐水区城市管理综合行政执法局随机抽查</w:t>
            </w:r>
          </w:p>
        </w:tc>
        <w:tc>
          <w:tcPr>
            <w:tcW w:w="8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820AE1">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002</w:t>
            </w:r>
          </w:p>
        </w:tc>
        <w:tc>
          <w:tcPr>
            <w:tcW w:w="14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049CB4">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2025年度保定市徐水区城市管理综合行政执法局第二次内部联合随机抽查</w:t>
            </w:r>
          </w:p>
        </w:tc>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4E3B36">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定向</w:t>
            </w:r>
          </w:p>
        </w:tc>
        <w:tc>
          <w:tcPr>
            <w:tcW w:w="6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5A15CD">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3%</w:t>
            </w:r>
          </w:p>
        </w:tc>
        <w:tc>
          <w:tcPr>
            <w:tcW w:w="24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80CCEF">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城市供水水质监督检查</w:t>
            </w:r>
          </w:p>
        </w:tc>
        <w:tc>
          <w:tcPr>
            <w:tcW w:w="14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36AAA8">
            <w:pPr>
              <w:keepNext w:val="0"/>
              <w:keepLines w:val="0"/>
              <w:widowControl/>
              <w:suppressLineNumbers w:val="0"/>
              <w:spacing w:before="0" w:beforeAutospacing="1" w:after="0" w:afterAutospacing="1" w:line="300" w:lineRule="atLeast"/>
              <w:ind w:left="0" w:right="0"/>
              <w:jc w:val="center"/>
              <w:rPr>
                <w:rFonts w:hint="eastAsia" w:eastAsiaTheme="minorEastAsia"/>
                <w:color w:val="4E4E4E"/>
                <w:sz w:val="24"/>
                <w:szCs w:val="24"/>
                <w:lang w:val="en-US" w:eastAsia="zh-CN"/>
              </w:rPr>
            </w:pPr>
            <w:r>
              <w:rPr>
                <w:rFonts w:hint="eastAsia" w:ascii="仿宋_GB2312" w:hAnsi="微软雅黑" w:eastAsia="仿宋_GB2312" w:cs="仿宋_GB2312"/>
                <w:i w:val="0"/>
                <w:iCs w:val="0"/>
                <w:caps w:val="0"/>
                <w:color w:val="4E4E4E"/>
                <w:spacing w:val="0"/>
                <w:kern w:val="0"/>
                <w:sz w:val="21"/>
                <w:szCs w:val="21"/>
                <w:lang w:val="en-US" w:eastAsia="zh-CN" w:bidi="ar"/>
              </w:rPr>
              <w:t>供水企业</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06DC35">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供水办</w:t>
            </w:r>
          </w:p>
        </w:tc>
        <w:tc>
          <w:tcPr>
            <w:tcW w:w="1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02A118">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执法大队</w:t>
            </w:r>
          </w:p>
        </w:tc>
        <w:tc>
          <w:tcPr>
            <w:tcW w:w="11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BAA7CC">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2025年9月至10月</w:t>
            </w:r>
          </w:p>
        </w:tc>
      </w:tr>
      <w:tr w14:paraId="7A7ADA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1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AAB131">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 2025003</w:t>
            </w:r>
          </w:p>
        </w:tc>
        <w:tc>
          <w:tcPr>
            <w:tcW w:w="14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E6763">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2025年度保定市徐水区城市管理综合行政执法局随机抽查</w:t>
            </w:r>
          </w:p>
        </w:tc>
        <w:tc>
          <w:tcPr>
            <w:tcW w:w="85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06D597">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003</w:t>
            </w:r>
          </w:p>
        </w:tc>
        <w:tc>
          <w:tcPr>
            <w:tcW w:w="148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1DABE">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2025年度保定市徐水区城市管理综合行政执法局第三次内部联合随机抽查</w:t>
            </w:r>
          </w:p>
        </w:tc>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52D36D">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定向</w:t>
            </w:r>
          </w:p>
        </w:tc>
        <w:tc>
          <w:tcPr>
            <w:tcW w:w="6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6D2903">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3%</w:t>
            </w:r>
          </w:p>
        </w:tc>
        <w:tc>
          <w:tcPr>
            <w:tcW w:w="24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ADA097">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市政设施建设类审批（挖掘道路）</w:t>
            </w:r>
          </w:p>
        </w:tc>
        <w:tc>
          <w:tcPr>
            <w:tcW w:w="14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11FF99">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2024年1月1日至2025年6月25日经审批的挖占道路许可项目</w:t>
            </w:r>
          </w:p>
        </w:tc>
        <w:tc>
          <w:tcPr>
            <w:tcW w:w="7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D0BB17">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市政股</w:t>
            </w:r>
          </w:p>
        </w:tc>
        <w:tc>
          <w:tcPr>
            <w:tcW w:w="1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7F48FE">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执</w:t>
            </w:r>
            <w:bookmarkStart w:id="0" w:name="_GoBack"/>
            <w:bookmarkEnd w:id="0"/>
            <w:r>
              <w:rPr>
                <w:rFonts w:hint="eastAsia" w:ascii="仿宋_GB2312" w:hAnsi="微软雅黑" w:eastAsia="仿宋_GB2312" w:cs="仿宋_GB2312"/>
                <w:i w:val="0"/>
                <w:iCs w:val="0"/>
                <w:caps w:val="0"/>
                <w:color w:val="4E4E4E"/>
                <w:spacing w:val="0"/>
                <w:kern w:val="0"/>
                <w:sz w:val="21"/>
                <w:szCs w:val="21"/>
                <w:lang w:val="en-US" w:eastAsia="zh-CN" w:bidi="ar"/>
              </w:rPr>
              <w:t>法大队</w:t>
            </w:r>
          </w:p>
        </w:tc>
        <w:tc>
          <w:tcPr>
            <w:tcW w:w="11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52E270">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2025年9月至10月</w:t>
            </w:r>
          </w:p>
        </w:tc>
      </w:tr>
      <w:tr w14:paraId="0EB518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5B8E31">
            <w:pPr>
              <w:keepNext w:val="0"/>
              <w:keepLines w:val="0"/>
              <w:widowControl/>
              <w:suppressLineNumbers w:val="0"/>
              <w:spacing w:before="0" w:beforeAutospacing="1" w:after="0" w:afterAutospacing="1" w:line="300" w:lineRule="atLeast"/>
              <w:ind w:left="0" w:right="0"/>
              <w:jc w:val="center"/>
              <w:rPr>
                <w:rFonts w:hint="default"/>
                <w:color w:val="4E4E4E"/>
                <w:sz w:val="24"/>
                <w:szCs w:val="24"/>
                <w:lang w:val="en-US"/>
              </w:rPr>
            </w:pPr>
            <w:r>
              <w:rPr>
                <w:rFonts w:hint="eastAsia" w:ascii="仿宋_GB2312" w:hAnsi="微软雅黑" w:eastAsia="仿宋_GB2312" w:cs="仿宋_GB2312"/>
                <w:i w:val="0"/>
                <w:iCs w:val="0"/>
                <w:caps w:val="0"/>
                <w:color w:val="4E4E4E"/>
                <w:spacing w:val="0"/>
                <w:kern w:val="0"/>
                <w:sz w:val="21"/>
                <w:szCs w:val="21"/>
                <w:lang w:val="en-US" w:eastAsia="zh-CN" w:bidi="ar"/>
              </w:rPr>
              <w:t> 2025004</w:t>
            </w:r>
          </w:p>
        </w:tc>
        <w:tc>
          <w:tcPr>
            <w:tcW w:w="14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A28057">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2025年度保定市徐水区城市管理综合行政执法局随机抽查</w:t>
            </w:r>
          </w:p>
        </w:tc>
        <w:tc>
          <w:tcPr>
            <w:tcW w:w="85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32E6FA">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004</w:t>
            </w:r>
          </w:p>
        </w:tc>
        <w:tc>
          <w:tcPr>
            <w:tcW w:w="14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6F77E5">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2025年度保定市徐水区城市管理综合行政执法局第四次内部联合随机抽查</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4F17A0">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定向</w:t>
            </w:r>
          </w:p>
        </w:tc>
        <w:tc>
          <w:tcPr>
            <w:tcW w:w="6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A3FC36">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3%</w:t>
            </w:r>
          </w:p>
        </w:tc>
        <w:tc>
          <w:tcPr>
            <w:tcW w:w="24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FC40DD">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城市生活垃圾处理设施监管；对已建成运行的垃圾处理设施运营状况和处理效果进行检查</w:t>
            </w:r>
          </w:p>
        </w:tc>
        <w:tc>
          <w:tcPr>
            <w:tcW w:w="14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0E226B">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监管垃圾处理设施</w:t>
            </w:r>
          </w:p>
        </w:tc>
        <w:tc>
          <w:tcPr>
            <w:tcW w:w="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E708AB">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环卫所</w:t>
            </w:r>
          </w:p>
        </w:tc>
        <w:tc>
          <w:tcPr>
            <w:tcW w:w="10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4E0AB3">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执法大队</w:t>
            </w:r>
          </w:p>
        </w:tc>
        <w:tc>
          <w:tcPr>
            <w:tcW w:w="11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760CD0">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2025年9月至10月</w:t>
            </w:r>
          </w:p>
        </w:tc>
      </w:tr>
      <w:tr w14:paraId="1A5079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4DB897">
            <w:pPr>
              <w:keepNext w:val="0"/>
              <w:keepLines w:val="0"/>
              <w:widowControl/>
              <w:suppressLineNumbers w:val="0"/>
              <w:spacing w:before="0" w:beforeAutospacing="1" w:after="0" w:afterAutospacing="1" w:line="300" w:lineRule="atLeast"/>
              <w:ind w:left="0" w:right="0"/>
              <w:jc w:val="center"/>
              <w:rPr>
                <w:rFonts w:hint="default"/>
                <w:color w:val="4E4E4E"/>
                <w:sz w:val="24"/>
                <w:szCs w:val="24"/>
                <w:lang w:val="en-US"/>
              </w:rPr>
            </w:pPr>
            <w:r>
              <w:rPr>
                <w:rFonts w:hint="eastAsia" w:ascii="仿宋_GB2312" w:hAnsi="微软雅黑" w:eastAsia="仿宋_GB2312" w:cs="仿宋_GB2312"/>
                <w:i w:val="0"/>
                <w:iCs w:val="0"/>
                <w:caps w:val="0"/>
                <w:color w:val="4E4E4E"/>
                <w:spacing w:val="0"/>
                <w:kern w:val="0"/>
                <w:sz w:val="21"/>
                <w:szCs w:val="21"/>
                <w:lang w:val="en-US" w:eastAsia="zh-CN" w:bidi="ar"/>
              </w:rPr>
              <w:t> 2025005</w:t>
            </w:r>
          </w:p>
        </w:tc>
        <w:tc>
          <w:tcPr>
            <w:tcW w:w="14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C7DF16">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2025年度保定市徐水区城市管理综合行政执法局随机抽查</w:t>
            </w:r>
          </w:p>
        </w:tc>
        <w:tc>
          <w:tcPr>
            <w:tcW w:w="85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E5D599">
            <w:pPr>
              <w:keepNext w:val="0"/>
              <w:keepLines w:val="0"/>
              <w:widowControl/>
              <w:suppressLineNumbers w:val="0"/>
              <w:spacing w:before="0" w:beforeAutospacing="1" w:after="0" w:afterAutospacing="1" w:line="300" w:lineRule="atLeast"/>
              <w:ind w:left="0" w:right="0"/>
              <w:jc w:val="center"/>
              <w:rPr>
                <w:rFonts w:hint="default"/>
                <w:color w:val="4E4E4E"/>
                <w:sz w:val="24"/>
                <w:szCs w:val="24"/>
                <w:lang w:val="en-US"/>
              </w:rPr>
            </w:pPr>
            <w:r>
              <w:rPr>
                <w:rFonts w:hint="eastAsia" w:ascii="仿宋_GB2312" w:hAnsi="微软雅黑" w:eastAsia="仿宋_GB2312" w:cs="仿宋_GB2312"/>
                <w:i w:val="0"/>
                <w:iCs w:val="0"/>
                <w:caps w:val="0"/>
                <w:color w:val="4E4E4E"/>
                <w:spacing w:val="0"/>
                <w:kern w:val="0"/>
                <w:sz w:val="21"/>
                <w:szCs w:val="21"/>
                <w:lang w:val="en-US" w:eastAsia="zh-CN" w:bidi="ar"/>
              </w:rPr>
              <w:t>005</w:t>
            </w:r>
          </w:p>
        </w:tc>
        <w:tc>
          <w:tcPr>
            <w:tcW w:w="14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93DD3">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2025年度保定市徐水区城市管理综合行政执法局第五次内部联合随机抽查</w:t>
            </w:r>
          </w:p>
        </w:tc>
        <w:tc>
          <w:tcPr>
            <w:tcW w:w="6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45E151">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定向</w:t>
            </w:r>
          </w:p>
        </w:tc>
        <w:tc>
          <w:tcPr>
            <w:tcW w:w="69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60190C">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3%</w:t>
            </w:r>
          </w:p>
        </w:tc>
        <w:tc>
          <w:tcPr>
            <w:tcW w:w="24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AE2437">
            <w:pPr>
              <w:keepNext w:val="0"/>
              <w:keepLines w:val="0"/>
              <w:widowControl/>
              <w:suppressLineNumbers w:val="0"/>
              <w:spacing w:before="0" w:beforeAutospacing="1" w:after="0" w:afterAutospacing="1" w:line="300" w:lineRule="atLeast"/>
              <w:ind w:left="0" w:right="0"/>
              <w:jc w:val="both"/>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城市园林绿化建设管理的监督检查</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center"/>
          </w:tcPr>
          <w:p w14:paraId="3B72F5EE">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园林绿化建设管理企业</w:t>
            </w:r>
          </w:p>
        </w:tc>
        <w:tc>
          <w:tcPr>
            <w:tcW w:w="7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BF4420">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园林所</w:t>
            </w:r>
          </w:p>
        </w:tc>
        <w:tc>
          <w:tcPr>
            <w:tcW w:w="10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BCEE24">
            <w:pPr>
              <w:keepNext w:val="0"/>
              <w:keepLines w:val="0"/>
              <w:widowControl/>
              <w:suppressLineNumbers w:val="0"/>
              <w:spacing w:before="0" w:beforeAutospacing="1" w:after="0" w:afterAutospacing="1" w:line="300" w:lineRule="atLeast"/>
              <w:ind w:left="0" w:right="0"/>
              <w:jc w:val="both"/>
              <w:rPr>
                <w:rFonts w:hint="eastAsia" w:ascii="仿宋_GB2312" w:hAnsi="微软雅黑" w:eastAsia="仿宋_GB2312" w:cs="仿宋_GB2312"/>
                <w:i w:val="0"/>
                <w:iCs w:val="0"/>
                <w:caps w:val="0"/>
                <w:color w:val="4E4E4E"/>
                <w:spacing w:val="0"/>
                <w:kern w:val="0"/>
                <w:sz w:val="21"/>
                <w:szCs w:val="21"/>
                <w:lang w:val="en-US" w:eastAsia="zh-CN" w:bidi="ar"/>
              </w:rPr>
            </w:pPr>
            <w:r>
              <w:rPr>
                <w:rFonts w:hint="eastAsia" w:ascii="仿宋_GB2312" w:hAnsi="微软雅黑" w:eastAsia="仿宋_GB2312" w:cs="仿宋_GB2312"/>
                <w:i w:val="0"/>
                <w:iCs w:val="0"/>
                <w:caps w:val="0"/>
                <w:color w:val="4E4E4E"/>
                <w:spacing w:val="0"/>
                <w:kern w:val="0"/>
                <w:sz w:val="21"/>
                <w:szCs w:val="21"/>
                <w:lang w:val="en-US" w:eastAsia="zh-CN" w:bidi="ar"/>
              </w:rPr>
              <w:t>执法大队</w:t>
            </w:r>
          </w:p>
        </w:tc>
        <w:tc>
          <w:tcPr>
            <w:tcW w:w="11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0D08A0">
            <w:pPr>
              <w:keepNext w:val="0"/>
              <w:keepLines w:val="0"/>
              <w:widowControl/>
              <w:suppressLineNumbers w:val="0"/>
              <w:spacing w:before="0" w:beforeAutospacing="1" w:after="0" w:afterAutospacing="1" w:line="300" w:lineRule="atLeast"/>
              <w:ind w:left="0" w:right="0"/>
              <w:jc w:val="center"/>
              <w:rPr>
                <w:color w:val="4E4E4E"/>
                <w:sz w:val="24"/>
                <w:szCs w:val="24"/>
              </w:rPr>
            </w:pPr>
            <w:r>
              <w:rPr>
                <w:rFonts w:hint="eastAsia" w:ascii="仿宋_GB2312" w:hAnsi="微软雅黑" w:eastAsia="仿宋_GB2312" w:cs="仿宋_GB2312"/>
                <w:i w:val="0"/>
                <w:iCs w:val="0"/>
                <w:caps w:val="0"/>
                <w:color w:val="4E4E4E"/>
                <w:spacing w:val="0"/>
                <w:kern w:val="0"/>
                <w:sz w:val="21"/>
                <w:szCs w:val="21"/>
                <w:lang w:val="en-US" w:eastAsia="zh-CN" w:bidi="ar"/>
              </w:rPr>
              <w:t>2025年9月至10月</w:t>
            </w:r>
          </w:p>
        </w:tc>
      </w:tr>
    </w:tbl>
    <w:p w14:paraId="64791FEE"/>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451"/>
    <w:rsid w:val="16495C13"/>
    <w:rsid w:val="197C38F4"/>
    <w:rsid w:val="1A75550B"/>
    <w:rsid w:val="1AF5395E"/>
    <w:rsid w:val="2E86397C"/>
    <w:rsid w:val="2EA94A57"/>
    <w:rsid w:val="386D6174"/>
    <w:rsid w:val="3FE45BCB"/>
    <w:rsid w:val="4DAB7D28"/>
    <w:rsid w:val="4E54216E"/>
    <w:rsid w:val="514C30F0"/>
    <w:rsid w:val="5A7C0521"/>
    <w:rsid w:val="5AA1673B"/>
    <w:rsid w:val="5F7F2518"/>
    <w:rsid w:val="67D55EB9"/>
    <w:rsid w:val="7397058E"/>
    <w:rsid w:val="74AA2238"/>
    <w:rsid w:val="77C11D73"/>
    <w:rsid w:val="781768CD"/>
    <w:rsid w:val="7933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711</Characters>
  <Lines>0</Lines>
  <Paragraphs>0</Paragraphs>
  <TotalTime>9</TotalTime>
  <ScaleCrop>false</ScaleCrop>
  <LinksUpToDate>false</LinksUpToDate>
  <CharactersWithSpaces>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2025-06-20T02:57:00Z</dcterms:created>
  <dc:creator>Administrator</dc:creator>
  <cp:lastModifiedBy>Administrator</cp:lastModifiedBy>
  <cp:lastPrinted>2025-06-26T02:55:00Z</cp:lastPrinted>
  <dcterms:modified xsi:type="dcterms:W3CDTF">2025-06-26T03:01:20Z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eyJoZGlkIjoiZGJhYWZkYTVhYzg4MDJiMWIxMjE1MzMxYTI2M2Y4MmEifQ==</vt:lpwstr>
  </property>
  <property fmtid="{D5CDD505-2E9C-101B-9397-08002B2CF9AE}" pid="4" name="ICV">
    <vt:lpwstr>28BB0C8B335E481C814BF97B45E672FB_12</vt:lpwstr>
  </property>
</Properties>
</file>