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D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保定市徐水区城市管理综合行政执法局</w:t>
      </w:r>
    </w:p>
    <w:p w14:paraId="5776ED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涉企行政检查标准</w:t>
      </w:r>
    </w:p>
    <w:p w14:paraId="4E133E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128871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徐水区执法局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严格规范涉企行政检查，坚决遏制乱检查，切实减轻企业负担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规范行政检查行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为，防止逐利检查、任性检查，涉企行政检查要做到“五个严禁”、“八个不得”。</w:t>
      </w:r>
    </w:p>
    <w:p w14:paraId="34680A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严禁逐利检查，不得接受被检查企业的任何馈赠、报酬、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福利待遇，不得参加被检查企业提供的宴请、娱乐、旅游等活动，不得由被检查企业支付消费开支或者将检查费用转嫁给企业，不得强制企业接受指定的中介机构提供服务。严禁干扰企业正常生产经营，不得刻意要求法定代表人到场。严禁任性处罚企业，不得乱查封、乱扣押、乱冻结、动辄责令停产停业。严禁下达检查指标，不得将考核考评、预算项目绩效与检查频次、罚款数额挂钩。严禁变相检查，不得以观摩、督导、考察等名义行检查之实。</w:t>
      </w:r>
    </w:p>
    <w:p w14:paraId="69DC1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yWeb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235E"/>
    <w:rsid w:val="17DB07D7"/>
    <w:rsid w:val="28FB2A87"/>
    <w:rsid w:val="2C7C3EDF"/>
    <w:rsid w:val="3A8D11A9"/>
    <w:rsid w:val="4147422D"/>
    <w:rsid w:val="55CD2CF5"/>
    <w:rsid w:val="63F975E8"/>
    <w:rsid w:val="644A7E43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2025-06-18T03:15:39Z</dcterms:created>
  <dc:creator>Administrator</dc:creator>
  <cp:lastModifiedBy>Administrator</cp:lastModifiedBy>
  <dcterms:modified xsi:type="dcterms:W3CDTF">2025-06-18T03:20:56Z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eyJoZGlkIjoiZGJhYWZkYTVhYzg4MDJiMWIxMjE1MzMxYTI2M2Y4MmEifQ==</vt:lpwstr>
  </property>
  <property fmtid="{D5CDD505-2E9C-101B-9397-08002B2CF9AE}" pid="4" name="ICV">
    <vt:lpwstr>35DE75BAAD444FE6B0D85E06796CEB59_12</vt:lpwstr>
  </property>
</Properties>
</file>