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71</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71</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73</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1637.67</w:t>
            </w:r>
          </w:p>
        </w:tc>
        <w:tc>
          <w:tcPr>
            <w:tcW w:w="4535" w:type="dxa"/>
            <w:vAlign w:val="center"/>
          </w:tcPr>
          <w:p>
            <w:pPr>
              <w:pStyle w:val="15"/>
            </w:pPr>
            <w:r>
              <w:t>一、一般公共服务支出</w:t>
            </w:r>
          </w:p>
        </w:tc>
        <w:tc>
          <w:tcPr>
            <w:tcW w:w="2126" w:type="dxa"/>
            <w:vAlign w:val="center"/>
          </w:tcPr>
          <w:p>
            <w:pPr>
              <w:pStyle w:val="14"/>
            </w:pPr>
            <w:r>
              <w:t>1122.77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144.64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93.57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1637.67</w:t>
            </w:r>
          </w:p>
        </w:tc>
        <w:tc>
          <w:tcPr>
            <w:tcW w:w="4535" w:type="dxa"/>
            <w:vAlign w:val="center"/>
          </w:tcPr>
          <w:p>
            <w:pPr>
              <w:pStyle w:val="17"/>
            </w:pPr>
            <w:r>
              <w:t>本年支出合计</w:t>
            </w:r>
          </w:p>
        </w:tc>
        <w:tc>
          <w:tcPr>
            <w:tcW w:w="2126" w:type="dxa"/>
            <w:vAlign w:val="center"/>
          </w:tcPr>
          <w:p>
            <w:pPr>
              <w:pStyle w:val="18"/>
            </w:pPr>
            <w:r>
              <w:t>1645.27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7.60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1645.27</w:t>
            </w:r>
          </w:p>
        </w:tc>
        <w:tc>
          <w:tcPr>
            <w:tcW w:w="4535" w:type="dxa"/>
            <w:vAlign w:val="center"/>
          </w:tcPr>
          <w:p>
            <w:pPr>
              <w:pStyle w:val="17"/>
            </w:pPr>
            <w:r>
              <w:t>支出总计</w:t>
            </w:r>
          </w:p>
        </w:tc>
        <w:tc>
          <w:tcPr>
            <w:tcW w:w="2126" w:type="dxa"/>
            <w:vAlign w:val="center"/>
          </w:tcPr>
          <w:p>
            <w:pPr>
              <w:pStyle w:val="18"/>
            </w:pPr>
            <w:r>
              <w:t>1645.27</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1645.27</w:t>
            </w:r>
          </w:p>
        </w:tc>
        <w:tc>
          <w:tcPr>
            <w:tcW w:w="1134" w:type="dxa"/>
            <w:vAlign w:val="center"/>
          </w:tcPr>
          <w:p>
            <w:pPr>
              <w:pStyle w:val="18"/>
            </w:pPr>
            <w:r>
              <w:t>1637.67</w:t>
            </w:r>
          </w:p>
        </w:tc>
        <w:tc>
          <w:tcPr>
            <w:tcW w:w="1134" w:type="dxa"/>
            <w:vAlign w:val="center"/>
          </w:tcPr>
          <w:p>
            <w:pPr>
              <w:pStyle w:val="18"/>
            </w:pPr>
            <w:r>
              <w:t>1637.67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7.60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1122.77</w:t>
            </w:r>
          </w:p>
        </w:tc>
        <w:tc>
          <w:tcPr>
            <w:tcW w:w="1134" w:type="dxa"/>
            <w:vAlign w:val="center"/>
          </w:tcPr>
          <w:p>
            <w:pPr>
              <w:pStyle w:val="14"/>
            </w:pPr>
            <w:r>
              <w:t>1122.77</w:t>
            </w:r>
          </w:p>
        </w:tc>
        <w:tc>
          <w:tcPr>
            <w:tcW w:w="1134" w:type="dxa"/>
            <w:vAlign w:val="center"/>
          </w:tcPr>
          <w:p>
            <w:pPr>
              <w:pStyle w:val="14"/>
            </w:pPr>
            <w:r>
              <w:t>1122.77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2010102</w:t>
            </w:r>
          </w:p>
        </w:tc>
        <w:tc>
          <w:tcPr>
            <w:tcW w:w="1559" w:type="dxa"/>
            <w:vAlign w:val="center"/>
          </w:tcPr>
          <w:p>
            <w:pPr>
              <w:pStyle w:val="15"/>
            </w:pPr>
            <w:r>
              <w:t>一般行政管理事务</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1103.37</w:t>
            </w:r>
          </w:p>
        </w:tc>
        <w:tc>
          <w:tcPr>
            <w:tcW w:w="1134" w:type="dxa"/>
            <w:vAlign w:val="center"/>
          </w:tcPr>
          <w:p>
            <w:pPr>
              <w:pStyle w:val="14"/>
            </w:pPr>
            <w:r>
              <w:t>1103.37</w:t>
            </w:r>
          </w:p>
        </w:tc>
        <w:tc>
          <w:tcPr>
            <w:tcW w:w="1134" w:type="dxa"/>
            <w:vAlign w:val="center"/>
          </w:tcPr>
          <w:p>
            <w:pPr>
              <w:pStyle w:val="14"/>
            </w:pPr>
            <w:r>
              <w:t>1103.37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365.43</w:t>
            </w:r>
          </w:p>
        </w:tc>
        <w:tc>
          <w:tcPr>
            <w:tcW w:w="1134" w:type="dxa"/>
            <w:vAlign w:val="center"/>
          </w:tcPr>
          <w:p>
            <w:pPr>
              <w:pStyle w:val="14"/>
            </w:pPr>
            <w:r>
              <w:t>365.43</w:t>
            </w:r>
          </w:p>
        </w:tc>
        <w:tc>
          <w:tcPr>
            <w:tcW w:w="1134" w:type="dxa"/>
            <w:vAlign w:val="center"/>
          </w:tcPr>
          <w:p>
            <w:pPr>
              <w:pStyle w:val="14"/>
            </w:pPr>
            <w:r>
              <w:t>365.43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32.89</w:t>
            </w:r>
          </w:p>
        </w:tc>
        <w:tc>
          <w:tcPr>
            <w:tcW w:w="1134" w:type="dxa"/>
            <w:vAlign w:val="center"/>
          </w:tcPr>
          <w:p>
            <w:pPr>
              <w:pStyle w:val="14"/>
            </w:pPr>
            <w:r>
              <w:t>32.89</w:t>
            </w:r>
          </w:p>
        </w:tc>
        <w:tc>
          <w:tcPr>
            <w:tcW w:w="1134" w:type="dxa"/>
            <w:vAlign w:val="center"/>
          </w:tcPr>
          <w:p>
            <w:pPr>
              <w:pStyle w:val="14"/>
            </w:pPr>
            <w:r>
              <w:t>32.89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705.05</w:t>
            </w:r>
          </w:p>
        </w:tc>
        <w:tc>
          <w:tcPr>
            <w:tcW w:w="1134" w:type="dxa"/>
            <w:vAlign w:val="center"/>
          </w:tcPr>
          <w:p>
            <w:pPr>
              <w:pStyle w:val="14"/>
            </w:pPr>
            <w:r>
              <w:t>705.05</w:t>
            </w:r>
          </w:p>
        </w:tc>
        <w:tc>
          <w:tcPr>
            <w:tcW w:w="1134" w:type="dxa"/>
            <w:vAlign w:val="center"/>
          </w:tcPr>
          <w:p>
            <w:pPr>
              <w:pStyle w:val="14"/>
            </w:pPr>
            <w:r>
              <w:t>705.05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20111</w:t>
            </w:r>
          </w:p>
        </w:tc>
        <w:tc>
          <w:tcPr>
            <w:tcW w:w="1559" w:type="dxa"/>
            <w:vAlign w:val="center"/>
          </w:tcPr>
          <w:p>
            <w:pPr>
              <w:pStyle w:val="15"/>
            </w:pPr>
            <w:r>
              <w:t>纪检监察事务</w:t>
            </w:r>
          </w:p>
        </w:tc>
        <w:tc>
          <w:tcPr>
            <w:tcW w:w="1134" w:type="dxa"/>
            <w:vAlign w:val="center"/>
          </w:tcPr>
          <w:p>
            <w:pPr>
              <w:pStyle w:val="14"/>
            </w:pPr>
            <w:r>
              <w:t>4.40</w:t>
            </w:r>
          </w:p>
        </w:tc>
        <w:tc>
          <w:tcPr>
            <w:tcW w:w="1134" w:type="dxa"/>
            <w:vAlign w:val="center"/>
          </w:tcPr>
          <w:p>
            <w:pPr>
              <w:pStyle w:val="14"/>
            </w:pPr>
            <w:r>
              <w:t>4.40</w:t>
            </w:r>
          </w:p>
        </w:tc>
        <w:tc>
          <w:tcPr>
            <w:tcW w:w="1134" w:type="dxa"/>
            <w:vAlign w:val="center"/>
          </w:tcPr>
          <w:p>
            <w:pPr>
              <w:pStyle w:val="14"/>
            </w:pPr>
            <w:r>
              <w:t>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2011102</w:t>
            </w:r>
          </w:p>
        </w:tc>
        <w:tc>
          <w:tcPr>
            <w:tcW w:w="1559" w:type="dxa"/>
            <w:vAlign w:val="center"/>
          </w:tcPr>
          <w:p>
            <w:pPr>
              <w:pStyle w:val="15"/>
            </w:pPr>
            <w:r>
              <w:t>一般行政管理事务</w:t>
            </w:r>
          </w:p>
        </w:tc>
        <w:tc>
          <w:tcPr>
            <w:tcW w:w="1134" w:type="dxa"/>
            <w:vAlign w:val="center"/>
          </w:tcPr>
          <w:p>
            <w:pPr>
              <w:pStyle w:val="14"/>
            </w:pPr>
            <w:r>
              <w:t>4.40</w:t>
            </w:r>
          </w:p>
        </w:tc>
        <w:tc>
          <w:tcPr>
            <w:tcW w:w="1134" w:type="dxa"/>
            <w:vAlign w:val="center"/>
          </w:tcPr>
          <w:p>
            <w:pPr>
              <w:pStyle w:val="14"/>
            </w:pPr>
            <w:r>
              <w:t>4.40</w:t>
            </w:r>
          </w:p>
        </w:tc>
        <w:tc>
          <w:tcPr>
            <w:tcW w:w="1134" w:type="dxa"/>
            <w:vAlign w:val="center"/>
          </w:tcPr>
          <w:p>
            <w:pPr>
              <w:pStyle w:val="14"/>
            </w:pPr>
            <w:r>
              <w:t>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2012902</w:t>
            </w:r>
          </w:p>
        </w:tc>
        <w:tc>
          <w:tcPr>
            <w:tcW w:w="1559" w:type="dxa"/>
            <w:vAlign w:val="center"/>
          </w:tcPr>
          <w:p>
            <w:pPr>
              <w:pStyle w:val="15"/>
            </w:pPr>
            <w:r>
              <w:t>一般行政管理事务</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2013102</w:t>
            </w:r>
          </w:p>
        </w:tc>
        <w:tc>
          <w:tcPr>
            <w:tcW w:w="1559" w:type="dxa"/>
            <w:vAlign w:val="center"/>
          </w:tcPr>
          <w:p>
            <w:pPr>
              <w:pStyle w:val="15"/>
            </w:pPr>
            <w:r>
              <w:t>一般行政管理事务</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20406</w:t>
            </w:r>
          </w:p>
        </w:tc>
        <w:tc>
          <w:tcPr>
            <w:tcW w:w="1559" w:type="dxa"/>
            <w:vAlign w:val="center"/>
          </w:tcPr>
          <w:p>
            <w:pPr>
              <w:pStyle w:val="15"/>
            </w:pPr>
            <w:r>
              <w:t>司法</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2040602</w:t>
            </w:r>
          </w:p>
        </w:tc>
        <w:tc>
          <w:tcPr>
            <w:tcW w:w="1559" w:type="dxa"/>
            <w:vAlign w:val="center"/>
          </w:tcPr>
          <w:p>
            <w:pPr>
              <w:pStyle w:val="15"/>
            </w:pPr>
            <w:r>
              <w:t>一般行政管理事务</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r>
              <w:t>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20605</w:t>
            </w:r>
          </w:p>
        </w:tc>
        <w:tc>
          <w:tcPr>
            <w:tcW w:w="1559" w:type="dxa"/>
            <w:vAlign w:val="center"/>
          </w:tcPr>
          <w:p>
            <w:pPr>
              <w:pStyle w:val="15"/>
            </w:pPr>
            <w:r>
              <w:t>科技条件与服务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2060599</w:t>
            </w:r>
          </w:p>
        </w:tc>
        <w:tc>
          <w:tcPr>
            <w:tcW w:w="1559" w:type="dxa"/>
            <w:vAlign w:val="center"/>
          </w:tcPr>
          <w:p>
            <w:pPr>
              <w:pStyle w:val="15"/>
            </w:pPr>
            <w:r>
              <w:t>其他科技条件与服务支出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20799</w:t>
            </w:r>
          </w:p>
        </w:tc>
        <w:tc>
          <w:tcPr>
            <w:tcW w:w="1559" w:type="dxa"/>
            <w:vAlign w:val="center"/>
          </w:tcPr>
          <w:p>
            <w:pPr>
              <w:pStyle w:val="15"/>
            </w:pPr>
            <w:r>
              <w:t>其他文化旅游体育与传媒支出</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2079999</w:t>
            </w:r>
          </w:p>
        </w:tc>
        <w:tc>
          <w:tcPr>
            <w:tcW w:w="1559" w:type="dxa"/>
            <w:vAlign w:val="center"/>
          </w:tcPr>
          <w:p>
            <w:pPr>
              <w:pStyle w:val="15"/>
            </w:pPr>
            <w:r>
              <w:t>其他文化旅游体育与传媒支出</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212.05</w:t>
            </w:r>
          </w:p>
        </w:tc>
        <w:tc>
          <w:tcPr>
            <w:tcW w:w="1134" w:type="dxa"/>
            <w:vAlign w:val="center"/>
          </w:tcPr>
          <w:p>
            <w:pPr>
              <w:pStyle w:val="14"/>
            </w:pPr>
            <w:r>
              <w:t>212.05</w:t>
            </w:r>
          </w:p>
        </w:tc>
        <w:tc>
          <w:tcPr>
            <w:tcW w:w="1134" w:type="dxa"/>
            <w:vAlign w:val="center"/>
          </w:tcPr>
          <w:p>
            <w:pPr>
              <w:pStyle w:val="14"/>
            </w:pPr>
            <w:r>
              <w:t>212.05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203.53</w:t>
            </w:r>
          </w:p>
        </w:tc>
        <w:tc>
          <w:tcPr>
            <w:tcW w:w="1134" w:type="dxa"/>
            <w:vAlign w:val="center"/>
          </w:tcPr>
          <w:p>
            <w:pPr>
              <w:pStyle w:val="14"/>
            </w:pPr>
            <w:r>
              <w:t>203.53</w:t>
            </w:r>
          </w:p>
        </w:tc>
        <w:tc>
          <w:tcPr>
            <w:tcW w:w="1134" w:type="dxa"/>
            <w:vAlign w:val="center"/>
          </w:tcPr>
          <w:p>
            <w:pPr>
              <w:pStyle w:val="14"/>
            </w:pPr>
            <w:r>
              <w:t>203.53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30.42</w:t>
            </w:r>
          </w:p>
        </w:tc>
        <w:tc>
          <w:tcPr>
            <w:tcW w:w="1134" w:type="dxa"/>
            <w:vAlign w:val="center"/>
          </w:tcPr>
          <w:p>
            <w:pPr>
              <w:pStyle w:val="14"/>
            </w:pPr>
            <w:r>
              <w:t>30.42</w:t>
            </w:r>
          </w:p>
        </w:tc>
        <w:tc>
          <w:tcPr>
            <w:tcW w:w="1134" w:type="dxa"/>
            <w:vAlign w:val="center"/>
          </w:tcPr>
          <w:p>
            <w:pPr>
              <w:pStyle w:val="14"/>
            </w:pPr>
            <w:r>
              <w:t>30.42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21.95</w:t>
            </w:r>
          </w:p>
        </w:tc>
        <w:tc>
          <w:tcPr>
            <w:tcW w:w="1134" w:type="dxa"/>
            <w:vAlign w:val="center"/>
          </w:tcPr>
          <w:p>
            <w:pPr>
              <w:pStyle w:val="14"/>
            </w:pPr>
            <w:r>
              <w:t>21.95</w:t>
            </w:r>
          </w:p>
        </w:tc>
        <w:tc>
          <w:tcPr>
            <w:tcW w:w="1134" w:type="dxa"/>
            <w:vAlign w:val="center"/>
          </w:tcPr>
          <w:p>
            <w:pPr>
              <w:pStyle w:val="14"/>
            </w:pPr>
            <w:r>
              <w:t>21.95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113.57</w:t>
            </w:r>
          </w:p>
        </w:tc>
        <w:tc>
          <w:tcPr>
            <w:tcW w:w="1134" w:type="dxa"/>
            <w:vAlign w:val="center"/>
          </w:tcPr>
          <w:p>
            <w:pPr>
              <w:pStyle w:val="14"/>
            </w:pPr>
            <w:r>
              <w:t>113.57</w:t>
            </w:r>
          </w:p>
        </w:tc>
        <w:tc>
          <w:tcPr>
            <w:tcW w:w="1134" w:type="dxa"/>
            <w:vAlign w:val="center"/>
          </w:tcPr>
          <w:p>
            <w:pPr>
              <w:pStyle w:val="14"/>
            </w:pPr>
            <w:r>
              <w:t>113.57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37.58</w:t>
            </w:r>
          </w:p>
        </w:tc>
        <w:tc>
          <w:tcPr>
            <w:tcW w:w="1134" w:type="dxa"/>
            <w:vAlign w:val="center"/>
          </w:tcPr>
          <w:p>
            <w:pPr>
              <w:pStyle w:val="14"/>
            </w:pPr>
            <w:r>
              <w:t>37.58</w:t>
            </w:r>
          </w:p>
        </w:tc>
        <w:tc>
          <w:tcPr>
            <w:tcW w:w="1134" w:type="dxa"/>
            <w:vAlign w:val="center"/>
          </w:tcPr>
          <w:p>
            <w:pPr>
              <w:pStyle w:val="14"/>
            </w:pPr>
            <w:r>
              <w:t>37.58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8.52</w:t>
            </w:r>
          </w:p>
        </w:tc>
        <w:tc>
          <w:tcPr>
            <w:tcW w:w="1134" w:type="dxa"/>
            <w:vAlign w:val="center"/>
          </w:tcPr>
          <w:p>
            <w:pPr>
              <w:pStyle w:val="14"/>
            </w:pPr>
            <w:r>
              <w:t>8.52</w:t>
            </w:r>
          </w:p>
        </w:tc>
        <w:tc>
          <w:tcPr>
            <w:tcW w:w="1134" w:type="dxa"/>
            <w:vAlign w:val="center"/>
          </w:tcPr>
          <w:p>
            <w:pPr>
              <w:pStyle w:val="14"/>
            </w:pPr>
            <w:r>
              <w:t>8.52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8.52</w:t>
            </w:r>
          </w:p>
        </w:tc>
        <w:tc>
          <w:tcPr>
            <w:tcW w:w="1134" w:type="dxa"/>
            <w:vAlign w:val="center"/>
          </w:tcPr>
          <w:p>
            <w:pPr>
              <w:pStyle w:val="14"/>
            </w:pPr>
            <w:r>
              <w:t>8.52</w:t>
            </w:r>
          </w:p>
        </w:tc>
        <w:tc>
          <w:tcPr>
            <w:tcW w:w="1134" w:type="dxa"/>
            <w:vAlign w:val="center"/>
          </w:tcPr>
          <w:p>
            <w:pPr>
              <w:pStyle w:val="14"/>
            </w:pPr>
            <w:r>
              <w:t>8.52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37.49</w:t>
            </w:r>
          </w:p>
        </w:tc>
        <w:tc>
          <w:tcPr>
            <w:tcW w:w="1134" w:type="dxa"/>
            <w:vAlign w:val="center"/>
          </w:tcPr>
          <w:p>
            <w:pPr>
              <w:pStyle w:val="14"/>
            </w:pPr>
            <w:r>
              <w:t>37.49</w:t>
            </w:r>
          </w:p>
        </w:tc>
        <w:tc>
          <w:tcPr>
            <w:tcW w:w="1134" w:type="dxa"/>
            <w:vAlign w:val="center"/>
          </w:tcPr>
          <w:p>
            <w:pPr>
              <w:pStyle w:val="14"/>
            </w:pPr>
            <w:r>
              <w:t>37.49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37.49</w:t>
            </w:r>
          </w:p>
        </w:tc>
        <w:tc>
          <w:tcPr>
            <w:tcW w:w="1134" w:type="dxa"/>
            <w:vAlign w:val="center"/>
          </w:tcPr>
          <w:p>
            <w:pPr>
              <w:pStyle w:val="14"/>
            </w:pPr>
            <w:r>
              <w:t>37.49</w:t>
            </w:r>
          </w:p>
        </w:tc>
        <w:tc>
          <w:tcPr>
            <w:tcW w:w="1134" w:type="dxa"/>
            <w:vAlign w:val="center"/>
          </w:tcPr>
          <w:p>
            <w:pPr>
              <w:pStyle w:val="14"/>
            </w:pPr>
            <w:r>
              <w:t>37.49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37.49</w:t>
            </w:r>
          </w:p>
        </w:tc>
        <w:tc>
          <w:tcPr>
            <w:tcW w:w="1134" w:type="dxa"/>
            <w:vAlign w:val="center"/>
          </w:tcPr>
          <w:p>
            <w:pPr>
              <w:pStyle w:val="14"/>
            </w:pPr>
            <w:r>
              <w:t>37.49</w:t>
            </w:r>
          </w:p>
        </w:tc>
        <w:tc>
          <w:tcPr>
            <w:tcW w:w="1134" w:type="dxa"/>
            <w:vAlign w:val="center"/>
          </w:tcPr>
          <w:p>
            <w:pPr>
              <w:pStyle w:val="14"/>
            </w:pPr>
            <w:r>
              <w:t>37.49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2110301</w:t>
            </w:r>
          </w:p>
        </w:tc>
        <w:tc>
          <w:tcPr>
            <w:tcW w:w="1559" w:type="dxa"/>
            <w:vAlign w:val="center"/>
          </w:tcPr>
          <w:p>
            <w:pPr>
              <w:pStyle w:val="15"/>
            </w:pPr>
            <w:r>
              <w:t>大气</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144.64</w:t>
            </w:r>
          </w:p>
        </w:tc>
        <w:tc>
          <w:tcPr>
            <w:tcW w:w="1134" w:type="dxa"/>
            <w:vAlign w:val="center"/>
          </w:tcPr>
          <w:p>
            <w:pPr>
              <w:pStyle w:val="14"/>
            </w:pPr>
            <w:r>
              <w:t>144.64</w:t>
            </w:r>
          </w:p>
        </w:tc>
        <w:tc>
          <w:tcPr>
            <w:tcW w:w="1134" w:type="dxa"/>
            <w:vAlign w:val="center"/>
          </w:tcPr>
          <w:p>
            <w:pPr>
              <w:pStyle w:val="14"/>
            </w:pPr>
            <w:r>
              <w:t>144.64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21305</w:t>
            </w:r>
          </w:p>
        </w:tc>
        <w:tc>
          <w:tcPr>
            <w:tcW w:w="1559" w:type="dxa"/>
            <w:vAlign w:val="center"/>
          </w:tcPr>
          <w:p>
            <w:pPr>
              <w:pStyle w:val="15"/>
            </w:pPr>
            <w:r>
              <w:t>巩固</w:t>
            </w:r>
            <w:r>
              <w:rPr>
                <w:rFonts w:hint="eastAsia"/>
                <w:lang w:val="en-US" w:eastAsia="zh-CN"/>
              </w:rPr>
              <w:t>拓展</w:t>
            </w:r>
            <w:r>
              <w:t>脱贫攻坚成果衔接乡村振兴</w:t>
            </w:r>
          </w:p>
        </w:tc>
        <w:tc>
          <w:tcPr>
            <w:tcW w:w="1134" w:type="dxa"/>
            <w:vAlign w:val="center"/>
          </w:tcPr>
          <w:p>
            <w:pPr>
              <w:pStyle w:val="14"/>
            </w:pPr>
            <w:r>
              <w:t>9.55</w:t>
            </w:r>
          </w:p>
        </w:tc>
        <w:tc>
          <w:tcPr>
            <w:tcW w:w="1134" w:type="dxa"/>
            <w:vAlign w:val="center"/>
          </w:tcPr>
          <w:p>
            <w:pPr>
              <w:pStyle w:val="14"/>
            </w:pPr>
            <w:r>
              <w:t>9.55</w:t>
            </w:r>
          </w:p>
        </w:tc>
        <w:tc>
          <w:tcPr>
            <w:tcW w:w="1134" w:type="dxa"/>
            <w:vAlign w:val="center"/>
          </w:tcPr>
          <w:p>
            <w:pPr>
              <w:pStyle w:val="14"/>
            </w:pPr>
            <w:r>
              <w:t>9.55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2130599</w:t>
            </w:r>
          </w:p>
        </w:tc>
        <w:tc>
          <w:tcPr>
            <w:tcW w:w="1559" w:type="dxa"/>
            <w:vAlign w:val="center"/>
          </w:tcPr>
          <w:p>
            <w:pPr>
              <w:pStyle w:val="15"/>
            </w:pPr>
            <w:r>
              <w:t>其他巩固</w:t>
            </w:r>
            <w:r>
              <w:rPr>
                <w:rFonts w:hint="eastAsia"/>
                <w:lang w:val="en-US" w:eastAsia="zh-CN"/>
              </w:rPr>
              <w:t>拓展</w:t>
            </w:r>
            <w:r>
              <w:t>脱贫攻坚成果衔接乡村振兴支出</w:t>
            </w:r>
          </w:p>
        </w:tc>
        <w:tc>
          <w:tcPr>
            <w:tcW w:w="1134" w:type="dxa"/>
            <w:vAlign w:val="center"/>
          </w:tcPr>
          <w:p>
            <w:pPr>
              <w:pStyle w:val="14"/>
            </w:pPr>
            <w:r>
              <w:t>9.55</w:t>
            </w:r>
          </w:p>
        </w:tc>
        <w:tc>
          <w:tcPr>
            <w:tcW w:w="1134" w:type="dxa"/>
            <w:vAlign w:val="center"/>
          </w:tcPr>
          <w:p>
            <w:pPr>
              <w:pStyle w:val="14"/>
            </w:pPr>
            <w:r>
              <w:t>9.55</w:t>
            </w:r>
          </w:p>
        </w:tc>
        <w:tc>
          <w:tcPr>
            <w:tcW w:w="1134" w:type="dxa"/>
            <w:vAlign w:val="center"/>
          </w:tcPr>
          <w:p>
            <w:pPr>
              <w:pStyle w:val="14"/>
            </w:pPr>
            <w:r>
              <w:t>9.55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135.09</w:t>
            </w:r>
          </w:p>
        </w:tc>
        <w:tc>
          <w:tcPr>
            <w:tcW w:w="1134" w:type="dxa"/>
            <w:vAlign w:val="center"/>
          </w:tcPr>
          <w:p>
            <w:pPr>
              <w:pStyle w:val="14"/>
            </w:pPr>
            <w:r>
              <w:t>135.09</w:t>
            </w:r>
          </w:p>
        </w:tc>
        <w:tc>
          <w:tcPr>
            <w:tcW w:w="1134" w:type="dxa"/>
            <w:vAlign w:val="center"/>
          </w:tcPr>
          <w:p>
            <w:pPr>
              <w:pStyle w:val="14"/>
            </w:pPr>
            <w:r>
              <w:t>135.09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135.09</w:t>
            </w:r>
          </w:p>
        </w:tc>
        <w:tc>
          <w:tcPr>
            <w:tcW w:w="1134" w:type="dxa"/>
            <w:vAlign w:val="center"/>
          </w:tcPr>
          <w:p>
            <w:pPr>
              <w:pStyle w:val="14"/>
            </w:pPr>
            <w:r>
              <w:t>135.09</w:t>
            </w:r>
          </w:p>
        </w:tc>
        <w:tc>
          <w:tcPr>
            <w:tcW w:w="1134" w:type="dxa"/>
            <w:vAlign w:val="center"/>
          </w:tcPr>
          <w:p>
            <w:pPr>
              <w:pStyle w:val="14"/>
            </w:pPr>
            <w:r>
              <w:t>135.09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214</w:t>
            </w:r>
          </w:p>
        </w:tc>
        <w:tc>
          <w:tcPr>
            <w:tcW w:w="1559" w:type="dxa"/>
            <w:vAlign w:val="center"/>
          </w:tcPr>
          <w:p>
            <w:pPr>
              <w:pStyle w:val="15"/>
            </w:pPr>
            <w:r>
              <w:t>交通运输支出</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vAlign w:val="center"/>
          </w:tcPr>
          <w:p>
            <w:pPr>
              <w:pStyle w:val="15"/>
            </w:pPr>
            <w:r>
              <w:t>21401</w:t>
            </w:r>
          </w:p>
        </w:tc>
        <w:tc>
          <w:tcPr>
            <w:tcW w:w="1559" w:type="dxa"/>
            <w:vAlign w:val="center"/>
          </w:tcPr>
          <w:p>
            <w:pPr>
              <w:pStyle w:val="15"/>
            </w:pPr>
            <w:r>
              <w:t>公路水路运输</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45</w:t>
            </w:r>
          </w:p>
        </w:tc>
        <w:tc>
          <w:tcPr>
            <w:tcW w:w="992" w:type="dxa"/>
            <w:vAlign w:val="center"/>
          </w:tcPr>
          <w:p>
            <w:pPr>
              <w:pStyle w:val="15"/>
            </w:pPr>
            <w:r>
              <w:t>2140102</w:t>
            </w:r>
          </w:p>
        </w:tc>
        <w:tc>
          <w:tcPr>
            <w:tcW w:w="1559" w:type="dxa"/>
            <w:vAlign w:val="center"/>
          </w:tcPr>
          <w:p>
            <w:pPr>
              <w:pStyle w:val="15"/>
            </w:pPr>
            <w:r>
              <w:t>一般行政管理事务</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r>
              <w:t>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46</w:t>
            </w:r>
          </w:p>
        </w:tc>
        <w:tc>
          <w:tcPr>
            <w:tcW w:w="992" w:type="dxa"/>
            <w:vAlign w:val="center"/>
          </w:tcPr>
          <w:p>
            <w:pPr>
              <w:pStyle w:val="15"/>
            </w:pPr>
            <w:r>
              <w:t>220</w:t>
            </w:r>
          </w:p>
        </w:tc>
        <w:tc>
          <w:tcPr>
            <w:tcW w:w="1559" w:type="dxa"/>
            <w:vAlign w:val="center"/>
          </w:tcPr>
          <w:p>
            <w:pPr>
              <w:pStyle w:val="15"/>
            </w:pPr>
            <w:r>
              <w:t>自然资源海洋气象等支出</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47</w:t>
            </w:r>
          </w:p>
        </w:tc>
        <w:tc>
          <w:tcPr>
            <w:tcW w:w="992" w:type="dxa"/>
            <w:vAlign w:val="center"/>
          </w:tcPr>
          <w:p>
            <w:pPr>
              <w:pStyle w:val="15"/>
            </w:pPr>
            <w:r>
              <w:t>22001</w:t>
            </w:r>
          </w:p>
        </w:tc>
        <w:tc>
          <w:tcPr>
            <w:tcW w:w="1559" w:type="dxa"/>
            <w:vAlign w:val="center"/>
          </w:tcPr>
          <w:p>
            <w:pPr>
              <w:pStyle w:val="15"/>
            </w:pPr>
            <w:r>
              <w:t>自然资源事务</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48</w:t>
            </w:r>
          </w:p>
        </w:tc>
        <w:tc>
          <w:tcPr>
            <w:tcW w:w="992" w:type="dxa"/>
            <w:vAlign w:val="center"/>
          </w:tcPr>
          <w:p>
            <w:pPr>
              <w:pStyle w:val="15"/>
            </w:pPr>
            <w:r>
              <w:t>2200102</w:t>
            </w:r>
          </w:p>
        </w:tc>
        <w:tc>
          <w:tcPr>
            <w:tcW w:w="1559" w:type="dxa"/>
            <w:vAlign w:val="center"/>
          </w:tcPr>
          <w:p>
            <w:pPr>
              <w:pStyle w:val="15"/>
            </w:pPr>
            <w:r>
              <w:t>一般行政管理事务</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93.57</w:t>
            </w:r>
          </w:p>
        </w:tc>
        <w:tc>
          <w:tcPr>
            <w:tcW w:w="1134" w:type="dxa"/>
            <w:vAlign w:val="center"/>
          </w:tcPr>
          <w:p>
            <w:pPr>
              <w:pStyle w:val="14"/>
            </w:pPr>
            <w:r>
              <w:t>93.57</w:t>
            </w:r>
          </w:p>
        </w:tc>
        <w:tc>
          <w:tcPr>
            <w:tcW w:w="1134" w:type="dxa"/>
            <w:vAlign w:val="center"/>
          </w:tcPr>
          <w:p>
            <w:pPr>
              <w:pStyle w:val="14"/>
            </w:pPr>
            <w:r>
              <w:t>93.57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93.57</w:t>
            </w:r>
          </w:p>
        </w:tc>
        <w:tc>
          <w:tcPr>
            <w:tcW w:w="1134" w:type="dxa"/>
            <w:vAlign w:val="center"/>
          </w:tcPr>
          <w:p>
            <w:pPr>
              <w:pStyle w:val="14"/>
            </w:pPr>
            <w:r>
              <w:t>93.57</w:t>
            </w:r>
          </w:p>
        </w:tc>
        <w:tc>
          <w:tcPr>
            <w:tcW w:w="1134" w:type="dxa"/>
            <w:vAlign w:val="center"/>
          </w:tcPr>
          <w:p>
            <w:pPr>
              <w:pStyle w:val="14"/>
            </w:pPr>
            <w:r>
              <w:t>93.57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93.57</w:t>
            </w:r>
          </w:p>
        </w:tc>
        <w:tc>
          <w:tcPr>
            <w:tcW w:w="1134" w:type="dxa"/>
            <w:vAlign w:val="center"/>
          </w:tcPr>
          <w:p>
            <w:pPr>
              <w:pStyle w:val="14"/>
            </w:pPr>
            <w:r>
              <w:t>93.57</w:t>
            </w:r>
          </w:p>
        </w:tc>
        <w:tc>
          <w:tcPr>
            <w:tcW w:w="1134" w:type="dxa"/>
            <w:vAlign w:val="center"/>
          </w:tcPr>
          <w:p>
            <w:pPr>
              <w:pStyle w:val="14"/>
            </w:pPr>
            <w:r>
              <w:t>93.57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52</w:t>
            </w:r>
          </w:p>
        </w:tc>
        <w:tc>
          <w:tcPr>
            <w:tcW w:w="992" w:type="dxa"/>
            <w:vAlign w:val="center"/>
          </w:tcPr>
          <w:p>
            <w:pPr>
              <w:pStyle w:val="15"/>
            </w:pPr>
            <w:r>
              <w:t>224</w:t>
            </w:r>
          </w:p>
        </w:tc>
        <w:tc>
          <w:tcPr>
            <w:tcW w:w="1559" w:type="dxa"/>
            <w:vAlign w:val="center"/>
          </w:tcPr>
          <w:p>
            <w:pPr>
              <w:pStyle w:val="15"/>
            </w:pPr>
            <w:r>
              <w:t>灾害防治及应急管理支出</w:t>
            </w:r>
          </w:p>
        </w:tc>
        <w:tc>
          <w:tcPr>
            <w:tcW w:w="1134" w:type="dxa"/>
            <w:vAlign w:val="center"/>
          </w:tcPr>
          <w:p>
            <w:pPr>
              <w:pStyle w:val="14"/>
            </w:pPr>
            <w:r>
              <w:t>9.00</w:t>
            </w:r>
          </w:p>
        </w:tc>
        <w:tc>
          <w:tcPr>
            <w:tcW w:w="1134" w:type="dxa"/>
            <w:vAlign w:val="center"/>
          </w:tcPr>
          <w:p>
            <w:pPr>
              <w:pStyle w:val="14"/>
            </w:pPr>
            <w:r>
              <w:t>1.40</w:t>
            </w:r>
          </w:p>
        </w:tc>
        <w:tc>
          <w:tcPr>
            <w:tcW w:w="1134" w:type="dxa"/>
            <w:vAlign w:val="center"/>
          </w:tcPr>
          <w:p>
            <w:pPr>
              <w:pStyle w:val="14"/>
            </w:pPr>
            <w:r>
              <w:t>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53</w:t>
            </w:r>
          </w:p>
        </w:tc>
        <w:tc>
          <w:tcPr>
            <w:tcW w:w="992" w:type="dxa"/>
            <w:vAlign w:val="center"/>
          </w:tcPr>
          <w:p>
            <w:pPr>
              <w:pStyle w:val="15"/>
            </w:pPr>
            <w:r>
              <w:t>22401</w:t>
            </w:r>
          </w:p>
        </w:tc>
        <w:tc>
          <w:tcPr>
            <w:tcW w:w="1559" w:type="dxa"/>
            <w:vAlign w:val="center"/>
          </w:tcPr>
          <w:p>
            <w:pPr>
              <w:pStyle w:val="15"/>
            </w:pPr>
            <w:r>
              <w:t>应急管理事务</w:t>
            </w:r>
          </w:p>
        </w:tc>
        <w:tc>
          <w:tcPr>
            <w:tcW w:w="1134" w:type="dxa"/>
            <w:vAlign w:val="center"/>
          </w:tcPr>
          <w:p>
            <w:pPr>
              <w:pStyle w:val="14"/>
            </w:pPr>
            <w:r>
              <w:t>1.40</w:t>
            </w:r>
          </w:p>
        </w:tc>
        <w:tc>
          <w:tcPr>
            <w:tcW w:w="1134" w:type="dxa"/>
            <w:vAlign w:val="center"/>
          </w:tcPr>
          <w:p>
            <w:pPr>
              <w:pStyle w:val="14"/>
            </w:pPr>
            <w:r>
              <w:t>1.40</w:t>
            </w:r>
          </w:p>
        </w:tc>
        <w:tc>
          <w:tcPr>
            <w:tcW w:w="1134" w:type="dxa"/>
            <w:vAlign w:val="center"/>
          </w:tcPr>
          <w:p>
            <w:pPr>
              <w:pStyle w:val="14"/>
            </w:pPr>
            <w:r>
              <w:t>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54</w:t>
            </w:r>
          </w:p>
        </w:tc>
        <w:tc>
          <w:tcPr>
            <w:tcW w:w="992" w:type="dxa"/>
            <w:vAlign w:val="center"/>
          </w:tcPr>
          <w:p>
            <w:pPr>
              <w:pStyle w:val="15"/>
            </w:pPr>
            <w:r>
              <w:t>2240102</w:t>
            </w:r>
          </w:p>
        </w:tc>
        <w:tc>
          <w:tcPr>
            <w:tcW w:w="1559" w:type="dxa"/>
            <w:vAlign w:val="center"/>
          </w:tcPr>
          <w:p>
            <w:pPr>
              <w:pStyle w:val="15"/>
            </w:pPr>
            <w:r>
              <w:t>一般行政管理事务</w:t>
            </w:r>
          </w:p>
        </w:tc>
        <w:tc>
          <w:tcPr>
            <w:tcW w:w="1134" w:type="dxa"/>
            <w:vAlign w:val="center"/>
          </w:tcPr>
          <w:p>
            <w:pPr>
              <w:pStyle w:val="14"/>
            </w:pPr>
            <w:r>
              <w:t>1.40</w:t>
            </w:r>
          </w:p>
        </w:tc>
        <w:tc>
          <w:tcPr>
            <w:tcW w:w="1134" w:type="dxa"/>
            <w:vAlign w:val="center"/>
          </w:tcPr>
          <w:p>
            <w:pPr>
              <w:pStyle w:val="14"/>
            </w:pPr>
            <w:r>
              <w:t>1.40</w:t>
            </w:r>
          </w:p>
        </w:tc>
        <w:tc>
          <w:tcPr>
            <w:tcW w:w="1134" w:type="dxa"/>
            <w:vAlign w:val="center"/>
          </w:tcPr>
          <w:p>
            <w:pPr>
              <w:pStyle w:val="14"/>
            </w:pPr>
            <w:r>
              <w:t>1.40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55</w:t>
            </w:r>
          </w:p>
        </w:tc>
        <w:tc>
          <w:tcPr>
            <w:tcW w:w="992" w:type="dxa"/>
            <w:vAlign w:val="center"/>
          </w:tcPr>
          <w:p>
            <w:pPr>
              <w:pStyle w:val="15"/>
            </w:pPr>
            <w:r>
              <w:t>22407</w:t>
            </w:r>
          </w:p>
        </w:tc>
        <w:tc>
          <w:tcPr>
            <w:tcW w:w="1559" w:type="dxa"/>
            <w:vAlign w:val="center"/>
          </w:tcPr>
          <w:p>
            <w:pPr>
              <w:pStyle w:val="15"/>
            </w:pPr>
            <w:r>
              <w:t>自然灾害救灾及恢复重建支出</w:t>
            </w:r>
          </w:p>
        </w:tc>
        <w:tc>
          <w:tcPr>
            <w:tcW w:w="1134" w:type="dxa"/>
            <w:vAlign w:val="center"/>
          </w:tcPr>
          <w:p>
            <w:pPr>
              <w:pStyle w:val="14"/>
            </w:pPr>
            <w:r>
              <w:t>7.60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7.60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56</w:t>
            </w:r>
          </w:p>
        </w:tc>
        <w:tc>
          <w:tcPr>
            <w:tcW w:w="992" w:type="dxa"/>
            <w:vAlign w:val="center"/>
          </w:tcPr>
          <w:p>
            <w:pPr>
              <w:pStyle w:val="15"/>
            </w:pPr>
            <w:r>
              <w:t>2240703</w:t>
            </w:r>
          </w:p>
        </w:tc>
        <w:tc>
          <w:tcPr>
            <w:tcW w:w="1559" w:type="dxa"/>
            <w:vAlign w:val="center"/>
          </w:tcPr>
          <w:p>
            <w:pPr>
              <w:pStyle w:val="15"/>
            </w:pPr>
            <w:r>
              <w:t>自然灾害救灾补助</w:t>
            </w:r>
          </w:p>
        </w:tc>
        <w:tc>
          <w:tcPr>
            <w:tcW w:w="1134" w:type="dxa"/>
            <w:vAlign w:val="center"/>
          </w:tcPr>
          <w:p>
            <w:pPr>
              <w:pStyle w:val="14"/>
            </w:pPr>
            <w:r>
              <w:t>7.60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7.60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1645.27</w:t>
            </w:r>
          </w:p>
        </w:tc>
        <w:tc>
          <w:tcPr>
            <w:tcW w:w="1361" w:type="dxa"/>
            <w:vAlign w:val="center"/>
          </w:tcPr>
          <w:p>
            <w:pPr>
              <w:pStyle w:val="18"/>
            </w:pPr>
            <w:r>
              <w:t>1405.06</w:t>
            </w:r>
          </w:p>
        </w:tc>
        <w:tc>
          <w:tcPr>
            <w:tcW w:w="1361" w:type="dxa"/>
            <w:vAlign w:val="center"/>
          </w:tcPr>
          <w:p>
            <w:pPr>
              <w:pStyle w:val="18"/>
            </w:pPr>
            <w:r>
              <w:t>240.21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1122.77</w:t>
            </w:r>
          </w:p>
        </w:tc>
        <w:tc>
          <w:tcPr>
            <w:tcW w:w="1361" w:type="dxa"/>
            <w:vAlign w:val="center"/>
          </w:tcPr>
          <w:p>
            <w:pPr>
              <w:pStyle w:val="14"/>
            </w:pPr>
            <w:r>
              <w:t>1070.48</w:t>
            </w:r>
          </w:p>
        </w:tc>
        <w:tc>
          <w:tcPr>
            <w:tcW w:w="1361" w:type="dxa"/>
            <w:vAlign w:val="center"/>
          </w:tcPr>
          <w:p>
            <w:pPr>
              <w:pStyle w:val="14"/>
            </w:pPr>
            <w:r>
              <w:t>52.29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6" w:type="dxa"/>
            <w:vAlign w:val="center"/>
          </w:tcPr>
          <w:p>
            <w:pPr>
              <w:pStyle w:val="15"/>
            </w:pPr>
            <w:r>
              <w:t>人大事务</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2010102</w:t>
            </w:r>
          </w:p>
        </w:tc>
        <w:tc>
          <w:tcPr>
            <w:tcW w:w="4536" w:type="dxa"/>
            <w:vAlign w:val="center"/>
          </w:tcPr>
          <w:p>
            <w:pPr>
              <w:pStyle w:val="15"/>
            </w:pPr>
            <w:r>
              <w:t>一般行政管理事务</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1103.37</w:t>
            </w:r>
          </w:p>
        </w:tc>
        <w:tc>
          <w:tcPr>
            <w:tcW w:w="1361" w:type="dxa"/>
            <w:vAlign w:val="center"/>
          </w:tcPr>
          <w:p>
            <w:pPr>
              <w:pStyle w:val="14"/>
            </w:pPr>
            <w:r>
              <w:t>1070.48</w:t>
            </w:r>
          </w:p>
        </w:tc>
        <w:tc>
          <w:tcPr>
            <w:tcW w:w="1361" w:type="dxa"/>
            <w:vAlign w:val="center"/>
          </w:tcPr>
          <w:p>
            <w:pPr>
              <w:pStyle w:val="14"/>
            </w:pPr>
            <w:r>
              <w:t>32.89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2010301</w:t>
            </w:r>
          </w:p>
        </w:tc>
        <w:tc>
          <w:tcPr>
            <w:tcW w:w="4536" w:type="dxa"/>
            <w:vAlign w:val="center"/>
          </w:tcPr>
          <w:p>
            <w:pPr>
              <w:pStyle w:val="15"/>
            </w:pPr>
            <w:r>
              <w:t>行政运行</w:t>
            </w:r>
          </w:p>
        </w:tc>
        <w:tc>
          <w:tcPr>
            <w:tcW w:w="1361" w:type="dxa"/>
            <w:vAlign w:val="center"/>
          </w:tcPr>
          <w:p>
            <w:pPr>
              <w:pStyle w:val="14"/>
            </w:pPr>
            <w:r>
              <w:t>365.43</w:t>
            </w:r>
          </w:p>
        </w:tc>
        <w:tc>
          <w:tcPr>
            <w:tcW w:w="1361" w:type="dxa"/>
            <w:vAlign w:val="center"/>
          </w:tcPr>
          <w:p>
            <w:pPr>
              <w:pStyle w:val="14"/>
            </w:pPr>
            <w:r>
              <w:t>365.43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2010302</w:t>
            </w:r>
          </w:p>
        </w:tc>
        <w:tc>
          <w:tcPr>
            <w:tcW w:w="4536" w:type="dxa"/>
            <w:vAlign w:val="center"/>
          </w:tcPr>
          <w:p>
            <w:pPr>
              <w:pStyle w:val="15"/>
            </w:pPr>
            <w:r>
              <w:t>一般行政管理事务</w:t>
            </w:r>
          </w:p>
        </w:tc>
        <w:tc>
          <w:tcPr>
            <w:tcW w:w="1361" w:type="dxa"/>
            <w:vAlign w:val="center"/>
          </w:tcPr>
          <w:p>
            <w:pPr>
              <w:pStyle w:val="14"/>
            </w:pPr>
            <w:r>
              <w:t>32.89</w:t>
            </w:r>
          </w:p>
        </w:tc>
        <w:tc>
          <w:tcPr>
            <w:tcW w:w="1361" w:type="dxa"/>
            <w:vAlign w:val="center"/>
          </w:tcPr>
          <w:p>
            <w:pPr>
              <w:pStyle w:val="14"/>
            </w:pPr>
          </w:p>
        </w:tc>
        <w:tc>
          <w:tcPr>
            <w:tcW w:w="1361" w:type="dxa"/>
            <w:vAlign w:val="center"/>
          </w:tcPr>
          <w:p>
            <w:pPr>
              <w:pStyle w:val="14"/>
            </w:pPr>
            <w:r>
              <w:t>32.89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2010350</w:t>
            </w:r>
          </w:p>
        </w:tc>
        <w:tc>
          <w:tcPr>
            <w:tcW w:w="4536" w:type="dxa"/>
            <w:vAlign w:val="center"/>
          </w:tcPr>
          <w:p>
            <w:pPr>
              <w:pStyle w:val="15"/>
            </w:pPr>
            <w:r>
              <w:t>事业运行</w:t>
            </w:r>
          </w:p>
        </w:tc>
        <w:tc>
          <w:tcPr>
            <w:tcW w:w="1361" w:type="dxa"/>
            <w:vAlign w:val="center"/>
          </w:tcPr>
          <w:p>
            <w:pPr>
              <w:pStyle w:val="14"/>
            </w:pPr>
            <w:r>
              <w:t>705.05</w:t>
            </w:r>
          </w:p>
        </w:tc>
        <w:tc>
          <w:tcPr>
            <w:tcW w:w="1361" w:type="dxa"/>
            <w:vAlign w:val="center"/>
          </w:tcPr>
          <w:p>
            <w:pPr>
              <w:pStyle w:val="14"/>
            </w:pPr>
            <w:r>
              <w:t>705.05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20111</w:t>
            </w:r>
          </w:p>
        </w:tc>
        <w:tc>
          <w:tcPr>
            <w:tcW w:w="4536" w:type="dxa"/>
            <w:vAlign w:val="center"/>
          </w:tcPr>
          <w:p>
            <w:pPr>
              <w:pStyle w:val="15"/>
            </w:pPr>
            <w:r>
              <w:t>纪检监察事务</w:t>
            </w:r>
          </w:p>
        </w:tc>
        <w:tc>
          <w:tcPr>
            <w:tcW w:w="1361" w:type="dxa"/>
            <w:vAlign w:val="center"/>
          </w:tcPr>
          <w:p>
            <w:pPr>
              <w:pStyle w:val="14"/>
            </w:pPr>
            <w:r>
              <w:t>4.40</w:t>
            </w:r>
          </w:p>
        </w:tc>
        <w:tc>
          <w:tcPr>
            <w:tcW w:w="1361" w:type="dxa"/>
            <w:vAlign w:val="center"/>
          </w:tcPr>
          <w:p>
            <w:pPr>
              <w:pStyle w:val="14"/>
            </w:pPr>
          </w:p>
        </w:tc>
        <w:tc>
          <w:tcPr>
            <w:tcW w:w="1361" w:type="dxa"/>
            <w:vAlign w:val="center"/>
          </w:tcPr>
          <w:p>
            <w:pPr>
              <w:pStyle w:val="14"/>
            </w:pPr>
            <w:r>
              <w:t>4.40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2011102</w:t>
            </w:r>
          </w:p>
        </w:tc>
        <w:tc>
          <w:tcPr>
            <w:tcW w:w="4536" w:type="dxa"/>
            <w:vAlign w:val="center"/>
          </w:tcPr>
          <w:p>
            <w:pPr>
              <w:pStyle w:val="15"/>
            </w:pPr>
            <w:r>
              <w:t>一般行政管理事务</w:t>
            </w:r>
          </w:p>
        </w:tc>
        <w:tc>
          <w:tcPr>
            <w:tcW w:w="1361" w:type="dxa"/>
            <w:vAlign w:val="center"/>
          </w:tcPr>
          <w:p>
            <w:pPr>
              <w:pStyle w:val="14"/>
            </w:pPr>
            <w:r>
              <w:t>4.40</w:t>
            </w:r>
          </w:p>
        </w:tc>
        <w:tc>
          <w:tcPr>
            <w:tcW w:w="1361" w:type="dxa"/>
            <w:vAlign w:val="center"/>
          </w:tcPr>
          <w:p>
            <w:pPr>
              <w:pStyle w:val="14"/>
            </w:pPr>
          </w:p>
        </w:tc>
        <w:tc>
          <w:tcPr>
            <w:tcW w:w="1361" w:type="dxa"/>
            <w:vAlign w:val="center"/>
          </w:tcPr>
          <w:p>
            <w:pPr>
              <w:pStyle w:val="14"/>
            </w:pPr>
            <w:r>
              <w:t>4.40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20129</w:t>
            </w:r>
          </w:p>
        </w:tc>
        <w:tc>
          <w:tcPr>
            <w:tcW w:w="4536" w:type="dxa"/>
            <w:vAlign w:val="center"/>
          </w:tcPr>
          <w:p>
            <w:pPr>
              <w:pStyle w:val="15"/>
            </w:pPr>
            <w:r>
              <w:t>群众团体事务</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2012902</w:t>
            </w:r>
          </w:p>
        </w:tc>
        <w:tc>
          <w:tcPr>
            <w:tcW w:w="4536" w:type="dxa"/>
            <w:vAlign w:val="center"/>
          </w:tcPr>
          <w:p>
            <w:pPr>
              <w:pStyle w:val="15"/>
            </w:pPr>
            <w:r>
              <w:t>一般行政管理事务</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20131</w:t>
            </w:r>
          </w:p>
        </w:tc>
        <w:tc>
          <w:tcPr>
            <w:tcW w:w="4536" w:type="dxa"/>
            <w:vAlign w:val="center"/>
          </w:tcPr>
          <w:p>
            <w:pPr>
              <w:pStyle w:val="15"/>
            </w:pPr>
            <w:r>
              <w:t>党委办公厅（室）及相关机构事务</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2013102</w:t>
            </w:r>
          </w:p>
        </w:tc>
        <w:tc>
          <w:tcPr>
            <w:tcW w:w="4536" w:type="dxa"/>
            <w:vAlign w:val="center"/>
          </w:tcPr>
          <w:p>
            <w:pPr>
              <w:pStyle w:val="15"/>
            </w:pPr>
            <w:r>
              <w:t>一般行政管理事务</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204</w:t>
            </w:r>
          </w:p>
        </w:tc>
        <w:tc>
          <w:tcPr>
            <w:tcW w:w="4536" w:type="dxa"/>
            <w:vAlign w:val="center"/>
          </w:tcPr>
          <w:p>
            <w:pPr>
              <w:pStyle w:val="15"/>
            </w:pPr>
            <w:r>
              <w:t>公共安全支出</w:t>
            </w:r>
          </w:p>
        </w:tc>
        <w:tc>
          <w:tcPr>
            <w:tcW w:w="1361" w:type="dxa"/>
            <w:vAlign w:val="center"/>
          </w:tcPr>
          <w:p>
            <w:pPr>
              <w:pStyle w:val="14"/>
            </w:pPr>
            <w:r>
              <w:t>4.86</w:t>
            </w:r>
          </w:p>
        </w:tc>
        <w:tc>
          <w:tcPr>
            <w:tcW w:w="1361" w:type="dxa"/>
            <w:vAlign w:val="center"/>
          </w:tcPr>
          <w:p>
            <w:pPr>
              <w:pStyle w:val="14"/>
            </w:pPr>
          </w:p>
        </w:tc>
        <w:tc>
          <w:tcPr>
            <w:tcW w:w="1361" w:type="dxa"/>
            <w:vAlign w:val="center"/>
          </w:tcPr>
          <w:p>
            <w:pPr>
              <w:pStyle w:val="14"/>
            </w:pPr>
            <w:r>
              <w:t>4.86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20406</w:t>
            </w:r>
          </w:p>
        </w:tc>
        <w:tc>
          <w:tcPr>
            <w:tcW w:w="4536" w:type="dxa"/>
            <w:vAlign w:val="center"/>
          </w:tcPr>
          <w:p>
            <w:pPr>
              <w:pStyle w:val="15"/>
            </w:pPr>
            <w:r>
              <w:t>司法</w:t>
            </w:r>
          </w:p>
        </w:tc>
        <w:tc>
          <w:tcPr>
            <w:tcW w:w="1361" w:type="dxa"/>
            <w:vAlign w:val="center"/>
          </w:tcPr>
          <w:p>
            <w:pPr>
              <w:pStyle w:val="14"/>
            </w:pPr>
            <w:r>
              <w:t>4.86</w:t>
            </w:r>
          </w:p>
        </w:tc>
        <w:tc>
          <w:tcPr>
            <w:tcW w:w="1361" w:type="dxa"/>
            <w:vAlign w:val="center"/>
          </w:tcPr>
          <w:p>
            <w:pPr>
              <w:pStyle w:val="14"/>
            </w:pPr>
          </w:p>
        </w:tc>
        <w:tc>
          <w:tcPr>
            <w:tcW w:w="1361" w:type="dxa"/>
            <w:vAlign w:val="center"/>
          </w:tcPr>
          <w:p>
            <w:pPr>
              <w:pStyle w:val="14"/>
            </w:pPr>
            <w:r>
              <w:t>4.86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2040602</w:t>
            </w:r>
          </w:p>
        </w:tc>
        <w:tc>
          <w:tcPr>
            <w:tcW w:w="4536" w:type="dxa"/>
            <w:vAlign w:val="center"/>
          </w:tcPr>
          <w:p>
            <w:pPr>
              <w:pStyle w:val="15"/>
            </w:pPr>
            <w:r>
              <w:t>一般行政管理事务</w:t>
            </w:r>
          </w:p>
        </w:tc>
        <w:tc>
          <w:tcPr>
            <w:tcW w:w="1361" w:type="dxa"/>
            <w:vAlign w:val="center"/>
          </w:tcPr>
          <w:p>
            <w:pPr>
              <w:pStyle w:val="14"/>
            </w:pPr>
            <w:r>
              <w:t>4.86</w:t>
            </w:r>
          </w:p>
        </w:tc>
        <w:tc>
          <w:tcPr>
            <w:tcW w:w="1361" w:type="dxa"/>
            <w:vAlign w:val="center"/>
          </w:tcPr>
          <w:p>
            <w:pPr>
              <w:pStyle w:val="14"/>
            </w:pPr>
          </w:p>
        </w:tc>
        <w:tc>
          <w:tcPr>
            <w:tcW w:w="1361" w:type="dxa"/>
            <w:vAlign w:val="center"/>
          </w:tcPr>
          <w:p>
            <w:pPr>
              <w:pStyle w:val="14"/>
            </w:pPr>
            <w:r>
              <w:t>4.86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206</w:t>
            </w:r>
          </w:p>
        </w:tc>
        <w:tc>
          <w:tcPr>
            <w:tcW w:w="4536" w:type="dxa"/>
            <w:vAlign w:val="center"/>
          </w:tcPr>
          <w:p>
            <w:pPr>
              <w:pStyle w:val="15"/>
            </w:pPr>
            <w:r>
              <w:t>科学技术支出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20605</w:t>
            </w:r>
          </w:p>
        </w:tc>
        <w:tc>
          <w:tcPr>
            <w:tcW w:w="4536" w:type="dxa"/>
            <w:vAlign w:val="center"/>
          </w:tcPr>
          <w:p>
            <w:pPr>
              <w:pStyle w:val="15"/>
            </w:pPr>
            <w:r>
              <w:t>科技条件与服务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2060599</w:t>
            </w:r>
          </w:p>
        </w:tc>
        <w:tc>
          <w:tcPr>
            <w:tcW w:w="4536" w:type="dxa"/>
            <w:vAlign w:val="center"/>
          </w:tcPr>
          <w:p>
            <w:pPr>
              <w:pStyle w:val="15"/>
            </w:pPr>
            <w:r>
              <w:t>其他科技条件与服务支出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207</w:t>
            </w:r>
          </w:p>
        </w:tc>
        <w:tc>
          <w:tcPr>
            <w:tcW w:w="4536" w:type="dxa"/>
            <w:vAlign w:val="center"/>
          </w:tcPr>
          <w:p>
            <w:pPr>
              <w:pStyle w:val="15"/>
            </w:pPr>
            <w:r>
              <w:t>文化旅游体育与传媒支出</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20799</w:t>
            </w:r>
          </w:p>
        </w:tc>
        <w:tc>
          <w:tcPr>
            <w:tcW w:w="4536" w:type="dxa"/>
            <w:vAlign w:val="center"/>
          </w:tcPr>
          <w:p>
            <w:pPr>
              <w:pStyle w:val="15"/>
            </w:pPr>
            <w:r>
              <w:t>其他文化旅游体育与传媒支出</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2079999</w:t>
            </w:r>
          </w:p>
        </w:tc>
        <w:tc>
          <w:tcPr>
            <w:tcW w:w="4536" w:type="dxa"/>
            <w:vAlign w:val="center"/>
          </w:tcPr>
          <w:p>
            <w:pPr>
              <w:pStyle w:val="15"/>
            </w:pPr>
            <w:r>
              <w:t>其他文化旅游体育与传媒支出</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212.05</w:t>
            </w:r>
          </w:p>
        </w:tc>
        <w:tc>
          <w:tcPr>
            <w:tcW w:w="1361" w:type="dxa"/>
            <w:vAlign w:val="center"/>
          </w:tcPr>
          <w:p>
            <w:pPr>
              <w:pStyle w:val="14"/>
            </w:pPr>
            <w:r>
              <w:t>203.53</w:t>
            </w:r>
          </w:p>
        </w:tc>
        <w:tc>
          <w:tcPr>
            <w:tcW w:w="1361" w:type="dxa"/>
            <w:vAlign w:val="center"/>
          </w:tcPr>
          <w:p>
            <w:pPr>
              <w:pStyle w:val="14"/>
            </w:pPr>
            <w:r>
              <w:t>8.52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203.53</w:t>
            </w:r>
          </w:p>
        </w:tc>
        <w:tc>
          <w:tcPr>
            <w:tcW w:w="1361" w:type="dxa"/>
            <w:vAlign w:val="center"/>
          </w:tcPr>
          <w:p>
            <w:pPr>
              <w:pStyle w:val="14"/>
            </w:pPr>
            <w:r>
              <w:t>203.53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30.42</w:t>
            </w:r>
          </w:p>
        </w:tc>
        <w:tc>
          <w:tcPr>
            <w:tcW w:w="1361" w:type="dxa"/>
            <w:vAlign w:val="center"/>
          </w:tcPr>
          <w:p>
            <w:pPr>
              <w:pStyle w:val="14"/>
            </w:pPr>
            <w:r>
              <w:t>30.42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21.95</w:t>
            </w:r>
          </w:p>
        </w:tc>
        <w:tc>
          <w:tcPr>
            <w:tcW w:w="1361" w:type="dxa"/>
            <w:vAlign w:val="center"/>
          </w:tcPr>
          <w:p>
            <w:pPr>
              <w:pStyle w:val="14"/>
            </w:pPr>
            <w:r>
              <w:t>21.95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113.57</w:t>
            </w:r>
          </w:p>
        </w:tc>
        <w:tc>
          <w:tcPr>
            <w:tcW w:w="1361" w:type="dxa"/>
            <w:vAlign w:val="center"/>
          </w:tcPr>
          <w:p>
            <w:pPr>
              <w:pStyle w:val="14"/>
            </w:pPr>
            <w:r>
              <w:t>113.57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37.58</w:t>
            </w:r>
          </w:p>
        </w:tc>
        <w:tc>
          <w:tcPr>
            <w:tcW w:w="1361" w:type="dxa"/>
            <w:vAlign w:val="center"/>
          </w:tcPr>
          <w:p>
            <w:pPr>
              <w:pStyle w:val="14"/>
            </w:pPr>
            <w:r>
              <w:t>37.58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20809</w:t>
            </w:r>
          </w:p>
        </w:tc>
        <w:tc>
          <w:tcPr>
            <w:tcW w:w="4536" w:type="dxa"/>
            <w:vAlign w:val="center"/>
          </w:tcPr>
          <w:p>
            <w:pPr>
              <w:pStyle w:val="15"/>
            </w:pPr>
            <w:r>
              <w:t>退役安置</w:t>
            </w:r>
          </w:p>
        </w:tc>
        <w:tc>
          <w:tcPr>
            <w:tcW w:w="1361" w:type="dxa"/>
            <w:vAlign w:val="center"/>
          </w:tcPr>
          <w:p>
            <w:pPr>
              <w:pStyle w:val="14"/>
            </w:pPr>
            <w:r>
              <w:t>8.52</w:t>
            </w:r>
          </w:p>
        </w:tc>
        <w:tc>
          <w:tcPr>
            <w:tcW w:w="1361" w:type="dxa"/>
            <w:vAlign w:val="center"/>
          </w:tcPr>
          <w:p>
            <w:pPr>
              <w:pStyle w:val="14"/>
            </w:pPr>
          </w:p>
        </w:tc>
        <w:tc>
          <w:tcPr>
            <w:tcW w:w="1361" w:type="dxa"/>
            <w:vAlign w:val="center"/>
          </w:tcPr>
          <w:p>
            <w:pPr>
              <w:pStyle w:val="14"/>
            </w:pPr>
            <w:r>
              <w:t>8.52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2080901</w:t>
            </w:r>
          </w:p>
        </w:tc>
        <w:tc>
          <w:tcPr>
            <w:tcW w:w="4536" w:type="dxa"/>
            <w:vAlign w:val="center"/>
          </w:tcPr>
          <w:p>
            <w:pPr>
              <w:pStyle w:val="15"/>
            </w:pPr>
            <w:r>
              <w:t>退役士兵安置</w:t>
            </w:r>
          </w:p>
        </w:tc>
        <w:tc>
          <w:tcPr>
            <w:tcW w:w="1361" w:type="dxa"/>
            <w:vAlign w:val="center"/>
          </w:tcPr>
          <w:p>
            <w:pPr>
              <w:pStyle w:val="14"/>
            </w:pPr>
            <w:r>
              <w:t>8.52</w:t>
            </w:r>
          </w:p>
        </w:tc>
        <w:tc>
          <w:tcPr>
            <w:tcW w:w="1361" w:type="dxa"/>
            <w:vAlign w:val="center"/>
          </w:tcPr>
          <w:p>
            <w:pPr>
              <w:pStyle w:val="14"/>
            </w:pPr>
          </w:p>
        </w:tc>
        <w:tc>
          <w:tcPr>
            <w:tcW w:w="1361" w:type="dxa"/>
            <w:vAlign w:val="center"/>
          </w:tcPr>
          <w:p>
            <w:pPr>
              <w:pStyle w:val="14"/>
            </w:pPr>
            <w:r>
              <w:t>8.52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37.49</w:t>
            </w:r>
          </w:p>
        </w:tc>
        <w:tc>
          <w:tcPr>
            <w:tcW w:w="1361" w:type="dxa"/>
            <w:vAlign w:val="center"/>
          </w:tcPr>
          <w:p>
            <w:pPr>
              <w:pStyle w:val="14"/>
            </w:pPr>
            <w:r>
              <w:t>37.49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37.49</w:t>
            </w:r>
          </w:p>
        </w:tc>
        <w:tc>
          <w:tcPr>
            <w:tcW w:w="1361" w:type="dxa"/>
            <w:vAlign w:val="center"/>
          </w:tcPr>
          <w:p>
            <w:pPr>
              <w:pStyle w:val="14"/>
            </w:pPr>
            <w:r>
              <w:t>37.49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37.49</w:t>
            </w:r>
          </w:p>
        </w:tc>
        <w:tc>
          <w:tcPr>
            <w:tcW w:w="1361" w:type="dxa"/>
            <w:vAlign w:val="center"/>
          </w:tcPr>
          <w:p>
            <w:pPr>
              <w:pStyle w:val="14"/>
            </w:pPr>
            <w:r>
              <w:t>37.49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21103</w:t>
            </w:r>
          </w:p>
        </w:tc>
        <w:tc>
          <w:tcPr>
            <w:tcW w:w="4536" w:type="dxa"/>
            <w:vAlign w:val="center"/>
          </w:tcPr>
          <w:p>
            <w:pPr>
              <w:pStyle w:val="15"/>
            </w:pPr>
            <w:r>
              <w:t>污染防治</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2110301</w:t>
            </w:r>
          </w:p>
        </w:tc>
        <w:tc>
          <w:tcPr>
            <w:tcW w:w="4536" w:type="dxa"/>
            <w:vAlign w:val="center"/>
          </w:tcPr>
          <w:p>
            <w:pPr>
              <w:pStyle w:val="15"/>
            </w:pPr>
            <w:r>
              <w:t>大气</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144.64</w:t>
            </w:r>
          </w:p>
        </w:tc>
        <w:tc>
          <w:tcPr>
            <w:tcW w:w="1361" w:type="dxa"/>
            <w:vAlign w:val="center"/>
          </w:tcPr>
          <w:p>
            <w:pPr>
              <w:pStyle w:val="14"/>
            </w:pPr>
          </w:p>
        </w:tc>
        <w:tc>
          <w:tcPr>
            <w:tcW w:w="1361" w:type="dxa"/>
            <w:vAlign w:val="center"/>
          </w:tcPr>
          <w:p>
            <w:pPr>
              <w:pStyle w:val="14"/>
            </w:pPr>
            <w:r>
              <w:t>144.64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21305</w:t>
            </w:r>
          </w:p>
        </w:tc>
        <w:tc>
          <w:tcPr>
            <w:tcW w:w="4536" w:type="dxa"/>
            <w:vAlign w:val="center"/>
          </w:tcPr>
          <w:p>
            <w:pPr>
              <w:pStyle w:val="15"/>
            </w:pPr>
            <w:r>
              <w:t>巩固</w:t>
            </w:r>
            <w:r>
              <w:rPr>
                <w:rFonts w:hint="eastAsia"/>
                <w:lang w:val="en-US" w:eastAsia="zh-CN"/>
              </w:rPr>
              <w:t>拓展</w:t>
            </w:r>
            <w:r>
              <w:t>脱贫攻坚成果衔接乡村振兴</w:t>
            </w:r>
          </w:p>
        </w:tc>
        <w:tc>
          <w:tcPr>
            <w:tcW w:w="1361" w:type="dxa"/>
            <w:vAlign w:val="center"/>
          </w:tcPr>
          <w:p>
            <w:pPr>
              <w:pStyle w:val="14"/>
            </w:pPr>
            <w:r>
              <w:t>9.55</w:t>
            </w:r>
          </w:p>
        </w:tc>
        <w:tc>
          <w:tcPr>
            <w:tcW w:w="1361" w:type="dxa"/>
            <w:vAlign w:val="center"/>
          </w:tcPr>
          <w:p>
            <w:pPr>
              <w:pStyle w:val="14"/>
            </w:pPr>
          </w:p>
        </w:tc>
        <w:tc>
          <w:tcPr>
            <w:tcW w:w="1361" w:type="dxa"/>
            <w:vAlign w:val="center"/>
          </w:tcPr>
          <w:p>
            <w:pPr>
              <w:pStyle w:val="14"/>
            </w:pPr>
            <w:r>
              <w:t>9.55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2130599</w:t>
            </w:r>
          </w:p>
        </w:tc>
        <w:tc>
          <w:tcPr>
            <w:tcW w:w="4536" w:type="dxa"/>
            <w:vAlign w:val="center"/>
          </w:tcPr>
          <w:p>
            <w:pPr>
              <w:pStyle w:val="15"/>
            </w:pPr>
            <w:r>
              <w:t>其他巩固</w:t>
            </w:r>
            <w:r>
              <w:rPr>
                <w:rFonts w:hint="eastAsia"/>
                <w:lang w:val="en-US" w:eastAsia="zh-CN"/>
              </w:rPr>
              <w:t>拓展</w:t>
            </w:r>
            <w:r>
              <w:t>脱贫攻坚成果衔接乡村振兴支出</w:t>
            </w:r>
          </w:p>
        </w:tc>
        <w:tc>
          <w:tcPr>
            <w:tcW w:w="1361" w:type="dxa"/>
            <w:vAlign w:val="center"/>
          </w:tcPr>
          <w:p>
            <w:pPr>
              <w:pStyle w:val="14"/>
            </w:pPr>
            <w:r>
              <w:t>9.55</w:t>
            </w:r>
          </w:p>
        </w:tc>
        <w:tc>
          <w:tcPr>
            <w:tcW w:w="1361" w:type="dxa"/>
            <w:vAlign w:val="center"/>
          </w:tcPr>
          <w:p>
            <w:pPr>
              <w:pStyle w:val="14"/>
            </w:pPr>
          </w:p>
        </w:tc>
        <w:tc>
          <w:tcPr>
            <w:tcW w:w="1361" w:type="dxa"/>
            <w:vAlign w:val="center"/>
          </w:tcPr>
          <w:p>
            <w:pPr>
              <w:pStyle w:val="14"/>
            </w:pPr>
            <w:r>
              <w:t>9.55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21307</w:t>
            </w:r>
          </w:p>
        </w:tc>
        <w:tc>
          <w:tcPr>
            <w:tcW w:w="4536" w:type="dxa"/>
            <w:vAlign w:val="center"/>
          </w:tcPr>
          <w:p>
            <w:pPr>
              <w:pStyle w:val="15"/>
            </w:pPr>
            <w:r>
              <w:t>农村综合改革</w:t>
            </w:r>
          </w:p>
        </w:tc>
        <w:tc>
          <w:tcPr>
            <w:tcW w:w="1361" w:type="dxa"/>
            <w:vAlign w:val="center"/>
          </w:tcPr>
          <w:p>
            <w:pPr>
              <w:pStyle w:val="14"/>
            </w:pPr>
            <w:r>
              <w:t>135.09</w:t>
            </w:r>
          </w:p>
        </w:tc>
        <w:tc>
          <w:tcPr>
            <w:tcW w:w="1361" w:type="dxa"/>
            <w:vAlign w:val="center"/>
          </w:tcPr>
          <w:p>
            <w:pPr>
              <w:pStyle w:val="14"/>
            </w:pPr>
          </w:p>
        </w:tc>
        <w:tc>
          <w:tcPr>
            <w:tcW w:w="1361" w:type="dxa"/>
            <w:vAlign w:val="center"/>
          </w:tcPr>
          <w:p>
            <w:pPr>
              <w:pStyle w:val="14"/>
            </w:pPr>
            <w:r>
              <w:t>135.09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vAlign w:val="center"/>
          </w:tcPr>
          <w:p>
            <w:pPr>
              <w:pStyle w:val="15"/>
            </w:pPr>
            <w:r>
              <w:t>2130705</w:t>
            </w:r>
          </w:p>
        </w:tc>
        <w:tc>
          <w:tcPr>
            <w:tcW w:w="4536" w:type="dxa"/>
            <w:vAlign w:val="center"/>
          </w:tcPr>
          <w:p>
            <w:pPr>
              <w:pStyle w:val="15"/>
            </w:pPr>
            <w:r>
              <w:t>对村民委员会和村党支部的补助</w:t>
            </w:r>
          </w:p>
        </w:tc>
        <w:tc>
          <w:tcPr>
            <w:tcW w:w="1361" w:type="dxa"/>
            <w:vAlign w:val="center"/>
          </w:tcPr>
          <w:p>
            <w:pPr>
              <w:pStyle w:val="14"/>
            </w:pPr>
            <w:r>
              <w:t>135.09</w:t>
            </w:r>
          </w:p>
        </w:tc>
        <w:tc>
          <w:tcPr>
            <w:tcW w:w="1361" w:type="dxa"/>
            <w:vAlign w:val="center"/>
          </w:tcPr>
          <w:p>
            <w:pPr>
              <w:pStyle w:val="14"/>
            </w:pPr>
          </w:p>
        </w:tc>
        <w:tc>
          <w:tcPr>
            <w:tcW w:w="1361" w:type="dxa"/>
            <w:vAlign w:val="center"/>
          </w:tcPr>
          <w:p>
            <w:pPr>
              <w:pStyle w:val="14"/>
            </w:pPr>
            <w:r>
              <w:t>135.09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214</w:t>
            </w:r>
          </w:p>
        </w:tc>
        <w:tc>
          <w:tcPr>
            <w:tcW w:w="4536" w:type="dxa"/>
            <w:vAlign w:val="center"/>
          </w:tcPr>
          <w:p>
            <w:pPr>
              <w:pStyle w:val="15"/>
            </w:pPr>
            <w:r>
              <w:t>交通运输支出</w:t>
            </w:r>
          </w:p>
        </w:tc>
        <w:tc>
          <w:tcPr>
            <w:tcW w:w="1361" w:type="dxa"/>
            <w:vAlign w:val="center"/>
          </w:tcPr>
          <w:p>
            <w:pPr>
              <w:pStyle w:val="14"/>
            </w:pPr>
            <w:r>
              <w:t>4.32</w:t>
            </w:r>
          </w:p>
        </w:tc>
        <w:tc>
          <w:tcPr>
            <w:tcW w:w="1361" w:type="dxa"/>
            <w:vAlign w:val="center"/>
          </w:tcPr>
          <w:p>
            <w:pPr>
              <w:pStyle w:val="14"/>
            </w:pPr>
          </w:p>
        </w:tc>
        <w:tc>
          <w:tcPr>
            <w:tcW w:w="1361" w:type="dxa"/>
            <w:vAlign w:val="center"/>
          </w:tcPr>
          <w:p>
            <w:pPr>
              <w:pStyle w:val="14"/>
            </w:pPr>
            <w:r>
              <w:t>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vAlign w:val="center"/>
          </w:tcPr>
          <w:p>
            <w:pPr>
              <w:pStyle w:val="15"/>
            </w:pPr>
            <w:r>
              <w:t>21401</w:t>
            </w:r>
          </w:p>
        </w:tc>
        <w:tc>
          <w:tcPr>
            <w:tcW w:w="4536" w:type="dxa"/>
            <w:vAlign w:val="center"/>
          </w:tcPr>
          <w:p>
            <w:pPr>
              <w:pStyle w:val="15"/>
            </w:pPr>
            <w:r>
              <w:t>公路水路运输</w:t>
            </w:r>
          </w:p>
        </w:tc>
        <w:tc>
          <w:tcPr>
            <w:tcW w:w="1361" w:type="dxa"/>
            <w:vAlign w:val="center"/>
          </w:tcPr>
          <w:p>
            <w:pPr>
              <w:pStyle w:val="14"/>
            </w:pPr>
            <w:r>
              <w:t>4.32</w:t>
            </w:r>
          </w:p>
        </w:tc>
        <w:tc>
          <w:tcPr>
            <w:tcW w:w="1361" w:type="dxa"/>
            <w:vAlign w:val="center"/>
          </w:tcPr>
          <w:p>
            <w:pPr>
              <w:pStyle w:val="14"/>
            </w:pPr>
          </w:p>
        </w:tc>
        <w:tc>
          <w:tcPr>
            <w:tcW w:w="1361" w:type="dxa"/>
            <w:vAlign w:val="center"/>
          </w:tcPr>
          <w:p>
            <w:pPr>
              <w:pStyle w:val="14"/>
            </w:pPr>
            <w:r>
              <w:t>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992" w:type="dxa"/>
            <w:vAlign w:val="center"/>
          </w:tcPr>
          <w:p>
            <w:pPr>
              <w:pStyle w:val="15"/>
            </w:pPr>
            <w:r>
              <w:t>2140102</w:t>
            </w:r>
          </w:p>
        </w:tc>
        <w:tc>
          <w:tcPr>
            <w:tcW w:w="4536" w:type="dxa"/>
            <w:vAlign w:val="center"/>
          </w:tcPr>
          <w:p>
            <w:pPr>
              <w:pStyle w:val="15"/>
            </w:pPr>
            <w:r>
              <w:t>一般行政管理事务</w:t>
            </w:r>
          </w:p>
        </w:tc>
        <w:tc>
          <w:tcPr>
            <w:tcW w:w="1361" w:type="dxa"/>
            <w:vAlign w:val="center"/>
          </w:tcPr>
          <w:p>
            <w:pPr>
              <w:pStyle w:val="14"/>
            </w:pPr>
            <w:r>
              <w:t>4.32</w:t>
            </w:r>
          </w:p>
        </w:tc>
        <w:tc>
          <w:tcPr>
            <w:tcW w:w="1361" w:type="dxa"/>
            <w:vAlign w:val="center"/>
          </w:tcPr>
          <w:p>
            <w:pPr>
              <w:pStyle w:val="14"/>
            </w:pPr>
          </w:p>
        </w:tc>
        <w:tc>
          <w:tcPr>
            <w:tcW w:w="1361" w:type="dxa"/>
            <w:vAlign w:val="center"/>
          </w:tcPr>
          <w:p>
            <w:pPr>
              <w:pStyle w:val="14"/>
            </w:pPr>
            <w:r>
              <w:t>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992" w:type="dxa"/>
            <w:vAlign w:val="center"/>
          </w:tcPr>
          <w:p>
            <w:pPr>
              <w:pStyle w:val="15"/>
            </w:pPr>
            <w:r>
              <w:t>220</w:t>
            </w:r>
          </w:p>
        </w:tc>
        <w:tc>
          <w:tcPr>
            <w:tcW w:w="4536" w:type="dxa"/>
            <w:vAlign w:val="center"/>
          </w:tcPr>
          <w:p>
            <w:pPr>
              <w:pStyle w:val="15"/>
            </w:pPr>
            <w:r>
              <w:t>自然资源海洋气象等支出</w:t>
            </w: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47</w:t>
            </w:r>
          </w:p>
        </w:tc>
        <w:tc>
          <w:tcPr>
            <w:tcW w:w="992" w:type="dxa"/>
            <w:vAlign w:val="center"/>
          </w:tcPr>
          <w:p>
            <w:pPr>
              <w:pStyle w:val="15"/>
            </w:pPr>
            <w:r>
              <w:t>22001</w:t>
            </w:r>
          </w:p>
        </w:tc>
        <w:tc>
          <w:tcPr>
            <w:tcW w:w="4536" w:type="dxa"/>
            <w:vAlign w:val="center"/>
          </w:tcPr>
          <w:p>
            <w:pPr>
              <w:pStyle w:val="15"/>
            </w:pPr>
            <w:r>
              <w:t>自然资源事务</w:t>
            </w: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48</w:t>
            </w:r>
          </w:p>
        </w:tc>
        <w:tc>
          <w:tcPr>
            <w:tcW w:w="992" w:type="dxa"/>
            <w:vAlign w:val="center"/>
          </w:tcPr>
          <w:p>
            <w:pPr>
              <w:pStyle w:val="15"/>
            </w:pPr>
            <w:r>
              <w:t>2200102</w:t>
            </w:r>
          </w:p>
        </w:tc>
        <w:tc>
          <w:tcPr>
            <w:tcW w:w="4536" w:type="dxa"/>
            <w:vAlign w:val="center"/>
          </w:tcPr>
          <w:p>
            <w:pPr>
              <w:pStyle w:val="15"/>
            </w:pPr>
            <w:r>
              <w:t>一般行政管理事务</w:t>
            </w: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r>
              <w:t>0.08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49</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93.57</w:t>
            </w:r>
          </w:p>
        </w:tc>
        <w:tc>
          <w:tcPr>
            <w:tcW w:w="1361" w:type="dxa"/>
            <w:vAlign w:val="center"/>
          </w:tcPr>
          <w:p>
            <w:pPr>
              <w:pStyle w:val="14"/>
            </w:pPr>
            <w:r>
              <w:t>93.57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50</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93.57</w:t>
            </w:r>
          </w:p>
        </w:tc>
        <w:tc>
          <w:tcPr>
            <w:tcW w:w="1361" w:type="dxa"/>
            <w:vAlign w:val="center"/>
          </w:tcPr>
          <w:p>
            <w:pPr>
              <w:pStyle w:val="14"/>
            </w:pPr>
            <w:r>
              <w:t>93.57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51</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93.57</w:t>
            </w:r>
          </w:p>
        </w:tc>
        <w:tc>
          <w:tcPr>
            <w:tcW w:w="1361" w:type="dxa"/>
            <w:vAlign w:val="center"/>
          </w:tcPr>
          <w:p>
            <w:pPr>
              <w:pStyle w:val="14"/>
            </w:pPr>
            <w:r>
              <w:t>93.57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52</w:t>
            </w:r>
          </w:p>
        </w:tc>
        <w:tc>
          <w:tcPr>
            <w:tcW w:w="992" w:type="dxa"/>
            <w:vAlign w:val="center"/>
          </w:tcPr>
          <w:p>
            <w:pPr>
              <w:pStyle w:val="15"/>
            </w:pPr>
            <w:r>
              <w:t>224</w:t>
            </w:r>
          </w:p>
        </w:tc>
        <w:tc>
          <w:tcPr>
            <w:tcW w:w="4536" w:type="dxa"/>
            <w:vAlign w:val="center"/>
          </w:tcPr>
          <w:p>
            <w:pPr>
              <w:pStyle w:val="15"/>
            </w:pPr>
            <w:r>
              <w:t>灾害防治及应急管理支出</w:t>
            </w:r>
          </w:p>
        </w:tc>
        <w:tc>
          <w:tcPr>
            <w:tcW w:w="1361" w:type="dxa"/>
            <w:vAlign w:val="center"/>
          </w:tcPr>
          <w:p>
            <w:pPr>
              <w:pStyle w:val="14"/>
            </w:pPr>
            <w:r>
              <w:t>9.00</w:t>
            </w:r>
          </w:p>
        </w:tc>
        <w:tc>
          <w:tcPr>
            <w:tcW w:w="1361" w:type="dxa"/>
            <w:vAlign w:val="center"/>
          </w:tcPr>
          <w:p>
            <w:pPr>
              <w:pStyle w:val="14"/>
            </w:pPr>
          </w:p>
        </w:tc>
        <w:tc>
          <w:tcPr>
            <w:tcW w:w="1361" w:type="dxa"/>
            <w:vAlign w:val="center"/>
          </w:tcPr>
          <w:p>
            <w:pPr>
              <w:pStyle w:val="14"/>
            </w:pPr>
            <w:r>
              <w:t>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53</w:t>
            </w:r>
          </w:p>
        </w:tc>
        <w:tc>
          <w:tcPr>
            <w:tcW w:w="992" w:type="dxa"/>
            <w:vAlign w:val="center"/>
          </w:tcPr>
          <w:p>
            <w:pPr>
              <w:pStyle w:val="15"/>
            </w:pPr>
            <w:r>
              <w:t>22401</w:t>
            </w:r>
          </w:p>
        </w:tc>
        <w:tc>
          <w:tcPr>
            <w:tcW w:w="4536" w:type="dxa"/>
            <w:vAlign w:val="center"/>
          </w:tcPr>
          <w:p>
            <w:pPr>
              <w:pStyle w:val="15"/>
            </w:pPr>
            <w:r>
              <w:t>应急管理事务</w:t>
            </w:r>
          </w:p>
        </w:tc>
        <w:tc>
          <w:tcPr>
            <w:tcW w:w="1361" w:type="dxa"/>
            <w:vAlign w:val="center"/>
          </w:tcPr>
          <w:p>
            <w:pPr>
              <w:pStyle w:val="14"/>
            </w:pPr>
            <w:r>
              <w:t>1.40</w:t>
            </w:r>
          </w:p>
        </w:tc>
        <w:tc>
          <w:tcPr>
            <w:tcW w:w="1361" w:type="dxa"/>
            <w:vAlign w:val="center"/>
          </w:tcPr>
          <w:p>
            <w:pPr>
              <w:pStyle w:val="14"/>
            </w:pPr>
          </w:p>
        </w:tc>
        <w:tc>
          <w:tcPr>
            <w:tcW w:w="1361" w:type="dxa"/>
            <w:vAlign w:val="center"/>
          </w:tcPr>
          <w:p>
            <w:pPr>
              <w:pStyle w:val="14"/>
            </w:pPr>
            <w:r>
              <w:t>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54</w:t>
            </w:r>
          </w:p>
        </w:tc>
        <w:tc>
          <w:tcPr>
            <w:tcW w:w="992" w:type="dxa"/>
            <w:vAlign w:val="center"/>
          </w:tcPr>
          <w:p>
            <w:pPr>
              <w:pStyle w:val="15"/>
            </w:pPr>
            <w:r>
              <w:t>2240102</w:t>
            </w:r>
          </w:p>
        </w:tc>
        <w:tc>
          <w:tcPr>
            <w:tcW w:w="4536" w:type="dxa"/>
            <w:vAlign w:val="center"/>
          </w:tcPr>
          <w:p>
            <w:pPr>
              <w:pStyle w:val="15"/>
            </w:pPr>
            <w:r>
              <w:t>一般行政管理事务</w:t>
            </w:r>
          </w:p>
        </w:tc>
        <w:tc>
          <w:tcPr>
            <w:tcW w:w="1361" w:type="dxa"/>
            <w:vAlign w:val="center"/>
          </w:tcPr>
          <w:p>
            <w:pPr>
              <w:pStyle w:val="14"/>
            </w:pPr>
            <w:r>
              <w:t>1.40</w:t>
            </w:r>
          </w:p>
        </w:tc>
        <w:tc>
          <w:tcPr>
            <w:tcW w:w="1361" w:type="dxa"/>
            <w:vAlign w:val="center"/>
          </w:tcPr>
          <w:p>
            <w:pPr>
              <w:pStyle w:val="14"/>
            </w:pPr>
          </w:p>
        </w:tc>
        <w:tc>
          <w:tcPr>
            <w:tcW w:w="1361" w:type="dxa"/>
            <w:vAlign w:val="center"/>
          </w:tcPr>
          <w:p>
            <w:pPr>
              <w:pStyle w:val="14"/>
            </w:pPr>
            <w:r>
              <w:t>1.40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55</w:t>
            </w:r>
          </w:p>
        </w:tc>
        <w:tc>
          <w:tcPr>
            <w:tcW w:w="992" w:type="dxa"/>
            <w:vAlign w:val="center"/>
          </w:tcPr>
          <w:p>
            <w:pPr>
              <w:pStyle w:val="15"/>
            </w:pPr>
            <w:r>
              <w:t>22407</w:t>
            </w:r>
          </w:p>
        </w:tc>
        <w:tc>
          <w:tcPr>
            <w:tcW w:w="4536" w:type="dxa"/>
            <w:vAlign w:val="center"/>
          </w:tcPr>
          <w:p>
            <w:pPr>
              <w:pStyle w:val="15"/>
            </w:pPr>
            <w:r>
              <w:t>自然灾害救灾及恢复重建支出</w:t>
            </w:r>
          </w:p>
        </w:tc>
        <w:tc>
          <w:tcPr>
            <w:tcW w:w="1361" w:type="dxa"/>
            <w:vAlign w:val="center"/>
          </w:tcPr>
          <w:p>
            <w:pPr>
              <w:pStyle w:val="14"/>
            </w:pPr>
            <w:r>
              <w:t>7.60</w:t>
            </w:r>
          </w:p>
        </w:tc>
        <w:tc>
          <w:tcPr>
            <w:tcW w:w="1361" w:type="dxa"/>
            <w:vAlign w:val="center"/>
          </w:tcPr>
          <w:p>
            <w:pPr>
              <w:pStyle w:val="14"/>
            </w:pPr>
          </w:p>
        </w:tc>
        <w:tc>
          <w:tcPr>
            <w:tcW w:w="1361" w:type="dxa"/>
            <w:vAlign w:val="center"/>
          </w:tcPr>
          <w:p>
            <w:pPr>
              <w:pStyle w:val="14"/>
            </w:pPr>
            <w:r>
              <w:t>7.60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56</w:t>
            </w:r>
          </w:p>
        </w:tc>
        <w:tc>
          <w:tcPr>
            <w:tcW w:w="992" w:type="dxa"/>
            <w:vAlign w:val="center"/>
          </w:tcPr>
          <w:p>
            <w:pPr>
              <w:pStyle w:val="15"/>
            </w:pPr>
            <w:r>
              <w:t>2240703</w:t>
            </w:r>
          </w:p>
        </w:tc>
        <w:tc>
          <w:tcPr>
            <w:tcW w:w="4536" w:type="dxa"/>
            <w:vAlign w:val="center"/>
          </w:tcPr>
          <w:p>
            <w:pPr>
              <w:pStyle w:val="15"/>
            </w:pPr>
            <w:r>
              <w:t>自然灾害救灾补助</w:t>
            </w:r>
          </w:p>
        </w:tc>
        <w:tc>
          <w:tcPr>
            <w:tcW w:w="1361" w:type="dxa"/>
            <w:vAlign w:val="center"/>
          </w:tcPr>
          <w:p>
            <w:pPr>
              <w:pStyle w:val="14"/>
            </w:pPr>
            <w:r>
              <w:t>7.60</w:t>
            </w:r>
          </w:p>
        </w:tc>
        <w:tc>
          <w:tcPr>
            <w:tcW w:w="1361" w:type="dxa"/>
            <w:vAlign w:val="center"/>
          </w:tcPr>
          <w:p>
            <w:pPr>
              <w:pStyle w:val="14"/>
            </w:pPr>
          </w:p>
        </w:tc>
        <w:tc>
          <w:tcPr>
            <w:tcW w:w="1361" w:type="dxa"/>
            <w:vAlign w:val="center"/>
          </w:tcPr>
          <w:p>
            <w:pPr>
              <w:pStyle w:val="14"/>
            </w:pPr>
            <w:r>
              <w:t>7.60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1637.67</w:t>
            </w:r>
          </w:p>
        </w:tc>
        <w:tc>
          <w:tcPr>
            <w:tcW w:w="3402" w:type="dxa"/>
            <w:vAlign w:val="center"/>
          </w:tcPr>
          <w:p>
            <w:pPr>
              <w:pStyle w:val="15"/>
            </w:pPr>
            <w:r>
              <w:t>一、一般公共服务支出</w:t>
            </w:r>
          </w:p>
        </w:tc>
        <w:tc>
          <w:tcPr>
            <w:tcW w:w="1474" w:type="dxa"/>
            <w:vAlign w:val="center"/>
          </w:tcPr>
          <w:p>
            <w:pPr>
              <w:pStyle w:val="14"/>
            </w:pPr>
            <w:r>
              <w:t>1122.77</w:t>
            </w:r>
          </w:p>
        </w:tc>
        <w:tc>
          <w:tcPr>
            <w:tcW w:w="1474" w:type="dxa"/>
            <w:vAlign w:val="center"/>
          </w:tcPr>
          <w:p>
            <w:pPr>
              <w:pStyle w:val="14"/>
            </w:pPr>
            <w:r>
              <w:t>1122.77</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4.86</w:t>
            </w:r>
          </w:p>
        </w:tc>
        <w:tc>
          <w:tcPr>
            <w:tcW w:w="1474" w:type="dxa"/>
            <w:vAlign w:val="center"/>
          </w:tcPr>
          <w:p>
            <w:pPr>
              <w:pStyle w:val="14"/>
            </w:pPr>
            <w:r>
              <w:t>4.86</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5.00</w:t>
            </w:r>
          </w:p>
        </w:tc>
        <w:tc>
          <w:tcPr>
            <w:tcW w:w="1474" w:type="dxa"/>
            <w:vAlign w:val="center"/>
          </w:tcPr>
          <w:p>
            <w:pPr>
              <w:pStyle w:val="14"/>
            </w:pPr>
            <w:r>
              <w:t>5.00</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r>
              <w:t>1.50</w:t>
            </w:r>
          </w:p>
        </w:tc>
        <w:tc>
          <w:tcPr>
            <w:tcW w:w="1474" w:type="dxa"/>
            <w:vAlign w:val="center"/>
          </w:tcPr>
          <w:p>
            <w:pPr>
              <w:pStyle w:val="14"/>
            </w:pPr>
            <w:r>
              <w:t>1.50</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212.05</w:t>
            </w:r>
          </w:p>
        </w:tc>
        <w:tc>
          <w:tcPr>
            <w:tcW w:w="1474" w:type="dxa"/>
            <w:vAlign w:val="center"/>
          </w:tcPr>
          <w:p>
            <w:pPr>
              <w:pStyle w:val="14"/>
            </w:pPr>
            <w:r>
              <w:t>212.05</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37.49</w:t>
            </w:r>
          </w:p>
        </w:tc>
        <w:tc>
          <w:tcPr>
            <w:tcW w:w="1474" w:type="dxa"/>
            <w:vAlign w:val="center"/>
          </w:tcPr>
          <w:p>
            <w:pPr>
              <w:pStyle w:val="14"/>
            </w:pPr>
            <w:r>
              <w:t>37.49</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10.00</w:t>
            </w:r>
          </w:p>
        </w:tc>
        <w:tc>
          <w:tcPr>
            <w:tcW w:w="1474" w:type="dxa"/>
            <w:vAlign w:val="center"/>
          </w:tcPr>
          <w:p>
            <w:pPr>
              <w:pStyle w:val="14"/>
            </w:pPr>
            <w:r>
              <w:t>10.00</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144.64</w:t>
            </w:r>
          </w:p>
        </w:tc>
        <w:tc>
          <w:tcPr>
            <w:tcW w:w="1474" w:type="dxa"/>
            <w:vAlign w:val="center"/>
          </w:tcPr>
          <w:p>
            <w:pPr>
              <w:pStyle w:val="14"/>
            </w:pPr>
            <w:r>
              <w:t>144.64</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r>
              <w:t>4.32</w:t>
            </w:r>
          </w:p>
        </w:tc>
        <w:tc>
          <w:tcPr>
            <w:tcW w:w="1474" w:type="dxa"/>
            <w:vAlign w:val="center"/>
          </w:tcPr>
          <w:p>
            <w:pPr>
              <w:pStyle w:val="14"/>
            </w:pPr>
            <w:r>
              <w:t>4.32</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r>
              <w:t>0.08</w:t>
            </w:r>
          </w:p>
        </w:tc>
        <w:tc>
          <w:tcPr>
            <w:tcW w:w="1474" w:type="dxa"/>
            <w:vAlign w:val="center"/>
          </w:tcPr>
          <w:p>
            <w:pPr>
              <w:pStyle w:val="14"/>
            </w:pPr>
            <w:r>
              <w:t>0.08</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93.57</w:t>
            </w:r>
          </w:p>
        </w:tc>
        <w:tc>
          <w:tcPr>
            <w:tcW w:w="1474" w:type="dxa"/>
            <w:vAlign w:val="center"/>
          </w:tcPr>
          <w:p>
            <w:pPr>
              <w:pStyle w:val="14"/>
            </w:pPr>
            <w:r>
              <w:t>93.57</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9.00</w:t>
            </w:r>
          </w:p>
        </w:tc>
        <w:tc>
          <w:tcPr>
            <w:tcW w:w="1474" w:type="dxa"/>
            <w:vAlign w:val="center"/>
          </w:tcPr>
          <w:p>
            <w:pPr>
              <w:pStyle w:val="14"/>
            </w:pPr>
            <w:r>
              <w:t>9.00</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1637.67</w:t>
            </w:r>
          </w:p>
        </w:tc>
        <w:tc>
          <w:tcPr>
            <w:tcW w:w="3402" w:type="dxa"/>
            <w:vAlign w:val="center"/>
          </w:tcPr>
          <w:p>
            <w:pPr>
              <w:pStyle w:val="17"/>
            </w:pPr>
            <w:r>
              <w:t>本年支出合计</w:t>
            </w:r>
          </w:p>
        </w:tc>
        <w:tc>
          <w:tcPr>
            <w:tcW w:w="1474" w:type="dxa"/>
            <w:vAlign w:val="center"/>
          </w:tcPr>
          <w:p>
            <w:pPr>
              <w:pStyle w:val="18"/>
            </w:pPr>
            <w:r>
              <w:t>1645.27</w:t>
            </w:r>
          </w:p>
        </w:tc>
        <w:tc>
          <w:tcPr>
            <w:tcW w:w="1474" w:type="dxa"/>
            <w:vAlign w:val="center"/>
          </w:tcPr>
          <w:p>
            <w:pPr>
              <w:pStyle w:val="18"/>
            </w:pPr>
            <w:r>
              <w:t>1645.27</w:t>
            </w:r>
          </w:p>
        </w:tc>
        <w:tc>
          <w:tcPr>
            <w:tcW w:w="1474" w:type="dxa"/>
            <w:vAlign w:val="center"/>
          </w:tcPr>
          <w:p>
            <w:pPr>
              <w:pStyle w:val="18"/>
            </w:pPr>
          </w:p>
        </w:tc>
        <w:tc>
          <w:tcPr>
            <w:tcW w:w="1474" w:type="dxa"/>
            <w:vAlign w:val="center"/>
          </w:tcPr>
          <w:p>
            <w:pPr>
              <w:pStyle w:val="18"/>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7.60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7.60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1645.27</w:t>
            </w:r>
          </w:p>
        </w:tc>
        <w:tc>
          <w:tcPr>
            <w:tcW w:w="3402" w:type="dxa"/>
            <w:vAlign w:val="center"/>
          </w:tcPr>
          <w:p>
            <w:pPr>
              <w:pStyle w:val="17"/>
            </w:pPr>
            <w:r>
              <w:t>支出总计</w:t>
            </w:r>
          </w:p>
        </w:tc>
        <w:tc>
          <w:tcPr>
            <w:tcW w:w="1474" w:type="dxa"/>
            <w:vAlign w:val="center"/>
          </w:tcPr>
          <w:p>
            <w:pPr>
              <w:pStyle w:val="18"/>
            </w:pPr>
            <w:r>
              <w:t>1645.27</w:t>
            </w:r>
          </w:p>
        </w:tc>
        <w:tc>
          <w:tcPr>
            <w:tcW w:w="1474" w:type="dxa"/>
            <w:vAlign w:val="center"/>
          </w:tcPr>
          <w:p>
            <w:pPr>
              <w:pStyle w:val="18"/>
            </w:pPr>
            <w:r>
              <w:t>1645.27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1645.27</w:t>
            </w:r>
          </w:p>
        </w:tc>
        <w:tc>
          <w:tcPr>
            <w:tcW w:w="2551" w:type="dxa"/>
            <w:vAlign w:val="center"/>
          </w:tcPr>
          <w:p>
            <w:pPr>
              <w:pStyle w:val="18"/>
            </w:pPr>
            <w:r>
              <w:t>1405.06</w:t>
            </w:r>
          </w:p>
        </w:tc>
        <w:tc>
          <w:tcPr>
            <w:tcW w:w="2551" w:type="dxa"/>
            <w:vAlign w:val="center"/>
          </w:tcPr>
          <w:p>
            <w:pPr>
              <w:pStyle w:val="18"/>
            </w:pPr>
            <w:r>
              <w:t>240.21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1122.77</w:t>
            </w:r>
          </w:p>
        </w:tc>
        <w:tc>
          <w:tcPr>
            <w:tcW w:w="2551" w:type="dxa"/>
            <w:vAlign w:val="center"/>
          </w:tcPr>
          <w:p>
            <w:pPr>
              <w:pStyle w:val="14"/>
            </w:pPr>
            <w:r>
              <w:t>1070.48</w:t>
            </w:r>
          </w:p>
        </w:tc>
        <w:tc>
          <w:tcPr>
            <w:tcW w:w="2551" w:type="dxa"/>
            <w:vAlign w:val="center"/>
          </w:tcPr>
          <w:p>
            <w:pPr>
              <w:pStyle w:val="14"/>
            </w:pPr>
            <w:r>
              <w:t>52.29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2010102</w:t>
            </w:r>
          </w:p>
        </w:tc>
        <w:tc>
          <w:tcPr>
            <w:tcW w:w="4535" w:type="dxa"/>
            <w:vAlign w:val="center"/>
          </w:tcPr>
          <w:p>
            <w:pPr>
              <w:pStyle w:val="15"/>
            </w:pPr>
            <w:r>
              <w:t>一般行政管理事务</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1103.37</w:t>
            </w:r>
          </w:p>
        </w:tc>
        <w:tc>
          <w:tcPr>
            <w:tcW w:w="2551" w:type="dxa"/>
            <w:vAlign w:val="center"/>
          </w:tcPr>
          <w:p>
            <w:pPr>
              <w:pStyle w:val="14"/>
            </w:pPr>
            <w:r>
              <w:t>1070.48</w:t>
            </w:r>
          </w:p>
        </w:tc>
        <w:tc>
          <w:tcPr>
            <w:tcW w:w="2551" w:type="dxa"/>
            <w:vAlign w:val="center"/>
          </w:tcPr>
          <w:p>
            <w:pPr>
              <w:pStyle w:val="14"/>
            </w:pPr>
            <w:r>
              <w:t>32.89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365.43</w:t>
            </w:r>
          </w:p>
        </w:tc>
        <w:tc>
          <w:tcPr>
            <w:tcW w:w="2551" w:type="dxa"/>
            <w:vAlign w:val="center"/>
          </w:tcPr>
          <w:p>
            <w:pPr>
              <w:pStyle w:val="14"/>
            </w:pPr>
            <w:r>
              <w:t>365.43</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32.89</w:t>
            </w:r>
          </w:p>
        </w:tc>
        <w:tc>
          <w:tcPr>
            <w:tcW w:w="2551" w:type="dxa"/>
            <w:vAlign w:val="center"/>
          </w:tcPr>
          <w:p>
            <w:pPr>
              <w:pStyle w:val="14"/>
            </w:pPr>
          </w:p>
        </w:tc>
        <w:tc>
          <w:tcPr>
            <w:tcW w:w="2551" w:type="dxa"/>
            <w:vAlign w:val="center"/>
          </w:tcPr>
          <w:p>
            <w:pPr>
              <w:pStyle w:val="14"/>
            </w:pPr>
            <w:r>
              <w:t>32.89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705.05</w:t>
            </w:r>
          </w:p>
        </w:tc>
        <w:tc>
          <w:tcPr>
            <w:tcW w:w="2551" w:type="dxa"/>
            <w:vAlign w:val="center"/>
          </w:tcPr>
          <w:p>
            <w:pPr>
              <w:pStyle w:val="14"/>
            </w:pPr>
            <w:r>
              <w:t>705.05</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20111</w:t>
            </w:r>
          </w:p>
        </w:tc>
        <w:tc>
          <w:tcPr>
            <w:tcW w:w="4535" w:type="dxa"/>
            <w:vAlign w:val="center"/>
          </w:tcPr>
          <w:p>
            <w:pPr>
              <w:pStyle w:val="15"/>
            </w:pPr>
            <w:r>
              <w:t>纪检监察事务</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2011102</w:t>
            </w:r>
          </w:p>
        </w:tc>
        <w:tc>
          <w:tcPr>
            <w:tcW w:w="4535" w:type="dxa"/>
            <w:vAlign w:val="center"/>
          </w:tcPr>
          <w:p>
            <w:pPr>
              <w:pStyle w:val="15"/>
            </w:pPr>
            <w:r>
              <w:t>一般行政管理事务</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2012902</w:t>
            </w:r>
          </w:p>
        </w:tc>
        <w:tc>
          <w:tcPr>
            <w:tcW w:w="4535" w:type="dxa"/>
            <w:vAlign w:val="center"/>
          </w:tcPr>
          <w:p>
            <w:pPr>
              <w:pStyle w:val="15"/>
            </w:pPr>
            <w:r>
              <w:t>一般行政管理事务</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2013102</w:t>
            </w:r>
          </w:p>
        </w:tc>
        <w:tc>
          <w:tcPr>
            <w:tcW w:w="4535" w:type="dxa"/>
            <w:vAlign w:val="center"/>
          </w:tcPr>
          <w:p>
            <w:pPr>
              <w:pStyle w:val="15"/>
            </w:pPr>
            <w:r>
              <w:t>一般行政管理事务</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20406</w:t>
            </w:r>
          </w:p>
        </w:tc>
        <w:tc>
          <w:tcPr>
            <w:tcW w:w="4535" w:type="dxa"/>
            <w:vAlign w:val="center"/>
          </w:tcPr>
          <w:p>
            <w:pPr>
              <w:pStyle w:val="15"/>
            </w:pPr>
            <w:r>
              <w:t>司法</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2040602</w:t>
            </w:r>
          </w:p>
        </w:tc>
        <w:tc>
          <w:tcPr>
            <w:tcW w:w="4535" w:type="dxa"/>
            <w:vAlign w:val="center"/>
          </w:tcPr>
          <w:p>
            <w:pPr>
              <w:pStyle w:val="15"/>
            </w:pPr>
            <w:r>
              <w:t>一般行政管理事务</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20605</w:t>
            </w:r>
          </w:p>
        </w:tc>
        <w:tc>
          <w:tcPr>
            <w:tcW w:w="4535" w:type="dxa"/>
            <w:vAlign w:val="center"/>
          </w:tcPr>
          <w:p>
            <w:pPr>
              <w:pStyle w:val="15"/>
            </w:pPr>
            <w:r>
              <w:t>科技条件与服务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2060599</w:t>
            </w:r>
          </w:p>
        </w:tc>
        <w:tc>
          <w:tcPr>
            <w:tcW w:w="4535" w:type="dxa"/>
            <w:vAlign w:val="center"/>
          </w:tcPr>
          <w:p>
            <w:pPr>
              <w:pStyle w:val="15"/>
            </w:pPr>
            <w:r>
              <w:t>其他科技条件与服务支出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20799</w:t>
            </w:r>
          </w:p>
        </w:tc>
        <w:tc>
          <w:tcPr>
            <w:tcW w:w="4535" w:type="dxa"/>
            <w:vAlign w:val="center"/>
          </w:tcPr>
          <w:p>
            <w:pPr>
              <w:pStyle w:val="15"/>
            </w:pPr>
            <w:r>
              <w:t>其他文化旅游体育与传媒支出</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2079999</w:t>
            </w:r>
          </w:p>
        </w:tc>
        <w:tc>
          <w:tcPr>
            <w:tcW w:w="4535" w:type="dxa"/>
            <w:vAlign w:val="center"/>
          </w:tcPr>
          <w:p>
            <w:pPr>
              <w:pStyle w:val="15"/>
            </w:pPr>
            <w:r>
              <w:t>其他文化旅游体育与传媒支出</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212.05</w:t>
            </w:r>
          </w:p>
        </w:tc>
        <w:tc>
          <w:tcPr>
            <w:tcW w:w="2551" w:type="dxa"/>
            <w:vAlign w:val="center"/>
          </w:tcPr>
          <w:p>
            <w:pPr>
              <w:pStyle w:val="14"/>
            </w:pPr>
            <w:r>
              <w:t>203.53</w:t>
            </w:r>
          </w:p>
        </w:tc>
        <w:tc>
          <w:tcPr>
            <w:tcW w:w="2551" w:type="dxa"/>
            <w:vAlign w:val="center"/>
          </w:tcPr>
          <w:p>
            <w:pPr>
              <w:pStyle w:val="14"/>
            </w:pPr>
            <w:r>
              <w:t>8.52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203.53</w:t>
            </w:r>
          </w:p>
        </w:tc>
        <w:tc>
          <w:tcPr>
            <w:tcW w:w="2551" w:type="dxa"/>
            <w:vAlign w:val="center"/>
          </w:tcPr>
          <w:p>
            <w:pPr>
              <w:pStyle w:val="14"/>
            </w:pPr>
            <w:r>
              <w:t>203.53</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30.42</w:t>
            </w:r>
          </w:p>
        </w:tc>
        <w:tc>
          <w:tcPr>
            <w:tcW w:w="2551" w:type="dxa"/>
            <w:vAlign w:val="center"/>
          </w:tcPr>
          <w:p>
            <w:pPr>
              <w:pStyle w:val="14"/>
            </w:pPr>
            <w:r>
              <w:t>30.42</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21.95</w:t>
            </w:r>
          </w:p>
        </w:tc>
        <w:tc>
          <w:tcPr>
            <w:tcW w:w="2551" w:type="dxa"/>
            <w:vAlign w:val="center"/>
          </w:tcPr>
          <w:p>
            <w:pPr>
              <w:pStyle w:val="14"/>
            </w:pPr>
            <w:r>
              <w:t>21.95</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113.57</w:t>
            </w:r>
          </w:p>
        </w:tc>
        <w:tc>
          <w:tcPr>
            <w:tcW w:w="2551" w:type="dxa"/>
            <w:vAlign w:val="center"/>
          </w:tcPr>
          <w:p>
            <w:pPr>
              <w:pStyle w:val="14"/>
            </w:pPr>
            <w:r>
              <w:t>113.57</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37.58</w:t>
            </w:r>
          </w:p>
        </w:tc>
        <w:tc>
          <w:tcPr>
            <w:tcW w:w="2551" w:type="dxa"/>
            <w:vAlign w:val="center"/>
          </w:tcPr>
          <w:p>
            <w:pPr>
              <w:pStyle w:val="14"/>
            </w:pPr>
            <w:r>
              <w:t>37.58</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8.52</w:t>
            </w:r>
          </w:p>
        </w:tc>
        <w:tc>
          <w:tcPr>
            <w:tcW w:w="2551" w:type="dxa"/>
            <w:vAlign w:val="center"/>
          </w:tcPr>
          <w:p>
            <w:pPr>
              <w:pStyle w:val="14"/>
            </w:pPr>
          </w:p>
        </w:tc>
        <w:tc>
          <w:tcPr>
            <w:tcW w:w="2551" w:type="dxa"/>
            <w:vAlign w:val="center"/>
          </w:tcPr>
          <w:p>
            <w:pPr>
              <w:pStyle w:val="14"/>
            </w:pPr>
            <w:r>
              <w:t>8.52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8.52</w:t>
            </w:r>
          </w:p>
        </w:tc>
        <w:tc>
          <w:tcPr>
            <w:tcW w:w="2551" w:type="dxa"/>
            <w:vAlign w:val="center"/>
          </w:tcPr>
          <w:p>
            <w:pPr>
              <w:pStyle w:val="14"/>
            </w:pPr>
          </w:p>
        </w:tc>
        <w:tc>
          <w:tcPr>
            <w:tcW w:w="2551" w:type="dxa"/>
            <w:vAlign w:val="center"/>
          </w:tcPr>
          <w:p>
            <w:pPr>
              <w:pStyle w:val="14"/>
            </w:pPr>
            <w:r>
              <w:t>8.52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37.49</w:t>
            </w:r>
          </w:p>
        </w:tc>
        <w:tc>
          <w:tcPr>
            <w:tcW w:w="2551" w:type="dxa"/>
            <w:vAlign w:val="center"/>
          </w:tcPr>
          <w:p>
            <w:pPr>
              <w:pStyle w:val="14"/>
            </w:pPr>
            <w:r>
              <w:t>37.49</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37.49</w:t>
            </w:r>
          </w:p>
        </w:tc>
        <w:tc>
          <w:tcPr>
            <w:tcW w:w="2551" w:type="dxa"/>
            <w:vAlign w:val="center"/>
          </w:tcPr>
          <w:p>
            <w:pPr>
              <w:pStyle w:val="14"/>
            </w:pPr>
            <w:r>
              <w:t>37.49</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37.49</w:t>
            </w:r>
          </w:p>
        </w:tc>
        <w:tc>
          <w:tcPr>
            <w:tcW w:w="2551" w:type="dxa"/>
            <w:vAlign w:val="center"/>
          </w:tcPr>
          <w:p>
            <w:pPr>
              <w:pStyle w:val="14"/>
            </w:pPr>
            <w:r>
              <w:t>37.49</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21103</w:t>
            </w:r>
          </w:p>
        </w:tc>
        <w:tc>
          <w:tcPr>
            <w:tcW w:w="4535" w:type="dxa"/>
            <w:vAlign w:val="center"/>
          </w:tcPr>
          <w:p>
            <w:pPr>
              <w:pStyle w:val="15"/>
            </w:pPr>
            <w:r>
              <w:t>污染防治</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2110301</w:t>
            </w:r>
          </w:p>
        </w:tc>
        <w:tc>
          <w:tcPr>
            <w:tcW w:w="4535" w:type="dxa"/>
            <w:vAlign w:val="center"/>
          </w:tcPr>
          <w:p>
            <w:pPr>
              <w:pStyle w:val="15"/>
            </w:pPr>
            <w:r>
              <w:t>大气</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144.64</w:t>
            </w:r>
          </w:p>
        </w:tc>
        <w:tc>
          <w:tcPr>
            <w:tcW w:w="2551" w:type="dxa"/>
            <w:vAlign w:val="center"/>
          </w:tcPr>
          <w:p>
            <w:pPr>
              <w:pStyle w:val="14"/>
            </w:pPr>
          </w:p>
        </w:tc>
        <w:tc>
          <w:tcPr>
            <w:tcW w:w="2551" w:type="dxa"/>
            <w:vAlign w:val="center"/>
          </w:tcPr>
          <w:p>
            <w:pPr>
              <w:pStyle w:val="14"/>
            </w:pPr>
            <w:r>
              <w:t>144.64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1191" w:type="dxa"/>
            <w:vAlign w:val="center"/>
          </w:tcPr>
          <w:p>
            <w:pPr>
              <w:pStyle w:val="15"/>
            </w:pPr>
            <w:r>
              <w:t>21305</w:t>
            </w:r>
          </w:p>
        </w:tc>
        <w:tc>
          <w:tcPr>
            <w:tcW w:w="4535" w:type="dxa"/>
            <w:vAlign w:val="center"/>
          </w:tcPr>
          <w:p>
            <w:pPr>
              <w:pStyle w:val="15"/>
            </w:pPr>
            <w:r>
              <w:t>巩固</w:t>
            </w:r>
            <w:r>
              <w:rPr>
                <w:rFonts w:hint="eastAsia"/>
                <w:lang w:val="en-US" w:eastAsia="zh-CN"/>
              </w:rPr>
              <w:t>拓展</w:t>
            </w:r>
            <w:r>
              <w:t>脱贫攻坚成果衔接乡村振兴</w:t>
            </w:r>
          </w:p>
        </w:tc>
        <w:tc>
          <w:tcPr>
            <w:tcW w:w="2551" w:type="dxa"/>
            <w:vAlign w:val="center"/>
          </w:tcPr>
          <w:p>
            <w:pPr>
              <w:pStyle w:val="14"/>
            </w:pPr>
            <w:r>
              <w:t>9.55</w:t>
            </w:r>
          </w:p>
        </w:tc>
        <w:tc>
          <w:tcPr>
            <w:tcW w:w="2551" w:type="dxa"/>
            <w:vAlign w:val="center"/>
          </w:tcPr>
          <w:p>
            <w:pPr>
              <w:pStyle w:val="14"/>
            </w:pPr>
          </w:p>
        </w:tc>
        <w:tc>
          <w:tcPr>
            <w:tcW w:w="2551" w:type="dxa"/>
            <w:vAlign w:val="center"/>
          </w:tcPr>
          <w:p>
            <w:pPr>
              <w:pStyle w:val="14"/>
            </w:pPr>
            <w:r>
              <w:t>9.55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1191" w:type="dxa"/>
            <w:vAlign w:val="center"/>
          </w:tcPr>
          <w:p>
            <w:pPr>
              <w:pStyle w:val="15"/>
            </w:pPr>
            <w:r>
              <w:t>2130599</w:t>
            </w:r>
          </w:p>
        </w:tc>
        <w:tc>
          <w:tcPr>
            <w:tcW w:w="4535" w:type="dxa"/>
            <w:vAlign w:val="center"/>
          </w:tcPr>
          <w:p>
            <w:pPr>
              <w:pStyle w:val="15"/>
            </w:pPr>
            <w:r>
              <w:t>其他巩固</w:t>
            </w:r>
            <w:r>
              <w:rPr>
                <w:rFonts w:hint="eastAsia"/>
                <w:lang w:val="en-US" w:eastAsia="zh-CN"/>
              </w:rPr>
              <w:t>拓展</w:t>
            </w:r>
            <w:r>
              <w:t>脱贫攻坚成果衔接乡村振兴支出</w:t>
            </w:r>
          </w:p>
        </w:tc>
        <w:tc>
          <w:tcPr>
            <w:tcW w:w="2551" w:type="dxa"/>
            <w:vAlign w:val="center"/>
          </w:tcPr>
          <w:p>
            <w:pPr>
              <w:pStyle w:val="14"/>
            </w:pPr>
            <w:r>
              <w:t>9.55</w:t>
            </w:r>
          </w:p>
        </w:tc>
        <w:tc>
          <w:tcPr>
            <w:tcW w:w="2551" w:type="dxa"/>
            <w:vAlign w:val="center"/>
          </w:tcPr>
          <w:p>
            <w:pPr>
              <w:pStyle w:val="14"/>
            </w:pPr>
          </w:p>
        </w:tc>
        <w:tc>
          <w:tcPr>
            <w:tcW w:w="2551" w:type="dxa"/>
            <w:vAlign w:val="center"/>
          </w:tcPr>
          <w:p>
            <w:pPr>
              <w:pStyle w:val="14"/>
            </w:pPr>
            <w:r>
              <w:t>9.55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135.09</w:t>
            </w:r>
          </w:p>
        </w:tc>
        <w:tc>
          <w:tcPr>
            <w:tcW w:w="2551" w:type="dxa"/>
            <w:vAlign w:val="center"/>
          </w:tcPr>
          <w:p>
            <w:pPr>
              <w:pStyle w:val="14"/>
            </w:pPr>
          </w:p>
        </w:tc>
        <w:tc>
          <w:tcPr>
            <w:tcW w:w="2551" w:type="dxa"/>
            <w:vAlign w:val="center"/>
          </w:tcPr>
          <w:p>
            <w:pPr>
              <w:pStyle w:val="14"/>
            </w:pPr>
            <w:r>
              <w:t>135.09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135.09</w:t>
            </w:r>
          </w:p>
        </w:tc>
        <w:tc>
          <w:tcPr>
            <w:tcW w:w="2551" w:type="dxa"/>
            <w:vAlign w:val="center"/>
          </w:tcPr>
          <w:p>
            <w:pPr>
              <w:pStyle w:val="14"/>
            </w:pPr>
          </w:p>
        </w:tc>
        <w:tc>
          <w:tcPr>
            <w:tcW w:w="2551" w:type="dxa"/>
            <w:vAlign w:val="center"/>
          </w:tcPr>
          <w:p>
            <w:pPr>
              <w:pStyle w:val="14"/>
            </w:pPr>
            <w:r>
              <w:t>135.09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1191" w:type="dxa"/>
            <w:vAlign w:val="center"/>
          </w:tcPr>
          <w:p>
            <w:pPr>
              <w:pStyle w:val="15"/>
            </w:pPr>
            <w:r>
              <w:t>214</w:t>
            </w:r>
          </w:p>
        </w:tc>
        <w:tc>
          <w:tcPr>
            <w:tcW w:w="4535" w:type="dxa"/>
            <w:vAlign w:val="center"/>
          </w:tcPr>
          <w:p>
            <w:pPr>
              <w:pStyle w:val="15"/>
            </w:pPr>
            <w:r>
              <w:t>交通运输支出</w:t>
            </w:r>
          </w:p>
        </w:tc>
        <w:tc>
          <w:tcPr>
            <w:tcW w:w="2551" w:type="dxa"/>
            <w:vAlign w:val="center"/>
          </w:tcPr>
          <w:p>
            <w:pPr>
              <w:pStyle w:val="14"/>
            </w:pPr>
            <w:r>
              <w:t>4.32</w:t>
            </w:r>
          </w:p>
        </w:tc>
        <w:tc>
          <w:tcPr>
            <w:tcW w:w="2551" w:type="dxa"/>
            <w:vAlign w:val="center"/>
          </w:tcPr>
          <w:p>
            <w:pPr>
              <w:pStyle w:val="14"/>
            </w:pPr>
          </w:p>
        </w:tc>
        <w:tc>
          <w:tcPr>
            <w:tcW w:w="2551" w:type="dxa"/>
            <w:vAlign w:val="center"/>
          </w:tcPr>
          <w:p>
            <w:pPr>
              <w:pStyle w:val="14"/>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1191" w:type="dxa"/>
            <w:vAlign w:val="center"/>
          </w:tcPr>
          <w:p>
            <w:pPr>
              <w:pStyle w:val="15"/>
            </w:pPr>
            <w:r>
              <w:t>21401</w:t>
            </w:r>
          </w:p>
        </w:tc>
        <w:tc>
          <w:tcPr>
            <w:tcW w:w="4535" w:type="dxa"/>
            <w:vAlign w:val="center"/>
          </w:tcPr>
          <w:p>
            <w:pPr>
              <w:pStyle w:val="15"/>
            </w:pPr>
            <w:r>
              <w:t>公路水路运输</w:t>
            </w:r>
          </w:p>
        </w:tc>
        <w:tc>
          <w:tcPr>
            <w:tcW w:w="2551" w:type="dxa"/>
            <w:vAlign w:val="center"/>
          </w:tcPr>
          <w:p>
            <w:pPr>
              <w:pStyle w:val="14"/>
            </w:pPr>
            <w:r>
              <w:t>4.32</w:t>
            </w:r>
          </w:p>
        </w:tc>
        <w:tc>
          <w:tcPr>
            <w:tcW w:w="2551" w:type="dxa"/>
            <w:vAlign w:val="center"/>
          </w:tcPr>
          <w:p>
            <w:pPr>
              <w:pStyle w:val="14"/>
            </w:pPr>
          </w:p>
        </w:tc>
        <w:tc>
          <w:tcPr>
            <w:tcW w:w="2551" w:type="dxa"/>
            <w:vAlign w:val="center"/>
          </w:tcPr>
          <w:p>
            <w:pPr>
              <w:pStyle w:val="14"/>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1191" w:type="dxa"/>
            <w:vAlign w:val="center"/>
          </w:tcPr>
          <w:p>
            <w:pPr>
              <w:pStyle w:val="15"/>
            </w:pPr>
            <w:r>
              <w:t>2140102</w:t>
            </w:r>
          </w:p>
        </w:tc>
        <w:tc>
          <w:tcPr>
            <w:tcW w:w="4535" w:type="dxa"/>
            <w:vAlign w:val="center"/>
          </w:tcPr>
          <w:p>
            <w:pPr>
              <w:pStyle w:val="15"/>
            </w:pPr>
            <w:r>
              <w:t>一般行政管理事务</w:t>
            </w:r>
          </w:p>
        </w:tc>
        <w:tc>
          <w:tcPr>
            <w:tcW w:w="2551" w:type="dxa"/>
            <w:vAlign w:val="center"/>
          </w:tcPr>
          <w:p>
            <w:pPr>
              <w:pStyle w:val="14"/>
            </w:pPr>
            <w:r>
              <w:t>4.32</w:t>
            </w:r>
          </w:p>
        </w:tc>
        <w:tc>
          <w:tcPr>
            <w:tcW w:w="2551" w:type="dxa"/>
            <w:vAlign w:val="center"/>
          </w:tcPr>
          <w:p>
            <w:pPr>
              <w:pStyle w:val="14"/>
            </w:pPr>
          </w:p>
        </w:tc>
        <w:tc>
          <w:tcPr>
            <w:tcW w:w="2551" w:type="dxa"/>
            <w:vAlign w:val="center"/>
          </w:tcPr>
          <w:p>
            <w:pPr>
              <w:pStyle w:val="14"/>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1191" w:type="dxa"/>
            <w:vAlign w:val="center"/>
          </w:tcPr>
          <w:p>
            <w:pPr>
              <w:pStyle w:val="15"/>
            </w:pPr>
            <w:r>
              <w:t>220</w:t>
            </w:r>
          </w:p>
        </w:tc>
        <w:tc>
          <w:tcPr>
            <w:tcW w:w="4535" w:type="dxa"/>
            <w:vAlign w:val="center"/>
          </w:tcPr>
          <w:p>
            <w:pPr>
              <w:pStyle w:val="15"/>
            </w:pPr>
            <w:r>
              <w:t>自然资源海洋气象等支出</w:t>
            </w:r>
          </w:p>
        </w:tc>
        <w:tc>
          <w:tcPr>
            <w:tcW w:w="2551" w:type="dxa"/>
            <w:vAlign w:val="center"/>
          </w:tcPr>
          <w:p>
            <w:pPr>
              <w:pStyle w:val="14"/>
            </w:pPr>
            <w:r>
              <w:t>0.08</w:t>
            </w:r>
          </w:p>
        </w:tc>
        <w:tc>
          <w:tcPr>
            <w:tcW w:w="2551" w:type="dxa"/>
            <w:vAlign w:val="center"/>
          </w:tcPr>
          <w:p>
            <w:pPr>
              <w:pStyle w:val="14"/>
            </w:pPr>
          </w:p>
        </w:tc>
        <w:tc>
          <w:tcPr>
            <w:tcW w:w="2551" w:type="dxa"/>
            <w:vAlign w:val="center"/>
          </w:tcPr>
          <w:p>
            <w:pPr>
              <w:pStyle w:val="14"/>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47</w:t>
            </w:r>
          </w:p>
        </w:tc>
        <w:tc>
          <w:tcPr>
            <w:tcW w:w="1191" w:type="dxa"/>
            <w:vAlign w:val="center"/>
          </w:tcPr>
          <w:p>
            <w:pPr>
              <w:pStyle w:val="15"/>
            </w:pPr>
            <w:r>
              <w:t>22001</w:t>
            </w:r>
          </w:p>
        </w:tc>
        <w:tc>
          <w:tcPr>
            <w:tcW w:w="4535" w:type="dxa"/>
            <w:vAlign w:val="center"/>
          </w:tcPr>
          <w:p>
            <w:pPr>
              <w:pStyle w:val="15"/>
            </w:pPr>
            <w:r>
              <w:t>自然资源事务</w:t>
            </w:r>
          </w:p>
        </w:tc>
        <w:tc>
          <w:tcPr>
            <w:tcW w:w="2551" w:type="dxa"/>
            <w:vAlign w:val="center"/>
          </w:tcPr>
          <w:p>
            <w:pPr>
              <w:pStyle w:val="14"/>
            </w:pPr>
            <w:r>
              <w:t>0.08</w:t>
            </w:r>
          </w:p>
        </w:tc>
        <w:tc>
          <w:tcPr>
            <w:tcW w:w="2551" w:type="dxa"/>
            <w:vAlign w:val="center"/>
          </w:tcPr>
          <w:p>
            <w:pPr>
              <w:pStyle w:val="14"/>
            </w:pPr>
          </w:p>
        </w:tc>
        <w:tc>
          <w:tcPr>
            <w:tcW w:w="2551" w:type="dxa"/>
            <w:vAlign w:val="center"/>
          </w:tcPr>
          <w:p>
            <w:pPr>
              <w:pStyle w:val="14"/>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48</w:t>
            </w:r>
          </w:p>
        </w:tc>
        <w:tc>
          <w:tcPr>
            <w:tcW w:w="1191" w:type="dxa"/>
            <w:vAlign w:val="center"/>
          </w:tcPr>
          <w:p>
            <w:pPr>
              <w:pStyle w:val="15"/>
            </w:pPr>
            <w:r>
              <w:t>2200102</w:t>
            </w:r>
          </w:p>
        </w:tc>
        <w:tc>
          <w:tcPr>
            <w:tcW w:w="4535" w:type="dxa"/>
            <w:vAlign w:val="center"/>
          </w:tcPr>
          <w:p>
            <w:pPr>
              <w:pStyle w:val="15"/>
            </w:pPr>
            <w:r>
              <w:t>一般行政管理事务</w:t>
            </w:r>
          </w:p>
        </w:tc>
        <w:tc>
          <w:tcPr>
            <w:tcW w:w="2551" w:type="dxa"/>
            <w:vAlign w:val="center"/>
          </w:tcPr>
          <w:p>
            <w:pPr>
              <w:pStyle w:val="14"/>
            </w:pPr>
            <w:r>
              <w:t>0.08</w:t>
            </w:r>
          </w:p>
        </w:tc>
        <w:tc>
          <w:tcPr>
            <w:tcW w:w="2551" w:type="dxa"/>
            <w:vAlign w:val="center"/>
          </w:tcPr>
          <w:p>
            <w:pPr>
              <w:pStyle w:val="14"/>
            </w:pPr>
          </w:p>
        </w:tc>
        <w:tc>
          <w:tcPr>
            <w:tcW w:w="2551" w:type="dxa"/>
            <w:vAlign w:val="center"/>
          </w:tcPr>
          <w:p>
            <w:pPr>
              <w:pStyle w:val="14"/>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93.57</w:t>
            </w:r>
          </w:p>
        </w:tc>
        <w:tc>
          <w:tcPr>
            <w:tcW w:w="2551" w:type="dxa"/>
            <w:vAlign w:val="center"/>
          </w:tcPr>
          <w:p>
            <w:pPr>
              <w:pStyle w:val="14"/>
            </w:pPr>
            <w:r>
              <w:t>93.57</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93.57</w:t>
            </w:r>
          </w:p>
        </w:tc>
        <w:tc>
          <w:tcPr>
            <w:tcW w:w="2551" w:type="dxa"/>
            <w:vAlign w:val="center"/>
          </w:tcPr>
          <w:p>
            <w:pPr>
              <w:pStyle w:val="14"/>
            </w:pPr>
            <w:r>
              <w:t>93.57</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93.57</w:t>
            </w:r>
          </w:p>
        </w:tc>
        <w:tc>
          <w:tcPr>
            <w:tcW w:w="2551" w:type="dxa"/>
            <w:vAlign w:val="center"/>
          </w:tcPr>
          <w:p>
            <w:pPr>
              <w:pStyle w:val="14"/>
            </w:pPr>
            <w:r>
              <w:t>93.57</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52</w:t>
            </w:r>
          </w:p>
        </w:tc>
        <w:tc>
          <w:tcPr>
            <w:tcW w:w="1191" w:type="dxa"/>
            <w:vAlign w:val="center"/>
          </w:tcPr>
          <w:p>
            <w:pPr>
              <w:pStyle w:val="15"/>
            </w:pPr>
            <w:r>
              <w:t>224</w:t>
            </w:r>
          </w:p>
        </w:tc>
        <w:tc>
          <w:tcPr>
            <w:tcW w:w="4535" w:type="dxa"/>
            <w:vAlign w:val="center"/>
          </w:tcPr>
          <w:p>
            <w:pPr>
              <w:pStyle w:val="15"/>
            </w:pPr>
            <w:r>
              <w:t>灾害防治及应急管理支出</w:t>
            </w:r>
          </w:p>
        </w:tc>
        <w:tc>
          <w:tcPr>
            <w:tcW w:w="2551" w:type="dxa"/>
            <w:vAlign w:val="center"/>
          </w:tcPr>
          <w:p>
            <w:pPr>
              <w:pStyle w:val="14"/>
            </w:pPr>
            <w:r>
              <w:t>9.00</w:t>
            </w:r>
          </w:p>
        </w:tc>
        <w:tc>
          <w:tcPr>
            <w:tcW w:w="2551" w:type="dxa"/>
            <w:vAlign w:val="center"/>
          </w:tcPr>
          <w:p>
            <w:pPr>
              <w:pStyle w:val="14"/>
            </w:pPr>
          </w:p>
        </w:tc>
        <w:tc>
          <w:tcPr>
            <w:tcW w:w="2551" w:type="dxa"/>
            <w:vAlign w:val="center"/>
          </w:tcPr>
          <w:p>
            <w:pPr>
              <w:pStyle w:val="14"/>
            </w:pPr>
            <w:r>
              <w:t>9.00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53</w:t>
            </w:r>
          </w:p>
        </w:tc>
        <w:tc>
          <w:tcPr>
            <w:tcW w:w="1191" w:type="dxa"/>
            <w:vAlign w:val="center"/>
          </w:tcPr>
          <w:p>
            <w:pPr>
              <w:pStyle w:val="15"/>
            </w:pPr>
            <w:r>
              <w:t>22401</w:t>
            </w:r>
          </w:p>
        </w:tc>
        <w:tc>
          <w:tcPr>
            <w:tcW w:w="4535" w:type="dxa"/>
            <w:vAlign w:val="center"/>
          </w:tcPr>
          <w:p>
            <w:pPr>
              <w:pStyle w:val="15"/>
            </w:pPr>
            <w:r>
              <w:t>应急管理事务</w:t>
            </w:r>
          </w:p>
        </w:tc>
        <w:tc>
          <w:tcPr>
            <w:tcW w:w="2551" w:type="dxa"/>
            <w:vAlign w:val="center"/>
          </w:tcPr>
          <w:p>
            <w:pPr>
              <w:pStyle w:val="14"/>
            </w:pPr>
            <w:r>
              <w:t>1.40</w:t>
            </w:r>
          </w:p>
        </w:tc>
        <w:tc>
          <w:tcPr>
            <w:tcW w:w="2551" w:type="dxa"/>
            <w:vAlign w:val="center"/>
          </w:tcPr>
          <w:p>
            <w:pPr>
              <w:pStyle w:val="14"/>
            </w:pPr>
          </w:p>
        </w:tc>
        <w:tc>
          <w:tcPr>
            <w:tcW w:w="2551" w:type="dxa"/>
            <w:vAlign w:val="center"/>
          </w:tcPr>
          <w:p>
            <w:pPr>
              <w:pStyle w:val="14"/>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54</w:t>
            </w:r>
          </w:p>
        </w:tc>
        <w:tc>
          <w:tcPr>
            <w:tcW w:w="1191" w:type="dxa"/>
            <w:vAlign w:val="center"/>
          </w:tcPr>
          <w:p>
            <w:pPr>
              <w:pStyle w:val="15"/>
            </w:pPr>
            <w:r>
              <w:t>2240102</w:t>
            </w:r>
          </w:p>
        </w:tc>
        <w:tc>
          <w:tcPr>
            <w:tcW w:w="4535" w:type="dxa"/>
            <w:vAlign w:val="center"/>
          </w:tcPr>
          <w:p>
            <w:pPr>
              <w:pStyle w:val="15"/>
            </w:pPr>
            <w:r>
              <w:t>一般行政管理事务</w:t>
            </w:r>
          </w:p>
        </w:tc>
        <w:tc>
          <w:tcPr>
            <w:tcW w:w="2551" w:type="dxa"/>
            <w:vAlign w:val="center"/>
          </w:tcPr>
          <w:p>
            <w:pPr>
              <w:pStyle w:val="14"/>
            </w:pPr>
            <w:r>
              <w:t>1.40</w:t>
            </w:r>
          </w:p>
        </w:tc>
        <w:tc>
          <w:tcPr>
            <w:tcW w:w="2551" w:type="dxa"/>
            <w:vAlign w:val="center"/>
          </w:tcPr>
          <w:p>
            <w:pPr>
              <w:pStyle w:val="14"/>
            </w:pPr>
          </w:p>
        </w:tc>
        <w:tc>
          <w:tcPr>
            <w:tcW w:w="2551" w:type="dxa"/>
            <w:vAlign w:val="center"/>
          </w:tcPr>
          <w:p>
            <w:pPr>
              <w:pStyle w:val="14"/>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55</w:t>
            </w:r>
          </w:p>
        </w:tc>
        <w:tc>
          <w:tcPr>
            <w:tcW w:w="1191" w:type="dxa"/>
            <w:vAlign w:val="center"/>
          </w:tcPr>
          <w:p>
            <w:pPr>
              <w:pStyle w:val="15"/>
            </w:pPr>
            <w:r>
              <w:t>22407</w:t>
            </w:r>
          </w:p>
        </w:tc>
        <w:tc>
          <w:tcPr>
            <w:tcW w:w="4535" w:type="dxa"/>
            <w:vAlign w:val="center"/>
          </w:tcPr>
          <w:p>
            <w:pPr>
              <w:pStyle w:val="15"/>
            </w:pPr>
            <w:r>
              <w:t>自然灾害救灾及恢复重建支出</w:t>
            </w:r>
          </w:p>
        </w:tc>
        <w:tc>
          <w:tcPr>
            <w:tcW w:w="2551" w:type="dxa"/>
            <w:vAlign w:val="center"/>
          </w:tcPr>
          <w:p>
            <w:pPr>
              <w:pStyle w:val="14"/>
            </w:pPr>
            <w:r>
              <w:t>7.60</w:t>
            </w:r>
          </w:p>
        </w:tc>
        <w:tc>
          <w:tcPr>
            <w:tcW w:w="2551" w:type="dxa"/>
            <w:vAlign w:val="center"/>
          </w:tcPr>
          <w:p>
            <w:pPr>
              <w:pStyle w:val="14"/>
            </w:pPr>
          </w:p>
        </w:tc>
        <w:tc>
          <w:tcPr>
            <w:tcW w:w="2551" w:type="dxa"/>
            <w:vAlign w:val="center"/>
          </w:tcPr>
          <w:p>
            <w:pPr>
              <w:pStyle w:val="14"/>
            </w:pPr>
            <w:r>
              <w:t>7.60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56</w:t>
            </w:r>
          </w:p>
        </w:tc>
        <w:tc>
          <w:tcPr>
            <w:tcW w:w="1191" w:type="dxa"/>
            <w:vAlign w:val="center"/>
          </w:tcPr>
          <w:p>
            <w:pPr>
              <w:pStyle w:val="15"/>
            </w:pPr>
            <w:r>
              <w:t>2240703</w:t>
            </w:r>
          </w:p>
        </w:tc>
        <w:tc>
          <w:tcPr>
            <w:tcW w:w="4535" w:type="dxa"/>
            <w:vAlign w:val="center"/>
          </w:tcPr>
          <w:p>
            <w:pPr>
              <w:pStyle w:val="15"/>
            </w:pPr>
            <w:r>
              <w:t>自然灾害救灾补助</w:t>
            </w:r>
          </w:p>
        </w:tc>
        <w:tc>
          <w:tcPr>
            <w:tcW w:w="2551" w:type="dxa"/>
            <w:vAlign w:val="center"/>
          </w:tcPr>
          <w:p>
            <w:pPr>
              <w:pStyle w:val="14"/>
            </w:pPr>
            <w:r>
              <w:t>7.60</w:t>
            </w:r>
          </w:p>
        </w:tc>
        <w:tc>
          <w:tcPr>
            <w:tcW w:w="2551" w:type="dxa"/>
            <w:vAlign w:val="center"/>
          </w:tcPr>
          <w:p>
            <w:pPr>
              <w:pStyle w:val="14"/>
            </w:pPr>
          </w:p>
        </w:tc>
        <w:tc>
          <w:tcPr>
            <w:tcW w:w="2551" w:type="dxa"/>
            <w:vAlign w:val="center"/>
          </w:tcPr>
          <w:p>
            <w:pPr>
              <w:pStyle w:val="14"/>
            </w:pPr>
            <w:r>
              <w:t>7.60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1405.06</w:t>
            </w:r>
          </w:p>
        </w:tc>
        <w:tc>
          <w:tcPr>
            <w:tcW w:w="2551" w:type="dxa"/>
            <w:vAlign w:val="center"/>
          </w:tcPr>
          <w:p>
            <w:pPr>
              <w:pStyle w:val="18"/>
            </w:pPr>
            <w:r>
              <w:t>1316.18</w:t>
            </w:r>
          </w:p>
        </w:tc>
        <w:tc>
          <w:tcPr>
            <w:tcW w:w="2552" w:type="dxa"/>
            <w:vAlign w:val="center"/>
          </w:tcPr>
          <w:p>
            <w:pPr>
              <w:pStyle w:val="18"/>
            </w:pPr>
            <w:r>
              <w:t>88.88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1238.93</w:t>
            </w:r>
          </w:p>
        </w:tc>
        <w:tc>
          <w:tcPr>
            <w:tcW w:w="2551" w:type="dxa"/>
            <w:vAlign w:val="center"/>
          </w:tcPr>
          <w:p>
            <w:pPr>
              <w:pStyle w:val="14"/>
            </w:pPr>
            <w:r>
              <w:t>1238.93</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320.15</w:t>
            </w:r>
          </w:p>
        </w:tc>
        <w:tc>
          <w:tcPr>
            <w:tcW w:w="2551" w:type="dxa"/>
            <w:vAlign w:val="center"/>
          </w:tcPr>
          <w:p>
            <w:pPr>
              <w:pStyle w:val="14"/>
            </w:pPr>
            <w:r>
              <w:t>320.15</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162.96</w:t>
            </w:r>
          </w:p>
        </w:tc>
        <w:tc>
          <w:tcPr>
            <w:tcW w:w="2551" w:type="dxa"/>
            <w:vAlign w:val="center"/>
          </w:tcPr>
          <w:p>
            <w:pPr>
              <w:pStyle w:val="14"/>
            </w:pPr>
            <w:r>
              <w:t>162.96</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72.95</w:t>
            </w:r>
          </w:p>
        </w:tc>
        <w:tc>
          <w:tcPr>
            <w:tcW w:w="2551" w:type="dxa"/>
            <w:vAlign w:val="center"/>
          </w:tcPr>
          <w:p>
            <w:pPr>
              <w:pStyle w:val="14"/>
            </w:pPr>
            <w:r>
              <w:t>72.95</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292.71</w:t>
            </w:r>
          </w:p>
        </w:tc>
        <w:tc>
          <w:tcPr>
            <w:tcW w:w="2551" w:type="dxa"/>
            <w:vAlign w:val="center"/>
          </w:tcPr>
          <w:p>
            <w:pPr>
              <w:pStyle w:val="14"/>
            </w:pPr>
            <w:r>
              <w:t>292.71</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113.57</w:t>
            </w:r>
          </w:p>
        </w:tc>
        <w:tc>
          <w:tcPr>
            <w:tcW w:w="2551" w:type="dxa"/>
            <w:vAlign w:val="center"/>
          </w:tcPr>
          <w:p>
            <w:pPr>
              <w:pStyle w:val="14"/>
            </w:pPr>
            <w:r>
              <w:t>113.57</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37.58</w:t>
            </w:r>
          </w:p>
        </w:tc>
        <w:tc>
          <w:tcPr>
            <w:tcW w:w="2551" w:type="dxa"/>
            <w:vAlign w:val="center"/>
          </w:tcPr>
          <w:p>
            <w:pPr>
              <w:pStyle w:val="14"/>
            </w:pPr>
            <w:r>
              <w:t>37.58</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37.49</w:t>
            </w:r>
          </w:p>
        </w:tc>
        <w:tc>
          <w:tcPr>
            <w:tcW w:w="2551" w:type="dxa"/>
            <w:vAlign w:val="center"/>
          </w:tcPr>
          <w:p>
            <w:pPr>
              <w:pStyle w:val="14"/>
            </w:pPr>
            <w:r>
              <w:t>37.49</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5.64</w:t>
            </w:r>
          </w:p>
        </w:tc>
        <w:tc>
          <w:tcPr>
            <w:tcW w:w="2551" w:type="dxa"/>
            <w:vAlign w:val="center"/>
          </w:tcPr>
          <w:p>
            <w:pPr>
              <w:pStyle w:val="14"/>
            </w:pPr>
            <w:r>
              <w:t>5.64</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93.57</w:t>
            </w:r>
          </w:p>
        </w:tc>
        <w:tc>
          <w:tcPr>
            <w:tcW w:w="2551" w:type="dxa"/>
            <w:vAlign w:val="center"/>
          </w:tcPr>
          <w:p>
            <w:pPr>
              <w:pStyle w:val="14"/>
            </w:pPr>
            <w:r>
              <w:t>93.57</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102.32</w:t>
            </w:r>
          </w:p>
        </w:tc>
        <w:tc>
          <w:tcPr>
            <w:tcW w:w="2551" w:type="dxa"/>
            <w:vAlign w:val="center"/>
          </w:tcPr>
          <w:p>
            <w:pPr>
              <w:pStyle w:val="14"/>
            </w:pPr>
            <w:r>
              <w:t>102.32</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86.38</w:t>
            </w:r>
          </w:p>
        </w:tc>
        <w:tc>
          <w:tcPr>
            <w:tcW w:w="2551" w:type="dxa"/>
            <w:vAlign w:val="center"/>
          </w:tcPr>
          <w:p>
            <w:pPr>
              <w:pStyle w:val="14"/>
            </w:pPr>
          </w:p>
        </w:tc>
        <w:tc>
          <w:tcPr>
            <w:tcW w:w="2552" w:type="dxa"/>
            <w:vAlign w:val="center"/>
          </w:tcPr>
          <w:p>
            <w:pPr>
              <w:pStyle w:val="14"/>
            </w:pPr>
            <w:r>
              <w:t>86.38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22.45</w:t>
            </w:r>
          </w:p>
        </w:tc>
        <w:tc>
          <w:tcPr>
            <w:tcW w:w="2551" w:type="dxa"/>
            <w:vAlign w:val="center"/>
          </w:tcPr>
          <w:p>
            <w:pPr>
              <w:pStyle w:val="14"/>
            </w:pPr>
          </w:p>
        </w:tc>
        <w:tc>
          <w:tcPr>
            <w:tcW w:w="2552" w:type="dxa"/>
            <w:vAlign w:val="center"/>
          </w:tcPr>
          <w:p>
            <w:pPr>
              <w:pStyle w:val="14"/>
            </w:pPr>
            <w:r>
              <w:t>22.45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12.00</w:t>
            </w:r>
          </w:p>
        </w:tc>
        <w:tc>
          <w:tcPr>
            <w:tcW w:w="2551" w:type="dxa"/>
            <w:vAlign w:val="center"/>
          </w:tcPr>
          <w:p>
            <w:pPr>
              <w:pStyle w:val="14"/>
            </w:pPr>
          </w:p>
        </w:tc>
        <w:tc>
          <w:tcPr>
            <w:tcW w:w="2552" w:type="dxa"/>
            <w:vAlign w:val="center"/>
          </w:tcPr>
          <w:p>
            <w:pPr>
              <w:pStyle w:val="14"/>
            </w:pPr>
            <w:r>
              <w:t>12.00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6.95</w:t>
            </w:r>
          </w:p>
        </w:tc>
        <w:tc>
          <w:tcPr>
            <w:tcW w:w="2551" w:type="dxa"/>
            <w:vAlign w:val="center"/>
          </w:tcPr>
          <w:p>
            <w:pPr>
              <w:pStyle w:val="14"/>
            </w:pPr>
          </w:p>
        </w:tc>
        <w:tc>
          <w:tcPr>
            <w:tcW w:w="2552" w:type="dxa"/>
            <w:vAlign w:val="center"/>
          </w:tcPr>
          <w:p>
            <w:pPr>
              <w:pStyle w:val="14"/>
            </w:pPr>
            <w:r>
              <w:t>6.95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11.45</w:t>
            </w:r>
          </w:p>
        </w:tc>
        <w:tc>
          <w:tcPr>
            <w:tcW w:w="2551" w:type="dxa"/>
            <w:vAlign w:val="center"/>
          </w:tcPr>
          <w:p>
            <w:pPr>
              <w:pStyle w:val="14"/>
            </w:pPr>
          </w:p>
        </w:tc>
        <w:tc>
          <w:tcPr>
            <w:tcW w:w="2552" w:type="dxa"/>
            <w:vAlign w:val="center"/>
          </w:tcPr>
          <w:p>
            <w:pPr>
              <w:pStyle w:val="14"/>
            </w:pPr>
            <w:r>
              <w:t>11.45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8.69</w:t>
            </w:r>
          </w:p>
        </w:tc>
        <w:tc>
          <w:tcPr>
            <w:tcW w:w="2551" w:type="dxa"/>
            <w:vAlign w:val="center"/>
          </w:tcPr>
          <w:p>
            <w:pPr>
              <w:pStyle w:val="14"/>
            </w:pPr>
          </w:p>
        </w:tc>
        <w:tc>
          <w:tcPr>
            <w:tcW w:w="2552" w:type="dxa"/>
            <w:vAlign w:val="center"/>
          </w:tcPr>
          <w:p>
            <w:pPr>
              <w:pStyle w:val="14"/>
            </w:pPr>
            <w:r>
              <w:t>8.69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9.72</w:t>
            </w:r>
          </w:p>
        </w:tc>
        <w:tc>
          <w:tcPr>
            <w:tcW w:w="2551" w:type="dxa"/>
            <w:vAlign w:val="center"/>
          </w:tcPr>
          <w:p>
            <w:pPr>
              <w:pStyle w:val="14"/>
            </w:pPr>
          </w:p>
        </w:tc>
        <w:tc>
          <w:tcPr>
            <w:tcW w:w="2552" w:type="dxa"/>
            <w:vAlign w:val="center"/>
          </w:tcPr>
          <w:p>
            <w:pPr>
              <w:pStyle w:val="14"/>
            </w:pPr>
            <w:r>
              <w:t>9.72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14.40</w:t>
            </w:r>
          </w:p>
        </w:tc>
        <w:tc>
          <w:tcPr>
            <w:tcW w:w="2551" w:type="dxa"/>
            <w:vAlign w:val="center"/>
          </w:tcPr>
          <w:p>
            <w:pPr>
              <w:pStyle w:val="14"/>
            </w:pPr>
          </w:p>
        </w:tc>
        <w:tc>
          <w:tcPr>
            <w:tcW w:w="2552" w:type="dxa"/>
            <w:vAlign w:val="center"/>
          </w:tcPr>
          <w:p>
            <w:pPr>
              <w:pStyle w:val="14"/>
            </w:pPr>
            <w:r>
              <w:t>14.40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0.72</w:t>
            </w:r>
          </w:p>
        </w:tc>
        <w:tc>
          <w:tcPr>
            <w:tcW w:w="2551" w:type="dxa"/>
            <w:vAlign w:val="center"/>
          </w:tcPr>
          <w:p>
            <w:pPr>
              <w:pStyle w:val="14"/>
            </w:pPr>
          </w:p>
        </w:tc>
        <w:tc>
          <w:tcPr>
            <w:tcW w:w="2552" w:type="dxa"/>
            <w:vAlign w:val="center"/>
          </w:tcPr>
          <w:p>
            <w:pPr>
              <w:pStyle w:val="14"/>
            </w:pPr>
            <w:r>
              <w:t>0.72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77.25</w:t>
            </w:r>
          </w:p>
        </w:tc>
        <w:tc>
          <w:tcPr>
            <w:tcW w:w="2551" w:type="dxa"/>
            <w:vAlign w:val="center"/>
          </w:tcPr>
          <w:p>
            <w:pPr>
              <w:pStyle w:val="14"/>
            </w:pPr>
            <w:r>
              <w:t>77.25</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51.65</w:t>
            </w:r>
          </w:p>
        </w:tc>
        <w:tc>
          <w:tcPr>
            <w:tcW w:w="2551" w:type="dxa"/>
            <w:vAlign w:val="center"/>
          </w:tcPr>
          <w:p>
            <w:pPr>
              <w:pStyle w:val="14"/>
            </w:pPr>
            <w:r>
              <w:t>51.65</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3.63</w:t>
            </w:r>
          </w:p>
        </w:tc>
        <w:tc>
          <w:tcPr>
            <w:tcW w:w="2551" w:type="dxa"/>
            <w:vAlign w:val="center"/>
          </w:tcPr>
          <w:p>
            <w:pPr>
              <w:pStyle w:val="14"/>
            </w:pPr>
            <w:r>
              <w:t>3.63</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0.05</w:t>
            </w:r>
          </w:p>
        </w:tc>
        <w:tc>
          <w:tcPr>
            <w:tcW w:w="2551" w:type="dxa"/>
            <w:vAlign w:val="center"/>
          </w:tcPr>
          <w:p>
            <w:pPr>
              <w:pStyle w:val="14"/>
            </w:pPr>
            <w:r>
              <w:t>0.05</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21.92</w:t>
            </w:r>
          </w:p>
        </w:tc>
        <w:tc>
          <w:tcPr>
            <w:tcW w:w="2551" w:type="dxa"/>
            <w:vAlign w:val="center"/>
          </w:tcPr>
          <w:p>
            <w:pPr>
              <w:pStyle w:val="14"/>
            </w:pPr>
            <w:r>
              <w:t>21.92</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pPr>
            <w:r>
              <w:t>2.50</w:t>
            </w:r>
          </w:p>
        </w:tc>
        <w:tc>
          <w:tcPr>
            <w:tcW w:w="2551" w:type="dxa"/>
            <w:vAlign w:val="center"/>
          </w:tcPr>
          <w:p>
            <w:pPr>
              <w:pStyle w:val="14"/>
            </w:pPr>
          </w:p>
        </w:tc>
        <w:tc>
          <w:tcPr>
            <w:tcW w:w="2552" w:type="dxa"/>
            <w:vAlign w:val="center"/>
          </w:tcPr>
          <w:p>
            <w:pPr>
              <w:pStyle w:val="14"/>
            </w:pPr>
            <w:r>
              <w:t>2.50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r>
              <w:t>2.50</w:t>
            </w:r>
          </w:p>
        </w:tc>
        <w:tc>
          <w:tcPr>
            <w:tcW w:w="2551" w:type="dxa"/>
            <w:vAlign w:val="center"/>
          </w:tcPr>
          <w:p>
            <w:pPr>
              <w:pStyle w:val="14"/>
            </w:pPr>
          </w:p>
        </w:tc>
        <w:tc>
          <w:tcPr>
            <w:tcW w:w="2552" w:type="dxa"/>
            <w:vAlign w:val="center"/>
          </w:tcPr>
          <w:p>
            <w:pPr>
              <w:pStyle w:val="14"/>
            </w:pPr>
            <w:r>
              <w:t>2.50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9.89</w:t>
            </w:r>
          </w:p>
        </w:tc>
        <w:tc>
          <w:tcPr>
            <w:tcW w:w="2381" w:type="dxa"/>
            <w:vAlign w:val="center"/>
          </w:tcPr>
          <w:p>
            <w:pPr>
              <w:pStyle w:val="18"/>
            </w:pPr>
            <w:r>
              <w:t>9.89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9.89</w:t>
            </w:r>
          </w:p>
        </w:tc>
        <w:tc>
          <w:tcPr>
            <w:tcW w:w="2381" w:type="dxa"/>
            <w:vAlign w:val="center"/>
          </w:tcPr>
          <w:p>
            <w:pPr>
              <w:pStyle w:val="14"/>
            </w:pPr>
            <w:r>
              <w:t>9.89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2" w:type="dxa"/>
            <w:vAlign w:val="center"/>
          </w:tcPr>
          <w:p>
            <w:pPr>
              <w:pStyle w:val="14"/>
            </w:pPr>
            <w:r>
              <w:t>9.72</w:t>
            </w:r>
          </w:p>
        </w:tc>
        <w:tc>
          <w:tcPr>
            <w:tcW w:w="2381" w:type="dxa"/>
            <w:vAlign w:val="center"/>
          </w:tcPr>
          <w:p>
            <w:pPr>
              <w:pStyle w:val="14"/>
            </w:pPr>
            <w:r>
              <w:t>9.72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2" w:type="dxa"/>
            <w:vAlign w:val="center"/>
          </w:tcPr>
          <w:p>
            <w:pPr>
              <w:pStyle w:val="14"/>
            </w:pPr>
            <w:r>
              <w:t>9.72</w:t>
            </w:r>
          </w:p>
        </w:tc>
        <w:tc>
          <w:tcPr>
            <w:tcW w:w="2381" w:type="dxa"/>
            <w:vAlign w:val="center"/>
          </w:tcPr>
          <w:p>
            <w:pPr>
              <w:pStyle w:val="14"/>
            </w:pPr>
            <w:r>
              <w:t>9.72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2" w:type="dxa"/>
            <w:vAlign w:val="center"/>
          </w:tcPr>
          <w:p>
            <w:pPr>
              <w:pStyle w:val="14"/>
            </w:pPr>
            <w:r>
              <w:t>0.17</w:t>
            </w:r>
          </w:p>
        </w:tc>
        <w:tc>
          <w:tcPr>
            <w:tcW w:w="2381" w:type="dxa"/>
            <w:vAlign w:val="center"/>
          </w:tcPr>
          <w:p>
            <w:pPr>
              <w:pStyle w:val="14"/>
            </w:pPr>
            <w:r>
              <w:t>0.17</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保定市徐水区户木乡人民政府2024年部门预算信息公开情况说明</w:t>
      </w:r>
    </w:p>
    <w:p>
      <w:pPr>
        <w:jc w:val="center"/>
      </w:pPr>
      <w:r>
        <w:rPr>
          <w:rFonts w:ascii="方正小标宋_GBK" w:hAnsi="方正小标宋_GBK" w:eastAsia="方正小标宋_GBK" w:cs="方正小标宋_GBK"/>
          <w:color w:val="000000"/>
          <w:sz w:val="44"/>
        </w:rPr>
        <w:t>保定市徐水区户木乡人民政府2024年部门预算信息公开情况说明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按照《中华人民共和国预算法》、《地方预决算公开操作规程》和《关于进一步推进预算公开工作的实施意见》规定，现将保定市徐水区户木乡人民政府2024年部门预算公开如下：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根据《保定市徐水区户木乡人民政府职能配置、内设机构和人员编制规定》，保定市徐水区户木乡人民政府的主要职责是：</w:t>
      </w:r>
    </w:p>
    <w:p>
      <w:pPr>
        <w:pStyle w:val="20"/>
      </w:pPr>
      <w:r>
        <w:t>（1）执行本级代表大会的决议和上级国家行政机关的决定和命令，发布决定和命令。</w:t>
      </w:r>
    </w:p>
    <w:p>
      <w:pPr>
        <w:pStyle w:val="20"/>
      </w:pPr>
      <w:r>
        <w:t>（2）制定并落实本行政区域内的经济发展计划，加强公共设施的建设和管理，发展各项服务事业。</w:t>
      </w:r>
    </w:p>
    <w:p>
      <w:pPr>
        <w:pStyle w:val="20"/>
      </w:pPr>
      <w:r>
        <w:t>（3）加强水利建设、土地使用管理和环境综合整治，合理利用自然资源，保护、改善生态和生活环境。</w:t>
      </w:r>
    </w:p>
    <w:p>
      <w:pPr>
        <w:pStyle w:val="20"/>
      </w:pPr>
      <w:r>
        <w:t>（4）依法管理镇财政，执行本级预算。</w:t>
      </w:r>
    </w:p>
    <w:p>
      <w:pPr>
        <w:pStyle w:val="20"/>
      </w:pPr>
      <w:r>
        <w:t>（5）管理和发展文化、教育、科学、广播、体育、卫生等事业。</w:t>
      </w:r>
    </w:p>
    <w:p>
      <w:pPr>
        <w:pStyle w:val="20"/>
      </w:pPr>
      <w:r>
        <w:t>（6）保护社会主义的全民所有财产和劳动群众的集体所有财产，保护公民个人所有的合法财产，保护公民的人身权利、民主权</w:t>
      </w:r>
      <w:r>
        <w:rPr>
          <w:rFonts w:hint="eastAsia"/>
          <w:lang w:val="en-US" w:eastAsia="zh-CN"/>
        </w:rPr>
        <w:t>利</w:t>
      </w:r>
      <w:r>
        <w:t>和其他权利，保护各种经经济的合法权益。</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保定市徐水区户木乡人民政府本级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一、收入说明</w:t>
      </w:r>
    </w:p>
    <w:p>
      <w:pPr>
        <w:pStyle w:val="21"/>
      </w:pPr>
      <w:r>
        <w:t>反映本部门当年全部收入。2024年预算收入1645.27万元，其中：一般公共预算收入1637.67万元，基金预算收入0万元，国有资本经营预算收入0万元，财政专户核拨收入0万元，单位资金收入0万元，上年结转结余7.6万元。</w:t>
      </w:r>
    </w:p>
    <w:p>
      <w:pPr>
        <w:pStyle w:val="21"/>
      </w:pPr>
      <w:r>
        <w:t>二、支出说明</w:t>
      </w:r>
    </w:p>
    <w:p>
      <w:pPr>
        <w:pStyle w:val="21"/>
      </w:pPr>
      <w:r>
        <w:t>收支预算总表支出栏、基本支出表、项目支出表按经济分类和支出功能分类科目编制，反映保定市徐水区户木乡人民政府年度部门预算中支出预算的总体情况。2024年支出预算 1645.27万元，其中基本支出1405.06万元，包括人员经费1316.18万元和日常公用经费88.88万元；项目支出240.21万元，主要为三馆一站”免费开放资金1.5万元、三线”铁路建设民兵补贴14.98万元、安全生产信息员经费1.05万元、村党组织活动经费19.46万元、村级退役军人服务站参战（进藏）退役军人补贴2.88万元、村级组织办公经费35.63万元、大气污染防治经费（运转保障）10万元、党建经费（运转保障）10万元、地震群测群防岗位津贴0.35万元、防火护林员工资补助经费0.08万元、服务群众专项经费80万元、户木乡2024年</w:t>
      </w:r>
      <w:bookmarkStart w:id="20" w:name="_GoBack"/>
      <w:bookmarkEnd w:id="20"/>
      <w:r>
        <w:rPr>
          <w:rFonts w:hint="eastAsia"/>
          <w:lang w:eastAsia="zh-CN"/>
        </w:rPr>
        <w:t>公益性岗位</w:t>
      </w:r>
      <w:r>
        <w:t>补助及保险项目9.55万元、纪检保障经费（运转保障）4.4万元。、京原公路工作人员生活补贴4.32万元、人大经费（运转保障）3万元、团委综合事务管理经费（运转保障）2万元、退役军人</w:t>
      </w:r>
      <w:r>
        <w:rPr>
          <w:rFonts w:hint="eastAsia"/>
          <w:lang w:eastAsia="zh-CN"/>
        </w:rPr>
        <w:t>公益性岗位</w:t>
      </w:r>
      <w:r>
        <w:t>人员工资5.64万元、维稳经费（运转保障）9.91万、乡镇武装工作经费（运转保障）3万元、选任专职人民调解员经费4.86万元、专项工作经费5万元等。</w:t>
      </w:r>
    </w:p>
    <w:p>
      <w:pPr>
        <w:pStyle w:val="21"/>
      </w:pPr>
      <w:r>
        <w:t>三、比上年增减情况</w:t>
      </w:r>
    </w:p>
    <w:p>
      <w:pPr>
        <w:pStyle w:val="21"/>
      </w:pPr>
      <w:r>
        <w:t>本年度预算收支安排1645.27万元，较上年减少49.92万元。其中:基本支出减少6.1万元，主要原因是公用经费压减；项目支出减少43.82万元，主要原因是高速绿化带和水库库区流转占地补偿没列入预算。</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2024年我部门机关运行经费安排88.88万元，其中办公费</w:t>
      </w:r>
      <w:r>
        <w:rPr>
          <w:rFonts w:hint="eastAsia"/>
          <w:lang w:val="en-US" w:eastAsia="zh-CN"/>
        </w:rPr>
        <w:t>22.45</w:t>
      </w:r>
      <w:r>
        <w:t>万元，邮电费12万元，</w:t>
      </w:r>
      <w:r>
        <w:rPr>
          <w:rFonts w:hint="eastAsia"/>
          <w:lang w:val="en-US" w:eastAsia="zh-CN"/>
        </w:rPr>
        <w:t>取暖费6.95万元，</w:t>
      </w:r>
      <w:r>
        <w:t>工会经费、福利费20.14万元，公务用车运行维护费9.72万元，其他支出</w:t>
      </w:r>
      <w:r>
        <w:rPr>
          <w:rFonts w:hint="eastAsia"/>
          <w:lang w:val="en-US" w:eastAsia="zh-CN"/>
        </w:rPr>
        <w:t>17.62</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2024年，我部门财政拨款“三公”经费预算安排9.89万元，其中因公出国（境）费0万元；公务用车购置及运维费9.72万元（其中：公务用车购置费为0万元，公务用车运维费9.72万元)；公务接待费0.17万元。与 2023年度“三公”经费预算安排持平。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以习近平新时代中国特色社会主义思想为指导，全面贯彻落实党的二十大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500" w:lineRule="exact"/>
        <w:ind w:firstLine="560"/>
      </w:pPr>
      <w:r>
        <w:rPr>
          <w:rFonts w:eastAsia="方正仿宋_GBK"/>
          <w:color w:val="000000"/>
          <w:sz w:val="28"/>
        </w:rPr>
        <w:t>（二）分项绩效目标</w:t>
      </w:r>
    </w:p>
    <w:p>
      <w:pPr>
        <w:pStyle w:val="25"/>
      </w:pPr>
      <w:r>
        <w:rPr>
          <w:rFonts w:hint="eastAsia"/>
          <w:lang w:val="en-US" w:eastAsia="zh-CN"/>
        </w:rPr>
        <w:t>1.</w:t>
      </w:r>
      <w:r>
        <w:t>政务服务与管理工作水平持续提升</w:t>
      </w:r>
    </w:p>
    <w:p>
      <w:pPr>
        <w:pStyle w:val="25"/>
      </w:pPr>
      <w: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2023年扶贫</w:t>
      </w:r>
      <w:r>
        <w:rPr>
          <w:rFonts w:hint="eastAsia"/>
          <w:lang w:eastAsia="zh-CN"/>
        </w:rPr>
        <w:t>公益性岗位</w:t>
      </w:r>
      <w:r>
        <w:t>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25"/>
      </w:pPr>
      <w:r>
        <w:t>绩效指标：纪检经费保障到位及时率到90%以上，团委综合事务管理各项综合事务完成率90%以上，解决维稳问题占全部维稳问题的90%以上，地震群测群防岗位补贴、原京原公路工役制人员待遇金、退役军人公益性岗位人员工资等人员项目资金发放率均达90%以上。</w:t>
      </w:r>
    </w:p>
    <w:p>
      <w:pPr>
        <w:pStyle w:val="25"/>
      </w:pPr>
      <w:r>
        <w:rPr>
          <w:rFonts w:hint="eastAsia"/>
          <w:lang w:val="en-US" w:eastAsia="zh-CN"/>
        </w:rPr>
        <w:t>2.</w:t>
      </w:r>
      <w:r>
        <w:t>安全生产综合监督管理标准规范</w:t>
      </w:r>
    </w:p>
    <w:p>
      <w:pPr>
        <w:pStyle w:val="25"/>
      </w:pPr>
      <w: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25"/>
      </w:pPr>
      <w:r>
        <w:t>绩效指标：全乡安全生产信息员19个，安全生产信息员补贴发放率100%，对发放补贴满意率90%以上。</w:t>
      </w:r>
    </w:p>
    <w:p>
      <w:pPr>
        <w:pStyle w:val="25"/>
      </w:pPr>
      <w:r>
        <w:rPr>
          <w:rFonts w:hint="eastAsia"/>
          <w:lang w:val="en-US" w:eastAsia="zh-CN"/>
        </w:rPr>
        <w:t>3.</w:t>
      </w:r>
      <w:r>
        <w:t>农村经营管理体制完善</w:t>
      </w:r>
    </w:p>
    <w:p>
      <w:pPr>
        <w:pStyle w:val="25"/>
      </w:pPr>
      <w: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25"/>
      </w:pPr>
      <w:r>
        <w:t>绩效指标：瀑河水库除险加固工程善后扶持资金涉及4个村，土地补偿发放率90%，高户公路占地补偿及大黄公路占地补偿分别涉及5个和4个村，土地补贴发放率2023年年底达到100%，高速绿化占地及库区土地流转补贴2023年年底发放率达到100%，保障被占地农户的切身利益，增加收入。以上项目收益群众满意度90%以上。</w:t>
      </w:r>
    </w:p>
    <w:p>
      <w:pPr>
        <w:pStyle w:val="25"/>
      </w:pPr>
      <w:r>
        <w:rPr>
          <w:rFonts w:hint="eastAsia"/>
          <w:lang w:val="en-US" w:eastAsia="zh-CN"/>
        </w:rPr>
        <w:t>4.</w:t>
      </w:r>
      <w:r>
        <w:t>社会管理强规范、为民服务高效率</w:t>
      </w:r>
    </w:p>
    <w:p>
      <w:pPr>
        <w:pStyle w:val="25"/>
      </w:pPr>
      <w: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25"/>
      </w:pPr>
      <w:r>
        <w:t>绩效指标：服务群众工作任务完成率在90%以上，通过服务群众工作，使社会稳定水平切实得到提高；党员受教育学习100人次以上，党员先锋模范作用发挥充分；村级组织办公经费拨付率90以上；公共文化设备良好数量占全部数量90%以上，图书馆、美术馆等免费开放率90%以上。</w:t>
      </w:r>
    </w:p>
    <w:p>
      <w:pPr>
        <w:spacing w:line="500" w:lineRule="exact"/>
        <w:ind w:firstLine="560"/>
      </w:pPr>
      <w:r>
        <w:rPr>
          <w:rFonts w:eastAsia="方正仿宋_GBK"/>
          <w:color w:val="000000"/>
          <w:sz w:val="28"/>
        </w:rPr>
        <w:t>（三）工作保障措施</w:t>
      </w:r>
    </w:p>
    <w:p>
      <w:pPr>
        <w:pStyle w:val="26"/>
      </w:pPr>
      <w:r>
        <w:t>1.强化政治理论武装，健全完善制度机制</w:t>
      </w:r>
    </w:p>
    <w:p>
      <w:pPr>
        <w:pStyle w:val="26"/>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pStyle w:val="26"/>
      </w:pPr>
      <w:r>
        <w:t>2.加强预算支出管理，确保支出进度达标</w:t>
      </w:r>
    </w:p>
    <w:p>
      <w:pPr>
        <w:pStyle w:val="26"/>
      </w:pPr>
      <w: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26"/>
      </w:pPr>
      <w:r>
        <w:t>3.加强内部监督管理，确保资金安全有效</w:t>
      </w:r>
    </w:p>
    <w:p>
      <w:pPr>
        <w:pStyle w:val="26"/>
      </w:pPr>
      <w: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26"/>
      </w:pPr>
      <w:r>
        <w:t>4.加强宣传培训调研，确保绩效目标实现</w:t>
      </w:r>
    </w:p>
    <w:p>
      <w:pPr>
        <w:pStyle w:val="26"/>
        <w:sectPr>
          <w:pgSz w:w="16840" w:h="11900" w:orient="landscape"/>
          <w:pgMar w:top="1361" w:right="1020" w:bottom="1361" w:left="1020" w:header="720" w:footer="720" w:gutter="0"/>
          <w:cols w:space="720" w:num="1"/>
        </w:sectPr>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1、“三馆一站”免费开放资金绩效目标表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13062524P00001510145D</w:t>
            </w:r>
          </w:p>
        </w:tc>
        <w:tc>
          <w:tcPr>
            <w:tcW w:w="2835" w:type="dxa"/>
            <w:vAlign w:val="center"/>
          </w:tcPr>
          <w:p>
            <w:pPr>
              <w:pStyle w:val="13"/>
            </w:pPr>
            <w:r>
              <w:t>项目名称</w:t>
            </w:r>
          </w:p>
        </w:tc>
        <w:tc>
          <w:tcPr>
            <w:tcW w:w="6095" w:type="dxa"/>
            <w:gridSpan w:val="3"/>
            <w:vAlign w:val="center"/>
          </w:tcPr>
          <w:p>
            <w:pPr>
              <w:pStyle w:val="15"/>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w:t>
            </w:r>
          </w:p>
        </w:tc>
        <w:tc>
          <w:tcPr>
            <w:tcW w:w="2835" w:type="dxa"/>
            <w:vAlign w:val="center"/>
          </w:tcPr>
          <w:p>
            <w:pPr>
              <w:pStyle w:val="13"/>
            </w:pPr>
            <w:r>
              <w:t>其中：财政    资金</w:t>
            </w:r>
          </w:p>
        </w:tc>
        <w:tc>
          <w:tcPr>
            <w:tcW w:w="2551" w:type="dxa"/>
            <w:vAlign w:val="center"/>
          </w:tcPr>
          <w:p>
            <w:pPr>
              <w:pStyle w:val="15"/>
            </w:pPr>
            <w:r>
              <w:t>1.50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为群众提供更好的文化环境，保障图书馆、文化馆、乡村文化站各项工作有序进行，开展文化活动次数≥1次。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50%</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1.为群众提供更好的文化环境。</w:t>
            </w:r>
          </w:p>
          <w:p>
            <w:pPr>
              <w:pStyle w:val="15"/>
            </w:pPr>
            <w:r>
              <w:t>2.保障图书馆、文化馆、乡村文化站各项工作有序进行，开展文化活动次数≥1次。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开展文化活动次数</w:t>
            </w:r>
          </w:p>
        </w:tc>
        <w:tc>
          <w:tcPr>
            <w:tcW w:w="5386" w:type="dxa"/>
            <w:vAlign w:val="center"/>
          </w:tcPr>
          <w:p>
            <w:pPr>
              <w:pStyle w:val="15"/>
            </w:pPr>
            <w:r>
              <w:t>开展文化活动次数情况</w:t>
            </w:r>
          </w:p>
        </w:tc>
        <w:tc>
          <w:tcPr>
            <w:tcW w:w="2268" w:type="dxa"/>
            <w:vAlign w:val="center"/>
          </w:tcPr>
          <w:p>
            <w:pPr>
              <w:pStyle w:val="15"/>
            </w:pPr>
            <w:r>
              <w:t>≥1次</w:t>
            </w:r>
          </w:p>
        </w:tc>
        <w:tc>
          <w:tcPr>
            <w:tcW w:w="1276" w:type="dxa"/>
            <w:vAlign w:val="center"/>
          </w:tcPr>
          <w:p>
            <w:pPr>
              <w:pStyle w:val="15"/>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参加活动到位率</w:t>
            </w:r>
          </w:p>
        </w:tc>
        <w:tc>
          <w:tcPr>
            <w:tcW w:w="5386" w:type="dxa"/>
            <w:vAlign w:val="center"/>
          </w:tcPr>
          <w:p>
            <w:pPr>
              <w:pStyle w:val="15"/>
            </w:pPr>
            <w:r>
              <w:t>参加活动到位情况</w:t>
            </w:r>
          </w:p>
        </w:tc>
        <w:tc>
          <w:tcPr>
            <w:tcW w:w="2268" w:type="dxa"/>
            <w:vAlign w:val="center"/>
          </w:tcPr>
          <w:p>
            <w:pPr>
              <w:pStyle w:val="15"/>
            </w:pPr>
            <w:r>
              <w:t>≥80%</w:t>
            </w:r>
          </w:p>
        </w:tc>
        <w:tc>
          <w:tcPr>
            <w:tcW w:w="1276" w:type="dxa"/>
            <w:vAlign w:val="center"/>
          </w:tcPr>
          <w:p>
            <w:pPr>
              <w:pStyle w:val="15"/>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活动开展及时率</w:t>
            </w:r>
          </w:p>
        </w:tc>
        <w:tc>
          <w:tcPr>
            <w:tcW w:w="5386" w:type="dxa"/>
            <w:vAlign w:val="center"/>
          </w:tcPr>
          <w:p>
            <w:pPr>
              <w:pStyle w:val="15"/>
            </w:pPr>
            <w:r>
              <w:t>活动开展及时情况</w:t>
            </w:r>
          </w:p>
        </w:tc>
        <w:tc>
          <w:tcPr>
            <w:tcW w:w="2268" w:type="dxa"/>
            <w:vAlign w:val="center"/>
          </w:tcPr>
          <w:p>
            <w:pPr>
              <w:pStyle w:val="15"/>
            </w:pPr>
            <w:r>
              <w:t>≥80%</w:t>
            </w:r>
          </w:p>
        </w:tc>
        <w:tc>
          <w:tcPr>
            <w:tcW w:w="1276" w:type="dxa"/>
            <w:vAlign w:val="center"/>
          </w:tcPr>
          <w:p>
            <w:pPr>
              <w:pStyle w:val="15"/>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项目控制在预算范围内</w:t>
            </w:r>
          </w:p>
        </w:tc>
        <w:tc>
          <w:tcPr>
            <w:tcW w:w="2268" w:type="dxa"/>
            <w:vAlign w:val="center"/>
          </w:tcPr>
          <w:p>
            <w:pPr>
              <w:pStyle w:val="15"/>
            </w:pPr>
            <w:r>
              <w:t>≤1.5万元</w:t>
            </w:r>
          </w:p>
        </w:tc>
        <w:tc>
          <w:tcPr>
            <w:tcW w:w="1276" w:type="dxa"/>
            <w:vAlign w:val="center"/>
          </w:tcPr>
          <w:p>
            <w:pPr>
              <w:pStyle w:val="15"/>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公共文化活动覆盖率</w:t>
            </w:r>
          </w:p>
        </w:tc>
        <w:tc>
          <w:tcPr>
            <w:tcW w:w="5386" w:type="dxa"/>
            <w:vAlign w:val="center"/>
          </w:tcPr>
          <w:p>
            <w:pPr>
              <w:pStyle w:val="15"/>
            </w:pPr>
            <w:r>
              <w:t>开展公共文化活动的覆盖比率</w:t>
            </w:r>
          </w:p>
        </w:tc>
        <w:tc>
          <w:tcPr>
            <w:tcW w:w="2268" w:type="dxa"/>
            <w:vAlign w:val="center"/>
          </w:tcPr>
          <w:p>
            <w:pPr>
              <w:pStyle w:val="15"/>
            </w:pPr>
            <w:r>
              <w:t>≥90%</w:t>
            </w:r>
          </w:p>
        </w:tc>
        <w:tc>
          <w:tcPr>
            <w:tcW w:w="1276" w:type="dxa"/>
            <w:vAlign w:val="center"/>
          </w:tcPr>
          <w:p>
            <w:pPr>
              <w:pStyle w:val="15"/>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群众满意情况</w:t>
            </w:r>
          </w:p>
        </w:tc>
        <w:tc>
          <w:tcPr>
            <w:tcW w:w="2268" w:type="dxa"/>
            <w:vAlign w:val="center"/>
          </w:tcPr>
          <w:p>
            <w:pPr>
              <w:pStyle w:val="15"/>
            </w:pPr>
            <w:r>
              <w:t>≥90%</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2、“三线”铁路建设民兵生活补贴项目绩效目标表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13062524P00001510674U</w:t>
            </w:r>
          </w:p>
        </w:tc>
        <w:tc>
          <w:tcPr>
            <w:tcW w:w="2835" w:type="dxa"/>
            <w:vAlign w:val="center"/>
          </w:tcPr>
          <w:p>
            <w:pPr>
              <w:pStyle w:val="13"/>
            </w:pPr>
            <w:r>
              <w:t>项目名称</w:t>
            </w:r>
          </w:p>
        </w:tc>
        <w:tc>
          <w:tcPr>
            <w:tcW w:w="6095" w:type="dxa"/>
            <w:gridSpan w:val="3"/>
            <w:vAlign w:val="center"/>
          </w:tcPr>
          <w:p>
            <w:pPr>
              <w:pStyle w:val="15"/>
            </w:pPr>
            <w:r>
              <w:t>“三线”铁路建设民兵生活补贴项目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14.98</w:t>
            </w:r>
          </w:p>
        </w:tc>
        <w:tc>
          <w:tcPr>
            <w:tcW w:w="2835" w:type="dxa"/>
            <w:vAlign w:val="center"/>
          </w:tcPr>
          <w:p>
            <w:pPr>
              <w:pStyle w:val="13"/>
            </w:pPr>
            <w:r>
              <w:t>其中：财政    资金</w:t>
            </w:r>
          </w:p>
        </w:tc>
        <w:tc>
          <w:tcPr>
            <w:tcW w:w="2551" w:type="dxa"/>
            <w:vAlign w:val="center"/>
          </w:tcPr>
          <w:p>
            <w:pPr>
              <w:pStyle w:val="15"/>
            </w:pPr>
            <w:r>
              <w:t>14.98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解决“三线”铁路建设民兵生活困难保障问题。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50%</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1.解决“三线”铁路建设民兵生活困难保障问题。</w:t>
            </w:r>
            <w:r>
              <w:tab/>
            </w:r>
            <w:r>
              <w:tab/>
            </w:r>
            <w:r>
              <w:tab/>
            </w:r>
            <w:r>
              <w:tab/>
            </w:r>
            <w:r>
              <w:tab/>
            </w:r>
          </w:p>
          <w:p>
            <w:pPr>
              <w:pStyle w:val="15"/>
            </w:pPr>
            <w:r>
              <w:t>2.及时向被补贴人员110人发放“三线”铁路建设民兵生活补贴医疗补贴。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“三线”铁路建设建在民兵人员数</w:t>
            </w:r>
          </w:p>
        </w:tc>
        <w:tc>
          <w:tcPr>
            <w:tcW w:w="5386" w:type="dxa"/>
            <w:vAlign w:val="center"/>
          </w:tcPr>
          <w:p>
            <w:pPr>
              <w:pStyle w:val="15"/>
            </w:pPr>
            <w:r>
              <w:t>补贴人员数量</w:t>
            </w:r>
          </w:p>
        </w:tc>
        <w:tc>
          <w:tcPr>
            <w:tcW w:w="2268" w:type="dxa"/>
            <w:vAlign w:val="center"/>
          </w:tcPr>
          <w:p>
            <w:pPr>
              <w:pStyle w:val="15"/>
            </w:pPr>
            <w:r>
              <w:t>＝71人</w:t>
            </w:r>
          </w:p>
        </w:tc>
        <w:tc>
          <w:tcPr>
            <w:tcW w:w="1276" w:type="dxa"/>
            <w:vAlign w:val="center"/>
          </w:tcPr>
          <w:p>
            <w:pPr>
              <w:pStyle w:val="15"/>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“三线”铁路建设过世民兵配偶人员数</w:t>
            </w:r>
          </w:p>
        </w:tc>
        <w:tc>
          <w:tcPr>
            <w:tcW w:w="5386" w:type="dxa"/>
            <w:vAlign w:val="center"/>
          </w:tcPr>
          <w:p>
            <w:pPr>
              <w:pStyle w:val="15"/>
            </w:pPr>
            <w:r>
              <w:t>补贴人员数量</w:t>
            </w:r>
          </w:p>
        </w:tc>
        <w:tc>
          <w:tcPr>
            <w:tcW w:w="2268" w:type="dxa"/>
            <w:vAlign w:val="center"/>
          </w:tcPr>
          <w:p>
            <w:pPr>
              <w:pStyle w:val="15"/>
            </w:pPr>
            <w:r>
              <w:t>＝39人</w:t>
            </w:r>
          </w:p>
        </w:tc>
        <w:tc>
          <w:tcPr>
            <w:tcW w:w="1276" w:type="dxa"/>
            <w:vAlign w:val="center"/>
          </w:tcPr>
          <w:p>
            <w:pPr>
              <w:pStyle w:val="15"/>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5386" w:type="dxa"/>
            <w:vAlign w:val="center"/>
          </w:tcPr>
          <w:p>
            <w:pPr>
              <w:pStyle w:val="15"/>
            </w:pPr>
            <w:r>
              <w:t>补贴发放准确情况</w:t>
            </w:r>
          </w:p>
        </w:tc>
        <w:tc>
          <w:tcPr>
            <w:tcW w:w="2268" w:type="dxa"/>
            <w:vAlign w:val="center"/>
          </w:tcPr>
          <w:p>
            <w:pPr>
              <w:pStyle w:val="15"/>
            </w:pPr>
            <w:r>
              <w:t>＝100%</w:t>
            </w:r>
          </w:p>
        </w:tc>
        <w:tc>
          <w:tcPr>
            <w:tcW w:w="1276" w:type="dxa"/>
            <w:vAlign w:val="center"/>
          </w:tcPr>
          <w:p>
            <w:pPr>
              <w:pStyle w:val="15"/>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补贴发放完成及时率</w:t>
            </w:r>
          </w:p>
        </w:tc>
        <w:tc>
          <w:tcPr>
            <w:tcW w:w="5386" w:type="dxa"/>
            <w:vAlign w:val="center"/>
          </w:tcPr>
          <w:p>
            <w:pPr>
              <w:pStyle w:val="15"/>
            </w:pPr>
            <w:r>
              <w:t>发放完成及时情况</w:t>
            </w:r>
          </w:p>
        </w:tc>
        <w:tc>
          <w:tcPr>
            <w:tcW w:w="2268" w:type="dxa"/>
            <w:vAlign w:val="center"/>
          </w:tcPr>
          <w:p>
            <w:pPr>
              <w:pStyle w:val="15"/>
            </w:pPr>
            <w:r>
              <w:t>≥95%</w:t>
            </w:r>
          </w:p>
        </w:tc>
        <w:tc>
          <w:tcPr>
            <w:tcW w:w="1276" w:type="dxa"/>
            <w:vAlign w:val="center"/>
          </w:tcPr>
          <w:p>
            <w:pPr>
              <w:pStyle w:val="15"/>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≤14.98万元</w:t>
            </w:r>
          </w:p>
        </w:tc>
        <w:tc>
          <w:tcPr>
            <w:tcW w:w="1276" w:type="dxa"/>
            <w:vAlign w:val="center"/>
          </w:tcPr>
          <w:p>
            <w:pPr>
              <w:pStyle w:val="15"/>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补贴人员生活保障提升率</w:t>
            </w:r>
          </w:p>
        </w:tc>
        <w:tc>
          <w:tcPr>
            <w:tcW w:w="5386" w:type="dxa"/>
            <w:vAlign w:val="center"/>
          </w:tcPr>
          <w:p>
            <w:pPr>
              <w:pStyle w:val="15"/>
            </w:pPr>
            <w:r>
              <w:t>考察补贴人员生活保障提升率情况</w:t>
            </w:r>
          </w:p>
        </w:tc>
        <w:tc>
          <w:tcPr>
            <w:tcW w:w="2268" w:type="dxa"/>
            <w:vAlign w:val="center"/>
          </w:tcPr>
          <w:p>
            <w:pPr>
              <w:pStyle w:val="15"/>
            </w:pPr>
            <w:r>
              <w:t>≥50%</w:t>
            </w:r>
          </w:p>
        </w:tc>
        <w:tc>
          <w:tcPr>
            <w:tcW w:w="1276" w:type="dxa"/>
            <w:vAlign w:val="center"/>
          </w:tcPr>
          <w:p>
            <w:pPr>
              <w:pStyle w:val="15"/>
            </w:pPr>
            <w:r>
              <w:t>保交发[2021]120号《保定市交通运输局 保定市民政局 保定市财政局 保定市人力资源和社会保障局关于妥善解决“三线”铁路建设民兵生活困难问题的指导意见》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补贴人员满意度</w:t>
            </w:r>
          </w:p>
        </w:tc>
        <w:tc>
          <w:tcPr>
            <w:tcW w:w="5386" w:type="dxa"/>
            <w:vAlign w:val="center"/>
          </w:tcPr>
          <w:p>
            <w:pPr>
              <w:pStyle w:val="15"/>
            </w:pPr>
            <w:r>
              <w:t xml:space="preserve"> 考察补贴人员满意情况</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3、安全生产信息员经费绩效目标表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13062524P00001510678A</w:t>
            </w:r>
          </w:p>
        </w:tc>
        <w:tc>
          <w:tcPr>
            <w:tcW w:w="2835" w:type="dxa"/>
            <w:vAlign w:val="center"/>
          </w:tcPr>
          <w:p>
            <w:pPr>
              <w:pStyle w:val="13"/>
            </w:pPr>
            <w:r>
              <w:t>项目名称</w:t>
            </w:r>
          </w:p>
        </w:tc>
        <w:tc>
          <w:tcPr>
            <w:tcW w:w="6095" w:type="dxa"/>
            <w:gridSpan w:val="3"/>
            <w:vAlign w:val="center"/>
          </w:tcPr>
          <w:p>
            <w:pPr>
              <w:pStyle w:val="15"/>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1.05</w:t>
            </w:r>
          </w:p>
        </w:tc>
        <w:tc>
          <w:tcPr>
            <w:tcW w:w="2835" w:type="dxa"/>
            <w:vAlign w:val="center"/>
          </w:tcPr>
          <w:p>
            <w:pPr>
              <w:pStyle w:val="13"/>
            </w:pPr>
            <w:r>
              <w:t>其中：财政    资金</w:t>
            </w:r>
          </w:p>
        </w:tc>
        <w:tc>
          <w:tcPr>
            <w:tcW w:w="2551" w:type="dxa"/>
            <w:vAlign w:val="center"/>
          </w:tcPr>
          <w:p>
            <w:pPr>
              <w:pStyle w:val="15"/>
            </w:pPr>
            <w:r>
              <w:t>1.05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加强基层安全生产保障能力的建设，确保满足安全生产工作的实际需要，进一步加大安全生产延伸到基层，掌握全乡的安全生产动态。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1.加强基层安全生产保障能力的建设，确保满足安全生产工作的实际需要，进一步加大安全生产延伸到基层，掌握全区的安全生产动态。</w:t>
            </w:r>
          </w:p>
          <w:p>
            <w:pPr>
              <w:pStyle w:val="15"/>
            </w:pPr>
            <w:r>
              <w:t xml:space="preserve">2.2024年此项经费1.05万元，用于发放21名安全生产信息员津贴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安全生产信息员人数</w:t>
            </w:r>
          </w:p>
        </w:tc>
        <w:tc>
          <w:tcPr>
            <w:tcW w:w="5386" w:type="dxa"/>
            <w:vAlign w:val="center"/>
          </w:tcPr>
          <w:p>
            <w:pPr>
              <w:pStyle w:val="15"/>
            </w:pPr>
            <w:r>
              <w:t>全区各乡镇设立安全生产信息员总人数</w:t>
            </w:r>
          </w:p>
        </w:tc>
        <w:tc>
          <w:tcPr>
            <w:tcW w:w="2268" w:type="dxa"/>
            <w:vAlign w:val="center"/>
          </w:tcPr>
          <w:p>
            <w:pPr>
              <w:pStyle w:val="15"/>
            </w:pPr>
            <w:r>
              <w:t>21人</w:t>
            </w:r>
          </w:p>
        </w:tc>
        <w:tc>
          <w:tcPr>
            <w:tcW w:w="1276" w:type="dxa"/>
            <w:vAlign w:val="center"/>
          </w:tcPr>
          <w:p>
            <w:pPr>
              <w:pStyle w:val="15"/>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5386" w:type="dxa"/>
            <w:vAlign w:val="center"/>
          </w:tcPr>
          <w:p>
            <w:pPr>
              <w:pStyle w:val="15"/>
            </w:pPr>
            <w:r>
              <w:t>补贴发放到位准确率情况</w:t>
            </w:r>
          </w:p>
        </w:tc>
        <w:tc>
          <w:tcPr>
            <w:tcW w:w="2268" w:type="dxa"/>
            <w:vAlign w:val="center"/>
          </w:tcPr>
          <w:p>
            <w:pPr>
              <w:pStyle w:val="15"/>
            </w:pPr>
            <w:r>
              <w:t>≥95%</w:t>
            </w:r>
          </w:p>
        </w:tc>
        <w:tc>
          <w:tcPr>
            <w:tcW w:w="1276" w:type="dxa"/>
            <w:vAlign w:val="center"/>
          </w:tcPr>
          <w:p>
            <w:pPr>
              <w:pStyle w:val="15"/>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5386" w:type="dxa"/>
            <w:vAlign w:val="center"/>
          </w:tcPr>
          <w:p>
            <w:pPr>
              <w:pStyle w:val="15"/>
            </w:pPr>
            <w:r>
              <w:t>补贴发放到位时间及时率情况</w:t>
            </w:r>
          </w:p>
        </w:tc>
        <w:tc>
          <w:tcPr>
            <w:tcW w:w="2268" w:type="dxa"/>
            <w:vAlign w:val="center"/>
          </w:tcPr>
          <w:p>
            <w:pPr>
              <w:pStyle w:val="15"/>
            </w:pPr>
            <w:r>
              <w:t>≥95%</w:t>
            </w:r>
          </w:p>
        </w:tc>
        <w:tc>
          <w:tcPr>
            <w:tcW w:w="1276" w:type="dxa"/>
            <w:vAlign w:val="center"/>
          </w:tcPr>
          <w:p>
            <w:pPr>
              <w:pStyle w:val="15"/>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岗位补贴人均标准</w:t>
            </w:r>
          </w:p>
        </w:tc>
        <w:tc>
          <w:tcPr>
            <w:tcW w:w="5386" w:type="dxa"/>
            <w:vAlign w:val="center"/>
          </w:tcPr>
          <w:p>
            <w:pPr>
              <w:pStyle w:val="15"/>
            </w:pPr>
            <w:r>
              <w:t>岗位补贴人平均标准情况</w:t>
            </w:r>
          </w:p>
        </w:tc>
        <w:tc>
          <w:tcPr>
            <w:tcW w:w="2268" w:type="dxa"/>
            <w:vAlign w:val="center"/>
          </w:tcPr>
          <w:p>
            <w:pPr>
              <w:pStyle w:val="15"/>
            </w:pPr>
            <w:r>
              <w:t>500元</w:t>
            </w:r>
          </w:p>
        </w:tc>
        <w:tc>
          <w:tcPr>
            <w:tcW w:w="1276" w:type="dxa"/>
            <w:vAlign w:val="center"/>
          </w:tcPr>
          <w:p>
            <w:pPr>
              <w:pStyle w:val="15"/>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较大以上安全生产事故发生数</w:t>
            </w:r>
          </w:p>
        </w:tc>
        <w:tc>
          <w:tcPr>
            <w:tcW w:w="5386" w:type="dxa"/>
            <w:vAlign w:val="center"/>
          </w:tcPr>
          <w:p>
            <w:pPr>
              <w:pStyle w:val="15"/>
            </w:pPr>
            <w:r>
              <w:t>全年较大以上安全生产事故发生数量情况</w:t>
            </w:r>
          </w:p>
        </w:tc>
        <w:tc>
          <w:tcPr>
            <w:tcW w:w="2268" w:type="dxa"/>
            <w:vAlign w:val="center"/>
          </w:tcPr>
          <w:p>
            <w:pPr>
              <w:pStyle w:val="15"/>
            </w:pPr>
            <w:r>
              <w:t>&lt;1次</w:t>
            </w:r>
          </w:p>
        </w:tc>
        <w:tc>
          <w:tcPr>
            <w:tcW w:w="1276" w:type="dxa"/>
            <w:vAlign w:val="center"/>
          </w:tcPr>
          <w:p>
            <w:pPr>
              <w:pStyle w:val="15"/>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安全生产信息员满意度</w:t>
            </w:r>
          </w:p>
        </w:tc>
        <w:tc>
          <w:tcPr>
            <w:tcW w:w="5386" w:type="dxa"/>
            <w:vAlign w:val="center"/>
          </w:tcPr>
          <w:p>
            <w:pPr>
              <w:pStyle w:val="15"/>
            </w:pPr>
            <w:r>
              <w:t>安全生产信息员对补贴发放情况的满意度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4、村党组织活动经费绩效目标表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13062524P00001510066F</w:t>
            </w:r>
          </w:p>
        </w:tc>
        <w:tc>
          <w:tcPr>
            <w:tcW w:w="2835" w:type="dxa"/>
            <w:vAlign w:val="center"/>
          </w:tcPr>
          <w:p>
            <w:pPr>
              <w:pStyle w:val="13"/>
            </w:pPr>
            <w:r>
              <w:t>项目名称</w:t>
            </w:r>
          </w:p>
        </w:tc>
        <w:tc>
          <w:tcPr>
            <w:tcW w:w="6095" w:type="dxa"/>
            <w:gridSpan w:val="3"/>
            <w:vAlign w:val="center"/>
          </w:tcPr>
          <w:p>
            <w:pPr>
              <w:pStyle w:val="15"/>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19.46</w:t>
            </w:r>
          </w:p>
        </w:tc>
        <w:tc>
          <w:tcPr>
            <w:tcW w:w="2835" w:type="dxa"/>
            <w:vAlign w:val="center"/>
          </w:tcPr>
          <w:p>
            <w:pPr>
              <w:pStyle w:val="13"/>
            </w:pPr>
            <w:r>
              <w:t>其中：财政    资金</w:t>
            </w:r>
          </w:p>
        </w:tc>
        <w:tc>
          <w:tcPr>
            <w:tcW w:w="2551" w:type="dxa"/>
            <w:vAlign w:val="center"/>
          </w:tcPr>
          <w:p>
            <w:pPr>
              <w:pStyle w:val="15"/>
            </w:pPr>
            <w:r>
              <w:t>19.46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通过拨付村党组织活动经费，保障村党组织日常活动，通过拨付村党组织活动经费，保障村党组织日常活动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1.通过拨付村党组织活动经费，保障村党组织日常活动</w:t>
            </w:r>
          </w:p>
          <w:p>
            <w:pPr>
              <w:pStyle w:val="15"/>
            </w:pPr>
            <w:r>
              <w:t>2.通过拨付村党组织活动经费，保障村党组织日常活动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覆盖本乡镇辖区党员数量</w:t>
            </w:r>
          </w:p>
        </w:tc>
        <w:tc>
          <w:tcPr>
            <w:tcW w:w="5386" w:type="dxa"/>
            <w:vAlign w:val="center"/>
          </w:tcPr>
          <w:p>
            <w:pPr>
              <w:pStyle w:val="15"/>
            </w:pPr>
            <w:r>
              <w:t>项目资金覆盖本乡镇辖区党员数量</w:t>
            </w:r>
          </w:p>
        </w:tc>
        <w:tc>
          <w:tcPr>
            <w:tcW w:w="2268" w:type="dxa"/>
            <w:vAlign w:val="center"/>
          </w:tcPr>
          <w:p>
            <w:pPr>
              <w:pStyle w:val="15"/>
            </w:pPr>
            <w:r>
              <w:t>≥973人</w:t>
            </w:r>
          </w:p>
        </w:tc>
        <w:tc>
          <w:tcPr>
            <w:tcW w:w="1276" w:type="dxa"/>
            <w:vAlign w:val="center"/>
          </w:tcPr>
          <w:p>
            <w:pPr>
              <w:pStyle w:val="15"/>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学习活动成果验收合格率</w:t>
            </w:r>
          </w:p>
        </w:tc>
        <w:tc>
          <w:tcPr>
            <w:tcW w:w="5386" w:type="dxa"/>
            <w:vAlign w:val="center"/>
          </w:tcPr>
          <w:p>
            <w:pPr>
              <w:pStyle w:val="15"/>
            </w:pPr>
            <w:r>
              <w:t>学习活动成果合格率</w:t>
            </w:r>
          </w:p>
        </w:tc>
        <w:tc>
          <w:tcPr>
            <w:tcW w:w="2268" w:type="dxa"/>
            <w:vAlign w:val="center"/>
          </w:tcPr>
          <w:p>
            <w:pPr>
              <w:pStyle w:val="15"/>
            </w:pPr>
            <w:r>
              <w:t>≥90%</w:t>
            </w:r>
          </w:p>
        </w:tc>
        <w:tc>
          <w:tcPr>
            <w:tcW w:w="1276" w:type="dxa"/>
            <w:vAlign w:val="center"/>
          </w:tcPr>
          <w:p>
            <w:pPr>
              <w:pStyle w:val="15"/>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参观学习及时率</w:t>
            </w:r>
          </w:p>
        </w:tc>
        <w:tc>
          <w:tcPr>
            <w:tcW w:w="5386" w:type="dxa"/>
            <w:vAlign w:val="center"/>
          </w:tcPr>
          <w:p>
            <w:pPr>
              <w:pStyle w:val="15"/>
            </w:pPr>
            <w:r>
              <w:t>组织参观学习的及时率</w:t>
            </w:r>
          </w:p>
        </w:tc>
        <w:tc>
          <w:tcPr>
            <w:tcW w:w="2268" w:type="dxa"/>
            <w:vAlign w:val="center"/>
          </w:tcPr>
          <w:p>
            <w:pPr>
              <w:pStyle w:val="15"/>
            </w:pPr>
            <w:r>
              <w:t>≥90%</w:t>
            </w:r>
          </w:p>
        </w:tc>
        <w:tc>
          <w:tcPr>
            <w:tcW w:w="1276" w:type="dxa"/>
            <w:vAlign w:val="center"/>
          </w:tcPr>
          <w:p>
            <w:pPr>
              <w:pStyle w:val="15"/>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≤19.46万元</w:t>
            </w:r>
          </w:p>
        </w:tc>
        <w:tc>
          <w:tcPr>
            <w:tcW w:w="1276" w:type="dxa"/>
            <w:vAlign w:val="center"/>
          </w:tcPr>
          <w:p>
            <w:pPr>
              <w:pStyle w:val="15"/>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农村党员综合素质提升率</w:t>
            </w:r>
          </w:p>
        </w:tc>
        <w:tc>
          <w:tcPr>
            <w:tcW w:w="5386" w:type="dxa"/>
            <w:vAlign w:val="center"/>
          </w:tcPr>
          <w:p>
            <w:pPr>
              <w:pStyle w:val="15"/>
            </w:pPr>
            <w:r>
              <w:t>农村党员综合素质提升率</w:t>
            </w:r>
          </w:p>
        </w:tc>
        <w:tc>
          <w:tcPr>
            <w:tcW w:w="2268" w:type="dxa"/>
            <w:vAlign w:val="center"/>
          </w:tcPr>
          <w:p>
            <w:pPr>
              <w:pStyle w:val="15"/>
            </w:pPr>
            <w:r>
              <w:t>≥85%</w:t>
            </w:r>
          </w:p>
        </w:tc>
        <w:tc>
          <w:tcPr>
            <w:tcW w:w="1276" w:type="dxa"/>
            <w:vAlign w:val="center"/>
          </w:tcPr>
          <w:p>
            <w:pPr>
              <w:pStyle w:val="15"/>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农村党员满意度</w:t>
            </w:r>
          </w:p>
        </w:tc>
        <w:tc>
          <w:tcPr>
            <w:tcW w:w="5386" w:type="dxa"/>
            <w:vAlign w:val="center"/>
          </w:tcPr>
          <w:p>
            <w:pPr>
              <w:pStyle w:val="15"/>
            </w:pPr>
            <w:r>
              <w:t>农村党员的满意度</w:t>
            </w:r>
          </w:p>
        </w:tc>
        <w:tc>
          <w:tcPr>
            <w:tcW w:w="2268" w:type="dxa"/>
            <w:vAlign w:val="center"/>
          </w:tcPr>
          <w:p>
            <w:pPr>
              <w:pStyle w:val="15"/>
            </w:pPr>
            <w:r>
              <w:t>≥90%</w:t>
            </w:r>
          </w:p>
        </w:tc>
        <w:tc>
          <w:tcPr>
            <w:tcW w:w="1276" w:type="dxa"/>
            <w:vAlign w:val="center"/>
          </w:tcPr>
          <w:p>
            <w:pPr>
              <w:pStyle w:val="15"/>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5、村级退役军人服务站吸收参战（进藏）退役军人补贴绩效目标表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13062524P000015104503</w:t>
            </w:r>
          </w:p>
        </w:tc>
        <w:tc>
          <w:tcPr>
            <w:tcW w:w="2835" w:type="dxa"/>
            <w:vAlign w:val="center"/>
          </w:tcPr>
          <w:p>
            <w:pPr>
              <w:pStyle w:val="13"/>
            </w:pPr>
            <w:r>
              <w:t>项目名称</w:t>
            </w:r>
          </w:p>
        </w:tc>
        <w:tc>
          <w:tcPr>
            <w:tcW w:w="6095" w:type="dxa"/>
            <w:gridSpan w:val="3"/>
            <w:vAlign w:val="center"/>
          </w:tcPr>
          <w:p>
            <w:pPr>
              <w:pStyle w:val="15"/>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2.88</w:t>
            </w:r>
          </w:p>
        </w:tc>
        <w:tc>
          <w:tcPr>
            <w:tcW w:w="2835" w:type="dxa"/>
            <w:vAlign w:val="center"/>
          </w:tcPr>
          <w:p>
            <w:pPr>
              <w:pStyle w:val="13"/>
            </w:pPr>
            <w:r>
              <w:t>其中：财政    资金</w:t>
            </w:r>
          </w:p>
        </w:tc>
        <w:tc>
          <w:tcPr>
            <w:tcW w:w="2551" w:type="dxa"/>
            <w:vAlign w:val="center"/>
          </w:tcPr>
          <w:p>
            <w:pPr>
              <w:pStyle w:val="15"/>
            </w:pPr>
            <w:r>
              <w:t>2.88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把优抚工作作为支出国家国防军队建设、保持国家长治久安的一项重要任务强力推进。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1.把优抚工作作为支出国家国防军队建设、保持国家长治久安的一项重要任务强力推进。</w:t>
            </w:r>
          </w:p>
          <w:p>
            <w:pPr>
              <w:pStyle w:val="15"/>
            </w:pPr>
            <w:r>
              <w:t>2.项目资金2.88万元，发放人数4人。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发放村级退役军人服务站吸收参战（进藏）退役军人补贴的人数</w:t>
            </w:r>
          </w:p>
        </w:tc>
        <w:tc>
          <w:tcPr>
            <w:tcW w:w="2268" w:type="dxa"/>
            <w:vAlign w:val="center"/>
          </w:tcPr>
          <w:p>
            <w:pPr>
              <w:pStyle w:val="15"/>
            </w:pPr>
            <w:r>
              <w:t>4人</w:t>
            </w:r>
          </w:p>
        </w:tc>
        <w:tc>
          <w:tcPr>
            <w:tcW w:w="1276" w:type="dxa"/>
            <w:vAlign w:val="center"/>
          </w:tcPr>
          <w:p>
            <w:pPr>
              <w:pStyle w:val="15"/>
            </w:pPr>
            <w:r>
              <w:t>2023年12月份人数以及项目实施计划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生活补助发放足额率</w:t>
            </w:r>
          </w:p>
        </w:tc>
        <w:tc>
          <w:tcPr>
            <w:tcW w:w="5386" w:type="dxa"/>
            <w:vAlign w:val="center"/>
          </w:tcPr>
          <w:p>
            <w:pPr>
              <w:pStyle w:val="15"/>
            </w:pPr>
            <w:r>
              <w:t>足额发放生活补助人数占全部人数比例</w:t>
            </w:r>
          </w:p>
        </w:tc>
        <w:tc>
          <w:tcPr>
            <w:tcW w:w="2268" w:type="dxa"/>
            <w:vAlign w:val="center"/>
          </w:tcPr>
          <w:p>
            <w:pPr>
              <w:pStyle w:val="15"/>
            </w:pPr>
            <w:r>
              <w:t>100%</w:t>
            </w:r>
          </w:p>
        </w:tc>
        <w:tc>
          <w:tcPr>
            <w:tcW w:w="1276" w:type="dxa"/>
            <w:vAlign w:val="center"/>
          </w:tcPr>
          <w:p>
            <w:pPr>
              <w:pStyle w:val="15"/>
            </w:pPr>
            <w:r>
              <w:t>2023年12月份人数以及项目实施计划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发放及时性</w:t>
            </w:r>
          </w:p>
        </w:tc>
        <w:tc>
          <w:tcPr>
            <w:tcW w:w="5386" w:type="dxa"/>
            <w:vAlign w:val="center"/>
          </w:tcPr>
          <w:p>
            <w:pPr>
              <w:pStyle w:val="15"/>
            </w:pPr>
            <w:r>
              <w:t>资金是否能够按照规定时间落实到位</w:t>
            </w:r>
          </w:p>
        </w:tc>
        <w:tc>
          <w:tcPr>
            <w:tcW w:w="2268" w:type="dxa"/>
            <w:vAlign w:val="center"/>
          </w:tcPr>
          <w:p>
            <w:pPr>
              <w:pStyle w:val="15"/>
            </w:pPr>
            <w:r>
              <w:t>100%</w:t>
            </w:r>
          </w:p>
        </w:tc>
        <w:tc>
          <w:tcPr>
            <w:tcW w:w="1276" w:type="dxa"/>
            <w:vAlign w:val="center"/>
          </w:tcPr>
          <w:p>
            <w:pPr>
              <w:pStyle w:val="15"/>
            </w:pPr>
            <w:r>
              <w:t>项目实施计划以及三重一大会议记录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项目支出金额</w:t>
            </w:r>
          </w:p>
        </w:tc>
        <w:tc>
          <w:tcPr>
            <w:tcW w:w="5386" w:type="dxa"/>
            <w:vAlign w:val="center"/>
          </w:tcPr>
          <w:p>
            <w:pPr>
              <w:pStyle w:val="15"/>
            </w:pPr>
            <w:r>
              <w:t>在预算金额内支付</w:t>
            </w:r>
          </w:p>
        </w:tc>
        <w:tc>
          <w:tcPr>
            <w:tcW w:w="2268" w:type="dxa"/>
            <w:vAlign w:val="center"/>
          </w:tcPr>
          <w:p>
            <w:pPr>
              <w:pStyle w:val="15"/>
            </w:pPr>
            <w:r>
              <w:t>≤2.88万元</w:t>
            </w:r>
          </w:p>
        </w:tc>
        <w:tc>
          <w:tcPr>
            <w:tcW w:w="1276" w:type="dxa"/>
            <w:vAlign w:val="center"/>
          </w:tcPr>
          <w:p>
            <w:pPr>
              <w:pStyle w:val="15"/>
            </w:pPr>
            <w:r>
              <w:t>2023年12月份人数以及文件要求的项目金额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退役士兵上访次数</w:t>
            </w:r>
          </w:p>
        </w:tc>
        <w:tc>
          <w:tcPr>
            <w:tcW w:w="5386" w:type="dxa"/>
            <w:vAlign w:val="center"/>
          </w:tcPr>
          <w:p>
            <w:pPr>
              <w:pStyle w:val="15"/>
            </w:pPr>
            <w:r>
              <w:t>项目相关的退役士兵上访次数</w:t>
            </w:r>
          </w:p>
        </w:tc>
        <w:tc>
          <w:tcPr>
            <w:tcW w:w="2268" w:type="dxa"/>
            <w:vAlign w:val="center"/>
          </w:tcPr>
          <w:p>
            <w:pPr>
              <w:pStyle w:val="15"/>
            </w:pPr>
            <w:r>
              <w:t>≤2次</w:t>
            </w:r>
          </w:p>
        </w:tc>
        <w:tc>
          <w:tcPr>
            <w:tcW w:w="1276" w:type="dxa"/>
            <w:vAlign w:val="center"/>
          </w:tcPr>
          <w:p>
            <w:pPr>
              <w:pStyle w:val="15"/>
            </w:pPr>
            <w:r>
              <w:t>相关项目要求的退役士兵上访次数要求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退役军人的满意度</w:t>
            </w:r>
          </w:p>
        </w:tc>
        <w:tc>
          <w:tcPr>
            <w:tcW w:w="5386" w:type="dxa"/>
            <w:vAlign w:val="center"/>
          </w:tcPr>
          <w:p>
            <w:pPr>
              <w:pStyle w:val="15"/>
            </w:pPr>
            <w:r>
              <w:t>村级退役军人服务站吸收的参战（进藏）退役军人的满意度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6、村级组织办公经费绩效目标表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13062524P000015100673</w:t>
            </w:r>
          </w:p>
        </w:tc>
        <w:tc>
          <w:tcPr>
            <w:tcW w:w="2835" w:type="dxa"/>
            <w:vAlign w:val="center"/>
          </w:tcPr>
          <w:p>
            <w:pPr>
              <w:pStyle w:val="13"/>
            </w:pPr>
            <w:r>
              <w:t>项目名称</w:t>
            </w:r>
          </w:p>
        </w:tc>
        <w:tc>
          <w:tcPr>
            <w:tcW w:w="6095" w:type="dxa"/>
            <w:gridSpan w:val="3"/>
            <w:vAlign w:val="center"/>
          </w:tcPr>
          <w:p>
            <w:pPr>
              <w:pStyle w:val="15"/>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35.63</w:t>
            </w:r>
          </w:p>
        </w:tc>
        <w:tc>
          <w:tcPr>
            <w:tcW w:w="2835" w:type="dxa"/>
            <w:vAlign w:val="center"/>
          </w:tcPr>
          <w:p>
            <w:pPr>
              <w:pStyle w:val="13"/>
            </w:pPr>
            <w:r>
              <w:t>其中：财政    资金</w:t>
            </w:r>
          </w:p>
        </w:tc>
        <w:tc>
          <w:tcPr>
            <w:tcW w:w="2551" w:type="dxa"/>
            <w:vAlign w:val="center"/>
          </w:tcPr>
          <w:p>
            <w:pPr>
              <w:pStyle w:val="15"/>
            </w:pPr>
            <w:r>
              <w:t>35.63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保障村级组织日常办公，保障16个村级组织的正常运转，支持村级组织健康发展，搞好服务保障。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1.保障村级组织日常办公。</w:t>
            </w:r>
          </w:p>
          <w:p>
            <w:pPr>
              <w:pStyle w:val="15"/>
            </w:pPr>
            <w:r>
              <w:t>2.保障16个村级组织的正常运转，支持村级组织健康发展，搞好服务保障。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保障村级组织数量</w:t>
            </w:r>
          </w:p>
        </w:tc>
        <w:tc>
          <w:tcPr>
            <w:tcW w:w="5386" w:type="dxa"/>
            <w:vAlign w:val="center"/>
          </w:tcPr>
          <w:p>
            <w:pPr>
              <w:pStyle w:val="15"/>
            </w:pPr>
            <w:r>
              <w:t>村级组织办公经费实际保障的村极组织数量</w:t>
            </w:r>
          </w:p>
        </w:tc>
        <w:tc>
          <w:tcPr>
            <w:tcW w:w="2268" w:type="dxa"/>
            <w:vAlign w:val="center"/>
          </w:tcPr>
          <w:p>
            <w:pPr>
              <w:pStyle w:val="15"/>
            </w:pPr>
            <w:r>
              <w:t>16个</w:t>
            </w:r>
          </w:p>
        </w:tc>
        <w:tc>
          <w:tcPr>
            <w:tcW w:w="1276" w:type="dxa"/>
            <w:vAlign w:val="center"/>
          </w:tcPr>
          <w:p>
            <w:pPr>
              <w:pStyle w:val="15"/>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保障覆盖率</w:t>
            </w:r>
          </w:p>
        </w:tc>
        <w:tc>
          <w:tcPr>
            <w:tcW w:w="5386" w:type="dxa"/>
            <w:vAlign w:val="center"/>
          </w:tcPr>
          <w:p>
            <w:pPr>
              <w:pStyle w:val="15"/>
            </w:pPr>
            <w:r>
              <w:t>保障村级组织数量占总村数比重</w:t>
            </w:r>
          </w:p>
        </w:tc>
        <w:tc>
          <w:tcPr>
            <w:tcW w:w="2268" w:type="dxa"/>
            <w:vAlign w:val="center"/>
          </w:tcPr>
          <w:p>
            <w:pPr>
              <w:pStyle w:val="15"/>
            </w:pPr>
            <w:r>
              <w:t>≥100%</w:t>
            </w:r>
          </w:p>
        </w:tc>
        <w:tc>
          <w:tcPr>
            <w:tcW w:w="1276" w:type="dxa"/>
            <w:vAlign w:val="center"/>
          </w:tcPr>
          <w:p>
            <w:pPr>
              <w:pStyle w:val="15"/>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村级组织工作完成及时率</w:t>
            </w:r>
          </w:p>
        </w:tc>
        <w:tc>
          <w:tcPr>
            <w:tcW w:w="5386" w:type="dxa"/>
            <w:vAlign w:val="center"/>
          </w:tcPr>
          <w:p>
            <w:pPr>
              <w:pStyle w:val="15"/>
            </w:pPr>
            <w:r>
              <w:t>村级组织工作完成及时率</w:t>
            </w:r>
          </w:p>
        </w:tc>
        <w:tc>
          <w:tcPr>
            <w:tcW w:w="2268" w:type="dxa"/>
            <w:vAlign w:val="center"/>
          </w:tcPr>
          <w:p>
            <w:pPr>
              <w:pStyle w:val="15"/>
            </w:pPr>
            <w:r>
              <w:t>≥90%</w:t>
            </w:r>
          </w:p>
        </w:tc>
        <w:tc>
          <w:tcPr>
            <w:tcW w:w="1276" w:type="dxa"/>
            <w:vAlign w:val="center"/>
          </w:tcPr>
          <w:p>
            <w:pPr>
              <w:pStyle w:val="15"/>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≤35.63万元</w:t>
            </w:r>
          </w:p>
        </w:tc>
        <w:tc>
          <w:tcPr>
            <w:tcW w:w="1276" w:type="dxa"/>
            <w:vAlign w:val="center"/>
          </w:tcPr>
          <w:p>
            <w:pPr>
              <w:pStyle w:val="15"/>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保障村级组织正常运转</w:t>
            </w:r>
          </w:p>
        </w:tc>
        <w:tc>
          <w:tcPr>
            <w:tcW w:w="5386" w:type="dxa"/>
            <w:vAlign w:val="center"/>
          </w:tcPr>
          <w:p>
            <w:pPr>
              <w:pStyle w:val="15"/>
            </w:pPr>
            <w:r>
              <w:t>保障村级组织正常运转的比率</w:t>
            </w:r>
          </w:p>
        </w:tc>
        <w:tc>
          <w:tcPr>
            <w:tcW w:w="2268" w:type="dxa"/>
            <w:vAlign w:val="center"/>
          </w:tcPr>
          <w:p>
            <w:pPr>
              <w:pStyle w:val="15"/>
            </w:pPr>
            <w:r>
              <w:t>≥90%</w:t>
            </w:r>
          </w:p>
        </w:tc>
        <w:tc>
          <w:tcPr>
            <w:tcW w:w="1276" w:type="dxa"/>
            <w:vAlign w:val="center"/>
          </w:tcPr>
          <w:p>
            <w:pPr>
              <w:pStyle w:val="15"/>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村级组织满意度</w:t>
            </w:r>
          </w:p>
        </w:tc>
        <w:tc>
          <w:tcPr>
            <w:tcW w:w="5386" w:type="dxa"/>
            <w:vAlign w:val="center"/>
          </w:tcPr>
          <w:p>
            <w:pPr>
              <w:pStyle w:val="15"/>
            </w:pPr>
            <w:r>
              <w:t>受办公经费保障的村级组织满意情况</w:t>
            </w:r>
          </w:p>
        </w:tc>
        <w:tc>
          <w:tcPr>
            <w:tcW w:w="2268" w:type="dxa"/>
            <w:vAlign w:val="center"/>
          </w:tcPr>
          <w:p>
            <w:pPr>
              <w:pStyle w:val="15"/>
            </w:pPr>
            <w:r>
              <w:t>≥90%</w:t>
            </w:r>
          </w:p>
        </w:tc>
        <w:tc>
          <w:tcPr>
            <w:tcW w:w="1276" w:type="dxa"/>
            <w:vAlign w:val="center"/>
          </w:tcPr>
          <w:p>
            <w:pPr>
              <w:pStyle w:val="15"/>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7、大气污染防治经费（运转保障）绩效目标表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13062524P000015104722</w:t>
            </w:r>
          </w:p>
        </w:tc>
        <w:tc>
          <w:tcPr>
            <w:tcW w:w="2835" w:type="dxa"/>
            <w:vAlign w:val="center"/>
          </w:tcPr>
          <w:p>
            <w:pPr>
              <w:pStyle w:val="13"/>
            </w:pPr>
            <w:r>
              <w:t>项目名称</w:t>
            </w:r>
          </w:p>
        </w:tc>
        <w:tc>
          <w:tcPr>
            <w:tcW w:w="6095" w:type="dxa"/>
            <w:gridSpan w:val="3"/>
            <w:vAlign w:val="center"/>
          </w:tcPr>
          <w:p>
            <w:pPr>
              <w:pStyle w:val="15"/>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保护和改善环境，防治大气污染，保障公众健康，推进生态文明建设。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1.预算项目资金10万元主要用于秸秆禁烧，垃圾清理等大气污染防治，全年大气污染防治宣传次数在5次及以上</w:t>
            </w:r>
          </w:p>
          <w:p>
            <w:pPr>
              <w:pStyle w:val="15"/>
            </w:pPr>
            <w:r>
              <w:t>2.保护和改善环境，防治大气污染，保障公众健康，推进生态文明建设。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发动宣传的次数</w:t>
            </w:r>
          </w:p>
        </w:tc>
        <w:tc>
          <w:tcPr>
            <w:tcW w:w="5386" w:type="dxa"/>
            <w:vAlign w:val="center"/>
          </w:tcPr>
          <w:p>
            <w:pPr>
              <w:pStyle w:val="15"/>
            </w:pPr>
            <w:r>
              <w:t>针对大气污染防治的宣传次数</w:t>
            </w:r>
          </w:p>
        </w:tc>
        <w:tc>
          <w:tcPr>
            <w:tcW w:w="2268" w:type="dxa"/>
            <w:vAlign w:val="center"/>
          </w:tcPr>
          <w:p>
            <w:pPr>
              <w:pStyle w:val="15"/>
            </w:pPr>
            <w:r>
              <w:t>≥5次</w:t>
            </w:r>
          </w:p>
        </w:tc>
        <w:tc>
          <w:tcPr>
            <w:tcW w:w="1276" w:type="dxa"/>
            <w:vAlign w:val="center"/>
          </w:tcPr>
          <w:p>
            <w:pPr>
              <w:pStyle w:val="15"/>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宣传覆盖率</w:t>
            </w:r>
          </w:p>
        </w:tc>
        <w:tc>
          <w:tcPr>
            <w:tcW w:w="5386" w:type="dxa"/>
            <w:vAlign w:val="center"/>
          </w:tcPr>
          <w:p>
            <w:pPr>
              <w:pStyle w:val="15"/>
            </w:pPr>
            <w:r>
              <w:t>大气污染防治宣传覆盖村数占总村数比重</w:t>
            </w:r>
          </w:p>
        </w:tc>
        <w:tc>
          <w:tcPr>
            <w:tcW w:w="2268" w:type="dxa"/>
            <w:vAlign w:val="center"/>
          </w:tcPr>
          <w:p>
            <w:pPr>
              <w:pStyle w:val="15"/>
            </w:pPr>
            <w:r>
              <w:t>≥100%</w:t>
            </w:r>
          </w:p>
        </w:tc>
        <w:tc>
          <w:tcPr>
            <w:tcW w:w="1276" w:type="dxa"/>
            <w:vAlign w:val="center"/>
          </w:tcPr>
          <w:p>
            <w:pPr>
              <w:pStyle w:val="15"/>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宣传及时率</w:t>
            </w:r>
          </w:p>
        </w:tc>
        <w:tc>
          <w:tcPr>
            <w:tcW w:w="5386" w:type="dxa"/>
            <w:vAlign w:val="center"/>
          </w:tcPr>
          <w:p>
            <w:pPr>
              <w:pStyle w:val="15"/>
            </w:pPr>
            <w:r>
              <w:t>大气污染防治宣传工作按计划时间完成的比例</w:t>
            </w:r>
          </w:p>
        </w:tc>
        <w:tc>
          <w:tcPr>
            <w:tcW w:w="2268" w:type="dxa"/>
            <w:vAlign w:val="center"/>
          </w:tcPr>
          <w:p>
            <w:pPr>
              <w:pStyle w:val="15"/>
            </w:pPr>
            <w:r>
              <w:t>≥100%</w:t>
            </w:r>
          </w:p>
        </w:tc>
        <w:tc>
          <w:tcPr>
            <w:tcW w:w="1276" w:type="dxa"/>
            <w:vAlign w:val="center"/>
          </w:tcPr>
          <w:p>
            <w:pPr>
              <w:pStyle w:val="15"/>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≤10万元</w:t>
            </w:r>
          </w:p>
        </w:tc>
        <w:tc>
          <w:tcPr>
            <w:tcW w:w="1276" w:type="dxa"/>
            <w:vAlign w:val="center"/>
          </w:tcPr>
          <w:p>
            <w:pPr>
              <w:pStyle w:val="15"/>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环境保护意识提高率</w:t>
            </w:r>
          </w:p>
        </w:tc>
        <w:tc>
          <w:tcPr>
            <w:tcW w:w="5386" w:type="dxa"/>
            <w:vAlign w:val="center"/>
          </w:tcPr>
          <w:p>
            <w:pPr>
              <w:pStyle w:val="15"/>
            </w:pPr>
            <w:r>
              <w:t>居民环境保护意识提高程度</w:t>
            </w:r>
          </w:p>
        </w:tc>
        <w:tc>
          <w:tcPr>
            <w:tcW w:w="2268" w:type="dxa"/>
            <w:vAlign w:val="center"/>
          </w:tcPr>
          <w:p>
            <w:pPr>
              <w:pStyle w:val="15"/>
            </w:pPr>
            <w:r>
              <w:t>≥85%</w:t>
            </w:r>
          </w:p>
        </w:tc>
        <w:tc>
          <w:tcPr>
            <w:tcW w:w="1276" w:type="dxa"/>
            <w:vAlign w:val="center"/>
          </w:tcPr>
          <w:p>
            <w:pPr>
              <w:pStyle w:val="15"/>
            </w:pPr>
            <w:r>
              <w:t>居民环境保护意识提高程度调查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群众对于大气污染治理的满意度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8、党建经费（运转保障）绩效目标表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13062524P000015104749</w:t>
            </w:r>
          </w:p>
        </w:tc>
        <w:tc>
          <w:tcPr>
            <w:tcW w:w="2835" w:type="dxa"/>
            <w:vAlign w:val="center"/>
          </w:tcPr>
          <w:p>
            <w:pPr>
              <w:pStyle w:val="13"/>
            </w:pPr>
            <w:r>
              <w:t>项目名称</w:t>
            </w:r>
          </w:p>
        </w:tc>
        <w:tc>
          <w:tcPr>
            <w:tcW w:w="6095" w:type="dxa"/>
            <w:gridSpan w:val="3"/>
            <w:vAlign w:val="center"/>
          </w:tcPr>
          <w:p>
            <w:pPr>
              <w:pStyle w:val="15"/>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通过开展此项工作，提高党员队伍整体素质，加强党员培训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1.通过开展此项工作，提高党员队伍整体素质，加强党员培训</w:t>
            </w:r>
          </w:p>
          <w:p>
            <w:pPr>
              <w:pStyle w:val="15"/>
            </w:pPr>
            <w:r>
              <w:t>2.全年开展党组织活动次数在5次及以上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开展党组织活动次数</w:t>
            </w:r>
          </w:p>
        </w:tc>
        <w:tc>
          <w:tcPr>
            <w:tcW w:w="5386" w:type="dxa"/>
            <w:vAlign w:val="center"/>
          </w:tcPr>
          <w:p>
            <w:pPr>
              <w:pStyle w:val="15"/>
            </w:pPr>
            <w:r>
              <w:t>全年组织开展党组织活动次数</w:t>
            </w:r>
          </w:p>
        </w:tc>
        <w:tc>
          <w:tcPr>
            <w:tcW w:w="2268" w:type="dxa"/>
            <w:vAlign w:val="center"/>
          </w:tcPr>
          <w:p>
            <w:pPr>
              <w:pStyle w:val="15"/>
            </w:pPr>
            <w:r>
              <w:t>≥5次</w:t>
            </w:r>
          </w:p>
        </w:tc>
        <w:tc>
          <w:tcPr>
            <w:tcW w:w="1276" w:type="dxa"/>
            <w:vAlign w:val="center"/>
          </w:tcPr>
          <w:p>
            <w:pPr>
              <w:pStyle w:val="15"/>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党建工作考核通过率</w:t>
            </w:r>
          </w:p>
        </w:tc>
        <w:tc>
          <w:tcPr>
            <w:tcW w:w="5386" w:type="dxa"/>
            <w:vAlign w:val="center"/>
          </w:tcPr>
          <w:p>
            <w:pPr>
              <w:pStyle w:val="15"/>
            </w:pPr>
            <w:r>
              <w:t>各项党建工作是否通过考核</w:t>
            </w:r>
          </w:p>
        </w:tc>
        <w:tc>
          <w:tcPr>
            <w:tcW w:w="2268" w:type="dxa"/>
            <w:vAlign w:val="center"/>
          </w:tcPr>
          <w:p>
            <w:pPr>
              <w:pStyle w:val="15"/>
            </w:pPr>
            <w:r>
              <w:t>≥90%</w:t>
            </w:r>
          </w:p>
        </w:tc>
        <w:tc>
          <w:tcPr>
            <w:tcW w:w="1276" w:type="dxa"/>
            <w:vAlign w:val="center"/>
          </w:tcPr>
          <w:p>
            <w:pPr>
              <w:pStyle w:val="15"/>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党建工作完成及时率</w:t>
            </w:r>
          </w:p>
        </w:tc>
        <w:tc>
          <w:tcPr>
            <w:tcW w:w="5386" w:type="dxa"/>
            <w:vAlign w:val="center"/>
          </w:tcPr>
          <w:p>
            <w:pPr>
              <w:pStyle w:val="15"/>
            </w:pPr>
            <w:r>
              <w:t>各项党建工作及时完成情况</w:t>
            </w:r>
          </w:p>
        </w:tc>
        <w:tc>
          <w:tcPr>
            <w:tcW w:w="2268" w:type="dxa"/>
            <w:vAlign w:val="center"/>
          </w:tcPr>
          <w:p>
            <w:pPr>
              <w:pStyle w:val="15"/>
            </w:pPr>
            <w:r>
              <w:t>≥90%</w:t>
            </w:r>
          </w:p>
        </w:tc>
        <w:tc>
          <w:tcPr>
            <w:tcW w:w="1276" w:type="dxa"/>
            <w:vAlign w:val="center"/>
          </w:tcPr>
          <w:p>
            <w:pPr>
              <w:pStyle w:val="15"/>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≤10万元</w:t>
            </w:r>
          </w:p>
        </w:tc>
        <w:tc>
          <w:tcPr>
            <w:tcW w:w="1276" w:type="dxa"/>
            <w:vAlign w:val="center"/>
          </w:tcPr>
          <w:p>
            <w:pPr>
              <w:pStyle w:val="15"/>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党员违纪通报次数</w:t>
            </w:r>
          </w:p>
        </w:tc>
        <w:tc>
          <w:tcPr>
            <w:tcW w:w="5386" w:type="dxa"/>
            <w:vAlign w:val="center"/>
          </w:tcPr>
          <w:p>
            <w:pPr>
              <w:pStyle w:val="15"/>
            </w:pPr>
            <w:r>
              <w:t>党员违纪通报情况</w:t>
            </w:r>
          </w:p>
        </w:tc>
        <w:tc>
          <w:tcPr>
            <w:tcW w:w="2268" w:type="dxa"/>
            <w:vAlign w:val="center"/>
          </w:tcPr>
          <w:p>
            <w:pPr>
              <w:pStyle w:val="15"/>
            </w:pPr>
            <w:r>
              <w:t>≤2次</w:t>
            </w:r>
          </w:p>
        </w:tc>
        <w:tc>
          <w:tcPr>
            <w:tcW w:w="1276" w:type="dxa"/>
            <w:vAlign w:val="center"/>
          </w:tcPr>
          <w:p>
            <w:pPr>
              <w:pStyle w:val="15"/>
            </w:pPr>
            <w:r>
              <w:t>徐字[2021]29号要求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党建工作满意度</w:t>
            </w:r>
          </w:p>
        </w:tc>
        <w:tc>
          <w:tcPr>
            <w:tcW w:w="5386" w:type="dxa"/>
            <w:vAlign w:val="center"/>
          </w:tcPr>
          <w:p>
            <w:pPr>
              <w:pStyle w:val="15"/>
            </w:pPr>
            <w:r>
              <w:t>参与组织活动党员满意度</w:t>
            </w:r>
          </w:p>
        </w:tc>
        <w:tc>
          <w:tcPr>
            <w:tcW w:w="2268" w:type="dxa"/>
            <w:vAlign w:val="center"/>
          </w:tcPr>
          <w:p>
            <w:pPr>
              <w:pStyle w:val="15"/>
            </w:pPr>
            <w:r>
              <w:t>≥95%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9、地震群测群防岗位津贴绩效目标表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13062524P00001510677N</w:t>
            </w:r>
          </w:p>
        </w:tc>
        <w:tc>
          <w:tcPr>
            <w:tcW w:w="2835" w:type="dxa"/>
            <w:vAlign w:val="center"/>
          </w:tcPr>
          <w:p>
            <w:pPr>
              <w:pStyle w:val="13"/>
            </w:pPr>
            <w:r>
              <w:t>项目名称</w:t>
            </w:r>
          </w:p>
        </w:tc>
        <w:tc>
          <w:tcPr>
            <w:tcW w:w="6095" w:type="dxa"/>
            <w:gridSpan w:val="3"/>
            <w:vAlign w:val="center"/>
          </w:tcPr>
          <w:p>
            <w:pPr>
              <w:pStyle w:val="15"/>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0.35</w:t>
            </w:r>
          </w:p>
        </w:tc>
        <w:tc>
          <w:tcPr>
            <w:tcW w:w="2835" w:type="dxa"/>
            <w:vAlign w:val="center"/>
          </w:tcPr>
          <w:p>
            <w:pPr>
              <w:pStyle w:val="13"/>
            </w:pPr>
            <w:r>
              <w:t>其中：财政    资金</w:t>
            </w:r>
          </w:p>
        </w:tc>
        <w:tc>
          <w:tcPr>
            <w:tcW w:w="2551" w:type="dxa"/>
            <w:vAlign w:val="center"/>
          </w:tcPr>
          <w:p>
            <w:pPr>
              <w:pStyle w:val="15"/>
            </w:pPr>
            <w:r>
              <w:t>0.35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通过项目实施，维持地震群测群防队伍的稳定。有效降低地震灾害造成的人身及财产损失。该项目主要用于补助地震群测群防队伍。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1.通过项目实施，维持地震群测群防队伍的稳定。有效降低地震灾害造成的人身及财产损失。该项目主要用于补助地震群测群防队伍。</w:t>
            </w:r>
          </w:p>
          <w:p>
            <w:pPr>
              <w:pStyle w:val="15"/>
            </w:pPr>
            <w:r>
              <w:t>2.此项经费共计0.348万元，用于发放地震台站长及助理员20人津贴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享受津贴人数</w:t>
            </w:r>
          </w:p>
        </w:tc>
        <w:tc>
          <w:tcPr>
            <w:tcW w:w="5386" w:type="dxa"/>
            <w:vAlign w:val="center"/>
          </w:tcPr>
          <w:p>
            <w:pPr>
              <w:pStyle w:val="15"/>
            </w:pPr>
            <w:r>
              <w:t>享受地震群测群防津贴人数</w:t>
            </w:r>
          </w:p>
        </w:tc>
        <w:tc>
          <w:tcPr>
            <w:tcW w:w="2268" w:type="dxa"/>
            <w:vAlign w:val="center"/>
          </w:tcPr>
          <w:p>
            <w:pPr>
              <w:pStyle w:val="15"/>
            </w:pPr>
            <w:r>
              <w:t>20人</w:t>
            </w:r>
          </w:p>
        </w:tc>
        <w:tc>
          <w:tcPr>
            <w:tcW w:w="1276" w:type="dxa"/>
            <w:vAlign w:val="center"/>
          </w:tcPr>
          <w:p>
            <w:pPr>
              <w:pStyle w:val="15"/>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5386" w:type="dxa"/>
            <w:vAlign w:val="center"/>
          </w:tcPr>
          <w:p>
            <w:pPr>
              <w:pStyle w:val="15"/>
            </w:pPr>
            <w:r>
              <w:t>地震群测群防补贴发放准确率</w:t>
            </w:r>
          </w:p>
        </w:tc>
        <w:tc>
          <w:tcPr>
            <w:tcW w:w="2268" w:type="dxa"/>
            <w:vAlign w:val="center"/>
          </w:tcPr>
          <w:p>
            <w:pPr>
              <w:pStyle w:val="15"/>
            </w:pPr>
            <w:r>
              <w:t>≥95%</w:t>
            </w:r>
          </w:p>
        </w:tc>
        <w:tc>
          <w:tcPr>
            <w:tcW w:w="1276" w:type="dxa"/>
            <w:vAlign w:val="center"/>
          </w:tcPr>
          <w:p>
            <w:pPr>
              <w:pStyle w:val="15"/>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5386" w:type="dxa"/>
            <w:vAlign w:val="center"/>
          </w:tcPr>
          <w:p>
            <w:pPr>
              <w:pStyle w:val="15"/>
            </w:pPr>
            <w:r>
              <w:t>地震群测群防补贴发放及时率</w:t>
            </w:r>
          </w:p>
        </w:tc>
        <w:tc>
          <w:tcPr>
            <w:tcW w:w="2268" w:type="dxa"/>
            <w:vAlign w:val="center"/>
          </w:tcPr>
          <w:p>
            <w:pPr>
              <w:pStyle w:val="15"/>
            </w:pPr>
            <w:r>
              <w:t>≥95%</w:t>
            </w:r>
          </w:p>
        </w:tc>
        <w:tc>
          <w:tcPr>
            <w:tcW w:w="1276" w:type="dxa"/>
            <w:vAlign w:val="center"/>
          </w:tcPr>
          <w:p>
            <w:pPr>
              <w:pStyle w:val="15"/>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项目支出控制在预算范围内</w:t>
            </w:r>
          </w:p>
        </w:tc>
        <w:tc>
          <w:tcPr>
            <w:tcW w:w="2268" w:type="dxa"/>
            <w:vAlign w:val="center"/>
          </w:tcPr>
          <w:p>
            <w:pPr>
              <w:pStyle w:val="15"/>
            </w:pPr>
            <w:r>
              <w:t>≤3480元</w:t>
            </w:r>
          </w:p>
        </w:tc>
        <w:tc>
          <w:tcPr>
            <w:tcW w:w="1276" w:type="dxa"/>
            <w:vAlign w:val="center"/>
          </w:tcPr>
          <w:p>
            <w:pPr>
              <w:pStyle w:val="15"/>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地震群测群防队伍稳定率</w:t>
            </w:r>
          </w:p>
        </w:tc>
        <w:tc>
          <w:tcPr>
            <w:tcW w:w="5386" w:type="dxa"/>
            <w:vAlign w:val="center"/>
          </w:tcPr>
          <w:p>
            <w:pPr>
              <w:pStyle w:val="15"/>
            </w:pPr>
            <w:r>
              <w:t>地震群测群防队伍人员稳定率</w:t>
            </w:r>
          </w:p>
        </w:tc>
        <w:tc>
          <w:tcPr>
            <w:tcW w:w="2268" w:type="dxa"/>
            <w:vAlign w:val="center"/>
          </w:tcPr>
          <w:p>
            <w:pPr>
              <w:pStyle w:val="15"/>
            </w:pPr>
            <w:r>
              <w:t>≥95%</w:t>
            </w:r>
          </w:p>
        </w:tc>
        <w:tc>
          <w:tcPr>
            <w:tcW w:w="1276" w:type="dxa"/>
            <w:vAlign w:val="center"/>
          </w:tcPr>
          <w:p>
            <w:pPr>
              <w:pStyle w:val="15"/>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地震群测群防人员满意度</w:t>
            </w:r>
          </w:p>
        </w:tc>
        <w:tc>
          <w:tcPr>
            <w:tcW w:w="5386" w:type="dxa"/>
            <w:vAlign w:val="center"/>
          </w:tcPr>
          <w:p>
            <w:pPr>
              <w:pStyle w:val="15"/>
            </w:pPr>
            <w:r>
              <w:t>地震群测群防人员对发放津贴情况满意度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10、防火护林员工资补助经费绩效目标表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13062524P000015106763</w:t>
            </w:r>
          </w:p>
        </w:tc>
        <w:tc>
          <w:tcPr>
            <w:tcW w:w="2835" w:type="dxa"/>
            <w:vAlign w:val="center"/>
          </w:tcPr>
          <w:p>
            <w:pPr>
              <w:pStyle w:val="13"/>
            </w:pPr>
            <w:r>
              <w:t>项目名称</w:t>
            </w:r>
          </w:p>
        </w:tc>
        <w:tc>
          <w:tcPr>
            <w:tcW w:w="6095" w:type="dxa"/>
            <w:gridSpan w:val="3"/>
            <w:vAlign w:val="center"/>
          </w:tcPr>
          <w:p>
            <w:pPr>
              <w:pStyle w:val="15"/>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0.08</w:t>
            </w:r>
          </w:p>
        </w:tc>
        <w:tc>
          <w:tcPr>
            <w:tcW w:w="2835" w:type="dxa"/>
            <w:vAlign w:val="center"/>
          </w:tcPr>
          <w:p>
            <w:pPr>
              <w:pStyle w:val="13"/>
            </w:pPr>
            <w:r>
              <w:t>其中：财政    资金</w:t>
            </w:r>
          </w:p>
        </w:tc>
        <w:tc>
          <w:tcPr>
            <w:tcW w:w="2551" w:type="dxa"/>
            <w:vAlign w:val="center"/>
          </w:tcPr>
          <w:p>
            <w:pPr>
              <w:pStyle w:val="15"/>
            </w:pPr>
            <w:r>
              <w:t>0.08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保障1名防火护林员工资补助等方面的经费支出，确保防火日常工作正常运转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50%</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1.保障1名防火护林员工资补助等方面的经费支出，确保防火日常工作正常运转</w:t>
            </w:r>
          </w:p>
          <w:p>
            <w:pPr>
              <w:pStyle w:val="15"/>
            </w:pPr>
            <w:r>
              <w:t>2.保障当地人民安全和生态良好的工作和生活环境</w:t>
            </w:r>
          </w:p>
          <w:p>
            <w:pPr>
              <w:pStyle w:val="15"/>
            </w:pPr>
            <w:r>
              <w:t>3.及时发现火灾隐患，防止大面积火灾发生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防火护林员人员</w:t>
            </w:r>
          </w:p>
        </w:tc>
        <w:tc>
          <w:tcPr>
            <w:tcW w:w="5386" w:type="dxa"/>
            <w:vAlign w:val="center"/>
          </w:tcPr>
          <w:p>
            <w:pPr>
              <w:pStyle w:val="15"/>
            </w:pPr>
            <w:r>
              <w:t>雇佣防火护林员数量</w:t>
            </w:r>
          </w:p>
        </w:tc>
        <w:tc>
          <w:tcPr>
            <w:tcW w:w="2268" w:type="dxa"/>
            <w:vAlign w:val="center"/>
          </w:tcPr>
          <w:p>
            <w:pPr>
              <w:pStyle w:val="15"/>
            </w:pPr>
            <w:r>
              <w:t>1名</w:t>
            </w:r>
          </w:p>
        </w:tc>
        <w:tc>
          <w:tcPr>
            <w:tcW w:w="1276" w:type="dxa"/>
            <w:vAlign w:val="center"/>
          </w:tcPr>
          <w:p>
            <w:pPr>
              <w:pStyle w:val="15"/>
            </w:pPr>
            <w:r>
              <w:t>关于防火护林员的说明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防火工作达标率</w:t>
            </w:r>
          </w:p>
        </w:tc>
        <w:tc>
          <w:tcPr>
            <w:tcW w:w="5386" w:type="dxa"/>
            <w:vAlign w:val="center"/>
          </w:tcPr>
          <w:p>
            <w:pPr>
              <w:pStyle w:val="15"/>
            </w:pPr>
            <w:r>
              <w:t>防火工作完成质量情况</w:t>
            </w:r>
          </w:p>
        </w:tc>
        <w:tc>
          <w:tcPr>
            <w:tcW w:w="2268" w:type="dxa"/>
            <w:vAlign w:val="center"/>
          </w:tcPr>
          <w:p>
            <w:pPr>
              <w:pStyle w:val="15"/>
            </w:pPr>
            <w:r>
              <w:t>100%</w:t>
            </w:r>
          </w:p>
        </w:tc>
        <w:tc>
          <w:tcPr>
            <w:tcW w:w="1276" w:type="dxa"/>
            <w:vAlign w:val="center"/>
          </w:tcPr>
          <w:p>
            <w:pPr>
              <w:pStyle w:val="15"/>
            </w:pPr>
            <w:r>
              <w:t>关于加强护林员队伍建设管理的通知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防火工作及时率</w:t>
            </w:r>
          </w:p>
        </w:tc>
        <w:tc>
          <w:tcPr>
            <w:tcW w:w="5386" w:type="dxa"/>
            <w:vAlign w:val="center"/>
          </w:tcPr>
          <w:p>
            <w:pPr>
              <w:pStyle w:val="15"/>
            </w:pPr>
            <w:r>
              <w:t>防火工作完成时效情况</w:t>
            </w:r>
          </w:p>
        </w:tc>
        <w:tc>
          <w:tcPr>
            <w:tcW w:w="2268" w:type="dxa"/>
            <w:vAlign w:val="center"/>
          </w:tcPr>
          <w:p>
            <w:pPr>
              <w:pStyle w:val="15"/>
            </w:pPr>
            <w:r>
              <w:t>100%</w:t>
            </w:r>
          </w:p>
        </w:tc>
        <w:tc>
          <w:tcPr>
            <w:tcW w:w="1276" w:type="dxa"/>
            <w:vAlign w:val="center"/>
          </w:tcPr>
          <w:p>
            <w:pPr>
              <w:pStyle w:val="15"/>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项目总成本控制率</w:t>
            </w:r>
          </w:p>
        </w:tc>
        <w:tc>
          <w:tcPr>
            <w:tcW w:w="5386" w:type="dxa"/>
            <w:vAlign w:val="center"/>
          </w:tcPr>
          <w:p>
            <w:pPr>
              <w:pStyle w:val="15"/>
            </w:pPr>
            <w:r>
              <w:t>开展防火工作的费用</w:t>
            </w:r>
          </w:p>
        </w:tc>
        <w:tc>
          <w:tcPr>
            <w:tcW w:w="2268" w:type="dxa"/>
            <w:vAlign w:val="center"/>
          </w:tcPr>
          <w:p>
            <w:pPr>
              <w:pStyle w:val="15"/>
            </w:pPr>
            <w:r>
              <w:t>≤0.08万元</w:t>
            </w:r>
          </w:p>
        </w:tc>
        <w:tc>
          <w:tcPr>
            <w:tcW w:w="1276" w:type="dxa"/>
            <w:vAlign w:val="center"/>
          </w:tcPr>
          <w:p>
            <w:pPr>
              <w:pStyle w:val="15"/>
            </w:pPr>
            <w:r>
              <w:t>防火护林员工资补助经费项目资金预算表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防火工作正常保障度</w:t>
            </w:r>
          </w:p>
        </w:tc>
        <w:tc>
          <w:tcPr>
            <w:tcW w:w="5386" w:type="dxa"/>
            <w:vAlign w:val="center"/>
          </w:tcPr>
          <w:p>
            <w:pPr>
              <w:pStyle w:val="15"/>
            </w:pPr>
            <w:r>
              <w:t>能够保障防火护林员人员日常工作效率</w:t>
            </w:r>
          </w:p>
        </w:tc>
        <w:tc>
          <w:tcPr>
            <w:tcW w:w="2268" w:type="dxa"/>
            <w:vAlign w:val="center"/>
          </w:tcPr>
          <w:p>
            <w:pPr>
              <w:pStyle w:val="15"/>
            </w:pPr>
            <w:r>
              <w:t>≥95%</w:t>
            </w:r>
          </w:p>
        </w:tc>
        <w:tc>
          <w:tcPr>
            <w:tcW w:w="1276" w:type="dxa"/>
            <w:vAlign w:val="center"/>
          </w:tcPr>
          <w:p>
            <w:pPr>
              <w:pStyle w:val="15"/>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5386" w:type="dxa"/>
            <w:vAlign w:val="center"/>
          </w:tcPr>
          <w:p>
            <w:pPr>
              <w:pStyle w:val="15"/>
            </w:pPr>
            <w:r>
              <w:t>乡镇政府对护林员工作的满意度情况</w:t>
            </w:r>
          </w:p>
        </w:tc>
        <w:tc>
          <w:tcPr>
            <w:tcW w:w="2268" w:type="dxa"/>
            <w:vAlign w:val="center"/>
          </w:tcPr>
          <w:p>
            <w:pPr>
              <w:pStyle w:val="15"/>
            </w:pPr>
            <w:r>
              <w:t>≥95%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11、服务群众专项经费绩效目标表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13062524P00001510065U</w:t>
            </w:r>
          </w:p>
        </w:tc>
        <w:tc>
          <w:tcPr>
            <w:tcW w:w="2835" w:type="dxa"/>
            <w:vAlign w:val="center"/>
          </w:tcPr>
          <w:p>
            <w:pPr>
              <w:pStyle w:val="13"/>
            </w:pPr>
            <w:r>
              <w:t>项目名称</w:t>
            </w:r>
          </w:p>
        </w:tc>
        <w:tc>
          <w:tcPr>
            <w:tcW w:w="6095" w:type="dxa"/>
            <w:gridSpan w:val="3"/>
            <w:vAlign w:val="center"/>
          </w:tcPr>
          <w:p>
            <w:pPr>
              <w:pStyle w:val="15"/>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w:t>
            </w:r>
          </w:p>
        </w:tc>
        <w:tc>
          <w:tcPr>
            <w:tcW w:w="2835" w:type="dxa"/>
            <w:vAlign w:val="center"/>
          </w:tcPr>
          <w:p>
            <w:pPr>
              <w:pStyle w:val="13"/>
            </w:pPr>
            <w:r>
              <w:t>其中：财政    资金</w:t>
            </w:r>
          </w:p>
        </w:tc>
        <w:tc>
          <w:tcPr>
            <w:tcW w:w="2551" w:type="dxa"/>
            <w:vAlign w:val="center"/>
          </w:tcPr>
          <w:p>
            <w:pPr>
              <w:pStyle w:val="15"/>
            </w:pPr>
            <w:r>
              <w:t>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运用服务群众专项经费，保障村内组织日常活动。正确使用服务群众专项经费用于村内公益事业,达到群众满意。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1.正确使用服务群众专项经费，保障村内服务正常运转。</w:t>
            </w:r>
          </w:p>
          <w:p>
            <w:pPr>
              <w:pStyle w:val="15"/>
            </w:pPr>
            <w:r>
              <w:t>2.用于16个村服务群众必要支出,达到群众满意。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保障辖区村级组织数量</w:t>
            </w:r>
          </w:p>
        </w:tc>
        <w:tc>
          <w:tcPr>
            <w:tcW w:w="5386" w:type="dxa"/>
            <w:vAlign w:val="center"/>
          </w:tcPr>
          <w:p>
            <w:pPr>
              <w:pStyle w:val="15"/>
            </w:pPr>
            <w:r>
              <w:t>保障辖区村级组织数量</w:t>
            </w:r>
          </w:p>
        </w:tc>
        <w:tc>
          <w:tcPr>
            <w:tcW w:w="2268" w:type="dxa"/>
            <w:vAlign w:val="center"/>
          </w:tcPr>
          <w:p>
            <w:pPr>
              <w:pStyle w:val="15"/>
            </w:pPr>
            <w:r>
              <w:t>≥16个</w:t>
            </w:r>
          </w:p>
        </w:tc>
        <w:tc>
          <w:tcPr>
            <w:tcW w:w="1276" w:type="dxa"/>
            <w:vAlign w:val="center"/>
          </w:tcPr>
          <w:p>
            <w:pPr>
              <w:pStyle w:val="15"/>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农村社区综合服务设施覆盖率</w:t>
            </w:r>
          </w:p>
        </w:tc>
        <w:tc>
          <w:tcPr>
            <w:tcW w:w="5386" w:type="dxa"/>
            <w:vAlign w:val="center"/>
          </w:tcPr>
          <w:p>
            <w:pPr>
              <w:pStyle w:val="15"/>
            </w:pPr>
            <w:r>
              <w:t>农村社区综合服务设施覆盖率</w:t>
            </w:r>
          </w:p>
        </w:tc>
        <w:tc>
          <w:tcPr>
            <w:tcW w:w="2268" w:type="dxa"/>
            <w:vAlign w:val="center"/>
          </w:tcPr>
          <w:p>
            <w:pPr>
              <w:pStyle w:val="15"/>
            </w:pPr>
            <w:r>
              <w:t>≥95%</w:t>
            </w:r>
          </w:p>
        </w:tc>
        <w:tc>
          <w:tcPr>
            <w:tcW w:w="1276" w:type="dxa"/>
            <w:vAlign w:val="center"/>
          </w:tcPr>
          <w:p>
            <w:pPr>
              <w:pStyle w:val="15"/>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服务群众工作完成及时率</w:t>
            </w:r>
          </w:p>
        </w:tc>
        <w:tc>
          <w:tcPr>
            <w:tcW w:w="5386" w:type="dxa"/>
            <w:vAlign w:val="center"/>
          </w:tcPr>
          <w:p>
            <w:pPr>
              <w:pStyle w:val="15"/>
            </w:pPr>
            <w:r>
              <w:t>服务群众工作完成及时率</w:t>
            </w:r>
          </w:p>
        </w:tc>
        <w:tc>
          <w:tcPr>
            <w:tcW w:w="2268" w:type="dxa"/>
            <w:vAlign w:val="center"/>
          </w:tcPr>
          <w:p>
            <w:pPr>
              <w:pStyle w:val="15"/>
            </w:pPr>
            <w:r>
              <w:t>≥90%</w:t>
            </w:r>
          </w:p>
        </w:tc>
        <w:tc>
          <w:tcPr>
            <w:tcW w:w="1276" w:type="dxa"/>
            <w:vAlign w:val="center"/>
          </w:tcPr>
          <w:p>
            <w:pPr>
              <w:pStyle w:val="15"/>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≤80万元</w:t>
            </w:r>
          </w:p>
        </w:tc>
        <w:tc>
          <w:tcPr>
            <w:tcW w:w="1276" w:type="dxa"/>
            <w:vAlign w:val="center"/>
          </w:tcPr>
          <w:p>
            <w:pPr>
              <w:pStyle w:val="15"/>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服务群众保障水平</w:t>
            </w:r>
          </w:p>
        </w:tc>
        <w:tc>
          <w:tcPr>
            <w:tcW w:w="5386" w:type="dxa"/>
            <w:vAlign w:val="center"/>
          </w:tcPr>
          <w:p>
            <w:pPr>
              <w:pStyle w:val="15"/>
            </w:pPr>
            <w:r>
              <w:t>保障服务群众公共设施正常运转率</w:t>
            </w:r>
          </w:p>
        </w:tc>
        <w:tc>
          <w:tcPr>
            <w:tcW w:w="2268" w:type="dxa"/>
            <w:vAlign w:val="center"/>
          </w:tcPr>
          <w:p>
            <w:pPr>
              <w:pStyle w:val="15"/>
            </w:pPr>
            <w:r>
              <w:t>≥90%</w:t>
            </w:r>
          </w:p>
        </w:tc>
        <w:tc>
          <w:tcPr>
            <w:tcW w:w="1276" w:type="dxa"/>
            <w:vAlign w:val="center"/>
          </w:tcPr>
          <w:p>
            <w:pPr>
              <w:pStyle w:val="15"/>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群众满意度</w:t>
            </w:r>
          </w:p>
        </w:tc>
        <w:tc>
          <w:tcPr>
            <w:tcW w:w="2268" w:type="dxa"/>
            <w:vAlign w:val="center"/>
          </w:tcPr>
          <w:p>
            <w:pPr>
              <w:pStyle w:val="15"/>
            </w:pPr>
            <w:r>
              <w:t>≥85%</w:t>
            </w:r>
          </w:p>
        </w:tc>
        <w:tc>
          <w:tcPr>
            <w:tcW w:w="1276" w:type="dxa"/>
            <w:vAlign w:val="center"/>
          </w:tcPr>
          <w:p>
            <w:pPr>
              <w:pStyle w:val="15"/>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12、户木乡2024年</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补助及保险项目绩效目标表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13062524P00001510679X</w:t>
            </w:r>
          </w:p>
        </w:tc>
        <w:tc>
          <w:tcPr>
            <w:tcW w:w="2835" w:type="dxa"/>
            <w:vAlign w:val="center"/>
          </w:tcPr>
          <w:p>
            <w:pPr>
              <w:pStyle w:val="13"/>
            </w:pPr>
            <w:r>
              <w:t>项目名称</w:t>
            </w:r>
          </w:p>
        </w:tc>
        <w:tc>
          <w:tcPr>
            <w:tcW w:w="6095" w:type="dxa"/>
            <w:gridSpan w:val="3"/>
            <w:vAlign w:val="center"/>
          </w:tcPr>
          <w:p>
            <w:pPr>
              <w:pStyle w:val="15"/>
            </w:pPr>
            <w:r>
              <w:t>户木乡2024年</w:t>
            </w:r>
            <w:r>
              <w:rPr>
                <w:rFonts w:hint="eastAsia"/>
                <w:lang w:eastAsia="zh-CN"/>
              </w:rPr>
              <w:t>公益性岗位</w:t>
            </w:r>
            <w:r>
              <w:t>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9.55</w:t>
            </w:r>
          </w:p>
        </w:tc>
        <w:tc>
          <w:tcPr>
            <w:tcW w:w="2835" w:type="dxa"/>
            <w:vAlign w:val="center"/>
          </w:tcPr>
          <w:p>
            <w:pPr>
              <w:pStyle w:val="13"/>
            </w:pPr>
            <w:r>
              <w:t>其中：财政    资金</w:t>
            </w:r>
          </w:p>
        </w:tc>
        <w:tc>
          <w:tcPr>
            <w:tcW w:w="2551" w:type="dxa"/>
            <w:vAlign w:val="center"/>
          </w:tcPr>
          <w:p>
            <w:pPr>
              <w:pStyle w:val="15"/>
            </w:pPr>
            <w:r>
              <w:t>9.55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规范就业扶贫</w:t>
            </w:r>
            <w:r>
              <w:rPr>
                <w:rFonts w:hint="eastAsia"/>
                <w:lang w:eastAsia="zh-CN"/>
              </w:rPr>
              <w:t>公益性岗位</w:t>
            </w:r>
            <w:r>
              <w:t>、乡村服务岗位管理，帮助就业困难的建档立卡贫困劳动力实现持续稳定增收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1.规范就业扶贫</w:t>
            </w:r>
            <w:r>
              <w:rPr>
                <w:rFonts w:hint="eastAsia"/>
                <w:lang w:eastAsia="zh-CN"/>
              </w:rPr>
              <w:t>公益性岗位</w:t>
            </w:r>
            <w:r>
              <w:t>、乡村服务岗位管理，帮助就业困难的建档立卡贫困劳动力实现持续稳定增收</w:t>
            </w:r>
          </w:p>
          <w:p>
            <w:pPr>
              <w:pStyle w:val="15"/>
            </w:pPr>
            <w:r>
              <w:t>2.按月发放岗位补助。</w:t>
            </w:r>
          </w:p>
          <w:p>
            <w:pPr>
              <w:pStyle w:val="15"/>
            </w:pPr>
            <w:r>
              <w:t>3.为19位在公益岗的人员发放补助并购买人身意外保险。“四员”岗每人每月500元，乡村服务岗每人每月300元，人身意外保险667元每年。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5386" w:type="dxa"/>
            <w:vAlign w:val="center"/>
          </w:tcPr>
          <w:p>
            <w:pPr>
              <w:pStyle w:val="15"/>
            </w:pPr>
            <w:r>
              <w:t>补助</w:t>
            </w:r>
            <w:r>
              <w:rPr>
                <w:rFonts w:hint="eastAsia"/>
                <w:lang w:eastAsia="zh-CN"/>
              </w:rPr>
              <w:t>公益性岗位</w:t>
            </w:r>
            <w:r>
              <w:t>人数</w:t>
            </w:r>
          </w:p>
        </w:tc>
        <w:tc>
          <w:tcPr>
            <w:tcW w:w="2268" w:type="dxa"/>
            <w:vAlign w:val="center"/>
          </w:tcPr>
          <w:p>
            <w:pPr>
              <w:pStyle w:val="15"/>
            </w:pPr>
            <w:r>
              <w:t>19人</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符合率</w:t>
            </w:r>
          </w:p>
        </w:tc>
        <w:tc>
          <w:tcPr>
            <w:tcW w:w="5386" w:type="dxa"/>
            <w:vAlign w:val="center"/>
          </w:tcPr>
          <w:p>
            <w:pPr>
              <w:pStyle w:val="15"/>
            </w:pPr>
            <w:r>
              <w:t>补助人员条件符合率</w:t>
            </w:r>
          </w:p>
        </w:tc>
        <w:tc>
          <w:tcPr>
            <w:tcW w:w="2268" w:type="dxa"/>
            <w:vAlign w:val="center"/>
          </w:tcPr>
          <w:p>
            <w:pPr>
              <w:pStyle w:val="15"/>
            </w:pPr>
            <w:r>
              <w:t>100%</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及时发放率</w:t>
            </w:r>
          </w:p>
        </w:tc>
        <w:tc>
          <w:tcPr>
            <w:tcW w:w="5386" w:type="dxa"/>
            <w:vAlign w:val="center"/>
          </w:tcPr>
          <w:p>
            <w:pPr>
              <w:pStyle w:val="15"/>
            </w:pPr>
            <w:r>
              <w:t>资助经费发放及时率</w:t>
            </w:r>
          </w:p>
        </w:tc>
        <w:tc>
          <w:tcPr>
            <w:tcW w:w="2268" w:type="dxa"/>
            <w:vAlign w:val="center"/>
          </w:tcPr>
          <w:p>
            <w:pPr>
              <w:pStyle w:val="15"/>
            </w:pPr>
            <w:r>
              <w:t>100%</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“四员”补助标准</w:t>
            </w:r>
          </w:p>
        </w:tc>
        <w:tc>
          <w:tcPr>
            <w:tcW w:w="2268" w:type="dxa"/>
            <w:vAlign w:val="center"/>
          </w:tcPr>
          <w:p>
            <w:pPr>
              <w:pStyle w:val="15"/>
            </w:pPr>
            <w:r>
              <w:t>500元/月</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乡村服务岗位补助标准</w:t>
            </w:r>
          </w:p>
        </w:tc>
        <w:tc>
          <w:tcPr>
            <w:tcW w:w="2268" w:type="dxa"/>
            <w:vAlign w:val="center"/>
          </w:tcPr>
          <w:p>
            <w:pPr>
              <w:pStyle w:val="15"/>
            </w:pPr>
            <w:r>
              <w:t>300元/月</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保险标准</w:t>
            </w:r>
          </w:p>
        </w:tc>
        <w:tc>
          <w:tcPr>
            <w:tcW w:w="5386" w:type="dxa"/>
            <w:vAlign w:val="center"/>
          </w:tcPr>
          <w:p>
            <w:pPr>
              <w:pStyle w:val="15"/>
            </w:pPr>
            <w:r>
              <w:t>人身意外险标准</w:t>
            </w:r>
          </w:p>
        </w:tc>
        <w:tc>
          <w:tcPr>
            <w:tcW w:w="2268" w:type="dxa"/>
            <w:vAlign w:val="center"/>
          </w:tcPr>
          <w:p>
            <w:pPr>
              <w:pStyle w:val="15"/>
            </w:pPr>
            <w:r>
              <w:t>667元/年</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促进乡村振兴</w:t>
            </w:r>
          </w:p>
        </w:tc>
        <w:tc>
          <w:tcPr>
            <w:tcW w:w="5386" w:type="dxa"/>
            <w:vAlign w:val="center"/>
          </w:tcPr>
          <w:p>
            <w:pPr>
              <w:pStyle w:val="15"/>
            </w:pPr>
            <w:r>
              <w:t>促进“四员”及乡村服务岗人员收入，促进乡村振兴，确保不发生“返贫”现象</w:t>
            </w:r>
          </w:p>
        </w:tc>
        <w:tc>
          <w:tcPr>
            <w:tcW w:w="2268" w:type="dxa"/>
            <w:vAlign w:val="center"/>
          </w:tcPr>
          <w:p>
            <w:pPr>
              <w:pStyle w:val="15"/>
            </w:pPr>
            <w:r>
              <w:t>促进</w:t>
            </w:r>
          </w:p>
        </w:tc>
        <w:tc>
          <w:tcPr>
            <w:tcW w:w="1276" w:type="dxa"/>
            <w:vAlign w:val="center"/>
          </w:tcPr>
          <w:p>
            <w:pPr>
              <w:pStyle w:val="15"/>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享受公益岗、乡村服务岗家庭满意度</w:t>
            </w:r>
          </w:p>
        </w:tc>
        <w:tc>
          <w:tcPr>
            <w:tcW w:w="5386" w:type="dxa"/>
            <w:vAlign w:val="center"/>
          </w:tcPr>
          <w:p>
            <w:pPr>
              <w:pStyle w:val="15"/>
            </w:pPr>
            <w:r>
              <w:t>享受公益岗、乡村服务岗家庭满意度</w:t>
            </w:r>
          </w:p>
        </w:tc>
        <w:tc>
          <w:tcPr>
            <w:tcW w:w="2268" w:type="dxa"/>
            <w:vAlign w:val="center"/>
          </w:tcPr>
          <w:p>
            <w:pPr>
              <w:pStyle w:val="15"/>
            </w:pPr>
            <w:r>
              <w:t>≥95%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13、纪检保障经费（运转保障）绩效目标表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13062524P00001510470T</w:t>
            </w:r>
          </w:p>
        </w:tc>
        <w:tc>
          <w:tcPr>
            <w:tcW w:w="2835" w:type="dxa"/>
            <w:vAlign w:val="center"/>
          </w:tcPr>
          <w:p>
            <w:pPr>
              <w:pStyle w:val="13"/>
            </w:pPr>
            <w:r>
              <w:t>项目名称</w:t>
            </w:r>
          </w:p>
        </w:tc>
        <w:tc>
          <w:tcPr>
            <w:tcW w:w="6095" w:type="dxa"/>
            <w:gridSpan w:val="3"/>
            <w:vAlign w:val="center"/>
          </w:tcPr>
          <w:p>
            <w:pPr>
              <w:pStyle w:val="15"/>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4.40</w:t>
            </w:r>
          </w:p>
        </w:tc>
        <w:tc>
          <w:tcPr>
            <w:tcW w:w="2835" w:type="dxa"/>
            <w:vAlign w:val="center"/>
          </w:tcPr>
          <w:p>
            <w:pPr>
              <w:pStyle w:val="13"/>
            </w:pPr>
            <w:r>
              <w:t>其中：财政    资金</w:t>
            </w:r>
          </w:p>
        </w:tc>
        <w:tc>
          <w:tcPr>
            <w:tcW w:w="2551" w:type="dxa"/>
            <w:vAlign w:val="center"/>
          </w:tcPr>
          <w:p>
            <w:pPr>
              <w:pStyle w:val="15"/>
            </w:pPr>
            <w:r>
              <w:t>4.40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进一步完善纪检保障长效机制，进一步提高纪检监察履职能力，提升纪检监察服务能力。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1.用于开展纪检经费项目，保障纪检监察工作正常开展，保障纪检人员2人每月补贴正常发放，全年办理纪检案件2件以上。</w:t>
            </w:r>
          </w:p>
          <w:p>
            <w:pPr>
              <w:pStyle w:val="15"/>
            </w:pPr>
            <w:r>
              <w:t>2.进一步完善纪检保障长效机制，进一步提高纪检监察履职能力，提升纪检监察服务能力。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纪检办案数量</w:t>
            </w:r>
          </w:p>
        </w:tc>
        <w:tc>
          <w:tcPr>
            <w:tcW w:w="5386" w:type="dxa"/>
            <w:vAlign w:val="center"/>
          </w:tcPr>
          <w:p>
            <w:pPr>
              <w:pStyle w:val="15"/>
            </w:pPr>
            <w:r>
              <w:t>全年纪检办案的数量</w:t>
            </w:r>
          </w:p>
        </w:tc>
        <w:tc>
          <w:tcPr>
            <w:tcW w:w="2268" w:type="dxa"/>
            <w:vAlign w:val="center"/>
          </w:tcPr>
          <w:p>
            <w:pPr>
              <w:pStyle w:val="15"/>
            </w:pPr>
            <w:r>
              <w:t>≥2件</w:t>
            </w:r>
          </w:p>
        </w:tc>
        <w:tc>
          <w:tcPr>
            <w:tcW w:w="1276" w:type="dxa"/>
            <w:vAlign w:val="center"/>
          </w:tcPr>
          <w:p>
            <w:pPr>
              <w:pStyle w:val="15"/>
            </w:pPr>
            <w:r>
              <w:t>徐办发【2012】34号要求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纪检案件办结率</w:t>
            </w:r>
          </w:p>
        </w:tc>
        <w:tc>
          <w:tcPr>
            <w:tcW w:w="5386" w:type="dxa"/>
            <w:vAlign w:val="center"/>
          </w:tcPr>
          <w:p>
            <w:pPr>
              <w:pStyle w:val="15"/>
            </w:pPr>
            <w:r>
              <w:t>纪检案件办结情况</w:t>
            </w:r>
          </w:p>
        </w:tc>
        <w:tc>
          <w:tcPr>
            <w:tcW w:w="2268" w:type="dxa"/>
            <w:vAlign w:val="center"/>
          </w:tcPr>
          <w:p>
            <w:pPr>
              <w:pStyle w:val="15"/>
            </w:pPr>
            <w:r>
              <w:t>≥90%</w:t>
            </w:r>
          </w:p>
        </w:tc>
        <w:tc>
          <w:tcPr>
            <w:tcW w:w="1276" w:type="dxa"/>
            <w:vAlign w:val="center"/>
          </w:tcPr>
          <w:p>
            <w:pPr>
              <w:pStyle w:val="15"/>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纪检办案及时率</w:t>
            </w:r>
          </w:p>
        </w:tc>
        <w:tc>
          <w:tcPr>
            <w:tcW w:w="5386" w:type="dxa"/>
            <w:vAlign w:val="center"/>
          </w:tcPr>
          <w:p>
            <w:pPr>
              <w:pStyle w:val="15"/>
            </w:pPr>
            <w:r>
              <w:t>纪检办案及时情况</w:t>
            </w:r>
          </w:p>
        </w:tc>
        <w:tc>
          <w:tcPr>
            <w:tcW w:w="2268" w:type="dxa"/>
            <w:vAlign w:val="center"/>
          </w:tcPr>
          <w:p>
            <w:pPr>
              <w:pStyle w:val="15"/>
            </w:pPr>
            <w:r>
              <w:t>≥90%</w:t>
            </w:r>
          </w:p>
        </w:tc>
        <w:tc>
          <w:tcPr>
            <w:tcW w:w="1276" w:type="dxa"/>
            <w:vAlign w:val="center"/>
          </w:tcPr>
          <w:p>
            <w:pPr>
              <w:pStyle w:val="15"/>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≤4.4万元</w:t>
            </w:r>
          </w:p>
        </w:tc>
        <w:tc>
          <w:tcPr>
            <w:tcW w:w="1276" w:type="dxa"/>
            <w:vAlign w:val="center"/>
          </w:tcPr>
          <w:p>
            <w:pPr>
              <w:pStyle w:val="15"/>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纪检办案行为投诉率</w:t>
            </w:r>
          </w:p>
        </w:tc>
        <w:tc>
          <w:tcPr>
            <w:tcW w:w="5386" w:type="dxa"/>
            <w:vAlign w:val="center"/>
          </w:tcPr>
          <w:p>
            <w:pPr>
              <w:pStyle w:val="15"/>
            </w:pPr>
            <w:r>
              <w:t>被投诉案件占办案总量的比例。</w:t>
            </w:r>
          </w:p>
        </w:tc>
        <w:tc>
          <w:tcPr>
            <w:tcW w:w="2268" w:type="dxa"/>
            <w:vAlign w:val="center"/>
          </w:tcPr>
          <w:p>
            <w:pPr>
              <w:pStyle w:val="15"/>
            </w:pPr>
            <w:r>
              <w:t>≤1件</w:t>
            </w:r>
          </w:p>
        </w:tc>
        <w:tc>
          <w:tcPr>
            <w:tcW w:w="1276" w:type="dxa"/>
            <w:vAlign w:val="center"/>
          </w:tcPr>
          <w:p>
            <w:pPr>
              <w:pStyle w:val="15"/>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纪检人员满意度</w:t>
            </w:r>
          </w:p>
        </w:tc>
        <w:tc>
          <w:tcPr>
            <w:tcW w:w="5386" w:type="dxa"/>
            <w:vAlign w:val="center"/>
          </w:tcPr>
          <w:p>
            <w:pPr>
              <w:pStyle w:val="15"/>
            </w:pPr>
            <w:r>
              <w:t>纪检人员满意度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14、京原公路工作人员生活补贴项目绩效目标表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13062524P000015106738</w:t>
            </w:r>
          </w:p>
        </w:tc>
        <w:tc>
          <w:tcPr>
            <w:tcW w:w="2835" w:type="dxa"/>
            <w:vAlign w:val="center"/>
          </w:tcPr>
          <w:p>
            <w:pPr>
              <w:pStyle w:val="13"/>
            </w:pPr>
            <w:r>
              <w:t>项目名称</w:t>
            </w:r>
          </w:p>
        </w:tc>
        <w:tc>
          <w:tcPr>
            <w:tcW w:w="6095" w:type="dxa"/>
            <w:gridSpan w:val="3"/>
            <w:vAlign w:val="center"/>
          </w:tcPr>
          <w:p>
            <w:pPr>
              <w:pStyle w:val="15"/>
            </w:pPr>
            <w:r>
              <w:t>京原公路工作人员生活补贴项目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4.32</w:t>
            </w:r>
          </w:p>
        </w:tc>
        <w:tc>
          <w:tcPr>
            <w:tcW w:w="2835" w:type="dxa"/>
            <w:vAlign w:val="center"/>
          </w:tcPr>
          <w:p>
            <w:pPr>
              <w:pStyle w:val="13"/>
            </w:pPr>
            <w:r>
              <w:t>其中：财政    资金</w:t>
            </w:r>
          </w:p>
        </w:tc>
        <w:tc>
          <w:tcPr>
            <w:tcW w:w="2551" w:type="dxa"/>
            <w:vAlign w:val="center"/>
          </w:tcPr>
          <w:p>
            <w:pPr>
              <w:pStyle w:val="15"/>
            </w:pPr>
            <w:r>
              <w:t>4.32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解决国防公路工役制人员生活保障问题。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1.解决国防公路工役制人员生活保障问题。</w:t>
            </w:r>
            <w:r>
              <w:tab/>
            </w:r>
            <w:r>
              <w:tab/>
            </w:r>
            <w:r>
              <w:tab/>
            </w:r>
            <w:r>
              <w:tab/>
            </w:r>
            <w:r>
              <w:tab/>
            </w:r>
          </w:p>
          <w:p>
            <w:pPr>
              <w:pStyle w:val="15"/>
            </w:pPr>
            <w:r>
              <w:t>2.及时发放国防公路工役制人员8人生活保补贴。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京原公路补贴人员数</w:t>
            </w:r>
          </w:p>
        </w:tc>
        <w:tc>
          <w:tcPr>
            <w:tcW w:w="5386" w:type="dxa"/>
            <w:vAlign w:val="center"/>
          </w:tcPr>
          <w:p>
            <w:pPr>
              <w:pStyle w:val="15"/>
            </w:pPr>
            <w:r>
              <w:t>补贴人员数量</w:t>
            </w:r>
          </w:p>
        </w:tc>
        <w:tc>
          <w:tcPr>
            <w:tcW w:w="2268" w:type="dxa"/>
            <w:vAlign w:val="center"/>
          </w:tcPr>
          <w:p>
            <w:pPr>
              <w:pStyle w:val="15"/>
            </w:pPr>
            <w:r>
              <w:t>＝8人</w:t>
            </w:r>
          </w:p>
        </w:tc>
        <w:tc>
          <w:tcPr>
            <w:tcW w:w="1276" w:type="dxa"/>
            <w:vAlign w:val="center"/>
          </w:tcPr>
          <w:p>
            <w:pPr>
              <w:pStyle w:val="15"/>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5386" w:type="dxa"/>
            <w:vAlign w:val="center"/>
          </w:tcPr>
          <w:p>
            <w:pPr>
              <w:pStyle w:val="15"/>
            </w:pPr>
            <w:r>
              <w:t>补贴发放准确情况</w:t>
            </w:r>
          </w:p>
        </w:tc>
        <w:tc>
          <w:tcPr>
            <w:tcW w:w="2268" w:type="dxa"/>
            <w:vAlign w:val="center"/>
          </w:tcPr>
          <w:p>
            <w:pPr>
              <w:pStyle w:val="15"/>
            </w:pPr>
            <w:r>
              <w:t>＝100%</w:t>
            </w:r>
          </w:p>
        </w:tc>
        <w:tc>
          <w:tcPr>
            <w:tcW w:w="1276" w:type="dxa"/>
            <w:vAlign w:val="center"/>
          </w:tcPr>
          <w:p>
            <w:pPr>
              <w:pStyle w:val="15"/>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补贴发放完成及时率</w:t>
            </w:r>
          </w:p>
        </w:tc>
        <w:tc>
          <w:tcPr>
            <w:tcW w:w="5386" w:type="dxa"/>
            <w:vAlign w:val="center"/>
          </w:tcPr>
          <w:p>
            <w:pPr>
              <w:pStyle w:val="15"/>
            </w:pPr>
            <w:r>
              <w:t>发放完成及时情况</w:t>
            </w:r>
          </w:p>
        </w:tc>
        <w:tc>
          <w:tcPr>
            <w:tcW w:w="2268" w:type="dxa"/>
            <w:vAlign w:val="center"/>
          </w:tcPr>
          <w:p>
            <w:pPr>
              <w:pStyle w:val="15"/>
            </w:pPr>
            <w:r>
              <w:t>≥95%</w:t>
            </w:r>
          </w:p>
        </w:tc>
        <w:tc>
          <w:tcPr>
            <w:tcW w:w="1276" w:type="dxa"/>
            <w:vAlign w:val="center"/>
          </w:tcPr>
          <w:p>
            <w:pPr>
              <w:pStyle w:val="15"/>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≤4.32万元</w:t>
            </w:r>
          </w:p>
        </w:tc>
        <w:tc>
          <w:tcPr>
            <w:tcW w:w="1276" w:type="dxa"/>
            <w:vAlign w:val="center"/>
          </w:tcPr>
          <w:p>
            <w:pPr>
              <w:pStyle w:val="15"/>
            </w:pPr>
            <w:r>
              <w:t>依据京原公路工作人员生活补贴项目实施计划、保定市徐水区交通运输局党委会议纪要（2022）26号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补贴人员生活保障提升</w:t>
            </w:r>
          </w:p>
        </w:tc>
        <w:tc>
          <w:tcPr>
            <w:tcW w:w="5386" w:type="dxa"/>
            <w:vAlign w:val="center"/>
          </w:tcPr>
          <w:p>
            <w:pPr>
              <w:pStyle w:val="15"/>
            </w:pPr>
            <w:r>
              <w:t>补贴人员生活保障提升情况</w:t>
            </w:r>
          </w:p>
        </w:tc>
        <w:tc>
          <w:tcPr>
            <w:tcW w:w="2268" w:type="dxa"/>
            <w:vAlign w:val="center"/>
          </w:tcPr>
          <w:p>
            <w:pPr>
              <w:pStyle w:val="15"/>
            </w:pPr>
            <w:r>
              <w:t>≥10%</w:t>
            </w:r>
          </w:p>
        </w:tc>
        <w:tc>
          <w:tcPr>
            <w:tcW w:w="1276" w:type="dxa"/>
            <w:vAlign w:val="center"/>
          </w:tcPr>
          <w:p>
            <w:pPr>
              <w:pStyle w:val="15"/>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受补贴人员满意率</w:t>
            </w:r>
          </w:p>
        </w:tc>
        <w:tc>
          <w:tcPr>
            <w:tcW w:w="5386" w:type="dxa"/>
            <w:vAlign w:val="center"/>
          </w:tcPr>
          <w:p>
            <w:pPr>
              <w:pStyle w:val="15"/>
            </w:pPr>
            <w:r>
              <w:t>受补贴人员满意情况</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15、人大经费（运转保障）绩效目标表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13062524P00001510469F</w:t>
            </w:r>
          </w:p>
        </w:tc>
        <w:tc>
          <w:tcPr>
            <w:tcW w:w="2835" w:type="dxa"/>
            <w:vAlign w:val="center"/>
          </w:tcPr>
          <w:p>
            <w:pPr>
              <w:pStyle w:val="13"/>
            </w:pPr>
            <w:r>
              <w:t>项目名称</w:t>
            </w:r>
          </w:p>
        </w:tc>
        <w:tc>
          <w:tcPr>
            <w:tcW w:w="6095" w:type="dxa"/>
            <w:gridSpan w:val="3"/>
            <w:vAlign w:val="center"/>
          </w:tcPr>
          <w:p>
            <w:pPr>
              <w:pStyle w:val="15"/>
            </w:pPr>
            <w:r>
              <w:t>人大经费（运转保障）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开展人大监督、宣传、做好代表履职学习培训工作及代表活动服务保障等各项工作。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1.开展人大监督、宣传、做好代表履职学习培训工作及代表活动服务保障等各项工作。</w:t>
            </w:r>
          </w:p>
          <w:p>
            <w:pPr>
              <w:pStyle w:val="15"/>
            </w:pPr>
            <w:r>
              <w:t>2.人大日常工作经费保障及时，促进基层民主政治建设，当年度召开不少于1次人代会。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召开人代会次数</w:t>
            </w:r>
          </w:p>
        </w:tc>
        <w:tc>
          <w:tcPr>
            <w:tcW w:w="5386" w:type="dxa"/>
            <w:vAlign w:val="center"/>
          </w:tcPr>
          <w:p>
            <w:pPr>
              <w:pStyle w:val="15"/>
            </w:pPr>
            <w:r>
              <w:t>召开人代会次数</w:t>
            </w:r>
          </w:p>
        </w:tc>
        <w:tc>
          <w:tcPr>
            <w:tcW w:w="2268" w:type="dxa"/>
            <w:vAlign w:val="center"/>
          </w:tcPr>
          <w:p>
            <w:pPr>
              <w:pStyle w:val="15"/>
            </w:pPr>
            <w:r>
              <w:t>≥1次</w:t>
            </w:r>
          </w:p>
        </w:tc>
        <w:tc>
          <w:tcPr>
            <w:tcW w:w="1276" w:type="dxa"/>
            <w:vAlign w:val="center"/>
          </w:tcPr>
          <w:p>
            <w:pPr>
              <w:pStyle w:val="15"/>
            </w:pPr>
            <w:r>
              <w:t>徐字[2019]46号以及2024年三重一大会议记录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人大代表出席率</w:t>
            </w:r>
          </w:p>
        </w:tc>
        <w:tc>
          <w:tcPr>
            <w:tcW w:w="5386" w:type="dxa"/>
            <w:vAlign w:val="center"/>
          </w:tcPr>
          <w:p>
            <w:pPr>
              <w:pStyle w:val="15"/>
            </w:pPr>
            <w:r>
              <w:t>人大代表出席情况</w:t>
            </w:r>
          </w:p>
        </w:tc>
        <w:tc>
          <w:tcPr>
            <w:tcW w:w="2268" w:type="dxa"/>
            <w:vAlign w:val="center"/>
          </w:tcPr>
          <w:p>
            <w:pPr>
              <w:pStyle w:val="15"/>
            </w:pPr>
            <w:r>
              <w:t>≥70%</w:t>
            </w:r>
          </w:p>
        </w:tc>
        <w:tc>
          <w:tcPr>
            <w:tcW w:w="1276" w:type="dxa"/>
            <w:vAlign w:val="center"/>
          </w:tcPr>
          <w:p>
            <w:pPr>
              <w:pStyle w:val="15"/>
            </w:pPr>
            <w:r>
              <w:t>徐字[2019]46号要求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人大日常工作经费保障及时率</w:t>
            </w:r>
          </w:p>
        </w:tc>
        <w:tc>
          <w:tcPr>
            <w:tcW w:w="5386" w:type="dxa"/>
            <w:vAlign w:val="center"/>
          </w:tcPr>
          <w:p>
            <w:pPr>
              <w:pStyle w:val="15"/>
            </w:pPr>
            <w:r>
              <w:t>保障人大日常工作及时开展</w:t>
            </w:r>
          </w:p>
        </w:tc>
        <w:tc>
          <w:tcPr>
            <w:tcW w:w="2268" w:type="dxa"/>
            <w:vAlign w:val="center"/>
          </w:tcPr>
          <w:p>
            <w:pPr>
              <w:pStyle w:val="15"/>
            </w:pPr>
            <w:r>
              <w:t>≥90%</w:t>
            </w:r>
          </w:p>
        </w:tc>
        <w:tc>
          <w:tcPr>
            <w:tcW w:w="1276" w:type="dxa"/>
            <w:vAlign w:val="center"/>
          </w:tcPr>
          <w:p>
            <w:pPr>
              <w:pStyle w:val="15"/>
            </w:pPr>
            <w:r>
              <w:t>徐字[2019]46号以及2024年三重一大会议记录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项目支出控制在预算范围内</w:t>
            </w:r>
          </w:p>
        </w:tc>
        <w:tc>
          <w:tcPr>
            <w:tcW w:w="2268" w:type="dxa"/>
            <w:vAlign w:val="center"/>
          </w:tcPr>
          <w:p>
            <w:pPr>
              <w:pStyle w:val="15"/>
            </w:pPr>
            <w:r>
              <w:t>≤3万元</w:t>
            </w:r>
          </w:p>
        </w:tc>
        <w:tc>
          <w:tcPr>
            <w:tcW w:w="1276" w:type="dxa"/>
            <w:vAlign w:val="center"/>
          </w:tcPr>
          <w:p>
            <w:pPr>
              <w:pStyle w:val="15"/>
            </w:pPr>
            <w:r>
              <w:t>徐字[2019]46号以及2024年三重一大会议记录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人大提议案件数</w:t>
            </w:r>
          </w:p>
        </w:tc>
        <w:tc>
          <w:tcPr>
            <w:tcW w:w="5386" w:type="dxa"/>
            <w:vAlign w:val="center"/>
          </w:tcPr>
          <w:p>
            <w:pPr>
              <w:pStyle w:val="15"/>
            </w:pPr>
            <w:r>
              <w:t>为本辖区民生事项等积极向区人大提议案件数</w:t>
            </w:r>
          </w:p>
        </w:tc>
        <w:tc>
          <w:tcPr>
            <w:tcW w:w="2268" w:type="dxa"/>
            <w:vAlign w:val="center"/>
          </w:tcPr>
          <w:p>
            <w:pPr>
              <w:pStyle w:val="15"/>
            </w:pPr>
            <w:r>
              <w:t>≥1件</w:t>
            </w:r>
          </w:p>
        </w:tc>
        <w:tc>
          <w:tcPr>
            <w:tcW w:w="1276" w:type="dxa"/>
            <w:vAlign w:val="center"/>
          </w:tcPr>
          <w:p>
            <w:pPr>
              <w:pStyle w:val="15"/>
            </w:pPr>
            <w:r>
              <w:t>本辖区人大代表为民生事项等积极向区人大提议案件数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人大代表满意度</w:t>
            </w:r>
          </w:p>
        </w:tc>
        <w:tc>
          <w:tcPr>
            <w:tcW w:w="5386" w:type="dxa"/>
            <w:vAlign w:val="center"/>
          </w:tcPr>
          <w:p>
            <w:pPr>
              <w:pStyle w:val="15"/>
            </w:pPr>
            <w:r>
              <w:t>人大代表满意度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16、提前下达2024年支持市县科技创新和科学普及专项资金预算-科技特派员工作站补助经费绩效目标表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13062524P000017101251</w:t>
            </w:r>
          </w:p>
        </w:tc>
        <w:tc>
          <w:tcPr>
            <w:tcW w:w="2835" w:type="dxa"/>
            <w:vAlign w:val="center"/>
          </w:tcPr>
          <w:p>
            <w:pPr>
              <w:pStyle w:val="13"/>
            </w:pPr>
            <w:r>
              <w:t>项目名称</w:t>
            </w:r>
          </w:p>
        </w:tc>
        <w:tc>
          <w:tcPr>
            <w:tcW w:w="6095" w:type="dxa"/>
            <w:gridSpan w:val="3"/>
            <w:vAlign w:val="center"/>
          </w:tcPr>
          <w:p>
            <w:pPr>
              <w:pStyle w:val="15"/>
            </w:pPr>
            <w:r>
              <w:t>提前下达2024年支持市县科技创新和科学普及专项资金预算-科技特派员工作站补助经费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为群众提供更好的科学学习环境。保障科技特派员工作站各项工作有序进行，开展科学普及活动次数≥1次。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1.为群众提供更好的科学学习环境。</w:t>
            </w:r>
          </w:p>
          <w:p>
            <w:pPr>
              <w:pStyle w:val="15"/>
            </w:pPr>
            <w:r>
              <w:t>2.保障科技特派员工作站各项工作有序进行，开展科学普及活动次数≥1次。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开展科学普及次数</w:t>
            </w:r>
          </w:p>
        </w:tc>
        <w:tc>
          <w:tcPr>
            <w:tcW w:w="5386" w:type="dxa"/>
            <w:vAlign w:val="center"/>
          </w:tcPr>
          <w:p>
            <w:pPr>
              <w:pStyle w:val="15"/>
            </w:pPr>
            <w:r>
              <w:t>开展科学普及次数情况</w:t>
            </w:r>
          </w:p>
        </w:tc>
        <w:tc>
          <w:tcPr>
            <w:tcW w:w="2268" w:type="dxa"/>
            <w:vAlign w:val="center"/>
          </w:tcPr>
          <w:p>
            <w:pPr>
              <w:pStyle w:val="15"/>
            </w:pPr>
            <w:r>
              <w:t>≥1次</w:t>
            </w:r>
          </w:p>
        </w:tc>
        <w:tc>
          <w:tcPr>
            <w:tcW w:w="1276" w:type="dxa"/>
            <w:vAlign w:val="center"/>
          </w:tcPr>
          <w:p>
            <w:pPr>
              <w:pStyle w:val="15"/>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参加活动到位率</w:t>
            </w:r>
          </w:p>
        </w:tc>
        <w:tc>
          <w:tcPr>
            <w:tcW w:w="5386" w:type="dxa"/>
            <w:vAlign w:val="center"/>
          </w:tcPr>
          <w:p>
            <w:pPr>
              <w:pStyle w:val="15"/>
            </w:pPr>
            <w:r>
              <w:t>参加活动到位情况</w:t>
            </w:r>
          </w:p>
        </w:tc>
        <w:tc>
          <w:tcPr>
            <w:tcW w:w="2268" w:type="dxa"/>
            <w:vAlign w:val="center"/>
          </w:tcPr>
          <w:p>
            <w:pPr>
              <w:pStyle w:val="15"/>
            </w:pPr>
            <w:r>
              <w:t>≥80%</w:t>
            </w:r>
          </w:p>
        </w:tc>
        <w:tc>
          <w:tcPr>
            <w:tcW w:w="1276" w:type="dxa"/>
            <w:vAlign w:val="center"/>
          </w:tcPr>
          <w:p>
            <w:pPr>
              <w:pStyle w:val="15"/>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活动开展及时率</w:t>
            </w:r>
          </w:p>
        </w:tc>
        <w:tc>
          <w:tcPr>
            <w:tcW w:w="5386" w:type="dxa"/>
            <w:vAlign w:val="center"/>
          </w:tcPr>
          <w:p>
            <w:pPr>
              <w:pStyle w:val="15"/>
            </w:pPr>
            <w:r>
              <w:t>活动开展及时情况</w:t>
            </w:r>
          </w:p>
        </w:tc>
        <w:tc>
          <w:tcPr>
            <w:tcW w:w="2268" w:type="dxa"/>
            <w:vAlign w:val="center"/>
          </w:tcPr>
          <w:p>
            <w:pPr>
              <w:pStyle w:val="15"/>
            </w:pPr>
            <w:r>
              <w:t>≥80%</w:t>
            </w:r>
          </w:p>
        </w:tc>
        <w:tc>
          <w:tcPr>
            <w:tcW w:w="1276" w:type="dxa"/>
            <w:vAlign w:val="center"/>
          </w:tcPr>
          <w:p>
            <w:pPr>
              <w:pStyle w:val="15"/>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项目控制在预算范围内</w:t>
            </w:r>
          </w:p>
        </w:tc>
        <w:tc>
          <w:tcPr>
            <w:tcW w:w="2268" w:type="dxa"/>
            <w:vAlign w:val="center"/>
          </w:tcPr>
          <w:p>
            <w:pPr>
              <w:pStyle w:val="15"/>
            </w:pPr>
            <w:r>
              <w:t>≤5万元</w:t>
            </w:r>
          </w:p>
        </w:tc>
        <w:tc>
          <w:tcPr>
            <w:tcW w:w="1276" w:type="dxa"/>
            <w:vAlign w:val="center"/>
          </w:tcPr>
          <w:p>
            <w:pPr>
              <w:pStyle w:val="15"/>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科学普及活动覆盖率</w:t>
            </w:r>
          </w:p>
        </w:tc>
        <w:tc>
          <w:tcPr>
            <w:tcW w:w="5386" w:type="dxa"/>
            <w:vAlign w:val="center"/>
          </w:tcPr>
          <w:p>
            <w:pPr>
              <w:pStyle w:val="15"/>
            </w:pPr>
            <w:r>
              <w:t>开展科学普及活动的覆盖比率</w:t>
            </w:r>
          </w:p>
        </w:tc>
        <w:tc>
          <w:tcPr>
            <w:tcW w:w="2268" w:type="dxa"/>
            <w:vAlign w:val="center"/>
          </w:tcPr>
          <w:p>
            <w:pPr>
              <w:pStyle w:val="15"/>
            </w:pPr>
            <w:r>
              <w:t>≥90%</w:t>
            </w:r>
          </w:p>
        </w:tc>
        <w:tc>
          <w:tcPr>
            <w:tcW w:w="1276" w:type="dxa"/>
            <w:vAlign w:val="center"/>
          </w:tcPr>
          <w:p>
            <w:pPr>
              <w:pStyle w:val="15"/>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群众满意情况</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17、团委综合事务管理经费（运转保障）绩效目标表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13062524P000015104678</w:t>
            </w:r>
          </w:p>
        </w:tc>
        <w:tc>
          <w:tcPr>
            <w:tcW w:w="2835" w:type="dxa"/>
            <w:vAlign w:val="center"/>
          </w:tcPr>
          <w:p>
            <w:pPr>
              <w:pStyle w:val="13"/>
            </w:pPr>
            <w:r>
              <w:t>项目名称</w:t>
            </w:r>
          </w:p>
        </w:tc>
        <w:tc>
          <w:tcPr>
            <w:tcW w:w="6095" w:type="dxa"/>
            <w:gridSpan w:val="3"/>
            <w:vAlign w:val="center"/>
          </w:tcPr>
          <w:p>
            <w:pPr>
              <w:pStyle w:val="15"/>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主要用于团委综合事务管理，促进团委工作创新改革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1.主要用于团委综合事务管理，促进团委工作创新改革，全年组织开展团员活动2次及以上。</w:t>
            </w:r>
          </w:p>
          <w:p>
            <w:pPr>
              <w:pStyle w:val="15"/>
            </w:pPr>
            <w:r>
              <w:t>2.团委吸引力凝聚力得到加强，团委综合事务管理提高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组织团员活动次数</w:t>
            </w:r>
          </w:p>
        </w:tc>
        <w:tc>
          <w:tcPr>
            <w:tcW w:w="5386" w:type="dxa"/>
            <w:vAlign w:val="center"/>
          </w:tcPr>
          <w:p>
            <w:pPr>
              <w:pStyle w:val="15"/>
            </w:pPr>
            <w:r>
              <w:t>全年组织开展团员活动次数</w:t>
            </w:r>
          </w:p>
        </w:tc>
        <w:tc>
          <w:tcPr>
            <w:tcW w:w="2268" w:type="dxa"/>
            <w:vAlign w:val="center"/>
          </w:tcPr>
          <w:p>
            <w:pPr>
              <w:pStyle w:val="15"/>
            </w:pPr>
            <w:r>
              <w:t>≥2次</w:t>
            </w:r>
          </w:p>
        </w:tc>
        <w:tc>
          <w:tcPr>
            <w:tcW w:w="1276" w:type="dxa"/>
            <w:vAlign w:val="center"/>
          </w:tcPr>
          <w:p>
            <w:pPr>
              <w:pStyle w:val="15"/>
            </w:pPr>
            <w:r>
              <w:t>徐办发[2018]3号要求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团委工作考核通过率</w:t>
            </w:r>
          </w:p>
        </w:tc>
        <w:tc>
          <w:tcPr>
            <w:tcW w:w="5386" w:type="dxa"/>
            <w:vAlign w:val="center"/>
          </w:tcPr>
          <w:p>
            <w:pPr>
              <w:pStyle w:val="15"/>
            </w:pPr>
            <w:r>
              <w:t>各项团委工作是否通过考核</w:t>
            </w:r>
          </w:p>
        </w:tc>
        <w:tc>
          <w:tcPr>
            <w:tcW w:w="2268" w:type="dxa"/>
            <w:vAlign w:val="center"/>
          </w:tcPr>
          <w:p>
            <w:pPr>
              <w:pStyle w:val="15"/>
            </w:pPr>
            <w:r>
              <w:t>≥90%</w:t>
            </w:r>
          </w:p>
        </w:tc>
        <w:tc>
          <w:tcPr>
            <w:tcW w:w="1276" w:type="dxa"/>
            <w:vAlign w:val="center"/>
          </w:tcPr>
          <w:p>
            <w:pPr>
              <w:pStyle w:val="15"/>
            </w:pPr>
            <w:r>
              <w:t>徐办发[2018]3号以及三重一大会议记录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团委工作完成及时率</w:t>
            </w:r>
          </w:p>
        </w:tc>
        <w:tc>
          <w:tcPr>
            <w:tcW w:w="5386" w:type="dxa"/>
            <w:vAlign w:val="center"/>
          </w:tcPr>
          <w:p>
            <w:pPr>
              <w:pStyle w:val="15"/>
            </w:pPr>
            <w:r>
              <w:t>各项团委工作及时完成情况</w:t>
            </w:r>
          </w:p>
        </w:tc>
        <w:tc>
          <w:tcPr>
            <w:tcW w:w="2268" w:type="dxa"/>
            <w:vAlign w:val="center"/>
          </w:tcPr>
          <w:p>
            <w:pPr>
              <w:pStyle w:val="15"/>
            </w:pPr>
            <w:r>
              <w:t>≥90%</w:t>
            </w:r>
          </w:p>
        </w:tc>
        <w:tc>
          <w:tcPr>
            <w:tcW w:w="1276" w:type="dxa"/>
            <w:vAlign w:val="center"/>
          </w:tcPr>
          <w:p>
            <w:pPr>
              <w:pStyle w:val="15"/>
            </w:pPr>
            <w:r>
              <w:t>徐办发[2018]3号以及三重一大会议记录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≤2万元</w:t>
            </w:r>
          </w:p>
        </w:tc>
        <w:tc>
          <w:tcPr>
            <w:tcW w:w="1276" w:type="dxa"/>
            <w:vAlign w:val="center"/>
          </w:tcPr>
          <w:p>
            <w:pPr>
              <w:pStyle w:val="15"/>
            </w:pPr>
            <w:r>
              <w:t>徐办发[2018]3号以及三重一大会议记录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团员入党积极性提升度</w:t>
            </w:r>
          </w:p>
        </w:tc>
        <w:tc>
          <w:tcPr>
            <w:tcW w:w="5386" w:type="dxa"/>
            <w:vAlign w:val="center"/>
          </w:tcPr>
          <w:p>
            <w:pPr>
              <w:pStyle w:val="15"/>
            </w:pPr>
            <w:r>
              <w:t>团员入党积极性的提升程度</w:t>
            </w:r>
          </w:p>
        </w:tc>
        <w:tc>
          <w:tcPr>
            <w:tcW w:w="2268" w:type="dxa"/>
            <w:vAlign w:val="center"/>
          </w:tcPr>
          <w:p>
            <w:pPr>
              <w:pStyle w:val="15"/>
            </w:pPr>
            <w:r>
              <w:t>≥10%</w:t>
            </w:r>
          </w:p>
        </w:tc>
        <w:tc>
          <w:tcPr>
            <w:tcW w:w="1276" w:type="dxa"/>
            <w:vAlign w:val="center"/>
          </w:tcPr>
          <w:p>
            <w:pPr>
              <w:pStyle w:val="15"/>
            </w:pPr>
            <w:r>
              <w:t>团员入党积极性提升程度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参与活动的团员满意度</w:t>
            </w:r>
          </w:p>
        </w:tc>
        <w:tc>
          <w:tcPr>
            <w:tcW w:w="5386" w:type="dxa"/>
            <w:vAlign w:val="center"/>
          </w:tcPr>
          <w:p>
            <w:pPr>
              <w:pStyle w:val="15"/>
            </w:pPr>
            <w:r>
              <w:t>参与活动团员满意度</w:t>
            </w:r>
          </w:p>
        </w:tc>
        <w:tc>
          <w:tcPr>
            <w:tcW w:w="2268" w:type="dxa"/>
            <w:vAlign w:val="center"/>
          </w:tcPr>
          <w:p>
            <w:pPr>
              <w:pStyle w:val="15"/>
            </w:pPr>
            <w:r>
              <w:t>≥95%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18、退役军人</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人员工资绩效目标表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13062524P00001510456Q</w:t>
            </w:r>
          </w:p>
        </w:tc>
        <w:tc>
          <w:tcPr>
            <w:tcW w:w="2835" w:type="dxa"/>
            <w:vAlign w:val="center"/>
          </w:tcPr>
          <w:p>
            <w:pPr>
              <w:pStyle w:val="13"/>
            </w:pPr>
            <w:r>
              <w:t>项目名称</w:t>
            </w:r>
          </w:p>
        </w:tc>
        <w:tc>
          <w:tcPr>
            <w:tcW w:w="6095" w:type="dxa"/>
            <w:gridSpan w:val="3"/>
            <w:vAlign w:val="center"/>
          </w:tcPr>
          <w:p>
            <w:pPr>
              <w:pStyle w:val="15"/>
            </w:pPr>
            <w:r>
              <w:t>退役军人</w:t>
            </w:r>
            <w:r>
              <w:rPr>
                <w:rFonts w:hint="eastAsia"/>
                <w:lang w:eastAsia="zh-CN"/>
              </w:rPr>
              <w:t>公益性岗位</w:t>
            </w:r>
            <w:r>
              <w:t>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5.64</w:t>
            </w:r>
          </w:p>
        </w:tc>
        <w:tc>
          <w:tcPr>
            <w:tcW w:w="2835" w:type="dxa"/>
            <w:vAlign w:val="center"/>
          </w:tcPr>
          <w:p>
            <w:pPr>
              <w:pStyle w:val="13"/>
            </w:pPr>
            <w:r>
              <w:t>其中：财政    资金</w:t>
            </w:r>
          </w:p>
        </w:tc>
        <w:tc>
          <w:tcPr>
            <w:tcW w:w="2551" w:type="dxa"/>
            <w:vAlign w:val="center"/>
          </w:tcPr>
          <w:p>
            <w:pPr>
              <w:pStyle w:val="15"/>
            </w:pPr>
            <w:r>
              <w:t>5.64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确保全乡稳定，保障退役军人专岗人员更好发挥作用。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1.确保全乡稳定，保障退役军人专岗人员更好发挥作用。</w:t>
            </w:r>
          </w:p>
          <w:p>
            <w:pPr>
              <w:pStyle w:val="15"/>
            </w:pPr>
            <w:r>
              <w:t>2.项目资金5.64万元，发放人数2人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公益岗人数</w:t>
            </w:r>
          </w:p>
        </w:tc>
        <w:tc>
          <w:tcPr>
            <w:tcW w:w="5386" w:type="dxa"/>
            <w:vAlign w:val="center"/>
          </w:tcPr>
          <w:p>
            <w:pPr>
              <w:pStyle w:val="15"/>
            </w:pPr>
            <w:r>
              <w:t>公益岗人数</w:t>
            </w:r>
          </w:p>
        </w:tc>
        <w:tc>
          <w:tcPr>
            <w:tcW w:w="2268" w:type="dxa"/>
            <w:vAlign w:val="center"/>
          </w:tcPr>
          <w:p>
            <w:pPr>
              <w:pStyle w:val="15"/>
            </w:pPr>
            <w:r>
              <w:t>2人</w:t>
            </w:r>
          </w:p>
        </w:tc>
        <w:tc>
          <w:tcPr>
            <w:tcW w:w="1276" w:type="dxa"/>
            <w:vAlign w:val="center"/>
          </w:tcPr>
          <w:p>
            <w:pPr>
              <w:pStyle w:val="15"/>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公益岗工资发放足额率</w:t>
            </w:r>
          </w:p>
        </w:tc>
        <w:tc>
          <w:tcPr>
            <w:tcW w:w="5386" w:type="dxa"/>
            <w:vAlign w:val="center"/>
          </w:tcPr>
          <w:p>
            <w:pPr>
              <w:pStyle w:val="15"/>
            </w:pPr>
            <w:r>
              <w:t>足额发放工资人数占全部人数比例</w:t>
            </w:r>
          </w:p>
        </w:tc>
        <w:tc>
          <w:tcPr>
            <w:tcW w:w="2268" w:type="dxa"/>
            <w:vAlign w:val="center"/>
          </w:tcPr>
          <w:p>
            <w:pPr>
              <w:pStyle w:val="15"/>
            </w:pPr>
            <w:r>
              <w:t>100%</w:t>
            </w:r>
          </w:p>
        </w:tc>
        <w:tc>
          <w:tcPr>
            <w:tcW w:w="1276" w:type="dxa"/>
            <w:vAlign w:val="center"/>
          </w:tcPr>
          <w:p>
            <w:pPr>
              <w:pStyle w:val="15"/>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资金及时发放率</w:t>
            </w:r>
          </w:p>
        </w:tc>
        <w:tc>
          <w:tcPr>
            <w:tcW w:w="5386" w:type="dxa"/>
            <w:vAlign w:val="center"/>
          </w:tcPr>
          <w:p>
            <w:pPr>
              <w:pStyle w:val="15"/>
            </w:pPr>
            <w:r>
              <w:t>该笔资金投入后是否能够按照规定时间发放到位</w:t>
            </w:r>
          </w:p>
        </w:tc>
        <w:tc>
          <w:tcPr>
            <w:tcW w:w="2268" w:type="dxa"/>
            <w:vAlign w:val="center"/>
          </w:tcPr>
          <w:p>
            <w:pPr>
              <w:pStyle w:val="15"/>
            </w:pPr>
            <w:r>
              <w:t>≤100%</w:t>
            </w:r>
          </w:p>
        </w:tc>
        <w:tc>
          <w:tcPr>
            <w:tcW w:w="1276" w:type="dxa"/>
            <w:vAlign w:val="center"/>
          </w:tcPr>
          <w:p>
            <w:pPr>
              <w:pStyle w:val="15"/>
            </w:pPr>
            <w:r>
              <w:t>2023年12月份人数以及文件要求标准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项目支出金额</w:t>
            </w:r>
          </w:p>
        </w:tc>
        <w:tc>
          <w:tcPr>
            <w:tcW w:w="5386" w:type="dxa"/>
            <w:vAlign w:val="center"/>
          </w:tcPr>
          <w:p>
            <w:pPr>
              <w:pStyle w:val="15"/>
            </w:pPr>
            <w:r>
              <w:t>在预算金额内支付</w:t>
            </w:r>
          </w:p>
        </w:tc>
        <w:tc>
          <w:tcPr>
            <w:tcW w:w="2268" w:type="dxa"/>
            <w:vAlign w:val="center"/>
          </w:tcPr>
          <w:p>
            <w:pPr>
              <w:pStyle w:val="15"/>
            </w:pPr>
            <w:r>
              <w:t>≤5.64万元</w:t>
            </w:r>
          </w:p>
        </w:tc>
        <w:tc>
          <w:tcPr>
            <w:tcW w:w="1276" w:type="dxa"/>
            <w:vAlign w:val="center"/>
          </w:tcPr>
          <w:p>
            <w:pPr>
              <w:pStyle w:val="15"/>
            </w:pPr>
            <w:r>
              <w:t>项目实施计划以及文件要求标准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退役军人公益岗人员上访次数</w:t>
            </w:r>
          </w:p>
        </w:tc>
        <w:tc>
          <w:tcPr>
            <w:tcW w:w="5386" w:type="dxa"/>
            <w:vAlign w:val="center"/>
          </w:tcPr>
          <w:p>
            <w:pPr>
              <w:pStyle w:val="15"/>
            </w:pPr>
            <w:r>
              <w:t>项目相关的退役军人公益岗人员上访次数</w:t>
            </w:r>
          </w:p>
        </w:tc>
        <w:tc>
          <w:tcPr>
            <w:tcW w:w="2268" w:type="dxa"/>
            <w:vAlign w:val="center"/>
          </w:tcPr>
          <w:p>
            <w:pPr>
              <w:pStyle w:val="15"/>
            </w:pPr>
            <w:r>
              <w:t>≤2次</w:t>
            </w:r>
          </w:p>
        </w:tc>
        <w:tc>
          <w:tcPr>
            <w:tcW w:w="1276" w:type="dxa"/>
            <w:vAlign w:val="center"/>
          </w:tcPr>
          <w:p>
            <w:pPr>
              <w:pStyle w:val="15"/>
            </w:pPr>
            <w:r>
              <w:t>计划标准项目相关的退役军人公益岗人员上访次数要求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退役军人公益岗人员满意度</w:t>
            </w:r>
          </w:p>
        </w:tc>
        <w:tc>
          <w:tcPr>
            <w:tcW w:w="5386" w:type="dxa"/>
            <w:vAlign w:val="center"/>
          </w:tcPr>
          <w:p>
            <w:pPr>
              <w:pStyle w:val="15"/>
            </w:pPr>
            <w:r>
              <w:t>项目相关的退役军人公益岗人员满意度</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19、维稳经费（运转保障）绩效目标表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13062524P000015104651</w:t>
            </w:r>
          </w:p>
        </w:tc>
        <w:tc>
          <w:tcPr>
            <w:tcW w:w="2835" w:type="dxa"/>
            <w:vAlign w:val="center"/>
          </w:tcPr>
          <w:p>
            <w:pPr>
              <w:pStyle w:val="13"/>
            </w:pPr>
            <w:r>
              <w:t>项目名称</w:t>
            </w:r>
          </w:p>
        </w:tc>
        <w:tc>
          <w:tcPr>
            <w:tcW w:w="6095" w:type="dxa"/>
            <w:gridSpan w:val="3"/>
            <w:vAlign w:val="center"/>
          </w:tcPr>
          <w:p>
            <w:pPr>
              <w:pStyle w:val="15"/>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9.91</w:t>
            </w:r>
          </w:p>
        </w:tc>
        <w:tc>
          <w:tcPr>
            <w:tcW w:w="2835" w:type="dxa"/>
            <w:vAlign w:val="center"/>
          </w:tcPr>
          <w:p>
            <w:pPr>
              <w:pStyle w:val="13"/>
            </w:pPr>
            <w:r>
              <w:t>其中：财政    资金</w:t>
            </w:r>
          </w:p>
        </w:tc>
        <w:tc>
          <w:tcPr>
            <w:tcW w:w="2551" w:type="dxa"/>
            <w:vAlign w:val="center"/>
          </w:tcPr>
          <w:p>
            <w:pPr>
              <w:pStyle w:val="15"/>
            </w:pPr>
            <w:r>
              <w:t>9.91</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建立维稳保障长效机制，解决各种信访案件。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1.建立维稳保障长效机制，解决各种信访案件。全年解决矛盾纠纷数量10件或以上。</w:t>
            </w:r>
          </w:p>
          <w:p>
            <w:pPr>
              <w:pStyle w:val="15"/>
            </w:pPr>
            <w:r>
              <w:t>2.帮助群众解决疑难问题，减少矛盾纠纷案件和不稳定因素的发生。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排查、化解矛盾纠纷的数量</w:t>
            </w:r>
          </w:p>
        </w:tc>
        <w:tc>
          <w:tcPr>
            <w:tcW w:w="5386" w:type="dxa"/>
            <w:vAlign w:val="center"/>
          </w:tcPr>
          <w:p>
            <w:pPr>
              <w:pStyle w:val="15"/>
            </w:pPr>
            <w:r>
              <w:t>排查、化解矛盾纠纷的数量</w:t>
            </w:r>
          </w:p>
        </w:tc>
        <w:tc>
          <w:tcPr>
            <w:tcW w:w="2268" w:type="dxa"/>
            <w:vAlign w:val="center"/>
          </w:tcPr>
          <w:p>
            <w:pPr>
              <w:pStyle w:val="15"/>
            </w:pPr>
            <w:r>
              <w:t>≥10件</w:t>
            </w:r>
          </w:p>
        </w:tc>
        <w:tc>
          <w:tcPr>
            <w:tcW w:w="1276" w:type="dxa"/>
            <w:vAlign w:val="center"/>
          </w:tcPr>
          <w:p>
            <w:pPr>
              <w:pStyle w:val="15"/>
            </w:pPr>
            <w:r>
              <w:t>党委扩大会议记录及部门年度工作计划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矛盾纠纷调处成功率</w:t>
            </w:r>
          </w:p>
        </w:tc>
        <w:tc>
          <w:tcPr>
            <w:tcW w:w="5386" w:type="dxa"/>
            <w:vAlign w:val="center"/>
          </w:tcPr>
          <w:p>
            <w:pPr>
              <w:pStyle w:val="15"/>
            </w:pPr>
            <w:r>
              <w:t>矛盾纠纷调处成功率</w:t>
            </w:r>
          </w:p>
        </w:tc>
        <w:tc>
          <w:tcPr>
            <w:tcW w:w="2268" w:type="dxa"/>
            <w:vAlign w:val="center"/>
          </w:tcPr>
          <w:p>
            <w:pPr>
              <w:pStyle w:val="15"/>
            </w:pPr>
            <w:r>
              <w:t>≥85%</w:t>
            </w:r>
          </w:p>
        </w:tc>
        <w:tc>
          <w:tcPr>
            <w:tcW w:w="1276" w:type="dxa"/>
            <w:vAlign w:val="center"/>
          </w:tcPr>
          <w:p>
            <w:pPr>
              <w:pStyle w:val="15"/>
            </w:pPr>
            <w:r>
              <w:t>党委扩大会议记录及部门年度工作计划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解决信访案件及时性</w:t>
            </w:r>
          </w:p>
        </w:tc>
        <w:tc>
          <w:tcPr>
            <w:tcW w:w="5386" w:type="dxa"/>
            <w:vAlign w:val="center"/>
          </w:tcPr>
          <w:p>
            <w:pPr>
              <w:pStyle w:val="15"/>
            </w:pPr>
            <w:r>
              <w:t>解决信访案件及时率</w:t>
            </w:r>
          </w:p>
        </w:tc>
        <w:tc>
          <w:tcPr>
            <w:tcW w:w="2268" w:type="dxa"/>
            <w:vAlign w:val="center"/>
          </w:tcPr>
          <w:p>
            <w:pPr>
              <w:pStyle w:val="15"/>
            </w:pPr>
            <w:r>
              <w:t>≥85%</w:t>
            </w:r>
          </w:p>
        </w:tc>
        <w:tc>
          <w:tcPr>
            <w:tcW w:w="1276" w:type="dxa"/>
            <w:vAlign w:val="center"/>
          </w:tcPr>
          <w:p>
            <w:pPr>
              <w:pStyle w:val="15"/>
            </w:pPr>
            <w:r>
              <w:t>党委扩大会议记录及部门年度工作计划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≤9.91万元</w:t>
            </w:r>
          </w:p>
        </w:tc>
        <w:tc>
          <w:tcPr>
            <w:tcW w:w="1276" w:type="dxa"/>
            <w:vAlign w:val="center"/>
          </w:tcPr>
          <w:p>
            <w:pPr>
              <w:pStyle w:val="15"/>
            </w:pPr>
            <w:r>
              <w:t>部门年度工作计划及三重一大会议记录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社会稳定水平提升度</w:t>
            </w:r>
          </w:p>
        </w:tc>
        <w:tc>
          <w:tcPr>
            <w:tcW w:w="5386" w:type="dxa"/>
            <w:vAlign w:val="center"/>
          </w:tcPr>
          <w:p>
            <w:pPr>
              <w:pStyle w:val="15"/>
            </w:pPr>
            <w:r>
              <w:t>社会稳定水平比上年提高的程度</w:t>
            </w:r>
          </w:p>
        </w:tc>
        <w:tc>
          <w:tcPr>
            <w:tcW w:w="2268" w:type="dxa"/>
            <w:vAlign w:val="center"/>
          </w:tcPr>
          <w:p>
            <w:pPr>
              <w:pStyle w:val="15"/>
            </w:pPr>
            <w:r>
              <w:t>≥10%</w:t>
            </w:r>
          </w:p>
        </w:tc>
        <w:tc>
          <w:tcPr>
            <w:tcW w:w="1276" w:type="dxa"/>
            <w:vAlign w:val="center"/>
          </w:tcPr>
          <w:p>
            <w:pPr>
              <w:pStyle w:val="15"/>
            </w:pPr>
            <w:r>
              <w:t>社会稳定程度比上年提高程度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受益群众满意度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20、乡镇武装工作经费（运转保障）绩效目标表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13062524P00001510464D</w:t>
            </w:r>
          </w:p>
        </w:tc>
        <w:tc>
          <w:tcPr>
            <w:tcW w:w="2835" w:type="dxa"/>
            <w:vAlign w:val="center"/>
          </w:tcPr>
          <w:p>
            <w:pPr>
              <w:pStyle w:val="13"/>
            </w:pPr>
            <w:r>
              <w:t>项目名称</w:t>
            </w:r>
          </w:p>
        </w:tc>
        <w:tc>
          <w:tcPr>
            <w:tcW w:w="6095" w:type="dxa"/>
            <w:gridSpan w:val="3"/>
            <w:vAlign w:val="center"/>
          </w:tcPr>
          <w:p>
            <w:pPr>
              <w:pStyle w:val="15"/>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主要用于民兵应急器材装备配备、专武干部及民兵服装购置等经费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1.主要用于民兵应急器材装备配备、专武干部及民兵服装购置等经费</w:t>
            </w:r>
          </w:p>
          <w:p>
            <w:pPr>
              <w:pStyle w:val="15"/>
            </w:pPr>
            <w:r>
              <w:t>2.用于组织2024年民兵训练2次，以及保障基层乡镇民兵工作正常运转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组织民兵训练次数</w:t>
            </w:r>
          </w:p>
        </w:tc>
        <w:tc>
          <w:tcPr>
            <w:tcW w:w="5386" w:type="dxa"/>
            <w:vAlign w:val="center"/>
          </w:tcPr>
          <w:p>
            <w:pPr>
              <w:pStyle w:val="15"/>
            </w:pPr>
            <w:r>
              <w:t>组织民兵训练次数</w:t>
            </w:r>
          </w:p>
        </w:tc>
        <w:tc>
          <w:tcPr>
            <w:tcW w:w="2268" w:type="dxa"/>
            <w:vAlign w:val="center"/>
          </w:tcPr>
          <w:p>
            <w:pPr>
              <w:pStyle w:val="15"/>
            </w:pPr>
            <w:r>
              <w:t>≥2次</w:t>
            </w:r>
          </w:p>
        </w:tc>
        <w:tc>
          <w:tcPr>
            <w:tcW w:w="1276" w:type="dxa"/>
            <w:vAlign w:val="center"/>
          </w:tcPr>
          <w:p>
            <w:pPr>
              <w:pStyle w:val="15"/>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民兵训练出勤率</w:t>
            </w:r>
          </w:p>
        </w:tc>
        <w:tc>
          <w:tcPr>
            <w:tcW w:w="5386" w:type="dxa"/>
            <w:vAlign w:val="center"/>
          </w:tcPr>
          <w:p>
            <w:pPr>
              <w:pStyle w:val="15"/>
            </w:pPr>
            <w:r>
              <w:t>民兵训练出勤率</w:t>
            </w:r>
          </w:p>
        </w:tc>
        <w:tc>
          <w:tcPr>
            <w:tcW w:w="2268" w:type="dxa"/>
            <w:vAlign w:val="center"/>
          </w:tcPr>
          <w:p>
            <w:pPr>
              <w:pStyle w:val="15"/>
            </w:pPr>
            <w:r>
              <w:t>≥90%</w:t>
            </w:r>
          </w:p>
        </w:tc>
        <w:tc>
          <w:tcPr>
            <w:tcW w:w="1276" w:type="dxa"/>
            <w:vAlign w:val="center"/>
          </w:tcPr>
          <w:p>
            <w:pPr>
              <w:pStyle w:val="15"/>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民兵训练工作完成及时率</w:t>
            </w:r>
          </w:p>
        </w:tc>
        <w:tc>
          <w:tcPr>
            <w:tcW w:w="5386" w:type="dxa"/>
            <w:vAlign w:val="center"/>
          </w:tcPr>
          <w:p>
            <w:pPr>
              <w:pStyle w:val="15"/>
            </w:pPr>
            <w:r>
              <w:t>民兵训练工作完成及时率</w:t>
            </w:r>
          </w:p>
        </w:tc>
        <w:tc>
          <w:tcPr>
            <w:tcW w:w="2268" w:type="dxa"/>
            <w:vAlign w:val="center"/>
          </w:tcPr>
          <w:p>
            <w:pPr>
              <w:pStyle w:val="15"/>
            </w:pPr>
            <w:r>
              <w:t>≥90%</w:t>
            </w:r>
          </w:p>
        </w:tc>
        <w:tc>
          <w:tcPr>
            <w:tcW w:w="1276" w:type="dxa"/>
            <w:vAlign w:val="center"/>
          </w:tcPr>
          <w:p>
            <w:pPr>
              <w:pStyle w:val="15"/>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项目支出控制在预算范围内</w:t>
            </w:r>
          </w:p>
        </w:tc>
        <w:tc>
          <w:tcPr>
            <w:tcW w:w="2268" w:type="dxa"/>
            <w:vAlign w:val="center"/>
          </w:tcPr>
          <w:p>
            <w:pPr>
              <w:pStyle w:val="15"/>
            </w:pPr>
            <w:r>
              <w:t>≤3万元</w:t>
            </w:r>
          </w:p>
        </w:tc>
        <w:tc>
          <w:tcPr>
            <w:tcW w:w="1276" w:type="dxa"/>
            <w:vAlign w:val="center"/>
          </w:tcPr>
          <w:p>
            <w:pPr>
              <w:pStyle w:val="15"/>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基层民兵能力提升比率</w:t>
            </w:r>
          </w:p>
        </w:tc>
        <w:tc>
          <w:tcPr>
            <w:tcW w:w="5386" w:type="dxa"/>
            <w:vAlign w:val="center"/>
          </w:tcPr>
          <w:p>
            <w:pPr>
              <w:pStyle w:val="15"/>
            </w:pPr>
            <w:r>
              <w:t>通过调研，基层民兵应急能力、装备保障能力等有所提升人数所占比重</w:t>
            </w:r>
          </w:p>
        </w:tc>
        <w:tc>
          <w:tcPr>
            <w:tcW w:w="2268" w:type="dxa"/>
            <w:vAlign w:val="center"/>
          </w:tcPr>
          <w:p>
            <w:pPr>
              <w:pStyle w:val="15"/>
            </w:pPr>
            <w:r>
              <w:t>≥90%</w:t>
            </w:r>
          </w:p>
        </w:tc>
        <w:tc>
          <w:tcPr>
            <w:tcW w:w="1276" w:type="dxa"/>
            <w:vAlign w:val="center"/>
          </w:tcPr>
          <w:p>
            <w:pPr>
              <w:pStyle w:val="15"/>
            </w:pPr>
            <w:r>
              <w:t>基层民兵应急能力、装备保障能力等有所提升人数所占比率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基层民兵训练满意度</w:t>
            </w:r>
          </w:p>
        </w:tc>
        <w:tc>
          <w:tcPr>
            <w:tcW w:w="5386" w:type="dxa"/>
            <w:vAlign w:val="center"/>
          </w:tcPr>
          <w:p>
            <w:pPr>
              <w:pStyle w:val="15"/>
            </w:pPr>
            <w:r>
              <w:t>基层民兵训练满意度</w:t>
            </w:r>
          </w:p>
        </w:tc>
        <w:tc>
          <w:tcPr>
            <w:tcW w:w="2268" w:type="dxa"/>
            <w:vAlign w:val="center"/>
          </w:tcPr>
          <w:p>
            <w:pPr>
              <w:pStyle w:val="15"/>
            </w:pPr>
            <w:r>
              <w:t>≥95%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21、选任专职人民调解员经费绩效目标表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13062524P00001510444M</w:t>
            </w:r>
          </w:p>
        </w:tc>
        <w:tc>
          <w:tcPr>
            <w:tcW w:w="2835" w:type="dxa"/>
            <w:vAlign w:val="center"/>
          </w:tcPr>
          <w:p>
            <w:pPr>
              <w:pStyle w:val="13"/>
            </w:pPr>
            <w:r>
              <w:t>项目名称</w:t>
            </w:r>
          </w:p>
        </w:tc>
        <w:tc>
          <w:tcPr>
            <w:tcW w:w="6095" w:type="dxa"/>
            <w:gridSpan w:val="3"/>
            <w:vAlign w:val="center"/>
          </w:tcPr>
          <w:p>
            <w:pPr>
              <w:pStyle w:val="15"/>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4.86</w:t>
            </w:r>
          </w:p>
        </w:tc>
        <w:tc>
          <w:tcPr>
            <w:tcW w:w="2835" w:type="dxa"/>
            <w:vAlign w:val="center"/>
          </w:tcPr>
          <w:p>
            <w:pPr>
              <w:pStyle w:val="13"/>
            </w:pPr>
            <w:r>
              <w:t>其中：财政    资金</w:t>
            </w:r>
          </w:p>
        </w:tc>
        <w:tc>
          <w:tcPr>
            <w:tcW w:w="2551" w:type="dxa"/>
            <w:vAlign w:val="center"/>
          </w:tcPr>
          <w:p>
            <w:pPr>
              <w:pStyle w:val="15"/>
            </w:pPr>
            <w:r>
              <w:t>4.86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通过选任专职人民调解员，做好人民调解工作，更好、更快调解诉前案件和信访案件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1.通过选任专职人民调解员2人，每月调解案件≥4件。做好人民调解工作，更好、更快调解诉前案件和信访案件</w:t>
            </w:r>
          </w:p>
          <w:p>
            <w:pPr>
              <w:pStyle w:val="15"/>
            </w:pPr>
            <w:r>
              <w:t>2.做好人民调解工作，更好、更快调解诉前案件和信访案件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选任人数</w:t>
            </w:r>
          </w:p>
        </w:tc>
        <w:tc>
          <w:tcPr>
            <w:tcW w:w="5386" w:type="dxa"/>
            <w:vAlign w:val="center"/>
          </w:tcPr>
          <w:p>
            <w:pPr>
              <w:pStyle w:val="15"/>
            </w:pPr>
            <w:r>
              <w:t>反映专职人民调解员选任人数情况</w:t>
            </w:r>
          </w:p>
        </w:tc>
        <w:tc>
          <w:tcPr>
            <w:tcW w:w="2268" w:type="dxa"/>
            <w:vAlign w:val="center"/>
          </w:tcPr>
          <w:p>
            <w:pPr>
              <w:pStyle w:val="15"/>
            </w:pPr>
            <w:r>
              <w:t>2人</w:t>
            </w:r>
          </w:p>
        </w:tc>
        <w:tc>
          <w:tcPr>
            <w:tcW w:w="1276" w:type="dxa"/>
            <w:vAlign w:val="center"/>
          </w:tcPr>
          <w:p>
            <w:pPr>
              <w:pStyle w:val="15"/>
            </w:pPr>
            <w:r>
              <w:t>选任专职人民调解员人数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调解员条件符合率</w:t>
            </w:r>
          </w:p>
        </w:tc>
        <w:tc>
          <w:tcPr>
            <w:tcW w:w="5386" w:type="dxa"/>
            <w:vAlign w:val="center"/>
          </w:tcPr>
          <w:p>
            <w:pPr>
              <w:pStyle w:val="15"/>
            </w:pPr>
            <w:r>
              <w:t>反映选任的专职人民调解员条件是否符合要求</w:t>
            </w:r>
          </w:p>
        </w:tc>
        <w:tc>
          <w:tcPr>
            <w:tcW w:w="2268" w:type="dxa"/>
            <w:vAlign w:val="center"/>
          </w:tcPr>
          <w:p>
            <w:pPr>
              <w:pStyle w:val="15"/>
            </w:pPr>
            <w:r>
              <w:t>≤100%</w:t>
            </w:r>
          </w:p>
        </w:tc>
        <w:tc>
          <w:tcPr>
            <w:tcW w:w="1276" w:type="dxa"/>
            <w:vAlign w:val="center"/>
          </w:tcPr>
          <w:p>
            <w:pPr>
              <w:pStyle w:val="15"/>
            </w:pPr>
            <w:r>
              <w:t>项目实施计划以及选任专职人民调解员要求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选任及时率</w:t>
            </w:r>
          </w:p>
        </w:tc>
        <w:tc>
          <w:tcPr>
            <w:tcW w:w="5386" w:type="dxa"/>
            <w:vAlign w:val="center"/>
          </w:tcPr>
          <w:p>
            <w:pPr>
              <w:pStyle w:val="15"/>
            </w:pPr>
            <w:r>
              <w:t>反映专职人民调解员选任的及时程度</w:t>
            </w:r>
          </w:p>
        </w:tc>
        <w:tc>
          <w:tcPr>
            <w:tcW w:w="2268" w:type="dxa"/>
            <w:vAlign w:val="center"/>
          </w:tcPr>
          <w:p>
            <w:pPr>
              <w:pStyle w:val="15"/>
            </w:pPr>
            <w:r>
              <w:t>≤100%</w:t>
            </w:r>
          </w:p>
        </w:tc>
        <w:tc>
          <w:tcPr>
            <w:tcW w:w="1276" w:type="dxa"/>
            <w:vAlign w:val="center"/>
          </w:tcPr>
          <w:p>
            <w:pPr>
              <w:pStyle w:val="15"/>
            </w:pPr>
            <w:r>
              <w:t>项目实施计划及计划要求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选任专职人民调解员成本</w:t>
            </w:r>
          </w:p>
        </w:tc>
        <w:tc>
          <w:tcPr>
            <w:tcW w:w="5386" w:type="dxa"/>
            <w:vAlign w:val="center"/>
          </w:tcPr>
          <w:p>
            <w:pPr>
              <w:pStyle w:val="15"/>
            </w:pPr>
            <w:r>
              <w:t>反映项目支出金额不高于预算金额</w:t>
            </w:r>
          </w:p>
        </w:tc>
        <w:tc>
          <w:tcPr>
            <w:tcW w:w="2268" w:type="dxa"/>
            <w:vAlign w:val="center"/>
          </w:tcPr>
          <w:p>
            <w:pPr>
              <w:pStyle w:val="15"/>
            </w:pPr>
            <w:r>
              <w:t>≤4.86万元</w:t>
            </w:r>
          </w:p>
        </w:tc>
        <w:tc>
          <w:tcPr>
            <w:tcW w:w="1276" w:type="dxa"/>
            <w:vAlign w:val="center"/>
          </w:tcPr>
          <w:p>
            <w:pPr>
              <w:pStyle w:val="15"/>
            </w:pPr>
            <w:r>
              <w:t>计划要求以及三重一大会议记录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调解案件成功率</w:t>
            </w:r>
          </w:p>
        </w:tc>
        <w:tc>
          <w:tcPr>
            <w:tcW w:w="5386" w:type="dxa"/>
            <w:vAlign w:val="center"/>
          </w:tcPr>
          <w:p>
            <w:pPr>
              <w:pStyle w:val="15"/>
            </w:pPr>
            <w:r>
              <w:t>调解成功案件数量占受理案件数量的比率</w:t>
            </w:r>
          </w:p>
        </w:tc>
        <w:tc>
          <w:tcPr>
            <w:tcW w:w="2268" w:type="dxa"/>
            <w:vAlign w:val="center"/>
          </w:tcPr>
          <w:p>
            <w:pPr>
              <w:pStyle w:val="15"/>
            </w:pPr>
            <w:r>
              <w:t>≥95%</w:t>
            </w:r>
          </w:p>
        </w:tc>
        <w:tc>
          <w:tcPr>
            <w:tcW w:w="1276" w:type="dxa"/>
            <w:vAlign w:val="center"/>
          </w:tcPr>
          <w:p>
            <w:pPr>
              <w:pStyle w:val="15"/>
            </w:pPr>
            <w:r>
              <w:t>调解成功案件数量占比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反映群众对专职人员工作的满意程度</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22、预拨2023年中央自然灾害救灾资金绩效目标表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13062523P00001110346E</w:t>
            </w:r>
          </w:p>
        </w:tc>
        <w:tc>
          <w:tcPr>
            <w:tcW w:w="2835" w:type="dxa"/>
            <w:vAlign w:val="center"/>
          </w:tcPr>
          <w:p>
            <w:pPr>
              <w:pStyle w:val="13"/>
            </w:pPr>
            <w:r>
              <w:t>项目名称</w:t>
            </w:r>
          </w:p>
        </w:tc>
        <w:tc>
          <w:tcPr>
            <w:tcW w:w="6095" w:type="dxa"/>
            <w:gridSpan w:val="3"/>
            <w:vAlign w:val="center"/>
          </w:tcPr>
          <w:p>
            <w:pPr>
              <w:pStyle w:val="15"/>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7.60</w:t>
            </w:r>
          </w:p>
        </w:tc>
        <w:tc>
          <w:tcPr>
            <w:tcW w:w="2835" w:type="dxa"/>
            <w:vAlign w:val="center"/>
          </w:tcPr>
          <w:p>
            <w:pPr>
              <w:pStyle w:val="13"/>
            </w:pPr>
            <w:r>
              <w:t>其中：财政    资金</w:t>
            </w:r>
          </w:p>
        </w:tc>
        <w:tc>
          <w:tcPr>
            <w:tcW w:w="2551" w:type="dxa"/>
            <w:vAlign w:val="center"/>
          </w:tcPr>
          <w:p>
            <w:pPr>
              <w:pStyle w:val="15"/>
            </w:pPr>
            <w:r>
              <w:t>7.60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切实做好应急抢险救援和受灾群众救助工作，使受灾群众感受到党和政府的关心与温暖。</w:t>
            </w:r>
            <w:r>
              <w:tab/>
            </w:r>
            <w:r>
              <w:t>经统计全乡房屋因灾倒塌损毁，全力做好灾后各项重建工作，坚定群众战胜灾情的信心，支持、鼓励群众重建家园。</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1.切实做好应急抢险救援和受灾群众救助工作，使受灾群众感受到党和政府的关心与温暖。</w:t>
            </w:r>
            <w:r>
              <w:tab/>
            </w:r>
            <w:r>
              <w:tab/>
            </w:r>
            <w:r>
              <w:tab/>
            </w:r>
            <w:r>
              <w:tab/>
            </w:r>
            <w:r>
              <w:tab/>
            </w:r>
            <w:r>
              <w:tab/>
            </w:r>
          </w:p>
          <w:p>
            <w:pPr>
              <w:pStyle w:val="15"/>
            </w:pPr>
          </w:p>
          <w:p>
            <w:pPr>
              <w:pStyle w:val="15"/>
            </w:pPr>
            <w:r>
              <w:t>2.紧急转移安置人口，全力做好受灾群众安置工作，切实解决好受灾群众的基本生活。</w:t>
            </w:r>
            <w:r>
              <w:tab/>
            </w:r>
            <w:r>
              <w:tab/>
            </w:r>
            <w:r>
              <w:tab/>
            </w:r>
            <w:r>
              <w:tab/>
            </w:r>
            <w:r>
              <w:tab/>
            </w:r>
            <w:r>
              <w:tab/>
            </w:r>
          </w:p>
          <w:p>
            <w:pPr>
              <w:pStyle w:val="15"/>
            </w:pPr>
          </w:p>
          <w:p>
            <w:pPr>
              <w:pStyle w:val="15"/>
            </w:pPr>
            <w:r>
              <w:t>3.经统计全乡房屋因灾倒塌损毁，全力做好灾后各项重建工作，坚定群众战胜灾情的信心，支持、鼓励群众重建家园。</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救助工作覆盖全乡受灾村数量</w:t>
            </w:r>
          </w:p>
        </w:tc>
        <w:tc>
          <w:tcPr>
            <w:tcW w:w="5386" w:type="dxa"/>
            <w:vAlign w:val="center"/>
          </w:tcPr>
          <w:p>
            <w:pPr>
              <w:pStyle w:val="15"/>
            </w:pPr>
            <w:r>
              <w:t>受灾救助工作覆盖全乡受灾村数量</w:t>
            </w:r>
          </w:p>
        </w:tc>
        <w:tc>
          <w:tcPr>
            <w:tcW w:w="2268" w:type="dxa"/>
            <w:vAlign w:val="center"/>
          </w:tcPr>
          <w:p>
            <w:pPr>
              <w:pStyle w:val="15"/>
            </w:pPr>
            <w:r>
              <w:t>5个</w:t>
            </w:r>
          </w:p>
        </w:tc>
        <w:tc>
          <w:tcPr>
            <w:tcW w:w="1276" w:type="dxa"/>
            <w:vAlign w:val="center"/>
          </w:tcPr>
          <w:p>
            <w:pPr>
              <w:pStyle w:val="15"/>
            </w:pPr>
            <w:r>
              <w:t>计划标准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灾情统计准确率</w:t>
            </w:r>
          </w:p>
        </w:tc>
        <w:tc>
          <w:tcPr>
            <w:tcW w:w="5386" w:type="dxa"/>
            <w:vAlign w:val="center"/>
          </w:tcPr>
          <w:p>
            <w:pPr>
              <w:pStyle w:val="15"/>
            </w:pPr>
            <w:r>
              <w:t>反映村级灾情统计准确率</w:t>
            </w:r>
          </w:p>
        </w:tc>
        <w:tc>
          <w:tcPr>
            <w:tcW w:w="2268" w:type="dxa"/>
            <w:vAlign w:val="center"/>
          </w:tcPr>
          <w:p>
            <w:pPr>
              <w:pStyle w:val="15"/>
            </w:pPr>
            <w:r>
              <w:t>≥90%</w:t>
            </w:r>
          </w:p>
        </w:tc>
        <w:tc>
          <w:tcPr>
            <w:tcW w:w="1276" w:type="dxa"/>
            <w:vAlign w:val="center"/>
          </w:tcPr>
          <w:p>
            <w:pPr>
              <w:pStyle w:val="15"/>
            </w:pPr>
            <w:r>
              <w:t>村级灾情统计表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专项资金拨付及时率</w:t>
            </w:r>
          </w:p>
        </w:tc>
        <w:tc>
          <w:tcPr>
            <w:tcW w:w="5386" w:type="dxa"/>
            <w:vAlign w:val="center"/>
          </w:tcPr>
          <w:p>
            <w:pPr>
              <w:pStyle w:val="15"/>
            </w:pPr>
            <w:r>
              <w:t>中央专项资金拨付及时率情况</w:t>
            </w:r>
          </w:p>
        </w:tc>
        <w:tc>
          <w:tcPr>
            <w:tcW w:w="2268" w:type="dxa"/>
            <w:vAlign w:val="center"/>
          </w:tcPr>
          <w:p>
            <w:pPr>
              <w:pStyle w:val="15"/>
            </w:pPr>
            <w:r>
              <w:t>100%</w:t>
            </w:r>
          </w:p>
        </w:tc>
        <w:tc>
          <w:tcPr>
            <w:tcW w:w="1276" w:type="dxa"/>
            <w:vAlign w:val="center"/>
          </w:tcPr>
          <w:p>
            <w:pPr>
              <w:pStyle w:val="15"/>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预算资金控制数</w:t>
            </w:r>
          </w:p>
        </w:tc>
        <w:tc>
          <w:tcPr>
            <w:tcW w:w="5386" w:type="dxa"/>
            <w:vAlign w:val="center"/>
          </w:tcPr>
          <w:p>
            <w:pPr>
              <w:pStyle w:val="15"/>
            </w:pPr>
            <w:r>
              <w:t>实际支出在预算资金控制范围内</w:t>
            </w:r>
          </w:p>
        </w:tc>
        <w:tc>
          <w:tcPr>
            <w:tcW w:w="2268" w:type="dxa"/>
            <w:vAlign w:val="center"/>
          </w:tcPr>
          <w:p>
            <w:pPr>
              <w:pStyle w:val="15"/>
            </w:pPr>
            <w:r>
              <w:t>≤7.6万元</w:t>
            </w:r>
          </w:p>
        </w:tc>
        <w:tc>
          <w:tcPr>
            <w:tcW w:w="1276" w:type="dxa"/>
            <w:vAlign w:val="center"/>
          </w:tcPr>
          <w:p>
            <w:pPr>
              <w:pStyle w:val="15"/>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应急救援任务有效完成率</w:t>
            </w:r>
          </w:p>
        </w:tc>
        <w:tc>
          <w:tcPr>
            <w:tcW w:w="2268" w:type="dxa"/>
            <w:vAlign w:val="center"/>
          </w:tcPr>
          <w:p>
            <w:pPr>
              <w:pStyle w:val="15"/>
            </w:pPr>
            <w:r>
              <w:t>≥90%</w:t>
            </w:r>
          </w:p>
        </w:tc>
        <w:tc>
          <w:tcPr>
            <w:tcW w:w="1276" w:type="dxa"/>
            <w:vAlign w:val="center"/>
          </w:tcPr>
          <w:p>
            <w:pPr>
              <w:pStyle w:val="15"/>
            </w:pPr>
            <w: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接受救助群众满意度</w:t>
            </w:r>
          </w:p>
        </w:tc>
        <w:tc>
          <w:tcPr>
            <w:tcW w:w="2268" w:type="dxa"/>
            <w:vAlign w:val="center"/>
          </w:tcPr>
          <w:p>
            <w:pPr>
              <w:pStyle w:val="15"/>
            </w:pPr>
            <w:r>
              <w:t>≥90%</w:t>
            </w:r>
          </w:p>
        </w:tc>
        <w:tc>
          <w:tcPr>
            <w:tcW w:w="1276" w:type="dxa"/>
            <w:vAlign w:val="center"/>
          </w:tcPr>
          <w:p>
            <w:pPr>
              <w:pStyle w:val="15"/>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23、专项工作经费绩效目标表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13062524P000015108437</w:t>
            </w:r>
          </w:p>
        </w:tc>
        <w:tc>
          <w:tcPr>
            <w:tcW w:w="2835" w:type="dxa"/>
            <w:vAlign w:val="center"/>
          </w:tcPr>
          <w:p>
            <w:pPr>
              <w:pStyle w:val="13"/>
            </w:pPr>
            <w:r>
              <w:t>项目名称</w:t>
            </w:r>
          </w:p>
        </w:tc>
        <w:tc>
          <w:tcPr>
            <w:tcW w:w="6095" w:type="dxa"/>
            <w:gridSpan w:val="3"/>
            <w:vAlign w:val="center"/>
          </w:tcPr>
          <w:p>
            <w:pPr>
              <w:pStyle w:val="15"/>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保障我单位设备设施的正常运转，确保我单位公务活动正常开展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1.项目金额5万元，用于保障2024年人员劳务费及办公费，确保单位有效运转</w:t>
            </w:r>
          </w:p>
          <w:p>
            <w:pPr>
              <w:pStyle w:val="15"/>
            </w:pPr>
            <w:r>
              <w:t>2.保障我单位设备设施的正常运转，确保我单位公务活动正常开展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保障机关办公面积</w:t>
            </w:r>
          </w:p>
        </w:tc>
        <w:tc>
          <w:tcPr>
            <w:tcW w:w="5386" w:type="dxa"/>
            <w:vAlign w:val="center"/>
          </w:tcPr>
          <w:p>
            <w:pPr>
              <w:pStyle w:val="15"/>
            </w:pPr>
            <w:r>
              <w:t>反映保障机关办公面积情况</w:t>
            </w:r>
          </w:p>
        </w:tc>
        <w:tc>
          <w:tcPr>
            <w:tcW w:w="2268" w:type="dxa"/>
            <w:vAlign w:val="center"/>
          </w:tcPr>
          <w:p>
            <w:pPr>
              <w:pStyle w:val="15"/>
            </w:pPr>
            <w:r>
              <w:t>2548平方米</w:t>
            </w:r>
          </w:p>
        </w:tc>
        <w:tc>
          <w:tcPr>
            <w:tcW w:w="1276" w:type="dxa"/>
            <w:vAlign w:val="center"/>
          </w:tcPr>
          <w:p>
            <w:pPr>
              <w:pStyle w:val="15"/>
            </w:pPr>
            <w:r>
              <w:t>徐财政字[2024]6号以及工作要求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办公环境达标率</w:t>
            </w:r>
          </w:p>
        </w:tc>
        <w:tc>
          <w:tcPr>
            <w:tcW w:w="5386" w:type="dxa"/>
            <w:vAlign w:val="center"/>
          </w:tcPr>
          <w:p>
            <w:pPr>
              <w:pStyle w:val="15"/>
            </w:pPr>
            <w:r>
              <w:t>反映办公环境达标情况</w:t>
            </w:r>
          </w:p>
        </w:tc>
        <w:tc>
          <w:tcPr>
            <w:tcW w:w="2268" w:type="dxa"/>
            <w:vAlign w:val="center"/>
          </w:tcPr>
          <w:p>
            <w:pPr>
              <w:pStyle w:val="15"/>
            </w:pPr>
            <w:r>
              <w:t>≥95%</w:t>
            </w:r>
          </w:p>
        </w:tc>
        <w:tc>
          <w:tcPr>
            <w:tcW w:w="1276" w:type="dxa"/>
            <w:vAlign w:val="center"/>
          </w:tcPr>
          <w:p>
            <w:pPr>
              <w:pStyle w:val="15"/>
            </w:pPr>
            <w:r>
              <w:t>徐财政字[2024]6号以及工作要求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日常工作经费及时率</w:t>
            </w:r>
          </w:p>
        </w:tc>
        <w:tc>
          <w:tcPr>
            <w:tcW w:w="5386" w:type="dxa"/>
            <w:vAlign w:val="center"/>
          </w:tcPr>
          <w:p>
            <w:pPr>
              <w:pStyle w:val="15"/>
            </w:pPr>
            <w:r>
              <w:t>反映保障日产工作及时开展情况</w:t>
            </w:r>
          </w:p>
        </w:tc>
        <w:tc>
          <w:tcPr>
            <w:tcW w:w="2268" w:type="dxa"/>
            <w:vAlign w:val="center"/>
          </w:tcPr>
          <w:p>
            <w:pPr>
              <w:pStyle w:val="15"/>
            </w:pPr>
            <w:r>
              <w:t>≥95%</w:t>
            </w:r>
          </w:p>
        </w:tc>
        <w:tc>
          <w:tcPr>
            <w:tcW w:w="1276" w:type="dxa"/>
            <w:vAlign w:val="center"/>
          </w:tcPr>
          <w:p>
            <w:pPr>
              <w:pStyle w:val="15"/>
            </w:pPr>
            <w:r>
              <w:t>徐财政字[2024]6号以及工作要求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项目成本控制数</w:t>
            </w:r>
          </w:p>
        </w:tc>
        <w:tc>
          <w:tcPr>
            <w:tcW w:w="5386" w:type="dxa"/>
            <w:vAlign w:val="center"/>
          </w:tcPr>
          <w:p>
            <w:pPr>
              <w:pStyle w:val="15"/>
            </w:pPr>
            <w:r>
              <w:t>项目支出控制在预算范围内</w:t>
            </w:r>
          </w:p>
        </w:tc>
        <w:tc>
          <w:tcPr>
            <w:tcW w:w="2268" w:type="dxa"/>
            <w:vAlign w:val="center"/>
          </w:tcPr>
          <w:p>
            <w:pPr>
              <w:pStyle w:val="15"/>
            </w:pPr>
            <w:r>
              <w:t>≤5万元</w:t>
            </w:r>
          </w:p>
        </w:tc>
        <w:tc>
          <w:tcPr>
            <w:tcW w:w="1276" w:type="dxa"/>
            <w:vAlign w:val="center"/>
          </w:tcPr>
          <w:p>
            <w:pPr>
              <w:pStyle w:val="15"/>
            </w:pPr>
            <w:r>
              <w:t>徐财政字[2024]6号以及专项工作经费项目实施计划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政府机关服务群众的水平</w:t>
            </w:r>
          </w:p>
        </w:tc>
        <w:tc>
          <w:tcPr>
            <w:tcW w:w="5386" w:type="dxa"/>
            <w:vAlign w:val="center"/>
          </w:tcPr>
          <w:p>
            <w:pPr>
              <w:pStyle w:val="15"/>
            </w:pPr>
            <w:r>
              <w:t>机关正常运转率</w:t>
            </w:r>
          </w:p>
        </w:tc>
        <w:tc>
          <w:tcPr>
            <w:tcW w:w="2268" w:type="dxa"/>
            <w:vAlign w:val="center"/>
          </w:tcPr>
          <w:p>
            <w:pPr>
              <w:pStyle w:val="15"/>
            </w:pPr>
            <w:r>
              <w:t>≥95%</w:t>
            </w:r>
          </w:p>
        </w:tc>
        <w:tc>
          <w:tcPr>
            <w:tcW w:w="1276" w:type="dxa"/>
            <w:vAlign w:val="center"/>
          </w:tcPr>
          <w:p>
            <w:pPr>
              <w:pStyle w:val="15"/>
            </w:pPr>
            <w:r>
              <w:t>工作环境改善程度，工作完成程度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乡政府工作人员满意度</w:t>
            </w:r>
          </w:p>
        </w:tc>
        <w:tc>
          <w:tcPr>
            <w:tcW w:w="5386" w:type="dxa"/>
            <w:vAlign w:val="center"/>
          </w:tcPr>
          <w:p>
            <w:pPr>
              <w:pStyle w:val="15"/>
            </w:pPr>
            <w:r>
              <w:t>反映乡政府工作人员满意程度</w:t>
            </w:r>
          </w:p>
        </w:tc>
        <w:tc>
          <w:tcPr>
            <w:tcW w:w="2268" w:type="dxa"/>
            <w:vAlign w:val="center"/>
          </w:tcPr>
          <w:p>
            <w:pPr>
              <w:pStyle w:val="15"/>
            </w:pPr>
            <w:r>
              <w:t>≥90%</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8"/>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保定市徐水区户木乡人民政府（含所属单位）上年末固定资产金额为207.90万元（详见下表）。本年度拟购置固定资产总额为0.00万元，已按要求列入政府采购预算，详见政府采购预算表。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906保定市徐水区户木乡人民政府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2548</w:t>
            </w:r>
          </w:p>
        </w:tc>
        <w:tc>
          <w:tcPr>
            <w:tcW w:w="2835" w:type="dxa"/>
            <w:vAlign w:val="center"/>
          </w:tcPr>
          <w:p>
            <w:pPr>
              <w:pStyle w:val="14"/>
            </w:pPr>
            <w:r>
              <w:t>175.49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1125.65</w:t>
            </w:r>
          </w:p>
        </w:tc>
        <w:tc>
          <w:tcPr>
            <w:tcW w:w="2835" w:type="dxa"/>
            <w:vAlign w:val="center"/>
          </w:tcPr>
          <w:p>
            <w:pPr>
              <w:pStyle w:val="14"/>
            </w:pPr>
            <w:r>
              <w:t>66.22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4</w:t>
            </w:r>
          </w:p>
        </w:tc>
        <w:tc>
          <w:tcPr>
            <w:tcW w:w="2835" w:type="dxa"/>
            <w:vAlign w:val="center"/>
          </w:tcPr>
          <w:p>
            <w:pPr>
              <w:pStyle w:val="14"/>
            </w:pPr>
            <w:r>
              <w:t>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A197F"/>
    <w:rsid w:val="00160B7F"/>
    <w:rsid w:val="00315D19"/>
    <w:rsid w:val="00EA197F"/>
    <w:rsid w:val="02003A64"/>
    <w:rsid w:val="4FE12F48"/>
    <w:rsid w:val="61D4003A"/>
    <w:rsid w:val="7077414B"/>
    <w:rsid w:val="76CB468A"/>
    <w:rsid w:val="786676C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7"/>
    <w:link w:val="4"/>
    <w:qFormat/>
    <w:uiPriority w:val="99"/>
    <w:rPr>
      <w:rFonts w:eastAsia="Times New Roman"/>
      <w:sz w:val="18"/>
      <w:szCs w:val="18"/>
      <w:lang w:eastAsia="uk-UA"/>
    </w:rPr>
  </w:style>
  <w:style w:type="character" w:customStyle="1" w:styleId="29">
    <w:name w:val="页脚 Char"/>
    <w:basedOn w:val="7"/>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2024-02-26T10:22:41Z</dcterms:created>
  <dcterms:modified xsi:type="dcterms:W3CDTF">2024-02-26T02:22:41Z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2024-02-26T10:22:41Z</dcterms:created>
  <dcterms:modified xsi:type="dcterms:W3CDTF">2024-02-26T02:22:41Z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2024-02-26T10:22:41Z</dcterms:created>
  <dcterms:modified xsi:type="dcterms:W3CDTF">2024-02-26T02:22:41Z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2024-02-26T10:22:42Z</dcterms:created>
  <dcterms:modified xsi:type="dcterms:W3CDTF">2024-02-26T02:22:42Z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2024-02-26T10:22:38Z</dcterms:created>
  <dcterms:modified xsi:type="dcterms:W3CDTF">2024-02-26T02:22:38Z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2024-02-26T10:22:39Z</dcterms:created>
  <dcterms:modified xsi:type="dcterms:W3CDTF">2024-02-26T02:22:39Z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2024-02-26T10:22:42Z</dcterms:created>
  <dcterms:modified xsi:type="dcterms:W3CDTF">2024-02-26T02:22:42Z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2024-02-26T10:22:37Z</dcterms:created>
  <dcterms:modified xsi:type="dcterms:W3CDTF">2024-02-26T02:22:37Z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2024-02-26T10:22:39Z</dcterms:created>
  <dcterms:modified xsi:type="dcterms:W3CDTF">2024-02-26T02:22:39Z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2024-02-26T10:22:39Z</dcterms:created>
  <dcterms:modified xsi:type="dcterms:W3CDTF">2024-02-26T02:22:39Z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2024-02-26T10:22:40Z</dcterms:created>
  <dcterms:modified xsi:type="dcterms:W3CDTF">2024-02-26T02:22:40Z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2024-02-26T10:22:39Z</dcterms:created>
  <dcterms:modified xsi:type="dcterms:W3CDTF">2024-02-26T02:22:39Z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2024-02-26T10:22:40Z</dcterms:created>
  <dcterms:modified xsi:type="dcterms:W3CDTF">2024-02-26T02:22:40Z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2024-02-26T10:22:41Z</dcterms:created>
  <dcterms:modified xsi:type="dcterms:W3CDTF">2024-02-26T02:22:41Z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2024-02-26T10:22:38Z</dcterms:created>
  <dcterms:modified xsi:type="dcterms:W3CDTF">2024-02-26T02:22:38Z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2024-02-26T10:22:42Z</dcterms:created>
  <dcterms:modified xsi:type="dcterms:W3CDTF">2024-02-26T02:22:42Z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2024-02-26T10:22:37Z</dcterms:created>
  <dcterms:modified xsi:type="dcterms:W3CDTF">2024-02-26T02:22:37Z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2024-02-26T10:22:38Z</dcterms:created>
  <dcterms:modified xsi:type="dcterms:W3CDTF">2024-02-26T02:22:38Z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2024-02-26T10:22:39Z</dcterms:created>
  <dcterms:modified xsi:type="dcterms:W3CDTF">2024-02-26T02:22:39Z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2024-02-26T10:22:40Z</dcterms:created>
  <dcterms:modified xsi:type="dcterms:W3CDTF">2024-02-26T02:22:40Z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2024-02-26T10:22:40Z</dcterms:created>
  <dcterms:modified xsi:type="dcterms:W3CDTF">2024-02-26T02:22:40Z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2024-02-26T10:22:38Z</dcterms:created>
  <dcterms:modified xsi:type="dcterms:W3CDTF">2024-02-26T02:22:38Z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2024-02-26T10:22:41Z</dcterms:created>
  <dcterms:modified xsi:type="dcterms:W3CDTF">2024-02-26T02:22:41Z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2024-02-26T10:22:38Z</dcterms:created>
  <dcterms:modified xsi:type="dcterms:W3CDTF">2024-02-26T02:22:38Z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2024-02-26T10:22:41Z</dcterms:created>
  <dcterms:modified xsi:type="dcterms:W3CDTF">2024-02-26T02:22:41Z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2024-02-26T10:22:35Z</dcterms:created>
  <dcterms:modified xsi:type="dcterms:W3CDTF">2024-02-26T02:22:35Z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2024-02-26T10:22:38Z</dcterms:created>
  <dcterms:modified xsi:type="dcterms:W3CDTF">2024-02-26T02:22:38Z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2D988FE-C3D3-479D-8CEC-61DF70068485}">
  <ds:schemaRefs/>
</ds:datastoreItem>
</file>

<file path=customXml/itemProps11.xml><?xml version="1.0" encoding="utf-8"?>
<ds:datastoreItem xmlns:ds="http://schemas.openxmlformats.org/officeDocument/2006/customXml" ds:itemID="{2535B089-F380-47C4-9D50-524959FD861F}">
  <ds:schemaRefs/>
</ds:datastoreItem>
</file>

<file path=customXml/itemProps12.xml><?xml version="1.0" encoding="utf-8"?>
<ds:datastoreItem xmlns:ds="http://schemas.openxmlformats.org/officeDocument/2006/customXml" ds:itemID="{EFEFA8BF-E5FE-4971-8EE9-A7CBBAD0B262}">
  <ds:schemaRefs/>
</ds:datastoreItem>
</file>

<file path=customXml/itemProps13.xml><?xml version="1.0" encoding="utf-8"?>
<ds:datastoreItem xmlns:ds="http://schemas.openxmlformats.org/officeDocument/2006/customXml" ds:itemID="{FA591C1F-2453-4B85-9E0E-D0ADE14125FA}">
  <ds:schemaRefs/>
</ds:datastoreItem>
</file>

<file path=customXml/itemProps14.xml><?xml version="1.0" encoding="utf-8"?>
<ds:datastoreItem xmlns:ds="http://schemas.openxmlformats.org/officeDocument/2006/customXml" ds:itemID="{2866C69B-8E3B-42AB-800B-12D33538FFF1}">
  <ds:schemaRefs/>
</ds:datastoreItem>
</file>

<file path=customXml/itemProps15.xml><?xml version="1.0" encoding="utf-8"?>
<ds:datastoreItem xmlns:ds="http://schemas.openxmlformats.org/officeDocument/2006/customXml" ds:itemID="{413C583C-BE4F-4C76-841A-65741D94136D}">
  <ds:schemaRefs/>
</ds:datastoreItem>
</file>

<file path=customXml/itemProps16.xml><?xml version="1.0" encoding="utf-8"?>
<ds:datastoreItem xmlns:ds="http://schemas.openxmlformats.org/officeDocument/2006/customXml" ds:itemID="{65224249-917B-4400-B17B-61D7384D6AF8}">
  <ds:schemaRefs/>
</ds:datastoreItem>
</file>

<file path=customXml/itemProps17.xml><?xml version="1.0" encoding="utf-8"?>
<ds:datastoreItem xmlns:ds="http://schemas.openxmlformats.org/officeDocument/2006/customXml" ds:itemID="{71A7177C-C29E-402B-B245-BBD4055FFFFE}">
  <ds:schemaRefs/>
</ds:datastoreItem>
</file>

<file path=customXml/itemProps18.xml><?xml version="1.0" encoding="utf-8"?>
<ds:datastoreItem xmlns:ds="http://schemas.openxmlformats.org/officeDocument/2006/customXml" ds:itemID="{72B5C03C-7EC4-4CDF-941C-B0527F90C7D9}">
  <ds:schemaRefs/>
</ds:datastoreItem>
</file>

<file path=customXml/itemProps19.xml><?xml version="1.0" encoding="utf-8"?>
<ds:datastoreItem xmlns:ds="http://schemas.openxmlformats.org/officeDocument/2006/customXml" ds:itemID="{EBE3C864-8B51-48B8-A0F5-82D961097B43}">
  <ds:schemaRefs/>
</ds:datastoreItem>
</file>

<file path=customXml/itemProps2.xml><?xml version="1.0" encoding="utf-8"?>
<ds:datastoreItem xmlns:ds="http://schemas.openxmlformats.org/officeDocument/2006/customXml" ds:itemID="{4B76211A-1A81-45E7-AB3A-4A071CF5900A}">
  <ds:schemaRefs/>
</ds:datastoreItem>
</file>

<file path=customXml/itemProps20.xml><?xml version="1.0" encoding="utf-8"?>
<ds:datastoreItem xmlns:ds="http://schemas.openxmlformats.org/officeDocument/2006/customXml" ds:itemID="{BD0DA12D-A0E2-48BB-9199-1C65FF8F5983}">
  <ds:schemaRefs/>
</ds:datastoreItem>
</file>

<file path=customXml/itemProps21.xml><?xml version="1.0" encoding="utf-8"?>
<ds:datastoreItem xmlns:ds="http://schemas.openxmlformats.org/officeDocument/2006/customXml" ds:itemID="{D87EC666-1D10-4ED9-B17E-7ADEEE00B993}">
  <ds:schemaRefs/>
</ds:datastoreItem>
</file>

<file path=customXml/itemProps22.xml><?xml version="1.0" encoding="utf-8"?>
<ds:datastoreItem xmlns:ds="http://schemas.openxmlformats.org/officeDocument/2006/customXml" ds:itemID="{0BA14D11-9691-4E3C-BE03-D063C5043661}">
  <ds:schemaRefs/>
</ds:datastoreItem>
</file>

<file path=customXml/itemProps23.xml><?xml version="1.0" encoding="utf-8"?>
<ds:datastoreItem xmlns:ds="http://schemas.openxmlformats.org/officeDocument/2006/customXml" ds:itemID="{BCEADA65-6156-4459-9EC0-C110B131A5F9}">
  <ds:schemaRefs/>
</ds:datastoreItem>
</file>

<file path=customXml/itemProps24.xml><?xml version="1.0" encoding="utf-8"?>
<ds:datastoreItem xmlns:ds="http://schemas.openxmlformats.org/officeDocument/2006/customXml" ds:itemID="{FE5ABCF0-B960-4929-868B-FB85599F12C7}">
  <ds:schemaRefs/>
</ds:datastoreItem>
</file>

<file path=customXml/itemProps25.xml><?xml version="1.0" encoding="utf-8"?>
<ds:datastoreItem xmlns:ds="http://schemas.openxmlformats.org/officeDocument/2006/customXml" ds:itemID="{FB8C6CAC-FA8E-4BD8-BD24-E23A83D96BB6}">
  <ds:schemaRefs/>
</ds:datastoreItem>
</file>

<file path=customXml/itemProps26.xml><?xml version="1.0" encoding="utf-8"?>
<ds:datastoreItem xmlns:ds="http://schemas.openxmlformats.org/officeDocument/2006/customXml" ds:itemID="{0007FFA2-ACE1-4213-BAB0-E2755163EFBD}">
  <ds:schemaRefs/>
</ds:datastoreItem>
</file>

<file path=customXml/itemProps27.xml><?xml version="1.0" encoding="utf-8"?>
<ds:datastoreItem xmlns:ds="http://schemas.openxmlformats.org/officeDocument/2006/customXml" ds:itemID="{59A228B2-78BB-4939-BED7-5B339ABADCEF}">
  <ds:schemaRefs/>
</ds:datastoreItem>
</file>

<file path=customXml/itemProps28.xml><?xml version="1.0" encoding="utf-8"?>
<ds:datastoreItem xmlns:ds="http://schemas.openxmlformats.org/officeDocument/2006/customXml" ds:itemID="{8D98C1AB-DD48-4C2B-AEB8-CACB3A148D6B}">
  <ds:schemaRefs/>
</ds:datastoreItem>
</file>

<file path=customXml/itemProps29.xml><?xml version="1.0" encoding="utf-8"?>
<ds:datastoreItem xmlns:ds="http://schemas.openxmlformats.org/officeDocument/2006/customXml" ds:itemID="{093420E5-9566-4503-8A7A-EA1DB3816136}">
  <ds:schemaRefs/>
</ds:datastoreItem>
</file>

<file path=customXml/itemProps3.xml><?xml version="1.0" encoding="utf-8"?>
<ds:datastoreItem xmlns:ds="http://schemas.openxmlformats.org/officeDocument/2006/customXml" ds:itemID="{95B27818-03DD-45BC-887F-6C33DD0D26DF}">
  <ds:schemaRefs/>
</ds:datastoreItem>
</file>

<file path=customXml/itemProps30.xml><?xml version="1.0" encoding="utf-8"?>
<ds:datastoreItem xmlns:ds="http://schemas.openxmlformats.org/officeDocument/2006/customXml" ds:itemID="{0EF56544-206F-4699-B162-CDECD7F13820}">
  <ds:schemaRefs/>
</ds:datastoreItem>
</file>

<file path=customXml/itemProps31.xml><?xml version="1.0" encoding="utf-8"?>
<ds:datastoreItem xmlns:ds="http://schemas.openxmlformats.org/officeDocument/2006/customXml" ds:itemID="{91BEF2E6-E68F-4E2F-8095-85DD0B9B537A}">
  <ds:schemaRefs/>
</ds:datastoreItem>
</file>

<file path=customXml/itemProps32.xml><?xml version="1.0" encoding="utf-8"?>
<ds:datastoreItem xmlns:ds="http://schemas.openxmlformats.org/officeDocument/2006/customXml" ds:itemID="{37F395BF-64C3-48B3-A9A7-C2D2861DEEBA}">
  <ds:schemaRefs/>
</ds:datastoreItem>
</file>

<file path=customXml/itemProps33.xml><?xml version="1.0" encoding="utf-8"?>
<ds:datastoreItem xmlns:ds="http://schemas.openxmlformats.org/officeDocument/2006/customXml" ds:itemID="{25EB7D11-1B2F-4A33-97A7-3444E5F09990}">
  <ds:schemaRefs/>
</ds:datastoreItem>
</file>

<file path=customXml/itemProps34.xml><?xml version="1.0" encoding="utf-8"?>
<ds:datastoreItem xmlns:ds="http://schemas.openxmlformats.org/officeDocument/2006/customXml" ds:itemID="{7A4FA2E5-B1B8-4DBF-8E30-8AF13E9A3BC7}">
  <ds:schemaRefs/>
</ds:datastoreItem>
</file>

<file path=customXml/itemProps35.xml><?xml version="1.0" encoding="utf-8"?>
<ds:datastoreItem xmlns:ds="http://schemas.openxmlformats.org/officeDocument/2006/customXml" ds:itemID="{5F746BF2-4C45-4939-A5F6-59240871795C}">
  <ds:schemaRefs/>
</ds:datastoreItem>
</file>

<file path=customXml/itemProps36.xml><?xml version="1.0" encoding="utf-8"?>
<ds:datastoreItem xmlns:ds="http://schemas.openxmlformats.org/officeDocument/2006/customXml" ds:itemID="{E61E51D3-4E2D-4424-90DD-388B55C59A2C}">
  <ds:schemaRefs/>
</ds:datastoreItem>
</file>

<file path=customXml/itemProps37.xml><?xml version="1.0" encoding="utf-8"?>
<ds:datastoreItem xmlns:ds="http://schemas.openxmlformats.org/officeDocument/2006/customXml" ds:itemID="{F28E2EA6-6D1C-4947-A4B7-3C1B704B83C2}">
  <ds:schemaRefs/>
</ds:datastoreItem>
</file>

<file path=customXml/itemProps38.xml><?xml version="1.0" encoding="utf-8"?>
<ds:datastoreItem xmlns:ds="http://schemas.openxmlformats.org/officeDocument/2006/customXml" ds:itemID="{508861B3-87EB-42FA-A340-136B3C2A9123}">
  <ds:schemaRefs/>
</ds:datastoreItem>
</file>

<file path=customXml/itemProps39.xml><?xml version="1.0" encoding="utf-8"?>
<ds:datastoreItem xmlns:ds="http://schemas.openxmlformats.org/officeDocument/2006/customXml" ds:itemID="{9AD6D521-20BA-4D6D-A53A-48120F2DFE38}">
  <ds:schemaRefs/>
</ds:datastoreItem>
</file>

<file path=customXml/itemProps4.xml><?xml version="1.0" encoding="utf-8"?>
<ds:datastoreItem xmlns:ds="http://schemas.openxmlformats.org/officeDocument/2006/customXml" ds:itemID="{D111F993-713F-48C2-888E-073D573473C4}">
  <ds:schemaRefs/>
</ds:datastoreItem>
</file>

<file path=customXml/itemProps40.xml><?xml version="1.0" encoding="utf-8"?>
<ds:datastoreItem xmlns:ds="http://schemas.openxmlformats.org/officeDocument/2006/customXml" ds:itemID="{A366BDC4-D500-4480-81B7-2D4A625080A2}">
  <ds:schemaRefs/>
</ds:datastoreItem>
</file>

<file path=customXml/itemProps41.xml><?xml version="1.0" encoding="utf-8"?>
<ds:datastoreItem xmlns:ds="http://schemas.openxmlformats.org/officeDocument/2006/customXml" ds:itemID="{1F9339DE-D5BF-4B54-8C27-E8747A4436B5}">
  <ds:schemaRefs/>
</ds:datastoreItem>
</file>

<file path=customXml/itemProps42.xml><?xml version="1.0" encoding="utf-8"?>
<ds:datastoreItem xmlns:ds="http://schemas.openxmlformats.org/officeDocument/2006/customXml" ds:itemID="{B13099D4-8B75-4B10-88E2-3BFE6D0F80FD}">
  <ds:schemaRefs/>
</ds:datastoreItem>
</file>

<file path=customXml/itemProps43.xml><?xml version="1.0" encoding="utf-8"?>
<ds:datastoreItem xmlns:ds="http://schemas.openxmlformats.org/officeDocument/2006/customXml" ds:itemID="{AEEA0046-D6C1-41FE-9C79-EAB15CBAA109}">
  <ds:schemaRefs/>
</ds:datastoreItem>
</file>

<file path=customXml/itemProps44.xml><?xml version="1.0" encoding="utf-8"?>
<ds:datastoreItem xmlns:ds="http://schemas.openxmlformats.org/officeDocument/2006/customXml" ds:itemID="{699B08E4-812D-4E20-AEE8-BF5DDA7096E5}">
  <ds:schemaRefs/>
</ds:datastoreItem>
</file>

<file path=customXml/itemProps45.xml><?xml version="1.0" encoding="utf-8"?>
<ds:datastoreItem xmlns:ds="http://schemas.openxmlformats.org/officeDocument/2006/customXml" ds:itemID="{756385E3-0D7B-4C69-95F3-702ECA570CC5}">
  <ds:schemaRefs/>
</ds:datastoreItem>
</file>

<file path=customXml/itemProps46.xml><?xml version="1.0" encoding="utf-8"?>
<ds:datastoreItem xmlns:ds="http://schemas.openxmlformats.org/officeDocument/2006/customXml" ds:itemID="{7361A0CE-32C0-4914-9E1D-0CC8FA972EB3}">
  <ds:schemaRefs/>
</ds:datastoreItem>
</file>

<file path=customXml/itemProps47.xml><?xml version="1.0" encoding="utf-8"?>
<ds:datastoreItem xmlns:ds="http://schemas.openxmlformats.org/officeDocument/2006/customXml" ds:itemID="{1EAED170-8206-4187-86C3-0ABCA1347719}">
  <ds:schemaRefs/>
</ds:datastoreItem>
</file>

<file path=customXml/itemProps48.xml><?xml version="1.0" encoding="utf-8"?>
<ds:datastoreItem xmlns:ds="http://schemas.openxmlformats.org/officeDocument/2006/customXml" ds:itemID="{BC924BEC-111B-4A7D-8F37-E0E04B3E5EF3}">
  <ds:schemaRefs/>
</ds:datastoreItem>
</file>

<file path=customXml/itemProps49.xml><?xml version="1.0" encoding="utf-8"?>
<ds:datastoreItem xmlns:ds="http://schemas.openxmlformats.org/officeDocument/2006/customXml" ds:itemID="{E27E8AB3-F716-42AC-95BB-D9B606661C2A}">
  <ds:schemaRefs/>
</ds:datastoreItem>
</file>

<file path=customXml/itemProps5.xml><?xml version="1.0" encoding="utf-8"?>
<ds:datastoreItem xmlns:ds="http://schemas.openxmlformats.org/officeDocument/2006/customXml" ds:itemID="{147A986C-57B0-451D-85F9-1819F17945F0}">
  <ds:schemaRefs/>
</ds:datastoreItem>
</file>

<file path=customXml/itemProps50.xml><?xml version="1.0" encoding="utf-8"?>
<ds:datastoreItem xmlns:ds="http://schemas.openxmlformats.org/officeDocument/2006/customXml" ds:itemID="{CAEA6D26-4256-460F-BA6C-7CE0C160B46E}">
  <ds:schemaRefs/>
</ds:datastoreItem>
</file>

<file path=customXml/itemProps51.xml><?xml version="1.0" encoding="utf-8"?>
<ds:datastoreItem xmlns:ds="http://schemas.openxmlformats.org/officeDocument/2006/customXml" ds:itemID="{9A487F7D-AFC9-4DCE-B3D8-DAB026151286}">
  <ds:schemaRefs/>
</ds:datastoreItem>
</file>

<file path=customXml/itemProps52.xml><?xml version="1.0" encoding="utf-8"?>
<ds:datastoreItem xmlns:ds="http://schemas.openxmlformats.org/officeDocument/2006/customXml" ds:itemID="{87210B83-1272-43A6-828A-ACD609248822}">
  <ds:schemaRefs/>
</ds:datastoreItem>
</file>

<file path=customXml/itemProps53.xml><?xml version="1.0" encoding="utf-8"?>
<ds:datastoreItem xmlns:ds="http://schemas.openxmlformats.org/officeDocument/2006/customXml" ds:itemID="{EA62688C-41CC-4FAB-BD78-FA37B55C2163}">
  <ds:schemaRefs/>
</ds:datastoreItem>
</file>

<file path=customXml/itemProps54.xml><?xml version="1.0" encoding="utf-8"?>
<ds:datastoreItem xmlns:ds="http://schemas.openxmlformats.org/officeDocument/2006/customXml" ds:itemID="{5A8B486B-40C1-4D66-BFD5-608303F30594}">
  <ds:schemaRefs/>
</ds:datastoreItem>
</file>

<file path=customXml/itemProps55.xml><?xml version="1.0" encoding="utf-8"?>
<ds:datastoreItem xmlns:ds="http://schemas.openxmlformats.org/officeDocument/2006/customXml" ds:itemID="{728FEBEC-E5E2-44E9-AFCA-E73E477BCB50}">
  <ds:schemaRefs/>
</ds:datastoreItem>
</file>

<file path=customXml/itemProps56.xml><?xml version="1.0" encoding="utf-8"?>
<ds:datastoreItem xmlns:ds="http://schemas.openxmlformats.org/officeDocument/2006/customXml" ds:itemID="{D1F03AC1-792E-4AB6-9DB2-6A3DB09B4AFA}">
  <ds:schemaRefs/>
</ds:datastoreItem>
</file>

<file path=customXml/itemProps6.xml><?xml version="1.0" encoding="utf-8"?>
<ds:datastoreItem xmlns:ds="http://schemas.openxmlformats.org/officeDocument/2006/customXml" ds:itemID="{28FCAABF-420A-4A59-91F0-EFC96863A6BB}">
  <ds:schemaRefs/>
</ds:datastoreItem>
</file>

<file path=customXml/itemProps7.xml><?xml version="1.0" encoding="utf-8"?>
<ds:datastoreItem xmlns:ds="http://schemas.openxmlformats.org/officeDocument/2006/customXml" ds:itemID="{8756BB34-D6C1-4482-B70F-90BE1D04CBCA}">
  <ds:schemaRefs/>
</ds:datastoreItem>
</file>

<file path=customXml/itemProps8.xml><?xml version="1.0" encoding="utf-8"?>
<ds:datastoreItem xmlns:ds="http://schemas.openxmlformats.org/officeDocument/2006/customXml" ds:itemID="{836A3DBF-6E72-407A-9B72-30296144FEAF}">
  <ds:schemaRefs/>
</ds:datastoreItem>
</file>

<file path=customXml/itemProps9.xml><?xml version="1.0" encoding="utf-8"?>
<ds:datastoreItem xmlns:ds="http://schemas.openxmlformats.org/officeDocument/2006/customXml" ds:itemID="{1C86127A-CAAD-475A-BF50-5BD29E139BDF}">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5007</Words>
  <Characters>28541</Characters>
  <Lines>237</Lines>
  <Paragraphs>66</Paragraphs>
  <ScaleCrop>false</ScaleCrop>
  <LinksUpToDate>false</LinksUpToDate>
  <CharactersWithSpaces>33482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2024-02-26T10:22:00Z</dcterms:created>
  <dc:creator>lenovo</dc:creator>
  <cp:lastModifiedBy>lenovo</cp:lastModifiedBy>
  <dcterms:modified xsi:type="dcterms:W3CDTF">2025-05-12T02:40:44Z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