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C5250">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202CB21F">
      <w:pPr>
        <w:spacing w:line="360" w:lineRule="auto"/>
        <w:jc w:val="center"/>
        <w:rPr>
          <w:rFonts w:ascii="宋体" w:hAnsi="宋体" w:eastAsia="宋体"/>
          <w:b/>
          <w:sz w:val="44"/>
          <w:szCs w:val="44"/>
        </w:rPr>
      </w:pPr>
      <w:r>
        <w:rPr>
          <w:rFonts w:hint="eastAsia" w:ascii="宋体" w:hAnsi="宋体" w:eastAsia="宋体"/>
          <w:b/>
          <w:sz w:val="44"/>
          <w:szCs w:val="44"/>
        </w:rPr>
        <w:t>保定市徐水区</w:t>
      </w:r>
      <w:r>
        <w:rPr>
          <w:rFonts w:ascii="宋体" w:hAnsi="宋体" w:eastAsia="宋体"/>
          <w:b/>
          <w:sz w:val="44"/>
          <w:szCs w:val="44"/>
        </w:rPr>
        <w:t>科学技术协会</w:t>
      </w:r>
    </w:p>
    <w:p w14:paraId="6D925294">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14:paraId="49CED06E">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7D548F93">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29C9185A">
      <w:pPr>
        <w:jc w:val="center"/>
        <w:outlineLvl w:val="0"/>
        <w:rPr>
          <w:rFonts w:ascii="方正小标宋_GBK" w:eastAsia="方正小标宋_GBK"/>
          <w:sz w:val="32"/>
          <w:szCs w:val="32"/>
        </w:rPr>
      </w:pPr>
      <w:r>
        <w:rPr>
          <w:rFonts w:hint="eastAsia" w:ascii="方正小标宋_GBK" w:eastAsia="方正小标宋_GBK"/>
          <w:sz w:val="32"/>
          <w:szCs w:val="32"/>
        </w:rPr>
        <w:t>第一部分</w:t>
      </w:r>
      <w:r>
        <w:rPr>
          <w:rFonts w:ascii="方正小标宋_GBK" w:eastAsia="方正小标宋_GBK"/>
          <w:sz w:val="32"/>
          <w:szCs w:val="32"/>
        </w:rPr>
        <w:t>:</w:t>
      </w:r>
      <w:r>
        <w:rPr>
          <w:rFonts w:hint="eastAsia" w:ascii="方正小标宋_GBK" w:eastAsia="方正小标宋_GBK"/>
          <w:sz w:val="32"/>
          <w:szCs w:val="32"/>
          <w:lang w:eastAsia="zh-CN"/>
        </w:rPr>
        <w:t>单位</w:t>
      </w:r>
      <w:r>
        <w:rPr>
          <w:rFonts w:ascii="方正小标宋_GBK" w:eastAsia="方正小标宋_GBK"/>
          <w:sz w:val="32"/>
          <w:szCs w:val="32"/>
        </w:rPr>
        <w:t>职责及机构设置情况</w:t>
      </w:r>
    </w:p>
    <w:p w14:paraId="1D1A3CF3">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06A67CC2">
      <w:pPr>
        <w:spacing w:line="500" w:lineRule="exact"/>
        <w:ind w:firstLine="640" w:firstLineChars="200"/>
        <w:jc w:val="left"/>
        <w:rPr>
          <w:rFonts w:ascii="仿宋" w:hAnsi="仿宋" w:eastAsia="仿宋" w:cs="Times New Roman"/>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 w:hAnsi="仿宋" w:eastAsia="仿宋" w:cs="Times New Roman"/>
          <w:sz w:val="32"/>
          <w:szCs w:val="32"/>
        </w:rPr>
        <w:t>根据《保定市徐水区科学技术协会职能配置、内设机构和人员编制规定》，</w:t>
      </w:r>
      <w:r>
        <w:rPr>
          <w:rFonts w:ascii="仿宋" w:hAnsi="仿宋" w:eastAsia="仿宋" w:cs="Times New Roman"/>
          <w:sz w:val="32"/>
          <w:szCs w:val="32"/>
        </w:rPr>
        <w:t xml:space="preserve"> 保定市徐水区科学技术协会的主要职责是：</w:t>
      </w:r>
    </w:p>
    <w:p w14:paraId="1E287075">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依据三定方案，为确保全区科普工作进一步提高，经过党组成员认真研究确定了202</w:t>
      </w:r>
      <w:r>
        <w:rPr>
          <w:rFonts w:hint="eastAsia" w:ascii="仿宋" w:hAnsi="仿宋" w:eastAsia="仿宋" w:cs="Times New Roman"/>
          <w:sz w:val="32"/>
          <w:szCs w:val="32"/>
        </w:rPr>
        <w:t>1</w:t>
      </w:r>
      <w:r>
        <w:rPr>
          <w:rFonts w:ascii="仿宋" w:hAnsi="仿宋" w:eastAsia="仿宋" w:cs="Times New Roman"/>
          <w:sz w:val="32"/>
          <w:szCs w:val="32"/>
        </w:rPr>
        <w:t>年的科普宣传活动项目的职责。</w:t>
      </w:r>
    </w:p>
    <w:p w14:paraId="27837167">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1、实施《全民科学素质行动计划纲要》，提升科普能力，开展多种形式的科普活动。</w:t>
      </w:r>
    </w:p>
    <w:p w14:paraId="2115DE00">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2、发挥科协组织独特优势，促进区域经济结构调整、产业转型升级。</w:t>
      </w:r>
    </w:p>
    <w:p w14:paraId="0AAC72CD">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3、负责系统综合业务管理和机关综合管理。</w:t>
      </w:r>
    </w:p>
    <w:p w14:paraId="687AB20A">
      <w:pPr>
        <w:ind w:left="800"/>
        <w:rPr>
          <w:rFonts w:ascii="仿宋" w:hAnsi="仿宋" w:eastAsia="仿宋"/>
          <w:sz w:val="32"/>
          <w:szCs w:val="32"/>
        </w:rPr>
      </w:pPr>
    </w:p>
    <w:p w14:paraId="701BECBD">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53F49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0FC764C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56DBCCC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77B9A66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21ECC5C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6330A9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2D7BB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BB15241">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605762A3">
            <w:pPr>
              <w:jc w:val="center"/>
              <w:rPr>
                <w:rFonts w:ascii="仿宋_GB2312" w:hAnsi="仿宋" w:eastAsia="仿宋_GB2312"/>
                <w:bCs/>
                <w:sz w:val="24"/>
                <w:szCs w:val="24"/>
              </w:rPr>
            </w:pPr>
            <w:r>
              <w:rPr>
                <w:rFonts w:ascii="仿宋_GB2312" w:hAnsi="仿宋" w:eastAsia="仿宋_GB2312"/>
                <w:bCs/>
                <w:sz w:val="24"/>
                <w:szCs w:val="24"/>
              </w:rPr>
              <w:t>保定市科学技术协会</w:t>
            </w:r>
          </w:p>
        </w:tc>
        <w:tc>
          <w:tcPr>
            <w:tcW w:w="1701" w:type="dxa"/>
            <w:vAlign w:val="center"/>
          </w:tcPr>
          <w:p w14:paraId="05F66962">
            <w:pPr>
              <w:jc w:val="center"/>
              <w:rPr>
                <w:rFonts w:hint="eastAsia" w:ascii="仿宋_GB2312" w:hAnsi="仿宋" w:eastAsia="仿宋_GB2312"/>
                <w:bCs/>
                <w:sz w:val="24"/>
                <w:szCs w:val="24"/>
                <w:lang w:eastAsia="zh-CN"/>
              </w:rPr>
            </w:pPr>
            <w:r>
              <w:rPr>
                <w:rFonts w:ascii="仿宋_GB2312" w:hAnsi="仿宋" w:eastAsia="仿宋_GB2312"/>
                <w:bCs/>
                <w:sz w:val="24"/>
                <w:szCs w:val="24"/>
              </w:rPr>
              <w:t>参公</w:t>
            </w:r>
            <w:r>
              <w:rPr>
                <w:rFonts w:hint="eastAsia" w:ascii="仿宋_GB2312" w:hAnsi="仿宋" w:eastAsia="仿宋_GB2312"/>
                <w:bCs/>
                <w:sz w:val="24"/>
                <w:szCs w:val="24"/>
                <w:lang w:eastAsia="zh-CN"/>
              </w:rPr>
              <w:t>事业</w:t>
            </w:r>
          </w:p>
        </w:tc>
        <w:tc>
          <w:tcPr>
            <w:tcW w:w="1418" w:type="dxa"/>
            <w:vAlign w:val="center"/>
          </w:tcPr>
          <w:p w14:paraId="0172D5D7">
            <w:pPr>
              <w:jc w:val="center"/>
              <w:rPr>
                <w:rFonts w:ascii="仿宋_GB2312" w:hAnsi="仿宋" w:eastAsia="仿宋_GB2312"/>
                <w:bCs/>
                <w:sz w:val="24"/>
                <w:szCs w:val="24"/>
              </w:rPr>
            </w:pPr>
            <w:r>
              <w:rPr>
                <w:rFonts w:ascii="仿宋_GB2312" w:hAnsi="仿宋" w:eastAsia="仿宋_GB2312"/>
                <w:bCs/>
                <w:sz w:val="24"/>
                <w:szCs w:val="24"/>
              </w:rPr>
              <w:t>正科级</w:t>
            </w:r>
          </w:p>
        </w:tc>
        <w:tc>
          <w:tcPr>
            <w:tcW w:w="3260" w:type="dxa"/>
            <w:vAlign w:val="center"/>
          </w:tcPr>
          <w:p w14:paraId="2489EA3C">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r w14:paraId="69137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0CED11D">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19955196">
            <w:pPr>
              <w:jc w:val="center"/>
              <w:rPr>
                <w:rFonts w:ascii="仿宋_GB2312" w:hAnsi="仿宋" w:eastAsia="仿宋_GB2312"/>
                <w:bCs/>
                <w:sz w:val="24"/>
                <w:szCs w:val="24"/>
              </w:rPr>
            </w:pPr>
          </w:p>
        </w:tc>
        <w:tc>
          <w:tcPr>
            <w:tcW w:w="1701" w:type="dxa"/>
            <w:vAlign w:val="center"/>
          </w:tcPr>
          <w:p w14:paraId="52AAF076">
            <w:pPr>
              <w:rPr>
                <w:rFonts w:ascii="仿宋_GB2312" w:hAnsi="仿宋" w:eastAsia="仿宋_GB2312"/>
                <w:bCs/>
                <w:sz w:val="24"/>
                <w:szCs w:val="24"/>
              </w:rPr>
            </w:pPr>
          </w:p>
        </w:tc>
        <w:tc>
          <w:tcPr>
            <w:tcW w:w="1418" w:type="dxa"/>
            <w:vAlign w:val="center"/>
          </w:tcPr>
          <w:p w14:paraId="7D28E82F">
            <w:pPr>
              <w:jc w:val="center"/>
              <w:rPr>
                <w:rFonts w:ascii="仿宋_GB2312" w:hAnsi="仿宋" w:eastAsia="仿宋_GB2312"/>
                <w:bCs/>
                <w:sz w:val="24"/>
                <w:szCs w:val="24"/>
              </w:rPr>
            </w:pPr>
          </w:p>
        </w:tc>
        <w:tc>
          <w:tcPr>
            <w:tcW w:w="3260" w:type="dxa"/>
            <w:vAlign w:val="center"/>
          </w:tcPr>
          <w:p w14:paraId="36AE4D7F">
            <w:pPr>
              <w:jc w:val="center"/>
              <w:rPr>
                <w:rFonts w:ascii="仿宋_GB2312" w:hAnsi="仿宋" w:eastAsia="仿宋_GB2312"/>
                <w:bCs/>
                <w:sz w:val="24"/>
                <w:szCs w:val="24"/>
              </w:rPr>
            </w:pPr>
          </w:p>
        </w:tc>
      </w:tr>
      <w:tr w14:paraId="5EE72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640F9C06">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6C3782B1">
            <w:pPr>
              <w:jc w:val="center"/>
              <w:rPr>
                <w:rFonts w:ascii="仿宋_GB2312" w:hAnsi="仿宋" w:eastAsia="仿宋_GB2312"/>
                <w:bCs/>
                <w:sz w:val="24"/>
                <w:szCs w:val="24"/>
              </w:rPr>
            </w:pPr>
          </w:p>
        </w:tc>
        <w:tc>
          <w:tcPr>
            <w:tcW w:w="1701" w:type="dxa"/>
            <w:vAlign w:val="center"/>
          </w:tcPr>
          <w:p w14:paraId="560CA221">
            <w:pPr>
              <w:jc w:val="center"/>
              <w:rPr>
                <w:rFonts w:ascii="仿宋_GB2312" w:hAnsi="仿宋" w:eastAsia="仿宋_GB2312"/>
                <w:bCs/>
                <w:sz w:val="24"/>
                <w:szCs w:val="24"/>
              </w:rPr>
            </w:pPr>
          </w:p>
        </w:tc>
        <w:tc>
          <w:tcPr>
            <w:tcW w:w="1418" w:type="dxa"/>
            <w:vAlign w:val="center"/>
          </w:tcPr>
          <w:p w14:paraId="5D4AC631">
            <w:pPr>
              <w:jc w:val="center"/>
              <w:rPr>
                <w:rFonts w:ascii="仿宋_GB2312" w:hAnsi="仿宋" w:eastAsia="仿宋_GB2312"/>
                <w:bCs/>
                <w:sz w:val="24"/>
                <w:szCs w:val="24"/>
              </w:rPr>
            </w:pPr>
          </w:p>
        </w:tc>
        <w:tc>
          <w:tcPr>
            <w:tcW w:w="3260" w:type="dxa"/>
            <w:vAlign w:val="center"/>
          </w:tcPr>
          <w:p w14:paraId="6DFFA065">
            <w:pPr>
              <w:jc w:val="center"/>
              <w:rPr>
                <w:rFonts w:ascii="仿宋_GB2312" w:hAnsi="仿宋" w:eastAsia="仿宋_GB2312"/>
                <w:bCs/>
                <w:sz w:val="24"/>
                <w:szCs w:val="24"/>
              </w:rPr>
            </w:pPr>
          </w:p>
        </w:tc>
      </w:tr>
      <w:tr w14:paraId="6B9C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77A30C05">
            <w:pPr>
              <w:jc w:val="center"/>
              <w:rPr>
                <w:rFonts w:ascii="仿宋_GB2312" w:hAnsi="仿宋" w:eastAsia="仿宋_GB2312"/>
                <w:bCs/>
                <w:sz w:val="24"/>
                <w:szCs w:val="24"/>
              </w:rPr>
            </w:pPr>
          </w:p>
        </w:tc>
        <w:tc>
          <w:tcPr>
            <w:tcW w:w="2692" w:type="dxa"/>
            <w:tcBorders>
              <w:top w:val="single" w:color="auto" w:sz="4" w:space="0"/>
              <w:bottom w:val="single" w:color="auto" w:sz="4" w:space="0"/>
            </w:tcBorders>
            <w:vAlign w:val="center"/>
          </w:tcPr>
          <w:p w14:paraId="414E5CC6">
            <w:pPr>
              <w:jc w:val="center"/>
              <w:rPr>
                <w:rFonts w:ascii="仿宋_GB2312" w:hAnsi="仿宋" w:eastAsia="仿宋_GB2312"/>
                <w:bCs/>
                <w:sz w:val="24"/>
                <w:szCs w:val="24"/>
              </w:rPr>
            </w:pPr>
          </w:p>
        </w:tc>
        <w:tc>
          <w:tcPr>
            <w:tcW w:w="1701" w:type="dxa"/>
            <w:vAlign w:val="center"/>
          </w:tcPr>
          <w:p w14:paraId="4FD919FB">
            <w:pPr>
              <w:jc w:val="center"/>
              <w:rPr>
                <w:rFonts w:ascii="仿宋_GB2312" w:hAnsi="仿宋" w:eastAsia="仿宋_GB2312"/>
                <w:bCs/>
                <w:sz w:val="24"/>
                <w:szCs w:val="24"/>
              </w:rPr>
            </w:pPr>
          </w:p>
        </w:tc>
        <w:tc>
          <w:tcPr>
            <w:tcW w:w="1418" w:type="dxa"/>
            <w:vAlign w:val="center"/>
          </w:tcPr>
          <w:p w14:paraId="013E2B41">
            <w:pPr>
              <w:jc w:val="center"/>
              <w:rPr>
                <w:rFonts w:ascii="仿宋_GB2312" w:hAnsi="仿宋" w:eastAsia="仿宋_GB2312"/>
                <w:bCs/>
                <w:sz w:val="24"/>
                <w:szCs w:val="24"/>
              </w:rPr>
            </w:pPr>
          </w:p>
        </w:tc>
        <w:tc>
          <w:tcPr>
            <w:tcW w:w="3260" w:type="dxa"/>
            <w:vAlign w:val="center"/>
          </w:tcPr>
          <w:p w14:paraId="0E1EA787">
            <w:pPr>
              <w:jc w:val="center"/>
              <w:rPr>
                <w:rFonts w:ascii="仿宋_GB2312" w:hAnsi="仿宋" w:eastAsia="仿宋_GB2312"/>
                <w:bCs/>
                <w:sz w:val="24"/>
                <w:szCs w:val="24"/>
              </w:rPr>
            </w:pPr>
          </w:p>
        </w:tc>
      </w:tr>
    </w:tbl>
    <w:p w14:paraId="6D1231A0">
      <w:pPr>
        <w:spacing w:line="360" w:lineRule="auto"/>
        <w:rPr>
          <w:rFonts w:ascii="仿宋" w:hAnsi="仿宋" w:eastAsia="仿宋"/>
          <w:b/>
          <w:sz w:val="32"/>
          <w:szCs w:val="32"/>
        </w:rPr>
      </w:pPr>
    </w:p>
    <w:p w14:paraId="420E3494">
      <w:pPr>
        <w:jc w:val="center"/>
        <w:outlineLvl w:val="0"/>
        <w:rPr>
          <w:rFonts w:ascii="方正小标宋_GBK" w:eastAsia="方正小标宋_GBK"/>
          <w:sz w:val="44"/>
        </w:rPr>
      </w:pPr>
      <w:r>
        <w:rPr>
          <w:rFonts w:hint="eastAsia" w:ascii="方正小标宋_GBK" w:eastAsia="方正小标宋_GBK"/>
          <w:sz w:val="32"/>
          <w:szCs w:val="32"/>
        </w:rPr>
        <w:t>第二部分：</w:t>
      </w:r>
      <w:r>
        <w:rPr>
          <w:rFonts w:hint="eastAsia" w:ascii="方正小标宋_GBK" w:eastAsia="方正小标宋_GBK"/>
          <w:sz w:val="32"/>
          <w:szCs w:val="32"/>
          <w:lang w:eastAsia="zh-CN"/>
        </w:rPr>
        <w:t>单位</w:t>
      </w:r>
      <w:r>
        <w:rPr>
          <w:rFonts w:hint="eastAsia" w:ascii="方正小标宋_GBK" w:eastAsia="方正小标宋_GBK"/>
          <w:sz w:val="32"/>
          <w:szCs w:val="32"/>
        </w:rPr>
        <w:t>预算安排的总体情况</w:t>
      </w:r>
      <w:r>
        <w:rPr>
          <w:rFonts w:ascii="方正小标宋_GBK" w:eastAsia="方正小标宋_GBK"/>
          <w:sz w:val="44"/>
        </w:rPr>
        <w:t xml:space="preserve"> </w:t>
      </w:r>
    </w:p>
    <w:p w14:paraId="7D6E863F">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70D9F3A6">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9A802FE">
      <w:pPr>
        <w:spacing w:line="360" w:lineRule="auto"/>
        <w:ind w:firstLine="640" w:firstLineChars="200"/>
        <w:rPr>
          <w:rFonts w:ascii="仿宋" w:hAnsi="仿宋" w:eastAsia="仿宋"/>
          <w:sz w:val="32"/>
          <w:szCs w:val="32"/>
        </w:rPr>
      </w:pPr>
      <w:r>
        <w:rPr>
          <w:rFonts w:ascii="仿宋" w:hAnsi="仿宋" w:eastAsia="仿宋"/>
          <w:sz w:val="32"/>
          <w:szCs w:val="32"/>
        </w:rPr>
        <w:t>2021年预算收入为</w:t>
      </w:r>
      <w:r>
        <w:rPr>
          <w:rFonts w:hint="eastAsia" w:ascii="仿宋" w:hAnsi="仿宋" w:eastAsia="仿宋"/>
          <w:sz w:val="32"/>
          <w:szCs w:val="32"/>
        </w:rPr>
        <w:t>170.81</w:t>
      </w:r>
      <w:r>
        <w:rPr>
          <w:rFonts w:ascii="仿宋" w:hAnsi="仿宋" w:eastAsia="仿宋"/>
          <w:sz w:val="32"/>
          <w:szCs w:val="32"/>
        </w:rPr>
        <w:t>万元,其中：一般公共预算收入</w:t>
      </w:r>
      <w:r>
        <w:rPr>
          <w:rFonts w:hint="eastAsia" w:ascii="仿宋" w:hAnsi="仿宋" w:eastAsia="仿宋"/>
          <w:sz w:val="32"/>
          <w:szCs w:val="32"/>
        </w:rPr>
        <w:t>170.81</w:t>
      </w:r>
      <w:r>
        <w:rPr>
          <w:rFonts w:ascii="仿宋" w:hAnsi="仿宋" w:eastAsia="仿宋"/>
          <w:sz w:val="32"/>
          <w:szCs w:val="32"/>
        </w:rPr>
        <w:t>万元，基金预算收入</w:t>
      </w:r>
      <w:r>
        <w:rPr>
          <w:rFonts w:hint="eastAsia" w:ascii="仿宋" w:hAnsi="仿宋" w:eastAsia="仿宋"/>
          <w:sz w:val="32"/>
          <w:szCs w:val="32"/>
        </w:rPr>
        <w:t>0</w:t>
      </w:r>
      <w:r>
        <w:rPr>
          <w:rFonts w:ascii="仿宋" w:hAnsi="仿宋" w:eastAsia="仿宋"/>
          <w:sz w:val="32"/>
          <w:szCs w:val="32"/>
        </w:rPr>
        <w:t>万元，财政专户收入</w:t>
      </w:r>
      <w:r>
        <w:rPr>
          <w:rFonts w:hint="eastAsia" w:ascii="仿宋" w:hAnsi="仿宋" w:eastAsia="仿宋"/>
          <w:sz w:val="32"/>
          <w:szCs w:val="32"/>
        </w:rPr>
        <w:t>0</w:t>
      </w:r>
      <w:r>
        <w:rPr>
          <w:rFonts w:ascii="仿宋" w:hAnsi="仿宋" w:eastAsia="仿宋"/>
          <w:sz w:val="32"/>
          <w:szCs w:val="32"/>
        </w:rPr>
        <w:t>万元，其他来源收入</w:t>
      </w:r>
      <w:r>
        <w:rPr>
          <w:rFonts w:hint="eastAsia" w:ascii="仿宋" w:hAnsi="仿宋" w:eastAsia="仿宋"/>
          <w:sz w:val="32"/>
          <w:szCs w:val="32"/>
        </w:rPr>
        <w:t>0</w:t>
      </w:r>
      <w:r>
        <w:rPr>
          <w:rFonts w:ascii="仿宋" w:hAnsi="仿宋" w:eastAsia="仿宋"/>
          <w:sz w:val="32"/>
          <w:szCs w:val="32"/>
        </w:rPr>
        <w:t>万元。</w:t>
      </w:r>
    </w:p>
    <w:p w14:paraId="0A390FEA">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1B59DE8E">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w:t>
      </w:r>
      <w:r>
        <w:rPr>
          <w:rFonts w:hint="eastAsia" w:ascii="仿宋" w:hAnsi="仿宋" w:eastAsia="仿宋"/>
          <w:sz w:val="32"/>
          <w:szCs w:val="32"/>
        </w:rPr>
        <w:t>170.81</w:t>
      </w:r>
      <w:r>
        <w:rPr>
          <w:rFonts w:ascii="仿宋" w:hAnsi="仿宋" w:eastAsia="仿宋"/>
          <w:sz w:val="32"/>
          <w:szCs w:val="32"/>
        </w:rPr>
        <w:t>万元</w:t>
      </w:r>
    </w:p>
    <w:p w14:paraId="10C0C41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基本支出168.55万元</w:t>
      </w:r>
    </w:p>
    <w:p w14:paraId="3257E96E">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152.15</w:t>
      </w:r>
      <w:r>
        <w:rPr>
          <w:rFonts w:ascii="仿宋" w:hAnsi="仿宋" w:eastAsia="仿宋"/>
          <w:sz w:val="32"/>
          <w:szCs w:val="32"/>
        </w:rPr>
        <w:t>万元</w:t>
      </w:r>
    </w:p>
    <w:p w14:paraId="090CD621">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16.4</w:t>
      </w:r>
      <w:r>
        <w:rPr>
          <w:rFonts w:ascii="仿宋" w:hAnsi="仿宋" w:eastAsia="仿宋"/>
          <w:sz w:val="32"/>
          <w:szCs w:val="32"/>
        </w:rPr>
        <w:t>万元</w:t>
      </w:r>
    </w:p>
    <w:p w14:paraId="239C1F73">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rPr>
        <w:t>2.26</w:t>
      </w:r>
      <w:r>
        <w:rPr>
          <w:rFonts w:ascii="仿宋" w:hAnsi="仿宋" w:eastAsia="仿宋"/>
          <w:sz w:val="32"/>
          <w:szCs w:val="32"/>
        </w:rPr>
        <w:t>万元</w:t>
      </w:r>
    </w:p>
    <w:p w14:paraId="5B2E7660">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rPr>
        <w:t>2.26</w:t>
      </w:r>
      <w:r>
        <w:rPr>
          <w:rFonts w:ascii="仿宋" w:hAnsi="仿宋" w:eastAsia="仿宋"/>
          <w:sz w:val="32"/>
          <w:szCs w:val="32"/>
        </w:rPr>
        <w:t>万元</w:t>
      </w:r>
    </w:p>
    <w:p w14:paraId="0018C0F9">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3DE8D2A6">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本年度预算收支安排170.81万元，较上年增加20.69</w:t>
      </w:r>
      <w:r>
        <w:rPr>
          <w:rFonts w:ascii="仿宋" w:hAnsi="仿宋" w:eastAsia="仿宋"/>
          <w:sz w:val="32"/>
          <w:szCs w:val="32"/>
        </w:rPr>
        <w:t>万元。其中:基本支出增加</w:t>
      </w:r>
      <w:r>
        <w:rPr>
          <w:rFonts w:hint="eastAsia" w:ascii="仿宋" w:hAnsi="仿宋" w:eastAsia="仿宋"/>
          <w:sz w:val="32"/>
          <w:szCs w:val="32"/>
        </w:rPr>
        <w:t>21.5</w:t>
      </w:r>
      <w:r>
        <w:rPr>
          <w:rFonts w:ascii="仿宋" w:hAnsi="仿宋" w:eastAsia="仿宋"/>
          <w:sz w:val="32"/>
          <w:szCs w:val="32"/>
        </w:rPr>
        <w:t>万元，主要原因是</w:t>
      </w:r>
      <w:r>
        <w:rPr>
          <w:rFonts w:hint="eastAsia" w:ascii="仿宋" w:hAnsi="仿宋" w:eastAsia="仿宋"/>
          <w:sz w:val="32"/>
          <w:szCs w:val="32"/>
        </w:rPr>
        <w:t>新增人员</w:t>
      </w:r>
      <w:r>
        <w:rPr>
          <w:rFonts w:ascii="仿宋" w:hAnsi="仿宋" w:eastAsia="仿宋"/>
          <w:sz w:val="32"/>
          <w:szCs w:val="32"/>
        </w:rPr>
        <w:t>；项目支出增加减少</w:t>
      </w:r>
      <w:r>
        <w:rPr>
          <w:rFonts w:hint="eastAsia" w:ascii="仿宋" w:hAnsi="仿宋" w:eastAsia="仿宋"/>
          <w:sz w:val="32"/>
          <w:szCs w:val="32"/>
        </w:rPr>
        <w:t>0.81</w:t>
      </w:r>
      <w:r>
        <w:rPr>
          <w:rFonts w:ascii="仿宋" w:hAnsi="仿宋" w:eastAsia="仿宋"/>
          <w:sz w:val="32"/>
          <w:szCs w:val="32"/>
        </w:rPr>
        <w:t>万元，主要原因是</w:t>
      </w:r>
      <w:r>
        <w:rPr>
          <w:rFonts w:hint="eastAsia" w:ascii="仿宋" w:hAnsi="仿宋" w:eastAsia="仿宋"/>
          <w:sz w:val="32"/>
          <w:szCs w:val="32"/>
        </w:rPr>
        <w:t>缩减财政</w:t>
      </w:r>
      <w:r>
        <w:rPr>
          <w:rFonts w:ascii="仿宋" w:hAnsi="仿宋" w:eastAsia="仿宋"/>
          <w:sz w:val="32"/>
          <w:szCs w:val="32"/>
        </w:rPr>
        <w:t>开支。</w:t>
      </w:r>
    </w:p>
    <w:p w14:paraId="5382BC83">
      <w:pPr>
        <w:spacing w:line="360" w:lineRule="auto"/>
        <w:ind w:firstLine="640" w:firstLineChars="200"/>
        <w:rPr>
          <w:rFonts w:ascii="仿宋" w:hAnsi="仿宋" w:eastAsia="仿宋"/>
          <w:sz w:val="32"/>
          <w:szCs w:val="32"/>
        </w:rPr>
      </w:pPr>
    </w:p>
    <w:p w14:paraId="04B47164">
      <w:pPr>
        <w:jc w:val="center"/>
        <w:outlineLvl w:val="0"/>
        <w:rPr>
          <w:rFonts w:ascii="方正小标宋_GBK" w:eastAsia="方正小标宋_GBK"/>
          <w:sz w:val="32"/>
          <w:szCs w:val="32"/>
        </w:rPr>
      </w:pPr>
      <w:r>
        <w:rPr>
          <w:rFonts w:hint="eastAsia" w:ascii="方正小标宋_GBK" w:eastAsia="方正小标宋_GBK"/>
          <w:sz w:val="32"/>
          <w:szCs w:val="32"/>
        </w:rPr>
        <w:t>第三部分：机关运行经费安排情况</w:t>
      </w:r>
    </w:p>
    <w:p w14:paraId="7AB97814">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机关运行经费安排16.4万元，其中办公费1.8万元，邮电费3.76万元，工会经费、福利费1.72万元，公务用车运行维护费2.7万元</w:t>
      </w:r>
      <w:r>
        <w:rPr>
          <w:rFonts w:hint="eastAsia" w:ascii="仿宋" w:hAnsi="仿宋" w:eastAsia="仿宋"/>
          <w:sz w:val="32"/>
          <w:szCs w:val="32"/>
        </w:rPr>
        <w:t>，</w:t>
      </w:r>
      <w:r>
        <w:rPr>
          <w:rFonts w:ascii="仿宋" w:hAnsi="仿宋" w:eastAsia="仿宋"/>
          <w:sz w:val="32"/>
          <w:szCs w:val="32"/>
        </w:rPr>
        <w:t>其他支出6.42万元。</w:t>
      </w:r>
    </w:p>
    <w:p w14:paraId="4849A6F9">
      <w:pPr>
        <w:spacing w:line="360" w:lineRule="auto"/>
        <w:ind w:firstLine="643" w:firstLineChars="200"/>
        <w:rPr>
          <w:rFonts w:hint="eastAsia" w:ascii="仿宋" w:hAnsi="仿宋" w:eastAsia="仿宋"/>
          <w:b/>
          <w:sz w:val="32"/>
          <w:szCs w:val="32"/>
        </w:rPr>
      </w:pPr>
    </w:p>
    <w:p w14:paraId="2EDA12C0">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4CCE815A">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75C6593E">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509EE16D">
                  <w:pPr>
                    <w:spacing w:line="360" w:lineRule="auto"/>
                    <w:rPr>
                      <w:rFonts w:ascii="黑体" w:hAnsi="黑体" w:eastAsia="黑体" w:cs="宋体"/>
                      <w:kern w:val="0"/>
                      <w:sz w:val="32"/>
                      <w:szCs w:val="32"/>
                    </w:rPr>
                  </w:pPr>
                </w:p>
              </w:tc>
            </w:tr>
            <w:tr w14:paraId="3366E084">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5CCB519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4833B32">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F5CDCD3">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6AFC6B5">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4A74120F">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6B4D7641">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12E720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64625F6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18E4A1AD">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7657E2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74E2CA3B">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66EFC945">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046379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因</w:t>
                  </w:r>
                  <w:r>
                    <w:rPr>
                      <w:rFonts w:hint="eastAsia" w:ascii="仿宋_GB2312" w:hAnsi="宋体" w:eastAsia="仿宋_GB2312" w:cs="宋体"/>
                      <w:kern w:val="0"/>
                      <w:sz w:val="24"/>
                      <w:szCs w:val="24"/>
                    </w:rPr>
                    <w:t>公</w:t>
                  </w:r>
                  <w:bookmarkStart w:id="3" w:name="_GoBack"/>
                  <w:bookmarkEnd w:id="3"/>
                  <w:r>
                    <w:rPr>
                      <w:rFonts w:hint="eastAsia" w:ascii="仿宋_GB2312" w:hAnsi="宋体" w:eastAsia="仿宋_GB2312" w:cs="宋体"/>
                      <w:kern w:val="0"/>
                      <w:sz w:val="24"/>
                      <w:szCs w:val="24"/>
                    </w:rPr>
                    <w:t>出国经费</w:t>
                  </w:r>
                </w:p>
              </w:tc>
              <w:tc>
                <w:tcPr>
                  <w:tcW w:w="1276" w:type="dxa"/>
                  <w:tcBorders>
                    <w:top w:val="nil"/>
                    <w:left w:val="nil"/>
                    <w:bottom w:val="single" w:color="auto" w:sz="4" w:space="0"/>
                    <w:right w:val="single" w:color="auto" w:sz="4" w:space="0"/>
                  </w:tcBorders>
                  <w:vAlign w:val="center"/>
                </w:tcPr>
                <w:p w14:paraId="4D4DB23D">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6C0E7B67">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50100D33">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280E8373">
                  <w:pPr>
                    <w:widowControl/>
                    <w:jc w:val="left"/>
                    <w:rPr>
                      <w:rFonts w:ascii="仿宋_GB2312" w:hAnsi="宋体" w:eastAsia="仿宋_GB2312" w:cs="宋体"/>
                      <w:kern w:val="0"/>
                      <w:sz w:val="24"/>
                      <w:szCs w:val="24"/>
                    </w:rPr>
                  </w:pPr>
                </w:p>
              </w:tc>
            </w:tr>
            <w:tr w14:paraId="139585B9">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329CDD4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2704F9E5">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53F32CD4">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263C3B0A">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1EF3DE53">
                  <w:pPr>
                    <w:widowControl/>
                    <w:jc w:val="left"/>
                    <w:rPr>
                      <w:rFonts w:ascii="仿宋_GB2312" w:hAnsi="宋体" w:eastAsia="仿宋_GB2312" w:cs="宋体"/>
                      <w:kern w:val="0"/>
                      <w:sz w:val="24"/>
                      <w:szCs w:val="24"/>
                    </w:rPr>
                  </w:pPr>
                </w:p>
              </w:tc>
            </w:tr>
            <w:tr w14:paraId="1F3583B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333A934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748D287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000000" w:themeColor="text1"/>
                      <w:kern w:val="0"/>
                      <w:sz w:val="24"/>
                      <w:szCs w:val="24"/>
                      <w14:textFill>
                        <w14:solidFill>
                          <w14:schemeClr w14:val="tx1"/>
                        </w14:solidFill>
                      </w14:textFill>
                    </w:rPr>
                    <w:t>3</w:t>
                  </w:r>
                </w:p>
              </w:tc>
              <w:tc>
                <w:tcPr>
                  <w:tcW w:w="1418" w:type="dxa"/>
                  <w:tcBorders>
                    <w:top w:val="nil"/>
                    <w:left w:val="nil"/>
                    <w:bottom w:val="single" w:color="auto" w:sz="4" w:space="0"/>
                    <w:right w:val="single" w:color="auto" w:sz="4" w:space="0"/>
                  </w:tcBorders>
                  <w:vAlign w:val="center"/>
                </w:tcPr>
                <w:p w14:paraId="7CFB966E">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2.7</w:t>
                  </w:r>
                </w:p>
              </w:tc>
              <w:tc>
                <w:tcPr>
                  <w:tcW w:w="836" w:type="dxa"/>
                  <w:tcBorders>
                    <w:top w:val="nil"/>
                    <w:left w:val="nil"/>
                    <w:bottom w:val="single" w:color="auto" w:sz="4" w:space="0"/>
                    <w:right w:val="single" w:color="auto" w:sz="4" w:space="0"/>
                  </w:tcBorders>
                  <w:vAlign w:val="center"/>
                </w:tcPr>
                <w:p w14:paraId="70EA9579">
                  <w:pPr>
                    <w:widowControl/>
                    <w:jc w:val="center"/>
                    <w:rPr>
                      <w:rFonts w:ascii="仿宋_GB2312" w:hAnsi="宋体" w:eastAsia="仿宋_GB2312" w:cs="宋体"/>
                      <w:color w:val="000000" w:themeColor="text1"/>
                      <w:kern w:val="0"/>
                      <w:sz w:val="24"/>
                      <w:szCs w:val="24"/>
                      <w14:textFill>
                        <w14:solidFill>
                          <w14:schemeClr w14:val="tx1"/>
                        </w14:solidFill>
                      </w14:textFill>
                    </w:rPr>
                  </w:pPr>
                  <w:r>
                    <w:rPr>
                      <w:rFonts w:ascii="仿宋_GB2312" w:hAnsi="宋体" w:eastAsia="仿宋_GB2312" w:cs="宋体"/>
                      <w:color w:val="000000" w:themeColor="text1"/>
                      <w:kern w:val="0"/>
                      <w:sz w:val="24"/>
                      <w:szCs w:val="24"/>
                      <w14:textFill>
                        <w14:solidFill>
                          <w14:schemeClr w14:val="tx1"/>
                        </w14:solidFill>
                      </w14:textFill>
                    </w:rPr>
                    <w:t>-</w:t>
                  </w:r>
                  <w:r>
                    <w:rPr>
                      <w:rFonts w:hint="eastAsia" w:ascii="仿宋_GB2312" w:hAnsi="宋体" w:eastAsia="仿宋_GB2312" w:cs="宋体"/>
                      <w:color w:val="000000" w:themeColor="text1"/>
                      <w:kern w:val="0"/>
                      <w:sz w:val="24"/>
                      <w:szCs w:val="24"/>
                      <w14:textFill>
                        <w14:solidFill>
                          <w14:schemeClr w14:val="tx1"/>
                        </w14:solidFill>
                      </w14:textFill>
                    </w:rPr>
                    <w:t>0.3</w:t>
                  </w:r>
                </w:p>
              </w:tc>
              <w:tc>
                <w:tcPr>
                  <w:tcW w:w="2397" w:type="dxa"/>
                  <w:tcBorders>
                    <w:top w:val="nil"/>
                    <w:left w:val="nil"/>
                    <w:bottom w:val="single" w:color="auto" w:sz="4" w:space="0"/>
                    <w:right w:val="single" w:color="auto" w:sz="4" w:space="0"/>
                  </w:tcBorders>
                  <w:vAlign w:val="center"/>
                </w:tcPr>
                <w:p w14:paraId="4CF5F379">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w:t>
                  </w: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rPr>
                    <w:t>年，我</w:t>
                  </w:r>
                  <w:r>
                    <w:rPr>
                      <w:rFonts w:hint="eastAsia" w:ascii="仿宋_GB2312" w:hAnsi="宋体" w:eastAsia="仿宋_GB2312" w:cs="宋体"/>
                      <w:kern w:val="0"/>
                      <w:sz w:val="24"/>
                      <w:szCs w:val="24"/>
                      <w:lang w:eastAsia="zh-CN"/>
                    </w:rPr>
                    <w:t>单位</w:t>
                  </w:r>
                  <w:r>
                    <w:rPr>
                      <w:rFonts w:hint="eastAsia" w:ascii="仿宋_GB2312" w:hAnsi="宋体" w:eastAsia="仿宋_GB2312" w:cs="宋体"/>
                      <w:kern w:val="0"/>
                      <w:sz w:val="24"/>
                      <w:szCs w:val="24"/>
                    </w:rPr>
                    <w:t>针对三公经费支出制定了严格的管理制度，认真执行中央八项规定，厉行节约，杜绝浪费。</w:t>
                  </w:r>
                </w:p>
              </w:tc>
            </w:tr>
            <w:tr w14:paraId="697692B5">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AFCCD5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D9A0C3D">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vAlign w:val="center"/>
                </w:tcPr>
                <w:p w14:paraId="1EC92B9C">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vAlign w:val="center"/>
                </w:tcPr>
                <w:p w14:paraId="2BFD3E7F">
                  <w:pPr>
                    <w:widowControl/>
                    <w:jc w:val="center"/>
                    <w:rPr>
                      <w:rFonts w:ascii="仿宋_GB2312" w:hAnsi="宋体" w:eastAsia="仿宋_GB2312" w:cs="宋体"/>
                      <w:color w:val="FF0000"/>
                      <w:kern w:val="0"/>
                      <w:sz w:val="24"/>
                      <w:szCs w:val="24"/>
                    </w:rPr>
                  </w:pPr>
                </w:p>
              </w:tc>
              <w:tc>
                <w:tcPr>
                  <w:tcW w:w="2397" w:type="dxa"/>
                  <w:tcBorders>
                    <w:top w:val="nil"/>
                    <w:left w:val="nil"/>
                    <w:bottom w:val="single" w:color="auto" w:sz="4" w:space="0"/>
                    <w:right w:val="single" w:color="auto" w:sz="4" w:space="0"/>
                  </w:tcBorders>
                  <w:vAlign w:val="center"/>
                </w:tcPr>
                <w:p w14:paraId="1D06ADCB">
                  <w:pPr>
                    <w:widowControl/>
                    <w:jc w:val="left"/>
                    <w:rPr>
                      <w:rFonts w:ascii="仿宋_GB2312" w:hAnsi="宋体" w:eastAsia="仿宋_GB2312" w:cs="宋体"/>
                      <w:kern w:val="0"/>
                      <w:sz w:val="24"/>
                      <w:szCs w:val="24"/>
                    </w:rPr>
                  </w:pPr>
                </w:p>
              </w:tc>
            </w:tr>
            <w:tr w14:paraId="5428A65C">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79A1608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09CEC458">
                  <w:pPr>
                    <w:widowControl/>
                    <w:jc w:val="center"/>
                    <w:rPr>
                      <w:rFonts w:hint="eastAsia"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3</w:t>
                  </w:r>
                </w:p>
              </w:tc>
              <w:tc>
                <w:tcPr>
                  <w:tcW w:w="1418" w:type="dxa"/>
                  <w:tcBorders>
                    <w:top w:val="nil"/>
                    <w:left w:val="nil"/>
                    <w:bottom w:val="single" w:color="auto" w:sz="4" w:space="0"/>
                    <w:right w:val="single" w:color="auto" w:sz="4" w:space="0"/>
                  </w:tcBorders>
                  <w:vAlign w:val="center"/>
                </w:tcPr>
                <w:p w14:paraId="422C6D92">
                  <w:pPr>
                    <w:widowControl/>
                    <w:jc w:val="center"/>
                    <w:rPr>
                      <w:rFonts w:hint="default"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2.7</w:t>
                  </w:r>
                </w:p>
              </w:tc>
              <w:tc>
                <w:tcPr>
                  <w:tcW w:w="836" w:type="dxa"/>
                  <w:tcBorders>
                    <w:top w:val="nil"/>
                    <w:left w:val="nil"/>
                    <w:bottom w:val="single" w:color="auto" w:sz="4" w:space="0"/>
                    <w:right w:val="single" w:color="auto" w:sz="4" w:space="0"/>
                  </w:tcBorders>
                  <w:vAlign w:val="center"/>
                </w:tcPr>
                <w:p w14:paraId="597ADCCC">
                  <w:pPr>
                    <w:widowControl/>
                    <w:jc w:val="center"/>
                    <w:rPr>
                      <w:rFonts w:hint="default" w:ascii="仿宋_GB2312" w:hAnsi="宋体" w:eastAsia="仿宋_GB2312" w:cs="宋体"/>
                      <w:color w:val="000000" w:themeColor="text1"/>
                      <w:kern w:val="0"/>
                      <w:sz w:val="24"/>
                      <w:szCs w:val="24"/>
                      <w:lang w:val="en-US" w:eastAsia="zh-CN"/>
                      <w14:textFill>
                        <w14:solidFill>
                          <w14:schemeClr w14:val="tx1"/>
                        </w14:solidFill>
                      </w14:textFill>
                    </w:rPr>
                  </w:pPr>
                  <w:r>
                    <w:rPr>
                      <w:rFonts w:hint="eastAsia" w:ascii="仿宋_GB2312" w:hAnsi="宋体" w:eastAsia="仿宋_GB2312" w:cs="宋体"/>
                      <w:color w:val="000000" w:themeColor="text1"/>
                      <w:kern w:val="0"/>
                      <w:sz w:val="24"/>
                      <w:szCs w:val="24"/>
                      <w:lang w:val="en-US" w:eastAsia="zh-CN"/>
                      <w14:textFill>
                        <w14:solidFill>
                          <w14:schemeClr w14:val="tx1"/>
                        </w14:solidFill>
                      </w14:textFill>
                    </w:rPr>
                    <w:t>-0.3</w:t>
                  </w:r>
                </w:p>
              </w:tc>
              <w:tc>
                <w:tcPr>
                  <w:tcW w:w="2397" w:type="dxa"/>
                  <w:tcBorders>
                    <w:top w:val="nil"/>
                    <w:left w:val="nil"/>
                    <w:bottom w:val="single" w:color="auto" w:sz="4" w:space="0"/>
                    <w:right w:val="single" w:color="auto" w:sz="4" w:space="0"/>
                  </w:tcBorders>
                  <w:vAlign w:val="center"/>
                </w:tcPr>
                <w:p w14:paraId="55F439FF">
                  <w:pPr>
                    <w:widowControl/>
                    <w:jc w:val="left"/>
                    <w:rPr>
                      <w:rFonts w:ascii="仿宋_GB2312" w:hAnsi="宋体" w:eastAsia="仿宋_GB2312" w:cs="宋体"/>
                      <w:kern w:val="0"/>
                      <w:sz w:val="24"/>
                      <w:szCs w:val="24"/>
                    </w:rPr>
                  </w:pPr>
                  <w:r>
                    <w:rPr>
                      <w:rFonts w:ascii="仿宋_GB2312" w:hAnsi="宋体" w:eastAsia="仿宋_GB2312" w:cs="宋体"/>
                      <w:kern w:val="0"/>
                      <w:sz w:val="24"/>
                      <w:szCs w:val="24"/>
                    </w:rPr>
                    <w:t>202</w:t>
                  </w: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rPr>
                    <w:t>年，我</w:t>
                  </w:r>
                  <w:r>
                    <w:rPr>
                      <w:rFonts w:hint="eastAsia" w:ascii="仿宋_GB2312" w:hAnsi="宋体" w:eastAsia="仿宋_GB2312" w:cs="宋体"/>
                      <w:kern w:val="0"/>
                      <w:sz w:val="24"/>
                      <w:szCs w:val="24"/>
                      <w:lang w:eastAsia="zh-CN"/>
                    </w:rPr>
                    <w:t>单位</w:t>
                  </w:r>
                  <w:r>
                    <w:rPr>
                      <w:rFonts w:hint="eastAsia" w:ascii="仿宋_GB2312" w:hAnsi="宋体" w:eastAsia="仿宋_GB2312" w:cs="宋体"/>
                      <w:kern w:val="0"/>
                      <w:sz w:val="24"/>
                      <w:szCs w:val="24"/>
                    </w:rPr>
                    <w:t>针对三公经费支出制定了严格的管理制度，认真执行中央八项规定，厉行节约，杜绝浪费。</w:t>
                  </w:r>
                </w:p>
              </w:tc>
            </w:tr>
            <w:tr w14:paraId="368B6C88">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09F5A216">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239CE7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D8D502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AAA3DE4">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0AD851A0">
                  <w:pPr>
                    <w:widowControl/>
                    <w:jc w:val="left"/>
                    <w:rPr>
                      <w:rFonts w:ascii="宋体" w:hAnsi="宋体" w:cs="宋体"/>
                      <w:kern w:val="0"/>
                      <w:sz w:val="24"/>
                      <w:szCs w:val="24"/>
                    </w:rPr>
                  </w:pPr>
                </w:p>
              </w:tc>
            </w:tr>
          </w:tbl>
          <w:p w14:paraId="6581223E">
            <w:pPr>
              <w:widowControl/>
              <w:spacing w:line="520" w:lineRule="exact"/>
              <w:ind w:right="480"/>
              <w:rPr>
                <w:rFonts w:ascii="仿宋" w:hAnsi="仿宋" w:eastAsia="仿宋" w:cs="宋体"/>
                <w:kern w:val="0"/>
                <w:sz w:val="24"/>
                <w:szCs w:val="24"/>
              </w:rPr>
            </w:pPr>
          </w:p>
        </w:tc>
      </w:tr>
    </w:tbl>
    <w:p w14:paraId="742EAB52">
      <w:pPr>
        <w:spacing w:line="360" w:lineRule="auto"/>
        <w:rPr>
          <w:rFonts w:ascii="黑体" w:hAnsi="黑体" w:eastAsia="黑体" w:cs="Times New Roman"/>
          <w:sz w:val="32"/>
          <w:szCs w:val="32"/>
        </w:rPr>
      </w:pPr>
    </w:p>
    <w:p w14:paraId="11A947ED">
      <w:pPr>
        <w:spacing w:line="360" w:lineRule="auto"/>
        <w:rPr>
          <w:rFonts w:ascii="黑体" w:hAnsi="黑体" w:eastAsia="黑体" w:cs="Times New Roman"/>
          <w:sz w:val="32"/>
          <w:szCs w:val="32"/>
        </w:rPr>
      </w:pPr>
    </w:p>
    <w:p w14:paraId="098C4DB1">
      <w:pPr>
        <w:jc w:val="center"/>
        <w:outlineLvl w:val="0"/>
        <w:rPr>
          <w:rFonts w:ascii="方正小标宋_GBK" w:eastAsia="方正小标宋_GBK"/>
          <w:sz w:val="32"/>
          <w:szCs w:val="32"/>
        </w:rPr>
      </w:pPr>
      <w:r>
        <w:rPr>
          <w:rFonts w:hint="eastAsia" w:ascii="方正小标宋_GBK" w:eastAsia="方正小标宋_GBK"/>
          <w:sz w:val="32"/>
          <w:szCs w:val="32"/>
        </w:rPr>
        <w:t>第五部分：预算绩效信息</w:t>
      </w:r>
    </w:p>
    <w:p w14:paraId="625FF7DD">
      <w:pPr>
        <w:spacing w:line="360" w:lineRule="auto"/>
        <w:jc w:val="center"/>
        <w:rPr>
          <w:rFonts w:ascii="黑体" w:hAnsi="黑体" w:eastAsia="黑体" w:cs="Times New Roman"/>
          <w:sz w:val="32"/>
          <w:szCs w:val="32"/>
        </w:rPr>
      </w:pPr>
    </w:p>
    <w:p w14:paraId="69BFF0F1">
      <w:pPr>
        <w:jc w:val="center"/>
        <w:outlineLvl w:val="0"/>
        <w:rPr>
          <w:rFonts w:ascii="方正小标宋_GBK" w:eastAsia="方正小标宋_GBK"/>
          <w:sz w:val="32"/>
          <w:szCs w:val="32"/>
        </w:rPr>
      </w:pPr>
      <w:r>
        <w:rPr>
          <w:rFonts w:hint="eastAsia" w:ascii="方正小标宋_GBK" w:eastAsia="方正小标宋_GBK"/>
          <w:sz w:val="32"/>
          <w:szCs w:val="32"/>
          <w:lang w:eastAsia="zh-CN"/>
        </w:rPr>
        <w:t>单位</w:t>
      </w:r>
      <w:r>
        <w:rPr>
          <w:rFonts w:hint="eastAsia" w:ascii="方正小标宋_GBK" w:eastAsia="方正小标宋_GBK"/>
          <w:sz w:val="32"/>
          <w:szCs w:val="32"/>
        </w:rPr>
        <w:t>整体</w:t>
      </w:r>
      <w:r>
        <w:rPr>
          <w:rFonts w:ascii="方正小标宋_GBK" w:eastAsia="方正小标宋_GBK"/>
          <w:sz w:val="32"/>
          <w:szCs w:val="32"/>
        </w:rPr>
        <w:t>绩效目标</w:t>
      </w:r>
    </w:p>
    <w:p w14:paraId="431C3232">
      <w:pPr>
        <w:ind w:firstLine="640" w:firstLineChars="200"/>
        <w:jc w:val="left"/>
        <w:outlineLvl w:val="1"/>
        <w:rPr>
          <w:rFonts w:ascii="仿宋" w:hAnsi="仿宋" w:eastAsia="仿宋"/>
          <w:sz w:val="32"/>
          <w:szCs w:val="32"/>
        </w:rPr>
      </w:pPr>
      <w:r>
        <w:rPr>
          <w:rFonts w:hint="eastAsia" w:ascii="仿宋" w:hAnsi="仿宋" w:eastAsia="仿宋"/>
          <w:sz w:val="32"/>
          <w:szCs w:val="32"/>
        </w:rPr>
        <w:t>一、总体绩效目标</w:t>
      </w: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TC </w:instrText>
      </w:r>
      <w:bookmarkStart w:id="0" w:name="_Toc31365870"/>
      <w:r>
        <w:rPr>
          <w:rFonts w:hint="eastAsia" w:ascii="仿宋" w:hAnsi="仿宋" w:eastAsia="仿宋"/>
          <w:sz w:val="32"/>
          <w:szCs w:val="32"/>
        </w:rPr>
        <w:instrText xml:space="preserve">总体绩效目标</w:instrText>
      </w:r>
      <w:bookmarkEnd w:id="0"/>
      <w:r>
        <w:rPr>
          <w:rFonts w:hint="eastAsia" w:ascii="仿宋" w:hAnsi="仿宋" w:eastAsia="仿宋"/>
          <w:sz w:val="32"/>
          <w:szCs w:val="32"/>
        </w:rPr>
        <w:instrText xml:space="preserve"> \f A \l 1</w:instrText>
      </w:r>
      <w:r>
        <w:rPr>
          <w:rFonts w:ascii="仿宋" w:hAnsi="仿宋" w:eastAsia="仿宋"/>
          <w:sz w:val="32"/>
          <w:szCs w:val="32"/>
        </w:rPr>
        <w:instrText xml:space="preserve"> </w:instrText>
      </w:r>
      <w:r>
        <w:rPr>
          <w:rFonts w:ascii="仿宋" w:hAnsi="仿宋" w:eastAsia="仿宋"/>
          <w:sz w:val="32"/>
          <w:szCs w:val="32"/>
        </w:rPr>
        <w:fldChar w:fldCharType="end"/>
      </w:r>
    </w:p>
    <w:p w14:paraId="4A2B37EB">
      <w:pPr>
        <w:spacing w:line="500" w:lineRule="exact"/>
        <w:ind w:firstLine="640" w:firstLineChars="200"/>
        <w:jc w:val="left"/>
        <w:rPr>
          <w:rFonts w:ascii="仿宋" w:hAnsi="仿宋" w:eastAsia="仿宋"/>
          <w:sz w:val="32"/>
          <w:szCs w:val="32"/>
        </w:rPr>
      </w:pPr>
      <w:r>
        <w:rPr>
          <w:rFonts w:ascii="仿宋" w:hAnsi="仿宋" w:eastAsia="仿宋"/>
          <w:sz w:val="32"/>
          <w:szCs w:val="32"/>
        </w:rPr>
        <w:t>以习近平新时代中国特色社会主义思想为统领，坚持以改革创新为动力，全面实施创新驱动发展战略。坚持深化体制机制改革，突出科技创新核心地位，充分发挥政府的引导与服务作用，激发全社会创新活力和创造潜能，切实增强区域创新驱动能力，努力形成大众创业、万众创新的生动局面。全市科技资源和创新要素优化配置取得明显成效，科技服务能力显著提升，开放型区域创新体系和创新性经济形态基本形成，初步实现从要素驱动向创新驱动转变，建成特色鲜明、创新体系完善、创新氛围浓厚、辐射带动能力较强的区域创新城市。区科学技术支出占当年财政一般预算指出的比例达到1%，全社会研究与试验发展经费占地区生产总值的比重单2.1%以上，规模以上高新技术产业增加值占工业增加值的比重达到25%以上，科技进步对经济增长的贡献达到55%以上。</w:t>
      </w:r>
    </w:p>
    <w:p w14:paraId="5BB9DB02">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二、分项绩效目标</w:t>
      </w:r>
      <w:r>
        <w:rPr>
          <w:rFonts w:ascii="仿宋" w:hAnsi="仿宋" w:eastAsia="仿宋"/>
          <w:sz w:val="32"/>
          <w:szCs w:val="32"/>
        </w:rPr>
        <w:fldChar w:fldCharType="begin"/>
      </w:r>
      <w:r>
        <w:rPr>
          <w:rFonts w:ascii="仿宋" w:hAnsi="仿宋" w:eastAsia="仿宋"/>
          <w:sz w:val="32"/>
          <w:szCs w:val="32"/>
        </w:rPr>
        <w:instrText xml:space="preserve"> TC </w:instrText>
      </w:r>
      <w:bookmarkStart w:id="1" w:name="_Toc31365871"/>
      <w:r>
        <w:rPr>
          <w:rFonts w:ascii="仿宋" w:hAnsi="仿宋" w:eastAsia="仿宋"/>
          <w:sz w:val="32"/>
          <w:szCs w:val="32"/>
        </w:rPr>
        <w:instrText xml:space="preserve">分项绩效目标</w:instrText>
      </w:r>
      <w:bookmarkEnd w:id="1"/>
      <w:r>
        <w:rPr>
          <w:rFonts w:ascii="仿宋" w:hAnsi="仿宋" w:eastAsia="仿宋"/>
          <w:sz w:val="32"/>
          <w:szCs w:val="32"/>
        </w:rPr>
        <w:instrText xml:space="preserve"> \f A \l 1 </w:instrText>
      </w:r>
      <w:r>
        <w:rPr>
          <w:rFonts w:ascii="仿宋" w:hAnsi="仿宋" w:eastAsia="仿宋"/>
          <w:sz w:val="32"/>
          <w:szCs w:val="32"/>
        </w:rPr>
        <w:fldChar w:fldCharType="end"/>
      </w:r>
    </w:p>
    <w:p w14:paraId="4F08F8FA">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）提高科技创新能力，推动创新发展。</w:t>
      </w:r>
    </w:p>
    <w:p w14:paraId="2DECEAF2">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绩效目标：引导企业加大科技投入，积极搭建企业技术创新中心和试验室科技创新平台。</w:t>
      </w:r>
    </w:p>
    <w:p w14:paraId="17B9E837">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绩效指标：企业技术创新中心、重点实验室等科技创新平台达到200家，新型研发机构达到5家以上，实施科技重大专项10项，突破关键技术20项以上。</w:t>
      </w:r>
    </w:p>
    <w:p w14:paraId="7DF49801">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）增加企业创新主体数量，充分发挥企业创新主体作用。</w:t>
      </w:r>
    </w:p>
    <w:p w14:paraId="22A6A4D7">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绩效目标：以高新技术企业认定标准为指引，按照“一企一策”的原则开展针对性的帮扶指导，突破申报瓶颈；通过人才的引进、成果的转化、产业的合作、平台的打造，加快科技型中小企业的培育。</w:t>
      </w:r>
    </w:p>
    <w:p w14:paraId="2B2B5D06">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绩效指标：年新增高新技术企业100家、入库后备高新技术企业250家，新增科技型中小企业1200家，落实好高新技术企业税收和科技型中小企业研发费用税前加计扣除政策。</w:t>
      </w:r>
    </w:p>
    <w:p w14:paraId="6FEBDB87">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）推进区域创新，构建联动创新格局。</w:t>
      </w:r>
    </w:p>
    <w:p w14:paraId="4CBDDB74">
      <w:pPr>
        <w:spacing w:line="500" w:lineRule="exact"/>
        <w:ind w:firstLine="640" w:firstLineChars="200"/>
        <w:jc w:val="left"/>
        <w:rPr>
          <w:rFonts w:ascii="仿宋" w:hAnsi="仿宋" w:eastAsia="仿宋"/>
          <w:sz w:val="32"/>
          <w:szCs w:val="32"/>
        </w:rPr>
      </w:pPr>
      <w:r>
        <w:rPr>
          <w:rFonts w:ascii="仿宋" w:hAnsi="仿宋" w:eastAsia="仿宋"/>
          <w:sz w:val="32"/>
          <w:szCs w:val="32"/>
        </w:rPr>
        <w:t>绩效目标：加快县域创新驱动发展，完善创业培育服务，激发全社会创新创业活力；坚持分类指导、精准施策，因地制宜确定县域创新驱动发展的目标和任务。</w:t>
      </w:r>
    </w:p>
    <w:p w14:paraId="47B67168">
      <w:pPr>
        <w:spacing w:line="500" w:lineRule="exact"/>
        <w:ind w:firstLine="640" w:firstLineChars="200"/>
        <w:jc w:val="left"/>
        <w:rPr>
          <w:rFonts w:ascii="仿宋" w:hAnsi="仿宋" w:eastAsia="仿宋"/>
          <w:sz w:val="32"/>
          <w:szCs w:val="32"/>
        </w:rPr>
      </w:pPr>
      <w:r>
        <w:rPr>
          <w:rFonts w:ascii="仿宋" w:hAnsi="仿宋" w:eastAsia="仿宋"/>
          <w:sz w:val="32"/>
          <w:szCs w:val="32"/>
        </w:rPr>
        <w:t>绩效指标：建立农业科技园务区、星创天地10家以上，科技特派员选派50名以上。</w:t>
      </w:r>
    </w:p>
    <w:p w14:paraId="48AB5878">
      <w:pPr>
        <w:spacing w:line="500" w:lineRule="exact"/>
        <w:ind w:firstLine="640" w:firstLineChars="200"/>
        <w:jc w:val="left"/>
        <w:outlineLvl w:val="1"/>
        <w:rPr>
          <w:rFonts w:ascii="仿宋" w:hAnsi="仿宋" w:eastAsia="仿宋"/>
          <w:sz w:val="32"/>
          <w:szCs w:val="32"/>
        </w:rPr>
      </w:pPr>
      <w:r>
        <w:rPr>
          <w:rFonts w:ascii="仿宋" w:hAnsi="仿宋" w:eastAsia="仿宋"/>
          <w:sz w:val="32"/>
          <w:szCs w:val="32"/>
        </w:rPr>
        <w:t>三、工作保障措施</w:t>
      </w:r>
      <w:r>
        <w:rPr>
          <w:rFonts w:ascii="仿宋" w:hAnsi="仿宋" w:eastAsia="仿宋"/>
          <w:sz w:val="32"/>
          <w:szCs w:val="32"/>
        </w:rPr>
        <w:fldChar w:fldCharType="begin"/>
      </w:r>
      <w:r>
        <w:rPr>
          <w:rFonts w:ascii="仿宋" w:hAnsi="仿宋" w:eastAsia="仿宋"/>
          <w:sz w:val="32"/>
          <w:szCs w:val="32"/>
        </w:rPr>
        <w:instrText xml:space="preserve"> TC </w:instrText>
      </w:r>
      <w:bookmarkStart w:id="2" w:name="_Toc31365872"/>
      <w:r>
        <w:rPr>
          <w:rFonts w:ascii="仿宋" w:hAnsi="仿宋" w:eastAsia="仿宋"/>
          <w:sz w:val="32"/>
          <w:szCs w:val="32"/>
        </w:rPr>
        <w:instrText xml:space="preserve">工作保障措施</w:instrText>
      </w:r>
      <w:bookmarkEnd w:id="2"/>
      <w:r>
        <w:rPr>
          <w:rFonts w:ascii="仿宋" w:hAnsi="仿宋" w:eastAsia="仿宋"/>
          <w:sz w:val="32"/>
          <w:szCs w:val="32"/>
        </w:rPr>
        <w:instrText xml:space="preserve"> \f A \l 1 </w:instrText>
      </w:r>
      <w:r>
        <w:rPr>
          <w:rFonts w:ascii="仿宋" w:hAnsi="仿宋" w:eastAsia="仿宋"/>
          <w:sz w:val="32"/>
          <w:szCs w:val="32"/>
        </w:rPr>
        <w:fldChar w:fldCharType="end"/>
      </w:r>
    </w:p>
    <w:p w14:paraId="56A516C1">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)加强组织领导。将事前评估、目标管理、运行监控、绩效评价、结果应用等各项改革措施，有效融入预算管理的全过程环节，建立健全科技领域预算绩效管理的路径和制度体系，</w:t>
      </w:r>
    </w:p>
    <w:p w14:paraId="04795428">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)完善财务制度。为切实发挥资金效益，坚持制度先行、规范管理，及时修订完善项目资金管理制度。</w:t>
      </w:r>
    </w:p>
    <w:p w14:paraId="2CF9EB4C">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)狠抓任务落实。按照“谁花钱、谁负责，谁牵总、谁主责”的原责，明确业务单位预算绩效管理职责。</w:t>
      </w:r>
    </w:p>
    <w:p w14:paraId="2AB62F75">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四</w:t>
      </w:r>
      <w:r>
        <w:rPr>
          <w:rFonts w:ascii="仿宋" w:hAnsi="仿宋" w:eastAsia="仿宋"/>
          <w:sz w:val="32"/>
          <w:szCs w:val="32"/>
        </w:rPr>
        <w:t>)强化预算执行。强化财政预算执行的刚性约束，及时启动项目和支付资金，加快履行政府采购程序，优化</w:t>
      </w:r>
      <w:r>
        <w:rPr>
          <w:rFonts w:hint="eastAsia" w:ascii="仿宋" w:hAnsi="仿宋" w:eastAsia="仿宋"/>
          <w:sz w:val="32"/>
          <w:szCs w:val="32"/>
          <w:lang w:eastAsia="zh-CN"/>
        </w:rPr>
        <w:t>单位</w:t>
      </w:r>
      <w:r>
        <w:rPr>
          <w:rFonts w:ascii="仿宋" w:hAnsi="仿宋" w:eastAsia="仿宋"/>
          <w:sz w:val="32"/>
          <w:szCs w:val="32"/>
        </w:rPr>
        <w:t>预算支出结构，创新财政资金支出思路，合理改进支出方式，确保按照时间节点完成指出任务。</w:t>
      </w:r>
    </w:p>
    <w:p w14:paraId="4B96DAD1">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健全评价机制。结合第三方力量，成立专门的评价工作小组，制定科学评价办法，对政策和项目资金支出的经济性、效率性以及绩效目标的实现程度进行全方位评价，及时发现实施中存在的问题，并研究解决对策。</w:t>
      </w:r>
    </w:p>
    <w:p w14:paraId="5701E795">
      <w:pPr>
        <w:spacing w:line="500" w:lineRule="exact"/>
        <w:ind w:firstLine="640" w:firstLineChars="2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六</w:t>
      </w:r>
      <w:r>
        <w:rPr>
          <w:rFonts w:ascii="仿宋" w:hAnsi="仿宋" w:eastAsia="仿宋"/>
          <w:sz w:val="32"/>
          <w:szCs w:val="32"/>
        </w:rPr>
        <w:t>)强化宣传引导。组织开展多轮次、多角度的业务培训，使全局干部职工中牢固树立绩效理念，熟悉管理流程，掌握工作方法，提升管理能力。</w:t>
      </w:r>
    </w:p>
    <w:p w14:paraId="045603C0">
      <w:pPr>
        <w:spacing w:line="360" w:lineRule="auto"/>
        <w:ind w:firstLine="640" w:firstLineChars="200"/>
        <w:rPr>
          <w:rFonts w:ascii="仿宋" w:hAnsi="仿宋" w:eastAsia="仿宋"/>
          <w:sz w:val="32"/>
          <w:szCs w:val="32"/>
        </w:rPr>
      </w:pPr>
    </w:p>
    <w:p w14:paraId="15D44927">
      <w:pPr>
        <w:jc w:val="center"/>
        <w:outlineLvl w:val="0"/>
        <w:rPr>
          <w:rFonts w:ascii="方正书宋_GBK" w:eastAsia="方正书宋_GBK"/>
          <w:sz w:val="32"/>
          <w:szCs w:val="32"/>
        </w:rPr>
      </w:pPr>
      <w:r>
        <w:rPr>
          <w:rFonts w:hint="eastAsia" w:ascii="方正小标宋_GBK" w:eastAsia="方正小标宋_GBK"/>
          <w:sz w:val="32"/>
          <w:szCs w:val="32"/>
        </w:rPr>
        <w:t>预算项目绩效目标</w:t>
      </w:r>
      <w:r>
        <w:rPr>
          <w:rFonts w:ascii="方正书宋_GBK" w:eastAsia="方正书宋_GBK"/>
          <w:sz w:val="32"/>
          <w:szCs w:val="32"/>
        </w:rPr>
        <w:t xml:space="preserve"> </w:t>
      </w:r>
    </w:p>
    <w:p w14:paraId="0D62661E">
      <w:pPr>
        <w:spacing w:line="360" w:lineRule="auto"/>
        <w:ind w:firstLine="640" w:firstLineChars="200"/>
        <w:rPr>
          <w:rFonts w:ascii="仿宋" w:hAnsi="仿宋" w:eastAsia="仿宋"/>
          <w:sz w:val="32"/>
          <w:szCs w:val="32"/>
        </w:rPr>
      </w:pPr>
    </w:p>
    <w:p w14:paraId="284C8806">
      <w:pPr>
        <w:spacing w:line="360" w:lineRule="auto"/>
        <w:ind w:firstLine="42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r>
        <w:drawing>
          <wp:inline distT="0" distB="0" distL="0" distR="0">
            <wp:extent cx="5922010" cy="48418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36326" cy="4853414"/>
                    </a:xfrm>
                    <a:prstGeom prst="rect">
                      <a:avLst/>
                    </a:prstGeom>
                    <a:noFill/>
                    <a:ln>
                      <a:noFill/>
                    </a:ln>
                  </pic:spPr>
                </pic:pic>
              </a:graphicData>
            </a:graphic>
          </wp:inline>
        </w:drawing>
      </w:r>
    </w:p>
    <w:p w14:paraId="0BD0FAFC"/>
    <w:p w14:paraId="4AE3794F">
      <w:pPr>
        <w:jc w:val="center"/>
        <w:outlineLvl w:val="0"/>
        <w:rPr>
          <w:rFonts w:ascii="方正小标宋_GBK" w:eastAsia="方正小标宋_GBK"/>
          <w:sz w:val="32"/>
          <w:szCs w:val="32"/>
        </w:rPr>
      </w:pPr>
      <w:r>
        <w:rPr>
          <w:rFonts w:hint="eastAsia" w:ascii="方正小标宋_GBK" w:eastAsia="方正小标宋_GBK"/>
          <w:sz w:val="32"/>
          <w:szCs w:val="32"/>
        </w:rPr>
        <w:t>第六部分：政府采购预算情况</w:t>
      </w:r>
    </w:p>
    <w:p w14:paraId="60DEE215">
      <w:pPr>
        <w:spacing w:line="360" w:lineRule="auto"/>
        <w:rPr>
          <w:rFonts w:hint="eastAsia" w:ascii="仿宋" w:hAnsi="仿宋" w:eastAsia="仿宋"/>
          <w:sz w:val="32"/>
          <w:szCs w:val="32"/>
          <w:lang w:eastAsia="zh-CN"/>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w:t>
      </w:r>
      <w:r>
        <w:rPr>
          <w:rFonts w:hint="eastAsia" w:ascii="仿宋" w:hAnsi="仿宋" w:eastAsia="仿宋"/>
          <w:sz w:val="32"/>
          <w:szCs w:val="32"/>
          <w:lang w:eastAsia="zh-CN"/>
        </w:rPr>
        <w:t>，空表列示。</w:t>
      </w:r>
    </w:p>
    <w:p w14:paraId="220FA84F">
      <w:pPr>
        <w:spacing w:line="360" w:lineRule="auto"/>
        <w:ind w:firstLine="640" w:firstLineChars="200"/>
        <w:rPr>
          <w:rFonts w:hint="eastAsia" w:ascii="仿宋" w:hAnsi="仿宋" w:eastAsia="仿宋"/>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w:t>
      </w:r>
      <w:r>
        <w:rPr>
          <w:rFonts w:hint="eastAsia" w:ascii="仿宋" w:hAnsi="仿宋" w:eastAsia="仿宋"/>
          <w:sz w:val="32"/>
          <w:szCs w:val="32"/>
          <w:lang w:eastAsia="zh-CN"/>
        </w:rPr>
        <w:t>。</w:t>
      </w:r>
    </w:p>
    <w:p w14:paraId="01E147DB">
      <w:pPr>
        <w:spacing w:line="360" w:lineRule="auto"/>
        <w:rPr>
          <w:rFonts w:hint="eastAsia" w:ascii="仿宋" w:hAnsi="仿宋" w:eastAsia="仿宋"/>
          <w:sz w:val="32"/>
          <w:szCs w:val="32"/>
        </w:rPr>
        <w:sectPr>
          <w:footerReference r:id="rId4" w:type="default"/>
          <w:pgSz w:w="11906" w:h="16838"/>
          <w:pgMar w:top="1440" w:right="1800" w:bottom="1440" w:left="1800" w:header="851" w:footer="992" w:gutter="0"/>
          <w:cols w:space="425" w:num="1"/>
          <w:docGrid w:type="lines" w:linePitch="312" w:charSpace="0"/>
        </w:sectPr>
      </w:pPr>
    </w:p>
    <w:tbl>
      <w:tblPr>
        <w:tblStyle w:val="5"/>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31"/>
        <w:gridCol w:w="1035"/>
        <w:gridCol w:w="1242"/>
        <w:gridCol w:w="1032"/>
        <w:gridCol w:w="1242"/>
        <w:gridCol w:w="618"/>
        <w:gridCol w:w="825"/>
        <w:gridCol w:w="618"/>
        <w:gridCol w:w="1242"/>
        <w:gridCol w:w="1035"/>
        <w:gridCol w:w="1654"/>
        <w:gridCol w:w="1240"/>
        <w:gridCol w:w="1254"/>
      </w:tblGrid>
      <w:tr w14:paraId="5E248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64" w:type="pct"/>
            <w:gridSpan w:val="2"/>
            <w:tcBorders>
              <w:top w:val="single" w:color="000000" w:sz="6" w:space="0"/>
              <w:left w:val="single" w:color="000000" w:sz="6" w:space="0"/>
              <w:bottom w:val="single" w:color="000000" w:sz="6" w:space="0"/>
              <w:right w:val="single" w:color="000000" w:sz="6" w:space="0"/>
            </w:tcBorders>
            <w:vAlign w:val="center"/>
          </w:tcPr>
          <w:p w14:paraId="4469A8EA">
            <w:pPr>
              <w:spacing w:line="300" w:lineRule="exact"/>
              <w:jc w:val="center"/>
              <w:rPr>
                <w:rFonts w:ascii="方正书宋_GBK" w:eastAsia="方正书宋_GBK"/>
                <w:b/>
              </w:rPr>
            </w:pPr>
            <w:r>
              <w:rPr>
                <w:rFonts w:hint="eastAsia" w:ascii="方正书宋_GBK" w:eastAsia="方正书宋_GBK"/>
                <w:b/>
              </w:rPr>
              <w:t>政府采购项目来源</w:t>
            </w:r>
          </w:p>
        </w:tc>
        <w:tc>
          <w:tcPr>
            <w:tcW w:w="438" w:type="pct"/>
            <w:vMerge w:val="restart"/>
            <w:tcBorders>
              <w:top w:val="single" w:color="000000" w:sz="6" w:space="0"/>
              <w:left w:val="single" w:color="000000" w:sz="6" w:space="0"/>
              <w:bottom w:val="single" w:color="000000" w:sz="6" w:space="0"/>
              <w:right w:val="single" w:color="000000" w:sz="6" w:space="0"/>
            </w:tcBorders>
            <w:vAlign w:val="center"/>
          </w:tcPr>
          <w:p w14:paraId="4C86CAEF">
            <w:pPr>
              <w:spacing w:line="300" w:lineRule="exact"/>
              <w:jc w:val="center"/>
              <w:rPr>
                <w:rFonts w:ascii="方正书宋_GBK" w:eastAsia="方正书宋_GBK"/>
                <w:b/>
              </w:rPr>
            </w:pPr>
            <w:r>
              <w:rPr>
                <w:rFonts w:hint="eastAsia" w:ascii="方正书宋_GBK" w:eastAsia="方正书宋_GBK"/>
                <w:b/>
              </w:rPr>
              <w:t>采购物品名称</w:t>
            </w:r>
          </w:p>
        </w:tc>
        <w:tc>
          <w:tcPr>
            <w:tcW w:w="364" w:type="pct"/>
            <w:vMerge w:val="restart"/>
            <w:tcBorders>
              <w:top w:val="single" w:color="000000" w:sz="6" w:space="0"/>
              <w:left w:val="single" w:color="000000" w:sz="6" w:space="0"/>
              <w:bottom w:val="single" w:color="000000" w:sz="6" w:space="0"/>
              <w:right w:val="single" w:color="000000" w:sz="6" w:space="0"/>
            </w:tcBorders>
            <w:vAlign w:val="center"/>
          </w:tcPr>
          <w:p w14:paraId="52DC545E">
            <w:pPr>
              <w:spacing w:line="300" w:lineRule="exact"/>
              <w:jc w:val="center"/>
              <w:rPr>
                <w:rFonts w:ascii="方正书宋_GBK" w:eastAsia="方正书宋_GBK"/>
                <w:b/>
              </w:rPr>
            </w:pPr>
            <w:r>
              <w:rPr>
                <w:rFonts w:hint="eastAsia" w:ascii="方正书宋_GBK" w:eastAsia="方正书宋_GBK"/>
                <w:b/>
              </w:rPr>
              <w:t>政府采购目录序号</w:t>
            </w:r>
          </w:p>
        </w:tc>
        <w:tc>
          <w:tcPr>
            <w:tcW w:w="438" w:type="pct"/>
            <w:vMerge w:val="restart"/>
            <w:tcBorders>
              <w:top w:val="single" w:color="000000" w:sz="6" w:space="0"/>
              <w:left w:val="single" w:color="000000" w:sz="6" w:space="0"/>
              <w:bottom w:val="single" w:color="000000" w:sz="6" w:space="0"/>
              <w:right w:val="single" w:color="000000" w:sz="6" w:space="0"/>
            </w:tcBorders>
            <w:vAlign w:val="center"/>
          </w:tcPr>
          <w:p w14:paraId="1292BE0E">
            <w:pPr>
              <w:spacing w:line="300" w:lineRule="exact"/>
              <w:jc w:val="center"/>
              <w:rPr>
                <w:rFonts w:ascii="方正书宋_GBK" w:eastAsia="方正书宋_GBK"/>
                <w:b/>
              </w:rPr>
            </w:pPr>
            <w:r>
              <w:rPr>
                <w:rFonts w:hint="eastAsia" w:ascii="方正书宋_GBK" w:eastAsia="方正书宋_GBK"/>
                <w:b/>
              </w:rPr>
              <w:t>计量  单位</w:t>
            </w:r>
          </w:p>
        </w:tc>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34C076F8">
            <w:pPr>
              <w:spacing w:line="300" w:lineRule="exact"/>
              <w:jc w:val="center"/>
              <w:rPr>
                <w:rFonts w:ascii="方正书宋_GBK" w:eastAsia="方正书宋_GBK"/>
                <w:b/>
              </w:rPr>
            </w:pPr>
            <w:r>
              <w:rPr>
                <w:rFonts w:hint="eastAsia" w:ascii="方正书宋_GBK" w:eastAsia="方正书宋_GBK"/>
                <w:b/>
              </w:rPr>
              <w:t>数量</w:t>
            </w:r>
          </w:p>
        </w:tc>
        <w:tc>
          <w:tcPr>
            <w:tcW w:w="291" w:type="pct"/>
            <w:vMerge w:val="restart"/>
            <w:tcBorders>
              <w:top w:val="single" w:color="000000" w:sz="6" w:space="0"/>
              <w:left w:val="single" w:color="000000" w:sz="6" w:space="0"/>
              <w:bottom w:val="single" w:color="000000" w:sz="6" w:space="0"/>
              <w:right w:val="single" w:color="000000" w:sz="6" w:space="0"/>
            </w:tcBorders>
            <w:vAlign w:val="center"/>
          </w:tcPr>
          <w:p w14:paraId="58CAE492">
            <w:pPr>
              <w:spacing w:line="300" w:lineRule="exact"/>
              <w:jc w:val="center"/>
              <w:rPr>
                <w:rFonts w:ascii="方正书宋_GBK" w:eastAsia="方正书宋_GBK"/>
                <w:b/>
              </w:rPr>
            </w:pPr>
            <w:r>
              <w:rPr>
                <w:rFonts w:hint="eastAsia" w:ascii="方正书宋_GBK" w:eastAsia="方正书宋_GBK"/>
                <w:b/>
              </w:rPr>
              <w:t>单价</w:t>
            </w:r>
          </w:p>
        </w:tc>
        <w:tc>
          <w:tcPr>
            <w:tcW w:w="2483" w:type="pct"/>
            <w:gridSpan w:val="6"/>
            <w:tcBorders>
              <w:top w:val="single" w:color="000000" w:sz="6" w:space="0"/>
              <w:left w:val="single" w:color="000000" w:sz="6" w:space="0"/>
              <w:bottom w:val="single" w:color="000000" w:sz="6" w:space="0"/>
              <w:right w:val="single" w:color="000000" w:sz="6" w:space="0"/>
            </w:tcBorders>
            <w:vAlign w:val="center"/>
          </w:tcPr>
          <w:p w14:paraId="2F3A2597">
            <w:pPr>
              <w:spacing w:line="300" w:lineRule="exact"/>
              <w:jc w:val="center"/>
              <w:rPr>
                <w:rFonts w:ascii="方正书宋_GBK" w:eastAsia="方正书宋_GBK"/>
                <w:b/>
              </w:rPr>
            </w:pPr>
            <w:r>
              <w:rPr>
                <w:rFonts w:hint="eastAsia" w:ascii="方正书宋_GBK" w:eastAsia="方正书宋_GBK"/>
                <w:b/>
              </w:rPr>
              <w:t>政府采购金额（当年</w:t>
            </w:r>
            <w:r>
              <w:rPr>
                <w:rFonts w:hint="eastAsia" w:ascii="方正书宋_GBK" w:eastAsia="方正书宋_GBK"/>
                <w:b/>
                <w:lang w:eastAsia="zh-CN"/>
              </w:rPr>
              <w:t>单位</w:t>
            </w:r>
            <w:r>
              <w:rPr>
                <w:rFonts w:hint="eastAsia" w:ascii="方正书宋_GBK" w:eastAsia="方正书宋_GBK"/>
                <w:b/>
              </w:rPr>
              <w:t>预算安排资金）</w:t>
            </w:r>
          </w:p>
        </w:tc>
      </w:tr>
      <w:tr w14:paraId="152EE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1EB7EE23">
            <w:pPr>
              <w:spacing w:line="300" w:lineRule="exact"/>
              <w:jc w:val="center"/>
              <w:rPr>
                <w:rFonts w:ascii="方正书宋_GBK" w:eastAsia="方正书宋_GBK"/>
                <w:b/>
              </w:rPr>
            </w:pPr>
            <w:r>
              <w:rPr>
                <w:rFonts w:hint="eastAsia" w:ascii="方正书宋_GBK" w:eastAsia="方正书宋_GBK"/>
                <w:b/>
              </w:rPr>
              <w:t>项目名称</w:t>
            </w:r>
          </w:p>
        </w:tc>
        <w:tc>
          <w:tcPr>
            <w:tcW w:w="365" w:type="pct"/>
            <w:tcBorders>
              <w:top w:val="single" w:color="000000" w:sz="6" w:space="0"/>
              <w:left w:val="single" w:color="000000" w:sz="6" w:space="0"/>
              <w:bottom w:val="single" w:color="000000" w:sz="6" w:space="0"/>
              <w:right w:val="single" w:color="000000" w:sz="6" w:space="0"/>
            </w:tcBorders>
            <w:vAlign w:val="center"/>
          </w:tcPr>
          <w:p w14:paraId="4DE40698">
            <w:pPr>
              <w:spacing w:line="300" w:lineRule="exact"/>
              <w:jc w:val="center"/>
              <w:rPr>
                <w:rFonts w:ascii="方正书宋_GBK" w:eastAsia="方正书宋_GBK"/>
                <w:b/>
              </w:rPr>
            </w:pPr>
            <w:r>
              <w:rPr>
                <w:rFonts w:hint="eastAsia" w:ascii="方正书宋_GBK" w:eastAsia="方正书宋_GBK"/>
                <w:b/>
              </w:rPr>
              <w:t>预算资金</w:t>
            </w:r>
          </w:p>
        </w:tc>
        <w:tc>
          <w:tcPr>
            <w:tcW w:w="438" w:type="pct"/>
            <w:vMerge w:val="continue"/>
            <w:tcBorders>
              <w:top w:val="single" w:color="000000" w:sz="6" w:space="0"/>
              <w:left w:val="single" w:color="000000" w:sz="6" w:space="0"/>
              <w:bottom w:val="single" w:color="000000" w:sz="6" w:space="0"/>
              <w:right w:val="single" w:color="000000" w:sz="6" w:space="0"/>
            </w:tcBorders>
            <w:vAlign w:val="center"/>
          </w:tcPr>
          <w:p w14:paraId="0400C0CC">
            <w:pPr>
              <w:widowControl/>
              <w:jc w:val="left"/>
              <w:rPr>
                <w:rFonts w:ascii="方正书宋_GBK" w:eastAsia="方正书宋_GBK"/>
                <w:b/>
              </w:rPr>
            </w:pPr>
          </w:p>
        </w:tc>
        <w:tc>
          <w:tcPr>
            <w:tcW w:w="364" w:type="pct"/>
            <w:vMerge w:val="continue"/>
            <w:tcBorders>
              <w:top w:val="single" w:color="000000" w:sz="6" w:space="0"/>
              <w:left w:val="single" w:color="000000" w:sz="6" w:space="0"/>
              <w:bottom w:val="single" w:color="000000" w:sz="6" w:space="0"/>
              <w:right w:val="single" w:color="000000" w:sz="6" w:space="0"/>
            </w:tcBorders>
            <w:vAlign w:val="center"/>
          </w:tcPr>
          <w:p w14:paraId="56EE3757">
            <w:pPr>
              <w:widowControl/>
              <w:jc w:val="left"/>
              <w:rPr>
                <w:rFonts w:ascii="方正书宋_GBK" w:eastAsia="方正书宋_GBK"/>
                <w:b/>
              </w:rPr>
            </w:pPr>
          </w:p>
        </w:tc>
        <w:tc>
          <w:tcPr>
            <w:tcW w:w="438" w:type="pct"/>
            <w:vMerge w:val="continue"/>
            <w:tcBorders>
              <w:top w:val="single" w:color="000000" w:sz="6" w:space="0"/>
              <w:left w:val="single" w:color="000000" w:sz="6" w:space="0"/>
              <w:bottom w:val="single" w:color="000000" w:sz="6" w:space="0"/>
              <w:right w:val="single" w:color="000000" w:sz="6" w:space="0"/>
            </w:tcBorders>
            <w:vAlign w:val="center"/>
          </w:tcPr>
          <w:p w14:paraId="79C84216">
            <w:pPr>
              <w:widowControl/>
              <w:jc w:val="left"/>
              <w:rPr>
                <w:rFonts w:ascii="方正书宋_GBK" w:eastAsia="方正书宋_GBK"/>
                <w:b/>
              </w:rPr>
            </w:pPr>
          </w:p>
        </w:tc>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1CBAE842">
            <w:pPr>
              <w:widowControl/>
              <w:jc w:val="left"/>
              <w:rPr>
                <w:rFonts w:ascii="方正书宋_GBK" w:eastAsia="方正书宋_GBK"/>
                <w:b/>
              </w:rPr>
            </w:pPr>
          </w:p>
        </w:tc>
        <w:tc>
          <w:tcPr>
            <w:tcW w:w="291" w:type="pct"/>
            <w:vMerge w:val="continue"/>
            <w:tcBorders>
              <w:top w:val="single" w:color="000000" w:sz="6" w:space="0"/>
              <w:left w:val="single" w:color="000000" w:sz="6" w:space="0"/>
              <w:bottom w:val="single" w:color="000000" w:sz="6" w:space="0"/>
              <w:right w:val="single" w:color="000000" w:sz="6" w:space="0"/>
            </w:tcBorders>
            <w:vAlign w:val="center"/>
          </w:tcPr>
          <w:p w14:paraId="5957FF2F">
            <w:pPr>
              <w:widowControl/>
              <w:jc w:val="lef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0F371DF1">
            <w:pPr>
              <w:spacing w:line="300" w:lineRule="exact"/>
              <w:jc w:val="center"/>
              <w:rPr>
                <w:rFonts w:ascii="方正书宋_GBK" w:eastAsia="方正书宋_GBK"/>
                <w:b/>
              </w:rPr>
            </w:pPr>
            <w:r>
              <w:rPr>
                <w:rFonts w:hint="eastAsia" w:ascii="方正书宋_GBK" w:eastAsia="方正书宋_GBK"/>
                <w:b/>
              </w:rPr>
              <w:t>合计</w:t>
            </w:r>
          </w:p>
        </w:tc>
        <w:tc>
          <w:tcPr>
            <w:tcW w:w="438" w:type="pct"/>
            <w:tcBorders>
              <w:top w:val="single" w:color="000000" w:sz="6" w:space="0"/>
              <w:left w:val="single" w:color="000000" w:sz="6" w:space="0"/>
              <w:bottom w:val="single" w:color="000000" w:sz="6" w:space="0"/>
              <w:right w:val="single" w:color="000000" w:sz="6" w:space="0"/>
            </w:tcBorders>
            <w:vAlign w:val="center"/>
          </w:tcPr>
          <w:p w14:paraId="7E2AA2D4">
            <w:pPr>
              <w:spacing w:line="300" w:lineRule="exact"/>
              <w:jc w:val="center"/>
              <w:rPr>
                <w:rFonts w:ascii="方正书宋_GBK" w:eastAsia="方正书宋_GBK"/>
                <w:b/>
              </w:rPr>
            </w:pPr>
            <w:r>
              <w:rPr>
                <w:rFonts w:hint="eastAsia" w:ascii="方正书宋_GBK" w:eastAsia="方正书宋_GBK"/>
                <w:b/>
              </w:rPr>
              <w:t>一般公共预算拨款</w:t>
            </w:r>
          </w:p>
        </w:tc>
        <w:tc>
          <w:tcPr>
            <w:tcW w:w="365" w:type="pct"/>
            <w:tcBorders>
              <w:top w:val="single" w:color="000000" w:sz="6" w:space="0"/>
              <w:left w:val="single" w:color="000000" w:sz="6" w:space="0"/>
              <w:bottom w:val="single" w:color="000000" w:sz="6" w:space="0"/>
              <w:right w:val="single" w:color="000000" w:sz="6" w:space="0"/>
            </w:tcBorders>
            <w:vAlign w:val="center"/>
          </w:tcPr>
          <w:p w14:paraId="6DAC79E2">
            <w:pPr>
              <w:spacing w:line="300" w:lineRule="exact"/>
              <w:jc w:val="center"/>
              <w:rPr>
                <w:rFonts w:ascii="方正书宋_GBK" w:eastAsia="方正书宋_GBK"/>
                <w:b/>
              </w:rPr>
            </w:pPr>
            <w:r>
              <w:rPr>
                <w:rFonts w:hint="eastAsia" w:ascii="方正书宋_GBK" w:eastAsia="方正书宋_GBK"/>
                <w:b/>
              </w:rPr>
              <w:t>基金预算拨款</w:t>
            </w:r>
          </w:p>
        </w:tc>
        <w:tc>
          <w:tcPr>
            <w:tcW w:w="583" w:type="pct"/>
            <w:tcBorders>
              <w:top w:val="single" w:color="000000" w:sz="6" w:space="0"/>
              <w:left w:val="single" w:color="000000" w:sz="6" w:space="0"/>
              <w:bottom w:val="single" w:color="000000" w:sz="6" w:space="0"/>
              <w:right w:val="single" w:color="000000" w:sz="6" w:space="0"/>
            </w:tcBorders>
            <w:vAlign w:val="center"/>
          </w:tcPr>
          <w:p w14:paraId="2CC82106">
            <w:pPr>
              <w:spacing w:line="300" w:lineRule="exact"/>
              <w:jc w:val="center"/>
              <w:rPr>
                <w:rFonts w:ascii="方正书宋_GBK" w:eastAsia="方正书宋_GBK"/>
                <w:b/>
              </w:rPr>
            </w:pPr>
            <w:r>
              <w:rPr>
                <w:rFonts w:hint="eastAsia" w:ascii="方正书宋_GBK" w:eastAsia="方正书宋_GBK"/>
                <w:b/>
              </w:rPr>
              <w:t>国有资本经营预算拨款</w:t>
            </w:r>
          </w:p>
        </w:tc>
        <w:tc>
          <w:tcPr>
            <w:tcW w:w="437" w:type="pct"/>
            <w:tcBorders>
              <w:top w:val="single" w:color="000000" w:sz="6" w:space="0"/>
              <w:left w:val="single" w:color="000000" w:sz="6" w:space="0"/>
              <w:bottom w:val="single" w:color="000000" w:sz="6" w:space="0"/>
              <w:right w:val="single" w:color="000000" w:sz="6" w:space="0"/>
            </w:tcBorders>
            <w:vAlign w:val="center"/>
          </w:tcPr>
          <w:p w14:paraId="2922E975">
            <w:pPr>
              <w:spacing w:line="300" w:lineRule="exact"/>
              <w:jc w:val="center"/>
              <w:rPr>
                <w:rFonts w:ascii="方正书宋_GBK" w:eastAsia="方正书宋_GBK"/>
                <w:b/>
              </w:rPr>
            </w:pPr>
            <w:r>
              <w:rPr>
                <w:rFonts w:hint="eastAsia" w:ascii="方正书宋_GBK" w:eastAsia="方正书宋_GBK"/>
                <w:b/>
              </w:rPr>
              <w:t>财政专户核拨</w:t>
            </w:r>
          </w:p>
        </w:tc>
        <w:tc>
          <w:tcPr>
            <w:tcW w:w="439" w:type="pct"/>
            <w:tcBorders>
              <w:top w:val="single" w:color="000000" w:sz="6" w:space="0"/>
              <w:left w:val="single" w:color="000000" w:sz="6" w:space="0"/>
              <w:bottom w:val="single" w:color="000000" w:sz="6" w:space="0"/>
              <w:right w:val="single" w:color="000000" w:sz="6" w:space="0"/>
            </w:tcBorders>
            <w:vAlign w:val="center"/>
          </w:tcPr>
          <w:p w14:paraId="58BFFA11">
            <w:pPr>
              <w:spacing w:line="300" w:lineRule="exact"/>
              <w:jc w:val="center"/>
              <w:rPr>
                <w:rFonts w:ascii="方正书宋_GBK" w:eastAsia="方正书宋_GBK"/>
                <w:b/>
              </w:rPr>
            </w:pPr>
            <w:r>
              <w:rPr>
                <w:rFonts w:hint="eastAsia" w:ascii="方正书宋_GBK" w:eastAsia="方正书宋_GBK"/>
                <w:b/>
              </w:rPr>
              <w:t>其他来源收入</w:t>
            </w:r>
          </w:p>
        </w:tc>
      </w:tr>
      <w:tr w14:paraId="406D0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319EAD1C">
            <w:pPr>
              <w:spacing w:line="300" w:lineRule="exact"/>
              <w:jc w:val="center"/>
              <w:rPr>
                <w:rFonts w:ascii="方正书宋_GBK" w:eastAsia="方正书宋_GBK"/>
                <w:b/>
              </w:rPr>
            </w:pPr>
            <w:r>
              <w:rPr>
                <w:rFonts w:hint="eastAsia" w:ascii="方正书宋_GBK" w:eastAsia="方正书宋_GBK"/>
                <w:b/>
              </w:rPr>
              <w:t>合　计</w:t>
            </w:r>
          </w:p>
        </w:tc>
        <w:tc>
          <w:tcPr>
            <w:tcW w:w="365" w:type="pct"/>
            <w:tcBorders>
              <w:top w:val="single" w:color="000000" w:sz="6" w:space="0"/>
              <w:left w:val="single" w:color="000000" w:sz="6" w:space="0"/>
              <w:bottom w:val="single" w:color="000000" w:sz="6" w:space="0"/>
              <w:right w:val="single" w:color="000000" w:sz="6" w:space="0"/>
            </w:tcBorders>
            <w:vAlign w:val="center"/>
          </w:tcPr>
          <w:p w14:paraId="36FE3C1B">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061C95E3">
            <w:pPr>
              <w:spacing w:line="300" w:lineRule="exact"/>
              <w:jc w:val="left"/>
              <w:rPr>
                <w:rFonts w:ascii="方正书宋_GBK" w:eastAsia="方正书宋_GBK"/>
                <w:b/>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161D4863">
            <w:pPr>
              <w:spacing w:line="300" w:lineRule="exact"/>
              <w:jc w:val="lef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5AEA3E43">
            <w:pPr>
              <w:spacing w:line="300" w:lineRule="exact"/>
              <w:jc w:val="center"/>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2F74B039">
            <w:pPr>
              <w:spacing w:line="300" w:lineRule="exact"/>
              <w:jc w:val="right"/>
              <w:rPr>
                <w:rFonts w:ascii="方正书宋_GBK" w:eastAsia="方正书宋_GBK"/>
                <w:b/>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5E56CB08">
            <w:pPr>
              <w:spacing w:line="300" w:lineRule="exact"/>
              <w:jc w:val="righ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53FF0925">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1874CD1A">
            <w:pPr>
              <w:spacing w:line="300" w:lineRule="exact"/>
              <w:jc w:val="right"/>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387AE2DE">
            <w:pPr>
              <w:spacing w:line="300" w:lineRule="exact"/>
              <w:jc w:val="right"/>
              <w:rPr>
                <w:rFonts w:ascii="方正书宋_GBK" w:eastAsia="方正书宋_GBK"/>
                <w:b/>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641F1646">
            <w:pPr>
              <w:spacing w:line="300" w:lineRule="exact"/>
              <w:jc w:val="right"/>
              <w:rPr>
                <w:rFonts w:ascii="方正书宋_GBK" w:eastAsia="方正书宋_GBK"/>
                <w:b/>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244EE57E">
            <w:pPr>
              <w:spacing w:line="300" w:lineRule="exact"/>
              <w:jc w:val="right"/>
              <w:rPr>
                <w:rFonts w:ascii="方正书宋_GBK" w:eastAsia="方正书宋_GBK"/>
                <w:b/>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137327E9">
            <w:pPr>
              <w:spacing w:line="300" w:lineRule="exact"/>
              <w:jc w:val="right"/>
              <w:rPr>
                <w:rFonts w:ascii="方正书宋_GBK" w:eastAsia="方正书宋_GBK"/>
                <w:b/>
              </w:rPr>
            </w:pPr>
          </w:p>
        </w:tc>
      </w:tr>
      <w:tr w14:paraId="42DFC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5B42E5D8">
            <w:pPr>
              <w:spacing w:line="300" w:lineRule="exact"/>
              <w:jc w:val="center"/>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50E85BE6">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0D0C0213">
            <w:pPr>
              <w:spacing w:line="300" w:lineRule="exact"/>
              <w:jc w:val="left"/>
              <w:rPr>
                <w:rFonts w:ascii="方正书宋_GBK" w:eastAsia="方正书宋_GBK"/>
                <w:b/>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33F32C55">
            <w:pPr>
              <w:spacing w:line="300" w:lineRule="exact"/>
              <w:jc w:val="lef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C18DC34">
            <w:pPr>
              <w:spacing w:line="300" w:lineRule="exact"/>
              <w:jc w:val="center"/>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3FF49BC0">
            <w:pPr>
              <w:spacing w:line="300" w:lineRule="exact"/>
              <w:jc w:val="right"/>
              <w:rPr>
                <w:rFonts w:ascii="方正书宋_GBK" w:eastAsia="方正书宋_GBK"/>
                <w:b/>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5222302B">
            <w:pPr>
              <w:spacing w:line="300" w:lineRule="exact"/>
              <w:jc w:val="righ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4F7518F7">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8D942C5">
            <w:pPr>
              <w:spacing w:line="300" w:lineRule="exact"/>
              <w:jc w:val="right"/>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4199D62B">
            <w:pPr>
              <w:spacing w:line="300" w:lineRule="exact"/>
              <w:jc w:val="right"/>
              <w:rPr>
                <w:rFonts w:ascii="方正书宋_GBK" w:eastAsia="方正书宋_GBK"/>
                <w:b/>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0E69EA12">
            <w:pPr>
              <w:spacing w:line="300" w:lineRule="exact"/>
              <w:jc w:val="right"/>
              <w:rPr>
                <w:rFonts w:ascii="方正书宋_GBK" w:eastAsia="方正书宋_GBK"/>
                <w:b/>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6A96D2D2">
            <w:pPr>
              <w:spacing w:line="300" w:lineRule="exact"/>
              <w:jc w:val="right"/>
              <w:rPr>
                <w:rFonts w:ascii="方正书宋_GBK" w:eastAsia="方正书宋_GBK"/>
                <w:b/>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37E14C2A">
            <w:pPr>
              <w:spacing w:line="300" w:lineRule="exact"/>
              <w:jc w:val="right"/>
              <w:rPr>
                <w:rFonts w:ascii="方正书宋_GBK" w:eastAsia="方正书宋_GBK"/>
                <w:b/>
              </w:rPr>
            </w:pPr>
          </w:p>
        </w:tc>
      </w:tr>
      <w:tr w14:paraId="3A692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1A061F3E">
            <w:pPr>
              <w:spacing w:line="300" w:lineRule="exact"/>
              <w:jc w:val="lef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3FD3E532">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23E05234">
            <w:pPr>
              <w:spacing w:line="300" w:lineRule="exact"/>
              <w:jc w:val="left"/>
              <w:rPr>
                <w:rFonts w:ascii="方正书宋_GBK" w:eastAsia="方正书宋_GBK"/>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6C56D38F">
            <w:pPr>
              <w:spacing w:line="300" w:lineRule="exact"/>
              <w:jc w:val="lef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5F3EF1B4">
            <w:pPr>
              <w:spacing w:line="300" w:lineRule="exact"/>
              <w:jc w:val="center"/>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50654FDA">
            <w:pPr>
              <w:spacing w:line="300" w:lineRule="exact"/>
              <w:jc w:val="right"/>
              <w:rPr>
                <w:rFonts w:ascii="方正书宋_GBK" w:eastAsia="方正书宋_GBK"/>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779F74B7">
            <w:pPr>
              <w:spacing w:line="300" w:lineRule="exact"/>
              <w:jc w:val="right"/>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73C6CF6E">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5058B91A">
            <w:pPr>
              <w:spacing w:line="300" w:lineRule="exact"/>
              <w:jc w:val="righ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1ED5D68D">
            <w:pPr>
              <w:spacing w:line="300" w:lineRule="exact"/>
              <w:jc w:val="right"/>
              <w:rPr>
                <w:rFonts w:ascii="方正书宋_GBK" w:eastAsia="方正书宋_GBK"/>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65DED715">
            <w:pPr>
              <w:spacing w:line="300" w:lineRule="exact"/>
              <w:jc w:val="right"/>
              <w:rPr>
                <w:rFonts w:ascii="方正书宋_GBK" w:eastAsia="方正书宋_GBK"/>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238F310E">
            <w:pPr>
              <w:spacing w:line="300" w:lineRule="exact"/>
              <w:jc w:val="right"/>
              <w:rPr>
                <w:rFonts w:ascii="方正书宋_GBK" w:eastAsia="方正书宋_GBK"/>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69E84A0F">
            <w:pPr>
              <w:spacing w:line="300" w:lineRule="exact"/>
              <w:jc w:val="right"/>
              <w:rPr>
                <w:rFonts w:ascii="方正书宋_GBK" w:eastAsia="方正书宋_GBK"/>
              </w:rPr>
            </w:pPr>
          </w:p>
        </w:tc>
      </w:tr>
      <w:tr w14:paraId="50A2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3F4B0DE3">
            <w:pPr>
              <w:spacing w:line="300" w:lineRule="exact"/>
              <w:jc w:val="center"/>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03EC8138">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3F25C10">
            <w:pPr>
              <w:spacing w:line="300" w:lineRule="exact"/>
              <w:jc w:val="left"/>
              <w:rPr>
                <w:rFonts w:ascii="方正书宋_GBK" w:eastAsia="方正书宋_GBK"/>
                <w:b/>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5863EFB2">
            <w:pPr>
              <w:spacing w:line="300" w:lineRule="exact"/>
              <w:jc w:val="lef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F0DC110">
            <w:pPr>
              <w:spacing w:line="300" w:lineRule="exact"/>
              <w:jc w:val="center"/>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5AB85308">
            <w:pPr>
              <w:spacing w:line="300" w:lineRule="exact"/>
              <w:jc w:val="right"/>
              <w:rPr>
                <w:rFonts w:ascii="方正书宋_GBK" w:eastAsia="方正书宋_GBK"/>
                <w:b/>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6A35F35F">
            <w:pPr>
              <w:spacing w:line="300" w:lineRule="exact"/>
              <w:jc w:val="right"/>
              <w:rPr>
                <w:rFonts w:ascii="方正书宋_GBK" w:eastAsia="方正书宋_GBK"/>
                <w:b/>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4DDB9980">
            <w:pPr>
              <w:spacing w:line="300" w:lineRule="exact"/>
              <w:jc w:val="right"/>
              <w:rPr>
                <w:rFonts w:ascii="方正书宋_GBK" w:eastAsia="方正书宋_GBK"/>
                <w:b/>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08E06E00">
            <w:pPr>
              <w:spacing w:line="300" w:lineRule="exact"/>
              <w:jc w:val="right"/>
              <w:rPr>
                <w:rFonts w:ascii="方正书宋_GBK" w:eastAsia="方正书宋_GBK"/>
                <w:b/>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746F2A7C">
            <w:pPr>
              <w:spacing w:line="300" w:lineRule="exact"/>
              <w:jc w:val="right"/>
              <w:rPr>
                <w:rFonts w:ascii="方正书宋_GBK" w:eastAsia="方正书宋_GBK"/>
                <w:b/>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3505B4C3">
            <w:pPr>
              <w:spacing w:line="300" w:lineRule="exact"/>
              <w:jc w:val="right"/>
              <w:rPr>
                <w:rFonts w:ascii="方正书宋_GBK" w:eastAsia="方正书宋_GBK"/>
                <w:b/>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2CAF386E">
            <w:pPr>
              <w:spacing w:line="300" w:lineRule="exact"/>
              <w:jc w:val="right"/>
              <w:rPr>
                <w:rFonts w:ascii="方正书宋_GBK" w:eastAsia="方正书宋_GBK"/>
                <w:b/>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747B8C3D">
            <w:pPr>
              <w:spacing w:line="300" w:lineRule="exact"/>
              <w:jc w:val="right"/>
              <w:rPr>
                <w:rFonts w:ascii="方正书宋_GBK" w:eastAsia="方正书宋_GBK"/>
                <w:b/>
              </w:rPr>
            </w:pPr>
          </w:p>
        </w:tc>
      </w:tr>
      <w:tr w14:paraId="26084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99" w:type="pct"/>
            <w:tcBorders>
              <w:top w:val="single" w:color="000000" w:sz="6" w:space="0"/>
              <w:left w:val="single" w:color="000000" w:sz="6" w:space="0"/>
              <w:bottom w:val="single" w:color="000000" w:sz="6" w:space="0"/>
              <w:right w:val="single" w:color="000000" w:sz="6" w:space="0"/>
            </w:tcBorders>
            <w:vAlign w:val="center"/>
          </w:tcPr>
          <w:p w14:paraId="178A474F">
            <w:pPr>
              <w:spacing w:line="300" w:lineRule="exact"/>
              <w:jc w:val="lef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37B86C86">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1F5D1957">
            <w:pPr>
              <w:spacing w:line="300" w:lineRule="exact"/>
              <w:jc w:val="left"/>
              <w:rPr>
                <w:rFonts w:ascii="方正书宋_GBK" w:eastAsia="方正书宋_GBK"/>
              </w:rPr>
            </w:pPr>
          </w:p>
        </w:tc>
        <w:tc>
          <w:tcPr>
            <w:tcW w:w="364" w:type="pct"/>
            <w:tcBorders>
              <w:top w:val="single" w:color="000000" w:sz="6" w:space="0"/>
              <w:left w:val="single" w:color="000000" w:sz="6" w:space="0"/>
              <w:bottom w:val="single" w:color="000000" w:sz="6" w:space="0"/>
              <w:right w:val="single" w:color="000000" w:sz="6" w:space="0"/>
            </w:tcBorders>
            <w:vAlign w:val="center"/>
          </w:tcPr>
          <w:p w14:paraId="1FA04AED">
            <w:pPr>
              <w:spacing w:line="300" w:lineRule="exact"/>
              <w:jc w:val="lef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32134C1B">
            <w:pPr>
              <w:spacing w:line="300" w:lineRule="exact"/>
              <w:jc w:val="center"/>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53845078">
            <w:pPr>
              <w:spacing w:line="300" w:lineRule="exact"/>
              <w:jc w:val="right"/>
              <w:rPr>
                <w:rFonts w:ascii="方正书宋_GBK" w:eastAsia="方正书宋_GBK"/>
              </w:rPr>
            </w:pPr>
          </w:p>
        </w:tc>
        <w:tc>
          <w:tcPr>
            <w:tcW w:w="291" w:type="pct"/>
            <w:tcBorders>
              <w:top w:val="single" w:color="000000" w:sz="6" w:space="0"/>
              <w:left w:val="single" w:color="000000" w:sz="6" w:space="0"/>
              <w:bottom w:val="single" w:color="000000" w:sz="6" w:space="0"/>
              <w:right w:val="single" w:color="000000" w:sz="6" w:space="0"/>
            </w:tcBorders>
            <w:vAlign w:val="center"/>
          </w:tcPr>
          <w:p w14:paraId="33750372">
            <w:pPr>
              <w:spacing w:line="300" w:lineRule="exact"/>
              <w:jc w:val="right"/>
              <w:rPr>
                <w:rFonts w:ascii="方正书宋_GBK" w:eastAsia="方正书宋_GBK"/>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3D4FF951">
            <w:pPr>
              <w:spacing w:line="300" w:lineRule="exact"/>
              <w:jc w:val="right"/>
              <w:rPr>
                <w:rFonts w:ascii="方正书宋_GBK" w:eastAsia="方正书宋_GBK"/>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560FC8B0">
            <w:pPr>
              <w:spacing w:line="300" w:lineRule="exact"/>
              <w:jc w:val="right"/>
              <w:rPr>
                <w:rFonts w:ascii="方正书宋_GBK" w:eastAsia="方正书宋_GBK"/>
              </w:rPr>
            </w:pPr>
          </w:p>
        </w:tc>
        <w:tc>
          <w:tcPr>
            <w:tcW w:w="365" w:type="pct"/>
            <w:tcBorders>
              <w:top w:val="single" w:color="000000" w:sz="6" w:space="0"/>
              <w:left w:val="single" w:color="000000" w:sz="6" w:space="0"/>
              <w:bottom w:val="single" w:color="000000" w:sz="6" w:space="0"/>
              <w:right w:val="single" w:color="000000" w:sz="6" w:space="0"/>
            </w:tcBorders>
            <w:vAlign w:val="center"/>
          </w:tcPr>
          <w:p w14:paraId="71B9376C">
            <w:pPr>
              <w:spacing w:line="300" w:lineRule="exact"/>
              <w:jc w:val="right"/>
              <w:rPr>
                <w:rFonts w:ascii="方正书宋_GBK" w:eastAsia="方正书宋_GBK"/>
              </w:rPr>
            </w:pPr>
          </w:p>
        </w:tc>
        <w:tc>
          <w:tcPr>
            <w:tcW w:w="583" w:type="pct"/>
            <w:tcBorders>
              <w:top w:val="single" w:color="000000" w:sz="6" w:space="0"/>
              <w:left w:val="single" w:color="000000" w:sz="6" w:space="0"/>
              <w:bottom w:val="single" w:color="000000" w:sz="6" w:space="0"/>
              <w:right w:val="single" w:color="000000" w:sz="6" w:space="0"/>
            </w:tcBorders>
            <w:vAlign w:val="center"/>
          </w:tcPr>
          <w:p w14:paraId="01C2C56A">
            <w:pPr>
              <w:spacing w:line="300" w:lineRule="exact"/>
              <w:jc w:val="right"/>
              <w:rPr>
                <w:rFonts w:ascii="方正书宋_GBK" w:eastAsia="方正书宋_GBK"/>
              </w:rPr>
            </w:pPr>
          </w:p>
        </w:tc>
        <w:tc>
          <w:tcPr>
            <w:tcW w:w="437" w:type="pct"/>
            <w:tcBorders>
              <w:top w:val="single" w:color="000000" w:sz="6" w:space="0"/>
              <w:left w:val="single" w:color="000000" w:sz="6" w:space="0"/>
              <w:bottom w:val="single" w:color="000000" w:sz="6" w:space="0"/>
              <w:right w:val="single" w:color="000000" w:sz="6" w:space="0"/>
            </w:tcBorders>
            <w:vAlign w:val="center"/>
          </w:tcPr>
          <w:p w14:paraId="0776F26F">
            <w:pPr>
              <w:spacing w:line="300" w:lineRule="exact"/>
              <w:jc w:val="right"/>
              <w:rPr>
                <w:rFonts w:ascii="方正书宋_GBK" w:eastAsia="方正书宋_GBK"/>
              </w:rPr>
            </w:pPr>
          </w:p>
        </w:tc>
        <w:tc>
          <w:tcPr>
            <w:tcW w:w="439" w:type="pct"/>
            <w:tcBorders>
              <w:top w:val="single" w:color="000000" w:sz="6" w:space="0"/>
              <w:left w:val="single" w:color="000000" w:sz="6" w:space="0"/>
              <w:bottom w:val="single" w:color="000000" w:sz="6" w:space="0"/>
              <w:right w:val="single" w:color="000000" w:sz="6" w:space="0"/>
            </w:tcBorders>
            <w:vAlign w:val="center"/>
          </w:tcPr>
          <w:p w14:paraId="1515728D">
            <w:pPr>
              <w:spacing w:line="300" w:lineRule="exact"/>
              <w:jc w:val="right"/>
              <w:rPr>
                <w:rFonts w:ascii="方正书宋_GBK" w:eastAsia="方正书宋_GBK"/>
              </w:rPr>
            </w:pPr>
          </w:p>
        </w:tc>
      </w:tr>
    </w:tbl>
    <w:p w14:paraId="3B261809">
      <w:pPr>
        <w:spacing w:line="360" w:lineRule="auto"/>
        <w:rPr>
          <w:rFonts w:hint="eastAsia"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6A56FC50">
      <w:pPr>
        <w:spacing w:line="360" w:lineRule="auto"/>
        <w:rPr>
          <w:rFonts w:ascii="仿宋" w:hAnsi="仿宋" w:eastAsia="仿宋"/>
          <w:sz w:val="32"/>
          <w:szCs w:val="32"/>
        </w:rPr>
      </w:pPr>
    </w:p>
    <w:p w14:paraId="0BEC53CB">
      <w:pPr>
        <w:jc w:val="center"/>
        <w:outlineLvl w:val="0"/>
        <w:rPr>
          <w:rFonts w:ascii="方正小标宋_GBK" w:eastAsia="方正小标宋_GBK"/>
          <w:sz w:val="32"/>
          <w:szCs w:val="32"/>
        </w:rPr>
      </w:pPr>
      <w:r>
        <w:rPr>
          <w:rFonts w:hint="eastAsia" w:ascii="方正小标宋_GBK" w:eastAsia="方正小标宋_GBK"/>
          <w:sz w:val="32"/>
          <w:szCs w:val="32"/>
        </w:rPr>
        <w:t>第七部分：国有资产信息</w:t>
      </w:r>
    </w:p>
    <w:p w14:paraId="77E315AC">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w:t>
      </w:r>
      <w:r>
        <w:rPr>
          <w:rFonts w:ascii="仿宋" w:hAnsi="仿宋" w:eastAsia="仿宋"/>
          <w:sz w:val="32"/>
          <w:szCs w:val="32"/>
        </w:rPr>
        <w:t>13.05</w:t>
      </w:r>
      <w:r>
        <w:rPr>
          <w:rFonts w:hint="eastAsia" w:ascii="仿宋" w:hAnsi="仿宋" w:eastAsia="仿宋"/>
          <w:sz w:val="32"/>
          <w:szCs w:val="32"/>
        </w:rPr>
        <w:t>万元（详见下表）。</w:t>
      </w:r>
      <w:r>
        <w:rPr>
          <w:rFonts w:ascii="仿宋" w:hAnsi="仿宋" w:eastAsia="仿宋"/>
          <w:sz w:val="32"/>
          <w:szCs w:val="32"/>
        </w:rPr>
        <w:t xml:space="preserve"> </w:t>
      </w:r>
    </w:p>
    <w:p w14:paraId="65D6CDBB">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5634903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7B829863">
            <w:pPr>
              <w:widowControl/>
              <w:jc w:val="center"/>
              <w:rPr>
                <w:rFonts w:ascii="宋体" w:hAnsi="宋体" w:cs="宋体"/>
                <w:kern w:val="0"/>
                <w:sz w:val="28"/>
                <w:szCs w:val="28"/>
              </w:rPr>
            </w:pPr>
            <w:r>
              <w:rPr>
                <w:rFonts w:hint="eastAsia" w:ascii="宋体" w:hAnsi="宋体"/>
                <w:sz w:val="32"/>
                <w:szCs w:val="32"/>
              </w:rPr>
              <w:t>固定资产占用情况表</w:t>
            </w:r>
          </w:p>
        </w:tc>
      </w:tr>
      <w:tr w14:paraId="0985212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C8938CF">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007ED00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8D0066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2FD257D2">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19FFD1E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F5988A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B108A58">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71D4B8B2">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45F41C4E">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13.05</w:t>
            </w:r>
          </w:p>
        </w:tc>
      </w:tr>
      <w:tr w14:paraId="1A4B0A7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CB8AAC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C35B11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84CAD8F">
            <w:pPr>
              <w:widowControl/>
              <w:jc w:val="center"/>
              <w:rPr>
                <w:rFonts w:ascii="仿宋_GB2312" w:hAnsi="仿宋" w:eastAsia="仿宋_GB2312" w:cs="宋体"/>
                <w:kern w:val="0"/>
                <w:sz w:val="24"/>
                <w:szCs w:val="24"/>
              </w:rPr>
            </w:pPr>
          </w:p>
        </w:tc>
      </w:tr>
      <w:tr w14:paraId="3709002E">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A9186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1C9CF932">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5A8FBE11">
            <w:pPr>
              <w:jc w:val="center"/>
              <w:rPr>
                <w:rFonts w:ascii="仿宋_GB2312" w:hAnsi="仿宋" w:eastAsia="仿宋_GB2312" w:cs="宋体"/>
                <w:kern w:val="0"/>
                <w:sz w:val="24"/>
                <w:szCs w:val="24"/>
              </w:rPr>
            </w:pPr>
          </w:p>
        </w:tc>
      </w:tr>
      <w:tr w14:paraId="6C4DFE8C">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66733EE5">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4192E7F">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F44E6C5">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9.01</w:t>
            </w:r>
          </w:p>
        </w:tc>
      </w:tr>
      <w:tr w14:paraId="1F3F896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112EF42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15E162E7">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2A405863">
            <w:pPr>
              <w:widowControl/>
              <w:jc w:val="center"/>
              <w:rPr>
                <w:rFonts w:ascii="仿宋_GB2312" w:hAnsi="仿宋" w:eastAsia="仿宋_GB2312" w:cs="宋体"/>
                <w:kern w:val="0"/>
                <w:sz w:val="24"/>
                <w:szCs w:val="24"/>
              </w:rPr>
            </w:pPr>
          </w:p>
        </w:tc>
      </w:tr>
      <w:tr w14:paraId="7260DF51">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B263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1BAED">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BA1E4">
            <w:pPr>
              <w:widowControl/>
              <w:jc w:val="center"/>
              <w:rPr>
                <w:rFonts w:ascii="仿宋_GB2312" w:hAnsi="仿宋" w:eastAsia="仿宋_GB2312" w:cs="宋体"/>
                <w:kern w:val="0"/>
                <w:sz w:val="24"/>
                <w:szCs w:val="24"/>
              </w:rPr>
            </w:pPr>
          </w:p>
        </w:tc>
      </w:tr>
      <w:tr w14:paraId="36181813">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0662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21D443DE">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7E4A7BA">
            <w:pPr>
              <w:widowControl/>
              <w:jc w:val="center"/>
              <w:rPr>
                <w:rFonts w:ascii="仿宋_GB2312" w:hAnsi="仿宋" w:eastAsia="仿宋_GB2312" w:cs="宋体"/>
                <w:kern w:val="0"/>
                <w:sz w:val="24"/>
                <w:szCs w:val="24"/>
              </w:rPr>
            </w:pPr>
          </w:p>
        </w:tc>
      </w:tr>
      <w:tr w14:paraId="79DE058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6DB06">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6FFE53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1699A1FA">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4.04</w:t>
            </w:r>
          </w:p>
        </w:tc>
      </w:tr>
    </w:tbl>
    <w:p w14:paraId="46F099F7">
      <w:pPr>
        <w:spacing w:line="360" w:lineRule="auto"/>
        <w:rPr>
          <w:rFonts w:ascii="黑体" w:hAnsi="黑体" w:eastAsia="黑体" w:cs="Times New Roman"/>
          <w:sz w:val="32"/>
          <w:szCs w:val="32"/>
        </w:rPr>
      </w:pPr>
    </w:p>
    <w:p w14:paraId="766C5AF8">
      <w:pPr>
        <w:jc w:val="center"/>
        <w:outlineLvl w:val="0"/>
        <w:rPr>
          <w:rFonts w:ascii="方正小标宋_GBK" w:eastAsia="方正小标宋_GBK"/>
          <w:sz w:val="44"/>
        </w:rPr>
      </w:pPr>
    </w:p>
    <w:p w14:paraId="6A1551F6">
      <w:pPr>
        <w:jc w:val="center"/>
        <w:outlineLvl w:val="0"/>
        <w:rPr>
          <w:rFonts w:ascii="方正小标宋_GBK" w:eastAsia="方正小标宋_GBK"/>
          <w:sz w:val="44"/>
        </w:rPr>
      </w:pPr>
    </w:p>
    <w:p w14:paraId="42E8F060">
      <w:pPr>
        <w:jc w:val="center"/>
        <w:outlineLvl w:val="0"/>
        <w:rPr>
          <w:rFonts w:ascii="方正小标宋_GBK" w:eastAsia="方正小标宋_GBK"/>
          <w:sz w:val="32"/>
          <w:szCs w:val="32"/>
        </w:rPr>
      </w:pPr>
      <w:r>
        <w:rPr>
          <w:rFonts w:hint="eastAsia" w:ascii="方正小标宋_GBK" w:eastAsia="方正小标宋_GBK"/>
          <w:sz w:val="32"/>
          <w:szCs w:val="32"/>
        </w:rPr>
        <w:t>第八部分：名词解释</w:t>
      </w:r>
    </w:p>
    <w:p w14:paraId="52F262D2">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8357435">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7E4B6EF">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5CE2621">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3267FC17">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64EDB62">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CA46E48">
      <w:pPr>
        <w:spacing w:line="360" w:lineRule="auto"/>
        <w:jc w:val="center"/>
        <w:rPr>
          <w:rFonts w:ascii="黑体" w:hAnsi="黑体" w:eastAsia="黑体" w:cs="Times New Roman"/>
          <w:sz w:val="32"/>
          <w:szCs w:val="32"/>
        </w:rPr>
      </w:pPr>
    </w:p>
    <w:p w14:paraId="5B472F57">
      <w:pPr>
        <w:jc w:val="center"/>
        <w:outlineLvl w:val="0"/>
        <w:rPr>
          <w:rFonts w:ascii="方正小标宋_GBK" w:eastAsia="方正小标宋_GBK"/>
          <w:sz w:val="32"/>
          <w:szCs w:val="32"/>
        </w:rPr>
      </w:pPr>
      <w:r>
        <w:rPr>
          <w:rFonts w:hint="eastAsia" w:ascii="方正小标宋_GBK" w:eastAsia="方正小标宋_GBK"/>
          <w:sz w:val="32"/>
          <w:szCs w:val="32"/>
        </w:rPr>
        <w:t>第九部分：其他需说明的事项</w:t>
      </w:r>
    </w:p>
    <w:p w14:paraId="5B71F248">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78F9F57D">
        <w:pPr>
          <w:pStyle w:val="3"/>
          <w:jc w:val="center"/>
        </w:pPr>
        <w:r>
          <w:fldChar w:fldCharType="begin"/>
        </w:r>
        <w:r>
          <w:instrText xml:space="preserve">PAGE   \* MERGEFORMAT</w:instrText>
        </w:r>
        <w:r>
          <w:fldChar w:fldCharType="separate"/>
        </w:r>
        <w:r>
          <w:rPr>
            <w:lang w:val="zh-CN"/>
          </w:rPr>
          <w:t>12</w:t>
        </w:r>
        <w:r>
          <w:fldChar w:fldCharType="end"/>
        </w:r>
      </w:p>
    </w:sdtContent>
  </w:sdt>
  <w:p w14:paraId="44BB4CF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627"/>
      <w:docPartObj>
        <w:docPartGallery w:val="autotext"/>
      </w:docPartObj>
    </w:sdtPr>
    <w:sdtContent>
      <w:p w14:paraId="5FFE10AC">
        <w:pPr>
          <w:pStyle w:val="3"/>
          <w:jc w:val="center"/>
        </w:pPr>
        <w:r>
          <w:fldChar w:fldCharType="begin"/>
        </w:r>
        <w:r>
          <w:instrText xml:space="preserve">PAGE   \* MERGEFORMAT</w:instrText>
        </w:r>
        <w:r>
          <w:fldChar w:fldCharType="separate"/>
        </w:r>
        <w:r>
          <w:rPr>
            <w:lang w:val="zh-CN"/>
          </w:rPr>
          <w:t>7</w:t>
        </w:r>
        <w:r>
          <w:fldChar w:fldCharType="end"/>
        </w:r>
      </w:p>
    </w:sdtContent>
  </w:sdt>
  <w:p w14:paraId="6D2CB5C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NzNkOGY4M2MwYWNlODc5MTRlZTZiNjM2OGZkM2QifQ=="/>
  </w:docVars>
  <w:rsids>
    <w:rsidRoot w:val="00055F1F"/>
    <w:rsid w:val="00013B8A"/>
    <w:rsid w:val="00044FBC"/>
    <w:rsid w:val="00055F1F"/>
    <w:rsid w:val="000577EF"/>
    <w:rsid w:val="00057F18"/>
    <w:rsid w:val="000A445D"/>
    <w:rsid w:val="000C178B"/>
    <w:rsid w:val="00131DEC"/>
    <w:rsid w:val="00136AB3"/>
    <w:rsid w:val="001462BD"/>
    <w:rsid w:val="00152380"/>
    <w:rsid w:val="0015500B"/>
    <w:rsid w:val="001638BE"/>
    <w:rsid w:val="001644D5"/>
    <w:rsid w:val="00164810"/>
    <w:rsid w:val="00172C7A"/>
    <w:rsid w:val="00181777"/>
    <w:rsid w:val="001B4688"/>
    <w:rsid w:val="001B6235"/>
    <w:rsid w:val="001F4875"/>
    <w:rsid w:val="00212335"/>
    <w:rsid w:val="00247FCE"/>
    <w:rsid w:val="002918C6"/>
    <w:rsid w:val="00291EF3"/>
    <w:rsid w:val="00296524"/>
    <w:rsid w:val="002C01D6"/>
    <w:rsid w:val="002E01F6"/>
    <w:rsid w:val="002F1ACB"/>
    <w:rsid w:val="002F530F"/>
    <w:rsid w:val="00305E97"/>
    <w:rsid w:val="00310532"/>
    <w:rsid w:val="0032782B"/>
    <w:rsid w:val="00340B3D"/>
    <w:rsid w:val="0034253A"/>
    <w:rsid w:val="00347438"/>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75767"/>
    <w:rsid w:val="00586294"/>
    <w:rsid w:val="00586C35"/>
    <w:rsid w:val="005B1B6F"/>
    <w:rsid w:val="005B6CCB"/>
    <w:rsid w:val="005C54AA"/>
    <w:rsid w:val="005C7B89"/>
    <w:rsid w:val="0062788A"/>
    <w:rsid w:val="00641F8A"/>
    <w:rsid w:val="00656A25"/>
    <w:rsid w:val="0066383B"/>
    <w:rsid w:val="006A6FA2"/>
    <w:rsid w:val="006B5117"/>
    <w:rsid w:val="006C62DF"/>
    <w:rsid w:val="006F5104"/>
    <w:rsid w:val="006F6549"/>
    <w:rsid w:val="00735B02"/>
    <w:rsid w:val="00740796"/>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32010"/>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A6405"/>
    <w:rsid w:val="00BC6A7D"/>
    <w:rsid w:val="00BD4829"/>
    <w:rsid w:val="00BD6002"/>
    <w:rsid w:val="00BD719F"/>
    <w:rsid w:val="00BF5442"/>
    <w:rsid w:val="00C177A5"/>
    <w:rsid w:val="00C35FEE"/>
    <w:rsid w:val="00C50535"/>
    <w:rsid w:val="00C6153C"/>
    <w:rsid w:val="00C838D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07848"/>
    <w:rsid w:val="00E12C68"/>
    <w:rsid w:val="00E1428E"/>
    <w:rsid w:val="00E2325B"/>
    <w:rsid w:val="00E24075"/>
    <w:rsid w:val="00E270C9"/>
    <w:rsid w:val="00E35F38"/>
    <w:rsid w:val="00E46F27"/>
    <w:rsid w:val="00E509CC"/>
    <w:rsid w:val="00E56DC0"/>
    <w:rsid w:val="00E71A04"/>
    <w:rsid w:val="00E90DA6"/>
    <w:rsid w:val="00E96342"/>
    <w:rsid w:val="00EA2FEA"/>
    <w:rsid w:val="00EA56CB"/>
    <w:rsid w:val="00EA6CAD"/>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CFD"/>
    <w:rsid w:val="00FE0F1F"/>
    <w:rsid w:val="00FF61F3"/>
    <w:rsid w:val="12034FFE"/>
    <w:rsid w:val="238F5D30"/>
    <w:rsid w:val="2CA546D5"/>
    <w:rsid w:val="339600B9"/>
    <w:rsid w:val="36217F67"/>
    <w:rsid w:val="37654DB4"/>
    <w:rsid w:val="3A173FC5"/>
    <w:rsid w:val="4A48365D"/>
    <w:rsid w:val="633952E2"/>
    <w:rsid w:val="6D366947"/>
    <w:rsid w:val="6DFD5F8D"/>
    <w:rsid w:val="6F066864"/>
    <w:rsid w:val="72583903"/>
    <w:rsid w:val="74FB0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517EC-F597-461E-A44D-0AADE9FE3D2F}">
  <ds:schemaRefs/>
</ds:datastoreItem>
</file>

<file path=docProps/app.xml><?xml version="1.0" encoding="utf-8"?>
<Properties xmlns="http://schemas.openxmlformats.org/officeDocument/2006/extended-properties" xmlns:vt="http://schemas.openxmlformats.org/officeDocument/2006/docPropsVTypes">
  <Template>Normal</Template>
  <Pages>11</Pages>
  <Words>2980</Words>
  <Characters>3130</Characters>
  <Lines>24</Lines>
  <Paragraphs>6</Paragraphs>
  <TotalTime>3</TotalTime>
  <ScaleCrop>false</ScaleCrop>
  <LinksUpToDate>false</LinksUpToDate>
  <CharactersWithSpaces>3204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2025-05-14T02:00:54Z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C81F6891CDBA4CBAB0A31895074269CC_13</vt:lpwstr>
  </property>
  <property fmtid="{D5CDD505-2E9C-101B-9397-08002B2CF9AE}" pid="4" name="KSOTemplateDocerSaveRecord">
    <vt:lpwstr>eyJoZGlkIjoiOTJlNGRjNzdkYWEzZjNmOTdlZDU2N2QyOGY3MDMwODYifQ==</vt:lpwstr>
  </property>
</Properties>
</file>