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935AB" w14:textId="77777777" w:rsidR="00403BFA" w:rsidRDefault="00AD43F4">
      <w:pPr>
        <w:spacing w:line="600" w:lineRule="exact"/>
        <w:ind w:firstLineChars="200" w:firstLine="883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保定市徐水区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年预算情况说明</w:t>
      </w:r>
    </w:p>
    <w:p w14:paraId="4B9CA29C" w14:textId="77777777" w:rsidR="00403BFA" w:rsidRDefault="00403BFA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53170B12" w14:textId="08C199B4" w:rsidR="00403BFA" w:rsidRDefault="00AD43F4">
      <w:pPr>
        <w:spacing w:line="600" w:lineRule="exact"/>
        <w:ind w:firstLineChars="200" w:firstLine="624"/>
        <w:rPr>
          <w:rFonts w:ascii="仿宋" w:eastAsia="仿宋" w:hAnsi="仿宋" w:cs="宋体"/>
          <w:spacing w:val="-4"/>
          <w:kern w:val="0"/>
          <w:sz w:val="32"/>
          <w:szCs w:val="32"/>
        </w:rPr>
      </w:pP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坚持以习近平新</w:t>
      </w:r>
      <w:r>
        <w:rPr>
          <w:rFonts w:ascii="仿宋" w:eastAsia="仿宋" w:hAnsi="仿宋" w:cs="宋体"/>
          <w:spacing w:val="-4"/>
          <w:kern w:val="0"/>
          <w:sz w:val="32"/>
          <w:szCs w:val="32"/>
        </w:rPr>
        <w:t>时代中国特色社会主义思想为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统领，全面贯彻党的十九大、省</w:t>
      </w:r>
      <w:r>
        <w:rPr>
          <w:rFonts w:ascii="仿宋" w:eastAsia="仿宋" w:hAnsi="仿宋" w:cs="宋体"/>
          <w:spacing w:val="-4"/>
          <w:kern w:val="0"/>
          <w:sz w:val="32"/>
          <w:szCs w:val="32"/>
        </w:rPr>
        <w:t>委九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届六</w:t>
      </w:r>
      <w:r>
        <w:rPr>
          <w:rFonts w:ascii="仿宋" w:eastAsia="仿宋" w:hAnsi="仿宋" w:cs="宋体"/>
          <w:spacing w:val="-4"/>
          <w:kern w:val="0"/>
          <w:sz w:val="32"/>
          <w:szCs w:val="32"/>
        </w:rPr>
        <w:t>次全会、市委十一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届</w:t>
      </w:r>
      <w:r>
        <w:rPr>
          <w:rFonts w:ascii="仿宋" w:eastAsia="仿宋" w:hAnsi="仿宋" w:cs="宋体"/>
          <w:spacing w:val="-4"/>
          <w:kern w:val="0"/>
          <w:sz w:val="32"/>
          <w:szCs w:val="32"/>
        </w:rPr>
        <w:t>四次全会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、</w:t>
      </w:r>
      <w:r>
        <w:rPr>
          <w:rFonts w:ascii="仿宋" w:eastAsia="仿宋" w:hAnsi="仿宋" w:cs="宋体"/>
          <w:spacing w:val="-4"/>
          <w:kern w:val="0"/>
          <w:sz w:val="32"/>
          <w:szCs w:val="32"/>
        </w:rPr>
        <w:t>区委二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届</w:t>
      </w:r>
      <w:r>
        <w:rPr>
          <w:rFonts w:ascii="仿宋" w:eastAsia="仿宋" w:hAnsi="仿宋" w:cs="宋体"/>
          <w:spacing w:val="-4"/>
          <w:kern w:val="0"/>
          <w:sz w:val="32"/>
          <w:szCs w:val="32"/>
        </w:rPr>
        <w:t>四次全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会和中央、省、市经济财政工作会议精神，认真</w:t>
      </w:r>
      <w:r>
        <w:rPr>
          <w:rFonts w:ascii="仿宋" w:eastAsia="仿宋" w:hAnsi="仿宋" w:cs="宋体"/>
          <w:spacing w:val="-4"/>
          <w:kern w:val="0"/>
          <w:sz w:val="32"/>
          <w:szCs w:val="32"/>
        </w:rPr>
        <w:t>落实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区委决策部署。</w:t>
      </w:r>
      <w:bookmarkStart w:id="0" w:name="_GoBack"/>
      <w:bookmarkEnd w:id="0"/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以</w:t>
      </w:r>
      <w:r w:rsidRPr="00AD43F4">
        <w:rPr>
          <w:rFonts w:ascii="仿宋" w:eastAsia="仿宋" w:hAnsi="仿宋" w:hint="eastAsia"/>
          <w:color w:val="000000"/>
          <w:kern w:val="0"/>
          <w:sz w:val="32"/>
          <w:szCs w:val="32"/>
        </w:rPr>
        <w:t>《中华人民共和国预算法》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为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依据，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以绩效预算管理为抓手</w:t>
      </w:r>
      <w:r>
        <w:rPr>
          <w:rFonts w:ascii="仿宋" w:eastAsia="仿宋" w:hAnsi="仿宋" w:hint="eastAsia"/>
          <w:sz w:val="32"/>
          <w:szCs w:val="32"/>
        </w:rPr>
        <w:t>，抓组织收入，抓管理提升，抓服务担</w:t>
      </w:r>
      <w:r>
        <w:rPr>
          <w:rFonts w:ascii="仿宋" w:eastAsia="仿宋" w:hAnsi="仿宋"/>
          <w:sz w:val="32"/>
          <w:szCs w:val="32"/>
        </w:rPr>
        <w:t>当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为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打造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雄安绿色服务桥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头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堡、保定高端发展先行区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,</w:t>
      </w:r>
      <w:r>
        <w:rPr>
          <w:rFonts w:ascii="仿宋" w:eastAsia="仿宋" w:hAnsi="仿宋" w:cs="宋体" w:hint="eastAsia"/>
          <w:spacing w:val="-4"/>
          <w:kern w:val="0"/>
          <w:sz w:val="32"/>
          <w:szCs w:val="32"/>
        </w:rPr>
        <w:t>建设富裕文明新区、美丽幸福徐水，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提供更加有力的财政支撑。</w:t>
      </w:r>
    </w:p>
    <w:p w14:paraId="3610878F" w14:textId="77777777" w:rsidR="00403BFA" w:rsidRDefault="00AD43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一、转移支付安排情况</w:t>
      </w:r>
    </w:p>
    <w:p w14:paraId="332D4082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上级转移支付预算</w:t>
      </w:r>
      <w:commentRangeStart w:id="1"/>
      <w:r>
        <w:rPr>
          <w:rFonts w:ascii="仿宋" w:eastAsia="仿宋" w:hAnsi="仿宋"/>
          <w:sz w:val="32"/>
          <w:szCs w:val="32"/>
        </w:rPr>
        <w:t>106046</w:t>
      </w:r>
      <w:commentRangeEnd w:id="1"/>
      <w:r>
        <w:rPr>
          <w:rStyle w:val="af"/>
          <w:rFonts w:ascii="仿宋" w:eastAsia="仿宋" w:hAnsi="仿宋"/>
          <w:sz w:val="32"/>
          <w:szCs w:val="32"/>
        </w:rPr>
        <w:commentReference w:id="1"/>
      </w:r>
      <w:r>
        <w:rPr>
          <w:rFonts w:ascii="仿宋" w:eastAsia="仿宋" w:hAnsi="仿宋" w:hint="eastAsia"/>
          <w:sz w:val="32"/>
          <w:szCs w:val="32"/>
        </w:rPr>
        <w:t>万元，包括税收返还</w:t>
      </w:r>
      <w:commentRangeStart w:id="2"/>
      <w:r>
        <w:rPr>
          <w:rFonts w:ascii="仿宋" w:eastAsia="仿宋" w:hAnsi="仿宋"/>
          <w:sz w:val="32"/>
          <w:szCs w:val="32"/>
        </w:rPr>
        <w:t>6505</w:t>
      </w:r>
      <w:commentRangeEnd w:id="2"/>
      <w:r>
        <w:rPr>
          <w:rStyle w:val="af"/>
          <w:rFonts w:ascii="仿宋" w:eastAsia="仿宋" w:hAnsi="仿宋"/>
          <w:sz w:val="32"/>
          <w:szCs w:val="32"/>
        </w:rPr>
        <w:commentReference w:id="2"/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一般性转移支付补助</w:t>
      </w:r>
      <w:commentRangeStart w:id="3"/>
      <w:r>
        <w:rPr>
          <w:rFonts w:ascii="仿宋" w:eastAsia="仿宋" w:hAnsi="仿宋"/>
          <w:sz w:val="32"/>
          <w:szCs w:val="32"/>
        </w:rPr>
        <w:t>75959</w:t>
      </w:r>
      <w:commentRangeEnd w:id="3"/>
      <w:r>
        <w:rPr>
          <w:rStyle w:val="af"/>
          <w:rFonts w:ascii="仿宋" w:eastAsia="仿宋" w:hAnsi="仿宋"/>
          <w:sz w:val="32"/>
          <w:szCs w:val="32"/>
        </w:rPr>
        <w:commentReference w:id="3"/>
      </w:r>
      <w:r>
        <w:rPr>
          <w:rFonts w:ascii="仿宋" w:eastAsia="仿宋" w:hAnsi="仿宋" w:hint="eastAsia"/>
          <w:sz w:val="32"/>
          <w:szCs w:val="32"/>
        </w:rPr>
        <w:t>万元和提前下达专项转移支付</w:t>
      </w:r>
      <w:commentRangeStart w:id="4"/>
      <w:r>
        <w:rPr>
          <w:rFonts w:ascii="仿宋" w:eastAsia="仿宋" w:hAnsi="仿宋"/>
          <w:sz w:val="32"/>
          <w:szCs w:val="32"/>
        </w:rPr>
        <w:t>23582</w:t>
      </w:r>
      <w:commentRangeEnd w:id="4"/>
      <w:r>
        <w:rPr>
          <w:rStyle w:val="af"/>
          <w:rFonts w:ascii="仿宋" w:eastAsia="仿宋" w:hAnsi="仿宋"/>
          <w:sz w:val="32"/>
          <w:szCs w:val="32"/>
        </w:rPr>
        <w:commentReference w:id="4"/>
      </w:r>
      <w:r>
        <w:rPr>
          <w:rFonts w:ascii="仿宋" w:eastAsia="仿宋" w:hAnsi="仿宋" w:hint="eastAsia"/>
          <w:sz w:val="32"/>
          <w:szCs w:val="32"/>
        </w:rPr>
        <w:t>万元。税收返还指增值税、消费税、企业所得税、个人所得税等中央、省、市三级的对下税收返还。一般性转移支付含均衡性转移支付、工资转移支付、农村税费改革转移支付，教育、社保、卫生等转移支付。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9AF184A" w14:textId="77777777" w:rsidR="00403BFA" w:rsidRDefault="00AD43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二、举借债务情况</w:t>
      </w:r>
    </w:p>
    <w:p w14:paraId="3D43883E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我区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年政府债务限额为</w:t>
      </w:r>
      <w:r>
        <w:rPr>
          <w:rFonts w:ascii="仿宋" w:eastAsia="仿宋" w:hAnsi="仿宋"/>
          <w:sz w:val="32"/>
          <w:szCs w:val="32"/>
        </w:rPr>
        <w:t>170237</w:t>
      </w:r>
      <w:r>
        <w:rPr>
          <w:rFonts w:ascii="仿宋" w:eastAsia="仿宋" w:hAnsi="仿宋" w:hint="eastAsia"/>
          <w:sz w:val="32"/>
          <w:szCs w:val="32"/>
        </w:rPr>
        <w:t>万元，其中：一般债务限额</w:t>
      </w:r>
      <w:r>
        <w:rPr>
          <w:rFonts w:ascii="仿宋" w:eastAsia="仿宋" w:hAnsi="仿宋"/>
          <w:sz w:val="32"/>
          <w:szCs w:val="32"/>
        </w:rPr>
        <w:t>60358</w:t>
      </w:r>
      <w:r>
        <w:rPr>
          <w:rFonts w:ascii="仿宋" w:eastAsia="仿宋" w:hAnsi="仿宋" w:hint="eastAsia"/>
          <w:sz w:val="32"/>
          <w:szCs w:val="32"/>
        </w:rPr>
        <w:t>万元，专项债务限额</w:t>
      </w:r>
      <w:r>
        <w:rPr>
          <w:rFonts w:ascii="仿宋" w:eastAsia="仿宋" w:hAnsi="仿宋"/>
          <w:sz w:val="32"/>
          <w:szCs w:val="32"/>
        </w:rPr>
        <w:t>109879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14:paraId="62CE7AF1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年初，我区政府债务余额</w:t>
      </w:r>
      <w:r>
        <w:rPr>
          <w:rFonts w:ascii="仿宋" w:eastAsia="仿宋" w:hAnsi="仿宋"/>
          <w:sz w:val="32"/>
          <w:szCs w:val="32"/>
        </w:rPr>
        <w:t>134297</w:t>
      </w:r>
      <w:r>
        <w:rPr>
          <w:rFonts w:ascii="仿宋" w:eastAsia="仿宋" w:hAnsi="仿宋" w:hint="eastAsia"/>
          <w:sz w:val="32"/>
          <w:szCs w:val="32"/>
        </w:rPr>
        <w:t>万元，其中：一般债务</w:t>
      </w:r>
      <w:r>
        <w:rPr>
          <w:rFonts w:ascii="仿宋" w:eastAsia="仿宋" w:hAnsi="仿宋"/>
          <w:sz w:val="32"/>
          <w:szCs w:val="32"/>
        </w:rPr>
        <w:t>41474</w:t>
      </w:r>
      <w:r>
        <w:rPr>
          <w:rFonts w:ascii="仿宋" w:eastAsia="仿宋" w:hAnsi="仿宋" w:hint="eastAsia"/>
          <w:sz w:val="32"/>
          <w:szCs w:val="32"/>
        </w:rPr>
        <w:t>万元，专项债务</w:t>
      </w:r>
      <w:r>
        <w:rPr>
          <w:rFonts w:ascii="仿宋" w:eastAsia="仿宋" w:hAnsi="仿宋"/>
          <w:sz w:val="32"/>
          <w:szCs w:val="32"/>
        </w:rPr>
        <w:t>92823</w:t>
      </w:r>
      <w:r>
        <w:rPr>
          <w:rFonts w:ascii="仿宋" w:eastAsia="仿宋" w:hAnsi="仿宋" w:hint="eastAsia"/>
          <w:sz w:val="32"/>
          <w:szCs w:val="32"/>
        </w:rPr>
        <w:t>万元。当年增加一般债务</w:t>
      </w:r>
      <w:r>
        <w:rPr>
          <w:rFonts w:ascii="仿宋" w:eastAsia="仿宋" w:hAnsi="仿宋"/>
          <w:sz w:val="32"/>
          <w:szCs w:val="32"/>
        </w:rPr>
        <w:t>1450</w:t>
      </w:r>
      <w:r>
        <w:rPr>
          <w:rFonts w:ascii="仿宋" w:eastAsia="仿宋" w:hAnsi="仿宋" w:hint="eastAsia"/>
          <w:sz w:val="32"/>
          <w:szCs w:val="32"/>
        </w:rPr>
        <w:t>万元，专项债务</w:t>
      </w:r>
      <w:r>
        <w:rPr>
          <w:rFonts w:ascii="仿宋" w:eastAsia="仿宋" w:hAnsi="仿宋"/>
          <w:sz w:val="32"/>
          <w:szCs w:val="32"/>
        </w:rPr>
        <w:t>44482</w:t>
      </w:r>
      <w:r>
        <w:rPr>
          <w:rFonts w:ascii="仿宋" w:eastAsia="仿宋" w:hAnsi="仿宋" w:hint="eastAsia"/>
          <w:sz w:val="32"/>
          <w:szCs w:val="32"/>
        </w:rPr>
        <w:t>万元，全部为地方政府债券；当年偿还政府债务</w:t>
      </w:r>
      <w:r>
        <w:rPr>
          <w:rFonts w:ascii="仿宋" w:eastAsia="仿宋" w:hAnsi="仿宋"/>
          <w:sz w:val="32"/>
          <w:szCs w:val="32"/>
        </w:rPr>
        <w:t>2500</w:t>
      </w:r>
      <w:r>
        <w:rPr>
          <w:rFonts w:ascii="仿宋" w:eastAsia="仿宋" w:hAnsi="仿宋" w:hint="eastAsia"/>
          <w:sz w:val="32"/>
          <w:szCs w:val="32"/>
        </w:rPr>
        <w:t>万元，其中：一般债务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万元，专项</w:t>
      </w:r>
      <w:r>
        <w:rPr>
          <w:rFonts w:ascii="仿宋" w:eastAsia="仿宋" w:hAnsi="仿宋" w:hint="eastAsia"/>
          <w:sz w:val="32"/>
          <w:szCs w:val="32"/>
        </w:rPr>
        <w:lastRenderedPageBreak/>
        <w:t>债务</w:t>
      </w:r>
      <w:r>
        <w:rPr>
          <w:rFonts w:ascii="仿宋" w:eastAsia="仿宋" w:hAnsi="仿宋"/>
          <w:sz w:val="32"/>
          <w:szCs w:val="32"/>
        </w:rPr>
        <w:t>2500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14:paraId="264F4B91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年底，我区政府债务余额</w:t>
      </w:r>
      <w:r>
        <w:rPr>
          <w:rFonts w:ascii="仿宋" w:eastAsia="仿宋" w:hAnsi="仿宋"/>
          <w:sz w:val="32"/>
          <w:szCs w:val="32"/>
        </w:rPr>
        <w:t>142889</w:t>
      </w:r>
      <w:r>
        <w:rPr>
          <w:rFonts w:ascii="仿宋" w:eastAsia="仿宋" w:hAnsi="仿宋" w:hint="eastAsia"/>
          <w:sz w:val="32"/>
          <w:szCs w:val="32"/>
        </w:rPr>
        <w:t>万元，其中：一般债务</w:t>
      </w:r>
      <w:r>
        <w:rPr>
          <w:rFonts w:ascii="仿宋" w:eastAsia="仿宋" w:hAnsi="仿宋"/>
          <w:sz w:val="32"/>
          <w:szCs w:val="32"/>
        </w:rPr>
        <w:t>39147</w:t>
      </w:r>
      <w:r>
        <w:rPr>
          <w:rFonts w:ascii="仿宋" w:eastAsia="仿宋" w:hAnsi="仿宋" w:hint="eastAsia"/>
          <w:sz w:val="32"/>
          <w:szCs w:val="32"/>
        </w:rPr>
        <w:t>万元，专项债务</w:t>
      </w:r>
      <w:r>
        <w:rPr>
          <w:rFonts w:ascii="仿宋" w:eastAsia="仿宋" w:hAnsi="仿宋"/>
          <w:sz w:val="32"/>
          <w:szCs w:val="32"/>
        </w:rPr>
        <w:t>130742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14:paraId="4B12AF40" w14:textId="77777777" w:rsidR="00403BFA" w:rsidRDefault="00AD43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commentRangeStart w:id="5"/>
      <w:r>
        <w:rPr>
          <w:rFonts w:ascii="黑体" w:eastAsia="黑体" w:hAnsi="黑体" w:hint="eastAsia"/>
          <w:sz w:val="32"/>
          <w:szCs w:val="32"/>
        </w:rPr>
        <w:t>政府采购情况</w:t>
      </w:r>
      <w:commentRangeEnd w:id="5"/>
      <w:r>
        <w:rPr>
          <w:rFonts w:ascii="黑体" w:eastAsia="黑体" w:hAnsi="黑体"/>
        </w:rPr>
        <w:commentReference w:id="5"/>
      </w:r>
    </w:p>
    <w:p w14:paraId="1420E070" w14:textId="752B45FA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政府采购预算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共安排</w:t>
      </w:r>
      <w:r>
        <w:rPr>
          <w:rFonts w:ascii="仿宋" w:eastAsia="仿宋" w:hAnsi="仿宋"/>
          <w:sz w:val="32"/>
          <w:szCs w:val="32"/>
        </w:rPr>
        <w:t>7442.29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/>
          <w:sz w:val="32"/>
          <w:szCs w:val="32"/>
        </w:rPr>
        <w:t>，其中：</w:t>
      </w:r>
      <w:r>
        <w:rPr>
          <w:rFonts w:ascii="仿宋" w:eastAsia="仿宋" w:hAnsi="仿宋" w:hint="eastAsia"/>
          <w:sz w:val="32"/>
          <w:szCs w:val="32"/>
        </w:rPr>
        <w:t>一般</w:t>
      </w:r>
      <w:r>
        <w:rPr>
          <w:rFonts w:ascii="仿宋" w:eastAsia="仿宋" w:hAnsi="仿宋"/>
          <w:sz w:val="32"/>
          <w:szCs w:val="32"/>
        </w:rPr>
        <w:t>公共预算</w:t>
      </w:r>
      <w:r>
        <w:rPr>
          <w:rFonts w:ascii="仿宋" w:eastAsia="仿宋" w:hAnsi="仿宋" w:hint="eastAsia"/>
          <w:sz w:val="32"/>
          <w:szCs w:val="32"/>
        </w:rPr>
        <w:t>拨款</w:t>
      </w:r>
      <w:r>
        <w:rPr>
          <w:rFonts w:ascii="仿宋" w:eastAsia="仿宋" w:hAnsi="仿宋"/>
          <w:sz w:val="32"/>
          <w:szCs w:val="32"/>
        </w:rPr>
        <w:t>安排</w:t>
      </w:r>
      <w:r>
        <w:rPr>
          <w:rFonts w:ascii="仿宋" w:eastAsia="仿宋" w:hAnsi="仿宋"/>
          <w:sz w:val="32"/>
          <w:szCs w:val="32"/>
        </w:rPr>
        <w:t>1331.36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/>
          <w:sz w:val="32"/>
          <w:szCs w:val="32"/>
        </w:rPr>
        <w:t>，基金预算拨款安排</w:t>
      </w:r>
      <w:r>
        <w:rPr>
          <w:rFonts w:ascii="仿宋" w:eastAsia="仿宋" w:hAnsi="仿宋"/>
          <w:sz w:val="32"/>
          <w:szCs w:val="32"/>
        </w:rPr>
        <w:t>5335.83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财政</w:t>
      </w:r>
      <w:r>
        <w:rPr>
          <w:rFonts w:ascii="仿宋" w:eastAsia="仿宋" w:hAnsi="仿宋"/>
          <w:sz w:val="32"/>
          <w:szCs w:val="32"/>
        </w:rPr>
        <w:t>专户拨款安排</w:t>
      </w:r>
      <w:r>
        <w:rPr>
          <w:rFonts w:ascii="仿宋" w:eastAsia="仿宋" w:hAnsi="仿宋"/>
          <w:sz w:val="32"/>
          <w:szCs w:val="32"/>
        </w:rPr>
        <w:t>772.1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其他</w:t>
      </w:r>
      <w:r>
        <w:rPr>
          <w:rFonts w:ascii="仿宋" w:eastAsia="仿宋" w:hAnsi="仿宋"/>
          <w:sz w:val="32"/>
          <w:szCs w:val="32"/>
        </w:rPr>
        <w:t>来源收入安排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各部门根据</w:t>
      </w:r>
      <w:r w:rsidRPr="00AD43F4">
        <w:rPr>
          <w:rFonts w:ascii="仿宋" w:eastAsia="仿宋" w:hAnsi="仿宋" w:hint="eastAsia"/>
          <w:sz w:val="32"/>
          <w:szCs w:val="32"/>
        </w:rPr>
        <w:t>《中华人民共和国政府采购法》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对照政府采购目录，按程序编制政府采购预算，由部门进行公开，并依法履行政府采购程序。</w:t>
      </w:r>
    </w:p>
    <w:p w14:paraId="4C4EDB0A" w14:textId="77777777" w:rsidR="00403BFA" w:rsidRDefault="00AD43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四、绩效预算工作开展情况</w:t>
      </w:r>
    </w:p>
    <w:p w14:paraId="0835EAE0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2017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是</w:t>
      </w:r>
      <w:r>
        <w:rPr>
          <w:rFonts w:ascii="仿宋" w:eastAsia="仿宋" w:hAnsi="仿宋" w:cs="Times New Roman" w:hint="eastAsia"/>
          <w:sz w:val="32"/>
          <w:szCs w:val="32"/>
        </w:rPr>
        <w:t>徐水区</w:t>
      </w:r>
      <w:r>
        <w:rPr>
          <w:rFonts w:ascii="仿宋" w:eastAsia="仿宋" w:hAnsi="仿宋" w:cs="Times New Roman"/>
          <w:sz w:val="32"/>
          <w:szCs w:val="32"/>
        </w:rPr>
        <w:t>绩效预算</w:t>
      </w:r>
      <w:r>
        <w:rPr>
          <w:rFonts w:ascii="仿宋" w:eastAsia="仿宋" w:hAnsi="仿宋" w:cs="Times New Roman"/>
          <w:sz w:val="32"/>
          <w:szCs w:val="32"/>
        </w:rPr>
        <w:t>“</w:t>
      </w:r>
      <w:r>
        <w:rPr>
          <w:rFonts w:ascii="仿宋" w:eastAsia="仿宋" w:hAnsi="仿宋" w:cs="Times New Roman" w:hint="eastAsia"/>
          <w:sz w:val="32"/>
          <w:szCs w:val="32"/>
        </w:rPr>
        <w:t>丰收年</w:t>
      </w:r>
      <w:r>
        <w:rPr>
          <w:rFonts w:ascii="仿宋" w:eastAsia="仿宋" w:hAnsi="仿宋" w:cs="Times New Roman"/>
          <w:sz w:val="32"/>
          <w:szCs w:val="32"/>
        </w:rPr>
        <w:t>”</w:t>
      </w:r>
      <w:r>
        <w:rPr>
          <w:rFonts w:ascii="仿宋" w:eastAsia="仿宋" w:hAnsi="仿宋" w:cs="Times New Roman" w:hint="eastAsia"/>
          <w:sz w:val="32"/>
          <w:szCs w:val="32"/>
        </w:rPr>
        <w:t>。在</w:t>
      </w:r>
      <w:r>
        <w:rPr>
          <w:rFonts w:ascii="仿宋" w:eastAsia="仿宋" w:hAnsi="仿宋" w:cs="Times New Roman"/>
          <w:sz w:val="32"/>
          <w:szCs w:val="32"/>
        </w:rPr>
        <w:t>省财政厅</w:t>
      </w:r>
      <w:r>
        <w:rPr>
          <w:rFonts w:ascii="仿宋" w:eastAsia="仿宋" w:hAnsi="仿宋" w:cs="Times New Roman" w:hint="eastAsia"/>
          <w:sz w:val="32"/>
          <w:szCs w:val="32"/>
        </w:rPr>
        <w:t>和</w:t>
      </w:r>
      <w:r>
        <w:rPr>
          <w:rFonts w:ascii="仿宋" w:eastAsia="仿宋" w:hAnsi="仿宋" w:cs="Times New Roman"/>
          <w:sz w:val="32"/>
          <w:szCs w:val="32"/>
        </w:rPr>
        <w:t>市财政局</w:t>
      </w:r>
      <w:r>
        <w:rPr>
          <w:rFonts w:ascii="仿宋" w:eastAsia="仿宋" w:hAnsi="仿宋" w:cs="Times New Roman" w:hint="eastAsia"/>
          <w:sz w:val="32"/>
          <w:szCs w:val="32"/>
        </w:rPr>
        <w:t>的大力</w:t>
      </w:r>
      <w:r>
        <w:rPr>
          <w:rFonts w:ascii="仿宋" w:eastAsia="仿宋" w:hAnsi="仿宋" w:cs="Times New Roman"/>
          <w:sz w:val="32"/>
          <w:szCs w:val="32"/>
        </w:rPr>
        <w:t>支持下，</w:t>
      </w:r>
      <w:r>
        <w:rPr>
          <w:rFonts w:ascii="仿宋" w:eastAsia="仿宋" w:hAnsi="仿宋" w:cs="Times New Roman" w:hint="eastAsia"/>
          <w:sz w:val="32"/>
          <w:szCs w:val="32"/>
        </w:rPr>
        <w:t>在区委区政府的</w:t>
      </w:r>
      <w:r>
        <w:rPr>
          <w:rFonts w:ascii="仿宋" w:eastAsia="仿宋" w:hAnsi="仿宋" w:cs="Times New Roman"/>
          <w:sz w:val="32"/>
          <w:szCs w:val="32"/>
        </w:rPr>
        <w:t>正确领导下，经过一年多的不懈努力，我区在</w:t>
      </w:r>
      <w:r>
        <w:rPr>
          <w:rFonts w:ascii="仿宋" w:eastAsia="仿宋" w:hAnsi="仿宋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全省绩效预算管理示范县</w:t>
      </w:r>
      <w:r>
        <w:rPr>
          <w:rFonts w:ascii="仿宋" w:eastAsia="仿宋" w:hAnsi="仿宋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创建活动中脱颖而出，圆满完成了各项任务，顺利通过验收，并以优异的成绩获得全省第一名</w:t>
      </w:r>
      <w:r>
        <w:rPr>
          <w:rFonts w:ascii="仿宋" w:eastAsia="仿宋" w:hAnsi="仿宋" w:cs="Times New Roman" w:hint="eastAsia"/>
          <w:sz w:val="32"/>
          <w:szCs w:val="32"/>
        </w:rPr>
        <w:t>。具体情况</w:t>
      </w:r>
      <w:r>
        <w:rPr>
          <w:rFonts w:ascii="仿宋" w:eastAsia="仿宋" w:hAnsi="仿宋" w:cs="Times New Roman"/>
          <w:sz w:val="32"/>
          <w:szCs w:val="32"/>
        </w:rPr>
        <w:t>如下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1780377E" w14:textId="77777777" w:rsidR="00403BFA" w:rsidRDefault="00AD43F4">
      <w:pPr>
        <w:spacing w:line="60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（一</w:t>
      </w:r>
      <w:r>
        <w:rPr>
          <w:rFonts w:ascii="楷体" w:eastAsia="楷体" w:hAnsi="楷体" w:cs="Times New Roman"/>
          <w:b/>
          <w:sz w:val="32"/>
          <w:szCs w:val="32"/>
        </w:rPr>
        <w:t>）</w:t>
      </w:r>
      <w:r>
        <w:rPr>
          <w:rFonts w:ascii="楷体" w:eastAsia="楷体" w:hAnsi="楷体" w:cs="Times New Roman" w:hint="eastAsia"/>
          <w:b/>
          <w:sz w:val="32"/>
          <w:szCs w:val="32"/>
        </w:rPr>
        <w:t>稳扎稳打，严格</w:t>
      </w:r>
      <w:r>
        <w:rPr>
          <w:rFonts w:ascii="楷体" w:eastAsia="楷体" w:hAnsi="楷体" w:cs="Times New Roman"/>
          <w:b/>
          <w:sz w:val="32"/>
          <w:szCs w:val="32"/>
        </w:rPr>
        <w:t>绩效预算</w:t>
      </w:r>
      <w:r>
        <w:rPr>
          <w:rFonts w:ascii="楷体" w:eastAsia="楷体" w:hAnsi="楷体" w:cs="Times New Roman" w:hint="eastAsia"/>
          <w:b/>
          <w:sz w:val="32"/>
          <w:szCs w:val="32"/>
        </w:rPr>
        <w:t>改革要求</w:t>
      </w:r>
    </w:p>
    <w:p w14:paraId="2CDDA561" w14:textId="77777777" w:rsidR="00403BFA" w:rsidRDefault="00AD43F4">
      <w:pPr>
        <w:widowControl/>
        <w:snapToGrid w:val="0"/>
        <w:spacing w:line="58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一是印发通知</w:t>
      </w:r>
      <w:r>
        <w:rPr>
          <w:rFonts w:ascii="仿宋" w:eastAsia="仿宋" w:hAnsi="仿宋" w:cs="Times New Roman"/>
          <w:b/>
          <w:sz w:val="32"/>
          <w:szCs w:val="32"/>
        </w:rPr>
        <w:t>方案</w:t>
      </w:r>
      <w:r>
        <w:rPr>
          <w:rFonts w:ascii="仿宋" w:eastAsia="仿宋" w:hAnsi="仿宋" w:cs="Times New Roman" w:hint="eastAsia"/>
          <w:b/>
          <w:sz w:val="32"/>
          <w:szCs w:val="32"/>
        </w:rPr>
        <w:t>，布置验收任务</w:t>
      </w:r>
      <w:r>
        <w:rPr>
          <w:rFonts w:ascii="仿宋" w:eastAsia="仿宋" w:hAnsi="仿宋" w:cs="Times New Roman"/>
          <w:b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2017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月省财政厅组织召开绩效预算管理示范县建设工作调度会并下发</w:t>
      </w:r>
      <w:r>
        <w:rPr>
          <w:rFonts w:ascii="仿宋" w:eastAsia="仿宋" w:hAnsi="仿宋" w:cs="Times New Roman"/>
          <w:sz w:val="32"/>
          <w:szCs w:val="32"/>
        </w:rPr>
        <w:t>通知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，明确了加快推进绩效预算</w:t>
      </w:r>
      <w:r>
        <w:rPr>
          <w:rFonts w:ascii="仿宋" w:eastAsia="仿宋" w:hAnsi="仿宋" w:cs="宋体"/>
          <w:kern w:val="0"/>
          <w:sz w:val="32"/>
          <w:szCs w:val="32"/>
        </w:rPr>
        <w:t>改革</w:t>
      </w:r>
      <w:r>
        <w:rPr>
          <w:rFonts w:ascii="仿宋" w:eastAsia="仿宋" w:hAnsi="仿宋" w:cs="宋体" w:hint="eastAsia"/>
          <w:kern w:val="0"/>
          <w:sz w:val="32"/>
          <w:szCs w:val="32"/>
        </w:rPr>
        <w:t>的措施和办法，</w:t>
      </w:r>
      <w:r>
        <w:rPr>
          <w:rFonts w:ascii="仿宋" w:eastAsia="仿宋" w:hAnsi="仿宋" w:cs="宋体"/>
          <w:kern w:val="0"/>
          <w:sz w:val="32"/>
          <w:szCs w:val="32"/>
        </w:rPr>
        <w:t>我区对照省厅要求，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印发了《徐水区绩效预算管理示范县建设规范提升工作方案的通知</w:t>
      </w:r>
      <w:r>
        <w:rPr>
          <w:rFonts w:ascii="仿宋" w:eastAsia="仿宋" w:hAnsi="仿宋" w:cs="宋体"/>
          <w:kern w:val="0"/>
          <w:sz w:val="32"/>
          <w:szCs w:val="32"/>
        </w:rPr>
        <w:t>》</w:t>
      </w:r>
      <w:r>
        <w:rPr>
          <w:rFonts w:ascii="仿宋" w:eastAsia="仿宋" w:hAnsi="仿宋" w:cs="宋体" w:hint="eastAsia"/>
          <w:kern w:val="0"/>
          <w:sz w:val="32"/>
          <w:szCs w:val="32"/>
        </w:rPr>
        <w:t>（徐政财字</w:t>
      </w:r>
      <w:r>
        <w:rPr>
          <w:rFonts w:ascii="仿宋" w:eastAsia="仿宋" w:hAnsi="仿宋" w:cs="宋体" w:hint="eastAsia"/>
          <w:kern w:val="0"/>
          <w:sz w:val="32"/>
          <w:szCs w:val="32"/>
        </w:rPr>
        <w:t>[2017]20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  <w:r>
        <w:rPr>
          <w:rFonts w:ascii="仿宋" w:eastAsia="仿宋" w:hAnsi="仿宋" w:cs="宋体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，按照建设方案和任务清单，制定任务分解表和</w:t>
      </w:r>
      <w:r>
        <w:rPr>
          <w:rFonts w:ascii="仿宋" w:eastAsia="仿宋" w:hAnsi="仿宋" w:cs="宋体"/>
          <w:kern w:val="0"/>
          <w:sz w:val="32"/>
          <w:szCs w:val="32"/>
        </w:rPr>
        <w:t>工作计划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，逐一查找不足，确保</w:t>
      </w:r>
      <w:r>
        <w:rPr>
          <w:rFonts w:ascii="仿宋" w:eastAsia="仿宋" w:hAnsi="仿宋" w:cs="宋体"/>
          <w:kern w:val="0"/>
          <w:sz w:val="32"/>
          <w:szCs w:val="32"/>
        </w:rPr>
        <w:t>达到</w:t>
      </w:r>
      <w:r>
        <w:rPr>
          <w:rFonts w:ascii="仿宋" w:eastAsia="仿宋" w:hAnsi="仿宋" w:cs="宋体" w:hint="eastAsia"/>
          <w:kern w:val="0"/>
          <w:sz w:val="32"/>
          <w:szCs w:val="32"/>
        </w:rPr>
        <w:t>省</w:t>
      </w:r>
      <w:r>
        <w:rPr>
          <w:rFonts w:ascii="仿宋" w:eastAsia="仿宋" w:hAnsi="仿宋" w:cs="宋体"/>
          <w:kern w:val="0"/>
          <w:sz w:val="32"/>
          <w:szCs w:val="32"/>
        </w:rPr>
        <w:t>厅验收要求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4E1E5474" w14:textId="77777777" w:rsidR="00403BFA" w:rsidRDefault="00AD43F4">
      <w:pPr>
        <w:widowControl/>
        <w:snapToGrid w:val="0"/>
        <w:spacing w:line="580" w:lineRule="atLeas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二是召开</w:t>
      </w:r>
      <w:r>
        <w:rPr>
          <w:rFonts w:ascii="仿宋" w:eastAsia="仿宋" w:hAnsi="仿宋" w:cs="宋体"/>
          <w:b/>
          <w:kern w:val="0"/>
          <w:sz w:val="32"/>
          <w:szCs w:val="32"/>
        </w:rPr>
        <w:t>专题会议，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明确</w:t>
      </w:r>
      <w:r>
        <w:rPr>
          <w:rFonts w:ascii="仿宋" w:eastAsia="仿宋" w:hAnsi="仿宋" w:cs="宋体"/>
          <w:b/>
          <w:kern w:val="0"/>
          <w:sz w:val="32"/>
          <w:szCs w:val="32"/>
        </w:rPr>
        <w:t>改革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方向</w:t>
      </w:r>
      <w:r>
        <w:rPr>
          <w:rFonts w:ascii="仿宋" w:eastAsia="仿宋" w:hAnsi="仿宋" w:cs="宋体"/>
          <w:b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通过多次组织召开部门</w:t>
      </w:r>
      <w:r>
        <w:rPr>
          <w:rFonts w:ascii="仿宋" w:eastAsia="仿宋" w:hAnsi="仿宋" w:cs="宋体"/>
          <w:kern w:val="0"/>
          <w:sz w:val="32"/>
          <w:szCs w:val="32"/>
        </w:rPr>
        <w:t>绩效预算提升会议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，传达</w:t>
      </w:r>
      <w:r>
        <w:rPr>
          <w:rFonts w:ascii="仿宋" w:eastAsia="仿宋" w:hAnsi="仿宋" w:cs="宋体"/>
          <w:kern w:val="0"/>
          <w:sz w:val="32"/>
          <w:szCs w:val="32"/>
        </w:rPr>
        <w:t>改革精神，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扎实</w:t>
      </w:r>
      <w:r>
        <w:rPr>
          <w:rFonts w:ascii="仿宋" w:eastAsia="仿宋" w:hAnsi="仿宋" w:cs="宋体"/>
          <w:kern w:val="0"/>
          <w:sz w:val="32"/>
          <w:szCs w:val="32"/>
        </w:rPr>
        <w:t>改革效果。</w:t>
      </w:r>
      <w:r>
        <w:rPr>
          <w:rFonts w:ascii="Times New Roman" w:eastAsia="方正仿宋_GBK" w:hAnsi="Times New Roman"/>
          <w:sz w:val="32"/>
          <w:szCs w:val="32"/>
        </w:rPr>
        <w:t>为便于单位理解和操作，我区组织专题研讨，分别制定了绩效目标指标模板和文本信息模板，在产出指标和效果指标上，明确要达到的效果，规定了指标的数量；在文本信息模板中，提出了可量化的绩效目标指标要求，为规范部门绩效目标指标体系的制定提供了</w:t>
      </w:r>
      <w:r>
        <w:rPr>
          <w:rFonts w:ascii="Times New Roman" w:eastAsia="方正仿宋_GBK" w:hAnsi="Times New Roman" w:hint="eastAsia"/>
          <w:sz w:val="32"/>
          <w:szCs w:val="32"/>
        </w:rPr>
        <w:t>技术</w:t>
      </w:r>
      <w:r>
        <w:rPr>
          <w:rFonts w:ascii="Times New Roman" w:eastAsia="方正仿宋_GBK" w:hAnsi="Times New Roman"/>
          <w:sz w:val="32"/>
          <w:szCs w:val="32"/>
        </w:rPr>
        <w:t>保障。同时，我区严格按照省厅验收标准，统一组织业务股室和预算单位集中培训，并当场验收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有效提升了绩效目标指标和预算文本编制质量，为预算执行监控奠定了坚实基础。</w:t>
      </w:r>
    </w:p>
    <w:p w14:paraId="7C9AB44A" w14:textId="77777777" w:rsidR="00403BFA" w:rsidRDefault="00AD43F4">
      <w:pPr>
        <w:spacing w:line="60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（二</w:t>
      </w:r>
      <w:r>
        <w:rPr>
          <w:rFonts w:ascii="楷体" w:eastAsia="楷体" w:hAnsi="楷体" w:cs="Times New Roman"/>
          <w:b/>
          <w:sz w:val="32"/>
          <w:szCs w:val="32"/>
        </w:rPr>
        <w:t>）</w:t>
      </w:r>
      <w:r>
        <w:rPr>
          <w:rFonts w:ascii="楷体" w:eastAsia="楷体" w:hAnsi="楷体" w:cs="Times New Roman" w:hint="eastAsia"/>
          <w:b/>
          <w:sz w:val="32"/>
          <w:szCs w:val="32"/>
        </w:rPr>
        <w:t>稳中求进</w:t>
      </w:r>
      <w:r>
        <w:rPr>
          <w:rFonts w:ascii="楷体" w:eastAsia="楷体" w:hAnsi="楷体" w:cs="Times New Roman"/>
          <w:b/>
          <w:sz w:val="32"/>
          <w:szCs w:val="32"/>
        </w:rPr>
        <w:t>，</w:t>
      </w:r>
      <w:r>
        <w:rPr>
          <w:rFonts w:ascii="楷体" w:eastAsia="楷体" w:hAnsi="楷体" w:cs="Times New Roman" w:hint="eastAsia"/>
          <w:b/>
          <w:sz w:val="32"/>
          <w:szCs w:val="32"/>
        </w:rPr>
        <w:t>分享绩效预算改革红利</w:t>
      </w:r>
    </w:p>
    <w:p w14:paraId="56036607" w14:textId="77777777" w:rsidR="00403BFA" w:rsidRDefault="00AD43F4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一是圆满召开了“保定市绩效预算管理改革现场会</w:t>
      </w:r>
      <w:r>
        <w:rPr>
          <w:rFonts w:ascii="仿宋" w:eastAsia="仿宋" w:hAnsi="仿宋" w:cs="Times New Roman"/>
          <w:b/>
          <w:sz w:val="32"/>
          <w:szCs w:val="32"/>
        </w:rPr>
        <w:t>”</w:t>
      </w:r>
      <w:r>
        <w:rPr>
          <w:rFonts w:ascii="仿宋" w:eastAsia="仿宋" w:hAnsi="仿宋" w:cs="Times New Roman" w:hint="eastAsia"/>
          <w:b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017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9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日，</w:t>
      </w:r>
      <w:r>
        <w:rPr>
          <w:rFonts w:ascii="仿宋" w:eastAsia="仿宋" w:hAnsi="仿宋" w:hint="eastAsia"/>
          <w:sz w:val="32"/>
          <w:szCs w:val="32"/>
        </w:rPr>
        <w:t>全市推进绩效预算管理改革现场交流观摩会在我区财政局召开。我区介绍了在</w:t>
      </w:r>
      <w:r>
        <w:rPr>
          <w:rFonts w:ascii="仿宋" w:eastAsia="仿宋" w:hAnsi="仿宋"/>
          <w:sz w:val="32"/>
          <w:szCs w:val="32"/>
        </w:rPr>
        <w:t>绩效预算管理方面的</w:t>
      </w:r>
      <w:r>
        <w:rPr>
          <w:rFonts w:ascii="仿宋" w:eastAsia="仿宋" w:hAnsi="仿宋" w:hint="eastAsia"/>
          <w:sz w:val="32"/>
          <w:szCs w:val="32"/>
        </w:rPr>
        <w:t>创建经验，展示了创建成果。省财政厅、市财政局要求全市各县市（区）对标先进，深化改革，全面推进绩效预算管理改革工作。</w:t>
      </w:r>
    </w:p>
    <w:p w14:paraId="5B6E1127" w14:textId="77777777" w:rsidR="00403BFA" w:rsidRDefault="00AD43F4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二是配合市局顺利完成财经媒体</w:t>
      </w:r>
      <w:r>
        <w:rPr>
          <w:rFonts w:ascii="仿宋" w:eastAsia="仿宋" w:hAnsi="仿宋"/>
          <w:b/>
          <w:sz w:val="32"/>
          <w:szCs w:val="32"/>
        </w:rPr>
        <w:t>采访</w:t>
      </w:r>
      <w:r>
        <w:rPr>
          <w:rFonts w:ascii="仿宋" w:eastAsia="仿宋" w:hAnsi="仿宋" w:hint="eastAsia"/>
          <w:b/>
          <w:sz w:val="32"/>
          <w:szCs w:val="32"/>
        </w:rPr>
        <w:t>任务</w:t>
      </w:r>
      <w:r>
        <w:rPr>
          <w:rFonts w:ascii="仿宋" w:eastAsia="仿宋" w:hAnsi="仿宋"/>
          <w:b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月，</w:t>
      </w:r>
      <w:r>
        <w:rPr>
          <w:rFonts w:ascii="仿宋" w:eastAsia="仿宋" w:hAnsi="仿宋"/>
          <w:sz w:val="32"/>
          <w:szCs w:val="32"/>
        </w:rPr>
        <w:t>中央财经出版社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多家</w:t>
      </w:r>
      <w:r>
        <w:rPr>
          <w:rFonts w:ascii="仿宋" w:eastAsia="仿宋" w:hAnsi="仿宋" w:hint="eastAsia"/>
          <w:sz w:val="32"/>
          <w:szCs w:val="32"/>
        </w:rPr>
        <w:t>财经</w:t>
      </w:r>
      <w:r>
        <w:rPr>
          <w:rFonts w:ascii="仿宋" w:eastAsia="仿宋" w:hAnsi="仿宋"/>
          <w:sz w:val="32"/>
          <w:szCs w:val="32"/>
        </w:rPr>
        <w:t>媒体</w:t>
      </w:r>
      <w:r>
        <w:rPr>
          <w:rFonts w:ascii="仿宋" w:eastAsia="仿宋" w:hAnsi="仿宋" w:hint="eastAsia"/>
          <w:sz w:val="32"/>
          <w:szCs w:val="32"/>
        </w:rPr>
        <w:t>针对保定市绩效预算改革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做了</w:t>
      </w:r>
      <w:r>
        <w:rPr>
          <w:rFonts w:ascii="仿宋" w:eastAsia="仿宋" w:hAnsi="仿宋"/>
          <w:sz w:val="32"/>
          <w:szCs w:val="32"/>
        </w:rPr>
        <w:t>专题报道，</w:t>
      </w:r>
      <w:r>
        <w:rPr>
          <w:rFonts w:ascii="仿宋" w:eastAsia="仿宋" w:hAnsi="仿宋" w:hint="eastAsia"/>
          <w:sz w:val="32"/>
          <w:szCs w:val="32"/>
        </w:rPr>
        <w:t>徐水区配合</w:t>
      </w:r>
      <w:r>
        <w:rPr>
          <w:rFonts w:ascii="仿宋" w:eastAsia="仿宋" w:hAnsi="仿宋"/>
          <w:sz w:val="32"/>
          <w:szCs w:val="32"/>
        </w:rPr>
        <w:t>保定市财政局接受了</w:t>
      </w:r>
      <w:r>
        <w:rPr>
          <w:rFonts w:ascii="仿宋" w:eastAsia="仿宋" w:hAnsi="仿宋" w:hint="eastAsia"/>
          <w:sz w:val="32"/>
          <w:szCs w:val="32"/>
        </w:rPr>
        <w:t>媒体</w:t>
      </w:r>
      <w:r>
        <w:rPr>
          <w:rFonts w:ascii="仿宋" w:eastAsia="仿宋" w:hAnsi="仿宋"/>
          <w:sz w:val="32"/>
          <w:szCs w:val="32"/>
        </w:rPr>
        <w:t>采访</w:t>
      </w:r>
      <w:r>
        <w:rPr>
          <w:rFonts w:ascii="仿宋" w:eastAsia="仿宋" w:hAnsi="仿宋" w:hint="eastAsia"/>
          <w:sz w:val="32"/>
          <w:szCs w:val="32"/>
        </w:rPr>
        <w:t>。过程中我们分析了</w:t>
      </w:r>
      <w:r>
        <w:rPr>
          <w:rFonts w:ascii="仿宋" w:eastAsia="仿宋" w:hAnsi="仿宋"/>
          <w:sz w:val="32"/>
          <w:szCs w:val="32"/>
        </w:rPr>
        <w:t>改革形势</w:t>
      </w:r>
      <w:r>
        <w:rPr>
          <w:rFonts w:ascii="仿宋" w:eastAsia="仿宋" w:hAnsi="仿宋" w:hint="eastAsia"/>
          <w:sz w:val="32"/>
          <w:szCs w:val="32"/>
        </w:rPr>
        <w:t>、分享了</w:t>
      </w:r>
      <w:r>
        <w:rPr>
          <w:rFonts w:ascii="仿宋" w:eastAsia="仿宋" w:hAnsi="仿宋"/>
          <w:sz w:val="32"/>
          <w:szCs w:val="32"/>
        </w:rPr>
        <w:t>改革</w:t>
      </w:r>
      <w:r>
        <w:rPr>
          <w:rFonts w:ascii="仿宋" w:eastAsia="仿宋" w:hAnsi="仿宋" w:hint="eastAsia"/>
          <w:sz w:val="32"/>
          <w:szCs w:val="32"/>
        </w:rPr>
        <w:t>理念、</w:t>
      </w:r>
      <w:r>
        <w:rPr>
          <w:rFonts w:ascii="仿宋" w:eastAsia="仿宋" w:hAnsi="仿宋"/>
          <w:sz w:val="32"/>
          <w:szCs w:val="32"/>
        </w:rPr>
        <w:t>介绍了</w:t>
      </w:r>
      <w:r>
        <w:rPr>
          <w:rFonts w:ascii="仿宋" w:eastAsia="仿宋" w:hAnsi="仿宋" w:hint="eastAsia"/>
          <w:sz w:val="32"/>
          <w:szCs w:val="32"/>
        </w:rPr>
        <w:t>改革</w:t>
      </w:r>
      <w:r>
        <w:rPr>
          <w:rFonts w:ascii="仿宋" w:eastAsia="仿宋" w:hAnsi="仿宋"/>
          <w:sz w:val="32"/>
          <w:szCs w:val="32"/>
        </w:rPr>
        <w:t>经验</w:t>
      </w:r>
      <w:r>
        <w:rPr>
          <w:rFonts w:ascii="仿宋" w:eastAsia="仿宋" w:hAnsi="仿宋" w:hint="eastAsia"/>
          <w:sz w:val="32"/>
          <w:szCs w:val="32"/>
        </w:rPr>
        <w:t>，得到了</w:t>
      </w:r>
      <w:r>
        <w:rPr>
          <w:rFonts w:ascii="仿宋" w:eastAsia="仿宋" w:hAnsi="仿宋"/>
          <w:sz w:val="32"/>
          <w:szCs w:val="32"/>
        </w:rPr>
        <w:t>同行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共鸣和领导的肯定，</w:t>
      </w:r>
      <w:r>
        <w:rPr>
          <w:rFonts w:ascii="仿宋" w:eastAsia="仿宋" w:hAnsi="仿宋" w:hint="eastAsia"/>
          <w:sz w:val="32"/>
          <w:szCs w:val="32"/>
        </w:rPr>
        <w:t>并在社会上引起了强烈的</w:t>
      </w:r>
      <w:r>
        <w:rPr>
          <w:rFonts w:ascii="仿宋" w:eastAsia="仿宋" w:hAnsi="仿宋"/>
          <w:sz w:val="32"/>
          <w:szCs w:val="32"/>
        </w:rPr>
        <w:t>反响。</w:t>
      </w:r>
    </w:p>
    <w:p w14:paraId="2894F39D" w14:textId="77777777" w:rsidR="00403BFA" w:rsidRDefault="00AD43F4">
      <w:pPr>
        <w:spacing w:line="60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（三</w:t>
      </w:r>
      <w:r>
        <w:rPr>
          <w:rFonts w:ascii="楷体" w:eastAsia="楷体" w:hAnsi="楷体" w:cs="Times New Roman"/>
          <w:b/>
          <w:sz w:val="32"/>
          <w:szCs w:val="32"/>
        </w:rPr>
        <w:t>）</w:t>
      </w:r>
      <w:r>
        <w:rPr>
          <w:rFonts w:ascii="楷体" w:eastAsia="楷体" w:hAnsi="楷体" w:cs="Times New Roman" w:hint="eastAsia"/>
          <w:b/>
          <w:sz w:val="32"/>
          <w:szCs w:val="32"/>
        </w:rPr>
        <w:t>巩固成果</w:t>
      </w:r>
      <w:r>
        <w:rPr>
          <w:rFonts w:ascii="楷体" w:eastAsia="楷体" w:hAnsi="楷体" w:cs="Times New Roman"/>
          <w:b/>
          <w:sz w:val="32"/>
          <w:szCs w:val="32"/>
        </w:rPr>
        <w:t>，</w:t>
      </w:r>
      <w:r>
        <w:rPr>
          <w:rFonts w:ascii="楷体" w:eastAsia="楷体" w:hAnsi="楷体" w:cs="Times New Roman" w:hint="eastAsia"/>
          <w:b/>
          <w:sz w:val="32"/>
          <w:szCs w:val="32"/>
        </w:rPr>
        <w:t>提升绩效预算管理</w:t>
      </w:r>
      <w:r>
        <w:rPr>
          <w:rFonts w:ascii="楷体" w:eastAsia="楷体" w:hAnsi="楷体" w:cs="Times New Roman" w:hint="eastAsia"/>
          <w:b/>
          <w:sz w:val="32"/>
          <w:szCs w:val="32"/>
        </w:rPr>
        <w:t>水平</w:t>
      </w:r>
    </w:p>
    <w:p w14:paraId="75529DD5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年绩效预算示范县创建的</w:t>
      </w:r>
      <w:r>
        <w:rPr>
          <w:rFonts w:ascii="仿宋" w:eastAsia="仿宋" w:hAnsi="仿宋"/>
          <w:sz w:val="32"/>
          <w:szCs w:val="32"/>
        </w:rPr>
        <w:t>基础上，</w:t>
      </w:r>
      <w:r>
        <w:rPr>
          <w:rFonts w:ascii="仿宋" w:eastAsia="仿宋" w:hAnsi="仿宋" w:cs="Times New Roman" w:hint="eastAsia"/>
          <w:sz w:val="32"/>
          <w:szCs w:val="32"/>
        </w:rPr>
        <w:t>2018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我们将</w:t>
      </w:r>
      <w:r>
        <w:rPr>
          <w:rFonts w:ascii="仿宋" w:eastAsia="仿宋" w:hAnsi="仿宋" w:cs="Times New Roman" w:hint="eastAsia"/>
          <w:sz w:val="32"/>
          <w:szCs w:val="32"/>
        </w:rPr>
        <w:t>继续坚持把</w:t>
      </w:r>
      <w:r>
        <w:rPr>
          <w:rFonts w:ascii="仿宋" w:eastAsia="仿宋" w:hAnsi="仿宋" w:cs="Times New Roman"/>
          <w:sz w:val="32"/>
          <w:szCs w:val="32"/>
        </w:rPr>
        <w:t>绩效预算改革</w:t>
      </w:r>
      <w:r>
        <w:rPr>
          <w:rFonts w:ascii="仿宋" w:eastAsia="仿宋" w:hAnsi="仿宋" w:cs="Times New Roman" w:hint="eastAsia"/>
          <w:sz w:val="32"/>
          <w:szCs w:val="32"/>
        </w:rPr>
        <w:t>工作为放在财政</w:t>
      </w:r>
      <w:r>
        <w:rPr>
          <w:rFonts w:ascii="仿宋" w:eastAsia="仿宋" w:hAnsi="仿宋" w:cs="Times New Roman"/>
          <w:sz w:val="32"/>
          <w:szCs w:val="32"/>
        </w:rPr>
        <w:t>改革工作的</w:t>
      </w:r>
      <w:r>
        <w:rPr>
          <w:rFonts w:ascii="仿宋" w:eastAsia="仿宋" w:hAnsi="仿宋" w:cs="Times New Roman" w:hint="eastAsia"/>
          <w:sz w:val="32"/>
          <w:szCs w:val="32"/>
        </w:rPr>
        <w:t>突出</w:t>
      </w:r>
      <w:r>
        <w:rPr>
          <w:rFonts w:ascii="仿宋" w:eastAsia="仿宋" w:hAnsi="仿宋" w:cs="Times New Roman"/>
          <w:sz w:val="32"/>
          <w:szCs w:val="32"/>
        </w:rPr>
        <w:t>位置，</w:t>
      </w:r>
      <w:r>
        <w:rPr>
          <w:rFonts w:ascii="仿宋" w:eastAsia="仿宋" w:hAnsi="仿宋" w:cs="Times New Roman" w:hint="eastAsia"/>
          <w:sz w:val="32"/>
          <w:szCs w:val="32"/>
        </w:rPr>
        <w:t>将改革工作不断向</w:t>
      </w:r>
      <w:r>
        <w:rPr>
          <w:rFonts w:ascii="仿宋" w:eastAsia="仿宋" w:hAnsi="仿宋" w:cs="Times New Roman"/>
          <w:sz w:val="32"/>
          <w:szCs w:val="32"/>
        </w:rPr>
        <w:t>纵深推进</w:t>
      </w:r>
      <w:r>
        <w:rPr>
          <w:rFonts w:ascii="仿宋" w:eastAsia="仿宋" w:hAnsi="仿宋" w:cs="Times New Roman" w:hint="eastAsia"/>
          <w:sz w:val="32"/>
          <w:szCs w:val="32"/>
        </w:rPr>
        <w:t>，把</w:t>
      </w:r>
      <w:r>
        <w:rPr>
          <w:rFonts w:ascii="仿宋" w:eastAsia="仿宋" w:hAnsi="仿宋" w:cs="Times New Roman"/>
          <w:sz w:val="32"/>
          <w:szCs w:val="32"/>
        </w:rPr>
        <w:t>改革的</w:t>
      </w:r>
      <w:r>
        <w:rPr>
          <w:rFonts w:ascii="仿宋" w:eastAsia="仿宋" w:hAnsi="仿宋" w:cs="Times New Roman" w:hint="eastAsia"/>
          <w:sz w:val="32"/>
          <w:szCs w:val="32"/>
        </w:rPr>
        <w:t>成果真正</w:t>
      </w:r>
      <w:r>
        <w:rPr>
          <w:rFonts w:ascii="仿宋" w:eastAsia="仿宋" w:hAnsi="仿宋" w:cs="Times New Roman"/>
          <w:sz w:val="32"/>
          <w:szCs w:val="32"/>
        </w:rPr>
        <w:t>落实到财政管理</w:t>
      </w:r>
      <w:r>
        <w:rPr>
          <w:rFonts w:ascii="仿宋" w:eastAsia="仿宋" w:hAnsi="仿宋" w:cs="Times New Roman" w:hint="eastAsia"/>
          <w:sz w:val="32"/>
          <w:szCs w:val="32"/>
        </w:rPr>
        <w:t>工作的方方面面。</w:t>
      </w:r>
      <w:r>
        <w:rPr>
          <w:rFonts w:ascii="仿宋" w:eastAsia="仿宋" w:hAnsi="仿宋"/>
          <w:sz w:val="32"/>
          <w:szCs w:val="32"/>
        </w:rPr>
        <w:t>在确保标准不降低的</w:t>
      </w:r>
      <w:r>
        <w:rPr>
          <w:rFonts w:ascii="仿宋" w:eastAsia="仿宋" w:hAnsi="仿宋" w:hint="eastAsia"/>
          <w:sz w:val="32"/>
          <w:szCs w:val="32"/>
        </w:rPr>
        <w:t>同时</w:t>
      </w:r>
      <w:r>
        <w:rPr>
          <w:rFonts w:ascii="仿宋" w:eastAsia="仿宋" w:hAnsi="仿宋"/>
          <w:sz w:val="32"/>
          <w:szCs w:val="32"/>
        </w:rPr>
        <w:t>，针对我区薄弱环节</w:t>
      </w:r>
      <w:r>
        <w:rPr>
          <w:rFonts w:ascii="仿宋" w:eastAsia="仿宋" w:hAnsi="仿宋" w:hint="eastAsia"/>
          <w:sz w:val="32"/>
          <w:szCs w:val="32"/>
        </w:rPr>
        <w:t>开展</w:t>
      </w:r>
      <w:r>
        <w:rPr>
          <w:rFonts w:ascii="仿宋" w:eastAsia="仿宋" w:hAnsi="仿宋"/>
          <w:sz w:val="32"/>
          <w:szCs w:val="32"/>
        </w:rPr>
        <w:t>进一步</w:t>
      </w:r>
      <w:r>
        <w:rPr>
          <w:rFonts w:ascii="仿宋" w:eastAsia="仿宋" w:hAnsi="仿宋" w:hint="eastAsia"/>
          <w:sz w:val="32"/>
          <w:szCs w:val="32"/>
        </w:rPr>
        <w:t>探索，争取</w:t>
      </w:r>
      <w:r>
        <w:rPr>
          <w:rFonts w:ascii="仿宋" w:eastAsia="仿宋" w:hAnsi="仿宋"/>
          <w:sz w:val="32"/>
          <w:szCs w:val="32"/>
        </w:rPr>
        <w:t>在绩效评价和</w:t>
      </w:r>
      <w:r>
        <w:rPr>
          <w:rFonts w:ascii="仿宋" w:eastAsia="仿宋" w:hAnsi="仿宋" w:hint="eastAsia"/>
          <w:sz w:val="32"/>
          <w:szCs w:val="32"/>
        </w:rPr>
        <w:t>绩效</w:t>
      </w:r>
      <w:r>
        <w:rPr>
          <w:rFonts w:ascii="仿宋" w:eastAsia="仿宋" w:hAnsi="仿宋"/>
          <w:sz w:val="32"/>
          <w:szCs w:val="32"/>
        </w:rPr>
        <w:t>监控方面有所</w:t>
      </w:r>
      <w:r>
        <w:rPr>
          <w:rFonts w:ascii="仿宋" w:eastAsia="仿宋" w:hAnsi="仿宋" w:hint="eastAsia"/>
          <w:sz w:val="32"/>
          <w:szCs w:val="32"/>
        </w:rPr>
        <w:t>突破。</w:t>
      </w:r>
    </w:p>
    <w:p w14:paraId="7D7DDF60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五、国有资本经营预算</w:t>
      </w:r>
    </w:p>
    <w:p w14:paraId="60EF4E66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年，我区无国有资本经营预算收支。</w:t>
      </w:r>
    </w:p>
    <w:p w14:paraId="579F87E1" w14:textId="77777777" w:rsidR="00403BFA" w:rsidRDefault="00AD43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六、“三公”经费预算情况及增减变化原因说明</w:t>
      </w:r>
    </w:p>
    <w:p w14:paraId="1E2CA100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根据上级党政机关厉行节俭节约反对铺张浪费有关规定，继续从严控制支出，从紧编制预算，严格落实八项规定</w:t>
      </w:r>
      <w:r>
        <w:rPr>
          <w:rFonts w:ascii="仿宋" w:eastAsia="仿宋" w:hAnsi="仿宋" w:hint="eastAsia"/>
          <w:sz w:val="32"/>
          <w:szCs w:val="32"/>
        </w:rPr>
        <w:t>，按照支出限额和压减比例控制“三公经费”。</w:t>
      </w:r>
    </w:p>
    <w:p w14:paraId="312943CF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年财政性资金安排“三公”经费预算</w:t>
      </w:r>
      <w:r>
        <w:rPr>
          <w:rFonts w:ascii="仿宋" w:eastAsia="仿宋" w:hAnsi="仿宋"/>
          <w:sz w:val="32"/>
          <w:szCs w:val="32"/>
        </w:rPr>
        <w:t>2430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/>
          <w:sz w:val="32"/>
          <w:szCs w:val="32"/>
        </w:rPr>
        <w:t>138</w:t>
      </w:r>
      <w:r>
        <w:rPr>
          <w:rFonts w:ascii="仿宋" w:eastAsia="仿宋" w:hAnsi="仿宋" w:hint="eastAsia"/>
          <w:sz w:val="32"/>
          <w:szCs w:val="32"/>
        </w:rPr>
        <w:t>万元，下降</w:t>
      </w:r>
      <w:r>
        <w:rPr>
          <w:rFonts w:ascii="仿宋" w:eastAsia="仿宋" w:hAnsi="仿宋"/>
          <w:sz w:val="32"/>
          <w:szCs w:val="32"/>
        </w:rPr>
        <w:t>5.4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。其中：公务用车购置及运行费安排</w:t>
      </w:r>
      <w:r>
        <w:rPr>
          <w:rFonts w:ascii="仿宋" w:eastAsia="仿宋" w:hAnsi="仿宋"/>
          <w:sz w:val="32"/>
          <w:szCs w:val="32"/>
        </w:rPr>
        <w:t>1672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/>
          <w:sz w:val="32"/>
          <w:szCs w:val="32"/>
        </w:rPr>
        <w:t>88</w:t>
      </w:r>
      <w:r>
        <w:rPr>
          <w:rFonts w:ascii="仿宋" w:eastAsia="仿宋" w:hAnsi="仿宋" w:hint="eastAsia"/>
          <w:sz w:val="32"/>
          <w:szCs w:val="32"/>
        </w:rPr>
        <w:t>万元，下降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下降原因</w:t>
      </w:r>
      <w:r>
        <w:rPr>
          <w:rFonts w:ascii="仿宋" w:eastAsia="仿宋" w:hAnsi="仿宋" w:hint="eastAsia"/>
          <w:sz w:val="32"/>
          <w:szCs w:val="32"/>
        </w:rPr>
        <w:t>是</w:t>
      </w:r>
      <w:r>
        <w:rPr>
          <w:rFonts w:ascii="仿宋" w:eastAsia="仿宋" w:hAnsi="仿宋"/>
          <w:sz w:val="32"/>
          <w:szCs w:val="32"/>
        </w:rPr>
        <w:t>各部门</w:t>
      </w:r>
      <w:r>
        <w:rPr>
          <w:rFonts w:ascii="仿宋" w:eastAsia="仿宋" w:hAnsi="仿宋" w:hint="eastAsia"/>
          <w:sz w:val="32"/>
          <w:szCs w:val="32"/>
        </w:rPr>
        <w:t>加强了</w:t>
      </w:r>
      <w:r>
        <w:rPr>
          <w:rFonts w:ascii="仿宋" w:eastAsia="仿宋" w:hAnsi="仿宋"/>
          <w:sz w:val="32"/>
          <w:szCs w:val="32"/>
        </w:rPr>
        <w:t>公务用车的</w:t>
      </w:r>
      <w:r>
        <w:rPr>
          <w:rFonts w:ascii="仿宋" w:eastAsia="仿宋" w:hAnsi="仿宋" w:hint="eastAsia"/>
          <w:sz w:val="32"/>
          <w:szCs w:val="32"/>
        </w:rPr>
        <w:t>管理，严格</w:t>
      </w:r>
      <w:r>
        <w:rPr>
          <w:rFonts w:ascii="仿宋" w:eastAsia="仿宋" w:hAnsi="仿宋"/>
          <w:sz w:val="32"/>
          <w:szCs w:val="32"/>
        </w:rPr>
        <w:t>控制</w:t>
      </w:r>
      <w:r>
        <w:rPr>
          <w:rFonts w:ascii="仿宋" w:eastAsia="仿宋" w:hAnsi="仿宋" w:hint="eastAsia"/>
          <w:sz w:val="32"/>
          <w:szCs w:val="32"/>
        </w:rPr>
        <w:t>公务用车</w:t>
      </w:r>
      <w:r>
        <w:rPr>
          <w:rFonts w:ascii="仿宋" w:eastAsia="仿宋" w:hAnsi="仿宋"/>
          <w:sz w:val="32"/>
          <w:szCs w:val="32"/>
        </w:rPr>
        <w:t>的使用</w:t>
      </w:r>
      <w:r>
        <w:rPr>
          <w:rFonts w:ascii="仿宋" w:eastAsia="仿宋" w:hAnsi="仿宋" w:hint="eastAsia"/>
          <w:sz w:val="32"/>
          <w:szCs w:val="32"/>
        </w:rPr>
        <w:t>，其中公务用车运行费</w:t>
      </w:r>
      <w:r>
        <w:rPr>
          <w:rFonts w:ascii="仿宋" w:eastAsia="仿宋" w:hAnsi="仿宋"/>
          <w:sz w:val="32"/>
          <w:szCs w:val="32"/>
        </w:rPr>
        <w:t>1672</w:t>
      </w:r>
      <w:r>
        <w:rPr>
          <w:rFonts w:ascii="仿宋" w:eastAsia="仿宋" w:hAnsi="仿宋" w:hint="eastAsia"/>
          <w:sz w:val="32"/>
          <w:szCs w:val="32"/>
        </w:rPr>
        <w:t>万元，公务用车购置费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/>
          <w:sz w:val="32"/>
          <w:szCs w:val="32"/>
        </w:rPr>
        <w:t>与上年相比无变化</w:t>
      </w:r>
      <w:r>
        <w:rPr>
          <w:rFonts w:ascii="仿宋" w:eastAsia="仿宋" w:hAnsi="仿宋" w:hint="eastAsia"/>
          <w:sz w:val="32"/>
          <w:szCs w:val="32"/>
        </w:rPr>
        <w:t>；公务接待费安排</w:t>
      </w:r>
      <w:r>
        <w:rPr>
          <w:rFonts w:ascii="仿宋" w:eastAsia="仿宋" w:hAnsi="仿宋"/>
          <w:sz w:val="32"/>
          <w:szCs w:val="32"/>
        </w:rPr>
        <w:t>340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万元，下降</w:t>
      </w:r>
      <w:r>
        <w:rPr>
          <w:rFonts w:ascii="仿宋" w:eastAsia="仿宋" w:hAnsi="仿宋"/>
          <w:sz w:val="32"/>
          <w:szCs w:val="32"/>
        </w:rPr>
        <w:t>8.1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下降原因是各部门</w:t>
      </w:r>
      <w:r>
        <w:rPr>
          <w:rFonts w:ascii="仿宋" w:eastAsia="仿宋" w:hAnsi="仿宋" w:hint="eastAsia"/>
          <w:sz w:val="32"/>
          <w:szCs w:val="32"/>
        </w:rPr>
        <w:t>树立厉行节约意识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压缩接待支出；会议费安排</w:t>
      </w:r>
      <w:r>
        <w:rPr>
          <w:rFonts w:ascii="仿宋" w:eastAsia="仿宋" w:hAnsi="仿宋"/>
          <w:sz w:val="32"/>
          <w:szCs w:val="32"/>
        </w:rPr>
        <w:t>242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万元，下降</w:t>
      </w:r>
      <w:r>
        <w:rPr>
          <w:rFonts w:ascii="仿宋" w:eastAsia="仿宋" w:hAnsi="仿宋"/>
          <w:sz w:val="32"/>
          <w:szCs w:val="32"/>
        </w:rPr>
        <w:t>4.4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下降原因是各部门</w:t>
      </w:r>
      <w:r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/>
          <w:sz w:val="32"/>
          <w:szCs w:val="32"/>
        </w:rPr>
        <w:t>上级要求精简会议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减少了会议支出</w:t>
      </w:r>
      <w:r>
        <w:rPr>
          <w:rFonts w:ascii="仿宋" w:eastAsia="仿宋" w:hAnsi="仿宋" w:hint="eastAsia"/>
          <w:sz w:val="32"/>
          <w:szCs w:val="32"/>
        </w:rPr>
        <w:t>；培训费安排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万元，比上年减少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万元，降低</w:t>
      </w:r>
      <w:r>
        <w:rPr>
          <w:rFonts w:ascii="仿宋" w:eastAsia="仿宋" w:hAnsi="仿宋"/>
          <w:sz w:val="32"/>
          <w:szCs w:val="32"/>
        </w:rPr>
        <w:t>4.9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下降原因是</w:t>
      </w:r>
      <w:r>
        <w:rPr>
          <w:rFonts w:ascii="仿宋" w:eastAsia="仿宋" w:hAnsi="仿宋" w:hint="eastAsia"/>
          <w:sz w:val="32"/>
          <w:szCs w:val="32"/>
        </w:rPr>
        <w:t>各部门</w:t>
      </w:r>
      <w:r>
        <w:rPr>
          <w:rFonts w:ascii="仿宋" w:eastAsia="仿宋" w:hAnsi="仿宋"/>
          <w:sz w:val="32"/>
          <w:szCs w:val="32"/>
        </w:rPr>
        <w:t>科学安排培训</w:t>
      </w:r>
      <w:r>
        <w:rPr>
          <w:rFonts w:ascii="仿宋" w:eastAsia="仿宋" w:hAnsi="仿宋" w:hint="eastAsia"/>
          <w:sz w:val="32"/>
          <w:szCs w:val="32"/>
        </w:rPr>
        <w:t>活动；因公</w:t>
      </w:r>
      <w:r>
        <w:rPr>
          <w:rFonts w:ascii="仿宋" w:eastAsia="仿宋" w:hAnsi="仿宋"/>
          <w:sz w:val="32"/>
          <w:szCs w:val="32"/>
        </w:rPr>
        <w:t>出国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境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费</w:t>
      </w:r>
      <w:r>
        <w:rPr>
          <w:rFonts w:ascii="仿宋" w:eastAsia="仿宋" w:hAnsi="仿宋" w:hint="eastAsia"/>
          <w:sz w:val="32"/>
          <w:szCs w:val="32"/>
        </w:rPr>
        <w:t>安排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/>
          <w:sz w:val="32"/>
          <w:szCs w:val="32"/>
        </w:rPr>
        <w:t>与上年相比</w:t>
      </w:r>
      <w:r>
        <w:rPr>
          <w:rFonts w:ascii="仿宋" w:eastAsia="仿宋" w:hAnsi="仿宋" w:hint="eastAsia"/>
          <w:sz w:val="32"/>
          <w:szCs w:val="32"/>
        </w:rPr>
        <w:t>无变化</w:t>
      </w:r>
      <w:r>
        <w:rPr>
          <w:rFonts w:ascii="仿宋" w:eastAsia="仿宋" w:hAnsi="仿宋"/>
          <w:sz w:val="32"/>
          <w:szCs w:val="32"/>
        </w:rPr>
        <w:t>。</w:t>
      </w:r>
    </w:p>
    <w:p w14:paraId="171B28A1" w14:textId="77777777" w:rsidR="00403BFA" w:rsidRDefault="00AD43F4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七、其他重要事项的说明</w:t>
      </w:r>
    </w:p>
    <w:p w14:paraId="07F26675" w14:textId="77777777" w:rsidR="00403BFA" w:rsidRDefault="00AD43F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我区无其他有关重要事项的说明。</w:t>
      </w:r>
    </w:p>
    <w:sectPr w:rsidR="00403BF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" w:date="2018-02-08T10:04:00Z" w:initials="a">
    <w:p w14:paraId="48E740ED" w14:textId="77777777" w:rsidR="00403BFA" w:rsidRDefault="00AD43F4">
      <w:pPr>
        <w:pStyle w:val="a3"/>
      </w:pPr>
      <w:r>
        <w:rPr>
          <w:rFonts w:hint="eastAsia"/>
        </w:rPr>
        <w:t>附表</w:t>
      </w:r>
      <w:r>
        <w:rPr>
          <w:rFonts w:hint="eastAsia"/>
        </w:rPr>
        <w:t>1-5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税收返还、一般性转移支付、</w:t>
      </w:r>
      <w:r>
        <w:t>专项转移支付加和</w:t>
      </w:r>
    </w:p>
  </w:comment>
  <w:comment w:id="2" w:author="admin" w:date="2018-02-08T10:09:00Z" w:initials="a">
    <w:p w14:paraId="66850D29" w14:textId="77777777" w:rsidR="00403BFA" w:rsidRDefault="00AD43F4">
      <w:pPr>
        <w:pStyle w:val="a3"/>
      </w:pPr>
      <w:r>
        <w:rPr>
          <w:rFonts w:hint="eastAsia"/>
        </w:rPr>
        <w:t>附表</w:t>
      </w:r>
      <w:r>
        <w:rPr>
          <w:rFonts w:hint="eastAsia"/>
        </w:rPr>
        <w:t>1-5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税收返还</w:t>
      </w:r>
    </w:p>
  </w:comment>
  <w:comment w:id="3" w:author="admin" w:date="2018-02-08T10:09:00Z" w:initials="a">
    <w:p w14:paraId="7B3F77F7" w14:textId="77777777" w:rsidR="00403BFA" w:rsidRDefault="00AD43F4">
      <w:pPr>
        <w:pStyle w:val="a3"/>
      </w:pPr>
      <w:r>
        <w:rPr>
          <w:rFonts w:hint="eastAsia"/>
        </w:rPr>
        <w:t>附表</w:t>
      </w:r>
      <w:r>
        <w:rPr>
          <w:rFonts w:hint="eastAsia"/>
        </w:rPr>
        <w:t>1-5</w:t>
      </w:r>
      <w:r>
        <w:rPr>
          <w:rFonts w:hint="eastAsia"/>
        </w:rPr>
        <w:t>中一般性转移支付</w:t>
      </w:r>
    </w:p>
  </w:comment>
  <w:comment w:id="4" w:author="admin" w:date="2018-02-08T10:10:00Z" w:initials="a">
    <w:p w14:paraId="15A459FF" w14:textId="77777777" w:rsidR="00403BFA" w:rsidRDefault="00AD43F4">
      <w:pPr>
        <w:pStyle w:val="a3"/>
      </w:pPr>
      <w:r>
        <w:rPr>
          <w:rFonts w:hint="eastAsia"/>
        </w:rPr>
        <w:t>附表</w:t>
      </w:r>
      <w:r>
        <w:rPr>
          <w:rFonts w:hint="eastAsia"/>
        </w:rPr>
        <w:t>1-5</w:t>
      </w:r>
      <w:r>
        <w:rPr>
          <w:rFonts w:hint="eastAsia"/>
        </w:rPr>
        <w:t>中</w:t>
      </w:r>
      <w:r>
        <w:t>专项转移支付</w:t>
      </w:r>
    </w:p>
  </w:comment>
  <w:comment w:id="5" w:author="admin" w:date="2018-02-08T11:31:00Z" w:initials="a">
    <w:p w14:paraId="0A7A65F4" w14:textId="77777777" w:rsidR="00403BFA" w:rsidRDefault="00AD43F4">
      <w:pPr>
        <w:pStyle w:val="a3"/>
      </w:pPr>
      <w:r>
        <w:rPr>
          <w:rFonts w:hint="eastAsia"/>
        </w:rPr>
        <w:t>系统中</w:t>
      </w:r>
      <w:r>
        <w:t>导出查询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740ED" w15:done="0"/>
  <w15:commentEx w15:paraId="66850D29" w15:done="0"/>
  <w15:commentEx w15:paraId="7B3F77F7" w15:done="0"/>
  <w15:commentEx w15:paraId="15A459FF" w15:done="0"/>
  <w15:commentEx w15:paraId="0A7A65F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F5709" w14:textId="77777777" w:rsidR="00000000" w:rsidRDefault="00AD43F4">
      <w:r>
        <w:separator/>
      </w:r>
    </w:p>
  </w:endnote>
  <w:endnote w:type="continuationSeparator" w:id="0">
    <w:p w14:paraId="1277D0BB" w14:textId="77777777" w:rsidR="00000000" w:rsidRDefault="00AD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仿宋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218457"/>
      <w:docPartObj>
        <w:docPartGallery w:val="AutoText"/>
      </w:docPartObj>
    </w:sdtPr>
    <w:sdtEndPr/>
    <w:sdtContent>
      <w:p w14:paraId="28F49356" w14:textId="339DBA83" w:rsidR="00403BFA" w:rsidRDefault="00AD43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3F4">
          <w:rPr>
            <w:noProof/>
            <w:lang w:val="zh-CN"/>
          </w:rPr>
          <w:t>5</w:t>
        </w:r>
        <w:r>
          <w:fldChar w:fldCharType="end"/>
        </w:r>
      </w:p>
    </w:sdtContent>
  </w:sdt>
  <w:p w14:paraId="49C50DC1" w14:textId="77777777" w:rsidR="00403BFA" w:rsidRDefault="00403B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97D76" w14:textId="77777777" w:rsidR="00000000" w:rsidRDefault="00AD43F4">
      <w:r>
        <w:separator/>
      </w:r>
    </w:p>
  </w:footnote>
  <w:footnote w:type="continuationSeparator" w:id="0">
    <w:p w14:paraId="55C24AC6" w14:textId="77777777" w:rsidR="00000000" w:rsidRDefault="00AD43F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81"/>
    <w:rsid w:val="0000472F"/>
    <w:rsid w:val="000055BD"/>
    <w:rsid w:val="000106F0"/>
    <w:rsid w:val="00010B78"/>
    <w:rsid w:val="00013239"/>
    <w:rsid w:val="00020335"/>
    <w:rsid w:val="00030AE5"/>
    <w:rsid w:val="000332B5"/>
    <w:rsid w:val="000375ED"/>
    <w:rsid w:val="00037AB2"/>
    <w:rsid w:val="000453E0"/>
    <w:rsid w:val="00047107"/>
    <w:rsid w:val="0004715B"/>
    <w:rsid w:val="000606C3"/>
    <w:rsid w:val="0006183D"/>
    <w:rsid w:val="00080B1A"/>
    <w:rsid w:val="0008460F"/>
    <w:rsid w:val="0009621F"/>
    <w:rsid w:val="00096FDE"/>
    <w:rsid w:val="000A5CBB"/>
    <w:rsid w:val="000D618D"/>
    <w:rsid w:val="000D61D7"/>
    <w:rsid w:val="000E03CF"/>
    <w:rsid w:val="000E5835"/>
    <w:rsid w:val="000E76BC"/>
    <w:rsid w:val="000F1DA2"/>
    <w:rsid w:val="000F4ABF"/>
    <w:rsid w:val="00100BAE"/>
    <w:rsid w:val="00102D91"/>
    <w:rsid w:val="00114F99"/>
    <w:rsid w:val="001304B9"/>
    <w:rsid w:val="001371A8"/>
    <w:rsid w:val="001379E8"/>
    <w:rsid w:val="00137F15"/>
    <w:rsid w:val="00141BE9"/>
    <w:rsid w:val="00157D71"/>
    <w:rsid w:val="00163E61"/>
    <w:rsid w:val="00166477"/>
    <w:rsid w:val="00172F09"/>
    <w:rsid w:val="00181DD5"/>
    <w:rsid w:val="00195365"/>
    <w:rsid w:val="001A17A5"/>
    <w:rsid w:val="001A2686"/>
    <w:rsid w:val="001B535D"/>
    <w:rsid w:val="001B53BD"/>
    <w:rsid w:val="001B7B23"/>
    <w:rsid w:val="001C6229"/>
    <w:rsid w:val="001D3844"/>
    <w:rsid w:val="001E59C0"/>
    <w:rsid w:val="001E5A4D"/>
    <w:rsid w:val="0020453F"/>
    <w:rsid w:val="0021625D"/>
    <w:rsid w:val="002169FC"/>
    <w:rsid w:val="00230E99"/>
    <w:rsid w:val="00253B41"/>
    <w:rsid w:val="002574CA"/>
    <w:rsid w:val="00262E2A"/>
    <w:rsid w:val="00265A2A"/>
    <w:rsid w:val="00266C90"/>
    <w:rsid w:val="0027412F"/>
    <w:rsid w:val="00276390"/>
    <w:rsid w:val="00291274"/>
    <w:rsid w:val="002946F0"/>
    <w:rsid w:val="00296760"/>
    <w:rsid w:val="002B5DFB"/>
    <w:rsid w:val="002C0FF4"/>
    <w:rsid w:val="002D11BE"/>
    <w:rsid w:val="002D4762"/>
    <w:rsid w:val="002D7D67"/>
    <w:rsid w:val="002E100F"/>
    <w:rsid w:val="002E4985"/>
    <w:rsid w:val="002E59E8"/>
    <w:rsid w:val="002E620B"/>
    <w:rsid w:val="002E69C4"/>
    <w:rsid w:val="002F22B2"/>
    <w:rsid w:val="002F767E"/>
    <w:rsid w:val="00305E8F"/>
    <w:rsid w:val="00310208"/>
    <w:rsid w:val="00313B13"/>
    <w:rsid w:val="00317F33"/>
    <w:rsid w:val="003338C0"/>
    <w:rsid w:val="00344641"/>
    <w:rsid w:val="0034693F"/>
    <w:rsid w:val="00354E4C"/>
    <w:rsid w:val="003610B0"/>
    <w:rsid w:val="00364DDF"/>
    <w:rsid w:val="0037465F"/>
    <w:rsid w:val="00382B25"/>
    <w:rsid w:val="0039509E"/>
    <w:rsid w:val="00395BA0"/>
    <w:rsid w:val="003969EC"/>
    <w:rsid w:val="003A19A4"/>
    <w:rsid w:val="003B0FD3"/>
    <w:rsid w:val="003B2162"/>
    <w:rsid w:val="003B3F0D"/>
    <w:rsid w:val="003B4179"/>
    <w:rsid w:val="003D02B7"/>
    <w:rsid w:val="003D689D"/>
    <w:rsid w:val="003E487E"/>
    <w:rsid w:val="003E757C"/>
    <w:rsid w:val="003F6305"/>
    <w:rsid w:val="00400899"/>
    <w:rsid w:val="0040282E"/>
    <w:rsid w:val="00403866"/>
    <w:rsid w:val="00403BFA"/>
    <w:rsid w:val="00403DDB"/>
    <w:rsid w:val="0041619D"/>
    <w:rsid w:val="004209E0"/>
    <w:rsid w:val="00422FEF"/>
    <w:rsid w:val="0043023A"/>
    <w:rsid w:val="00433B64"/>
    <w:rsid w:val="0043679B"/>
    <w:rsid w:val="00437344"/>
    <w:rsid w:val="00440454"/>
    <w:rsid w:val="00443606"/>
    <w:rsid w:val="00444343"/>
    <w:rsid w:val="0045217F"/>
    <w:rsid w:val="00452E7E"/>
    <w:rsid w:val="0045530D"/>
    <w:rsid w:val="00460913"/>
    <w:rsid w:val="00466B35"/>
    <w:rsid w:val="004709B5"/>
    <w:rsid w:val="00483E91"/>
    <w:rsid w:val="00491A9E"/>
    <w:rsid w:val="004963EB"/>
    <w:rsid w:val="0049715B"/>
    <w:rsid w:val="004A6BB6"/>
    <w:rsid w:val="004D1682"/>
    <w:rsid w:val="004E429E"/>
    <w:rsid w:val="004F18A8"/>
    <w:rsid w:val="00502532"/>
    <w:rsid w:val="005045DA"/>
    <w:rsid w:val="00513767"/>
    <w:rsid w:val="00514DFE"/>
    <w:rsid w:val="00521404"/>
    <w:rsid w:val="00525AFF"/>
    <w:rsid w:val="005464ED"/>
    <w:rsid w:val="00560EDB"/>
    <w:rsid w:val="00561E94"/>
    <w:rsid w:val="005634E1"/>
    <w:rsid w:val="00564BBB"/>
    <w:rsid w:val="005653A9"/>
    <w:rsid w:val="0056765A"/>
    <w:rsid w:val="00572971"/>
    <w:rsid w:val="005733B6"/>
    <w:rsid w:val="005771C6"/>
    <w:rsid w:val="005800BB"/>
    <w:rsid w:val="005A3492"/>
    <w:rsid w:val="005A455F"/>
    <w:rsid w:val="005B36E9"/>
    <w:rsid w:val="005B703B"/>
    <w:rsid w:val="005C0B28"/>
    <w:rsid w:val="005C24C0"/>
    <w:rsid w:val="005D2B8E"/>
    <w:rsid w:val="005E2407"/>
    <w:rsid w:val="005E2EC7"/>
    <w:rsid w:val="005E68C2"/>
    <w:rsid w:val="005F16BD"/>
    <w:rsid w:val="0060575A"/>
    <w:rsid w:val="00617140"/>
    <w:rsid w:val="006173C3"/>
    <w:rsid w:val="00622FB0"/>
    <w:rsid w:val="00624E5B"/>
    <w:rsid w:val="00631082"/>
    <w:rsid w:val="00632475"/>
    <w:rsid w:val="00642DF8"/>
    <w:rsid w:val="006459A0"/>
    <w:rsid w:val="006545B1"/>
    <w:rsid w:val="0065513B"/>
    <w:rsid w:val="00655E05"/>
    <w:rsid w:val="00656D66"/>
    <w:rsid w:val="006602BE"/>
    <w:rsid w:val="00661E5C"/>
    <w:rsid w:val="00662ECB"/>
    <w:rsid w:val="00675629"/>
    <w:rsid w:val="006806EA"/>
    <w:rsid w:val="00681281"/>
    <w:rsid w:val="006903D8"/>
    <w:rsid w:val="00691A75"/>
    <w:rsid w:val="00696F14"/>
    <w:rsid w:val="006A1A82"/>
    <w:rsid w:val="006A45C1"/>
    <w:rsid w:val="006A63FB"/>
    <w:rsid w:val="006A6A8D"/>
    <w:rsid w:val="006A73F1"/>
    <w:rsid w:val="006B097D"/>
    <w:rsid w:val="006B3457"/>
    <w:rsid w:val="006B3ECA"/>
    <w:rsid w:val="006D2E8B"/>
    <w:rsid w:val="006D5137"/>
    <w:rsid w:val="006D7968"/>
    <w:rsid w:val="006E55DE"/>
    <w:rsid w:val="00701678"/>
    <w:rsid w:val="00717409"/>
    <w:rsid w:val="0071776D"/>
    <w:rsid w:val="007230A1"/>
    <w:rsid w:val="0073355A"/>
    <w:rsid w:val="00735B71"/>
    <w:rsid w:val="00736047"/>
    <w:rsid w:val="00745507"/>
    <w:rsid w:val="00751DB5"/>
    <w:rsid w:val="0075426F"/>
    <w:rsid w:val="00756AF1"/>
    <w:rsid w:val="00760187"/>
    <w:rsid w:val="00762D51"/>
    <w:rsid w:val="00771112"/>
    <w:rsid w:val="007723FD"/>
    <w:rsid w:val="00773C8E"/>
    <w:rsid w:val="00780200"/>
    <w:rsid w:val="007812CA"/>
    <w:rsid w:val="00785351"/>
    <w:rsid w:val="0078572E"/>
    <w:rsid w:val="0078643C"/>
    <w:rsid w:val="007B01C6"/>
    <w:rsid w:val="007B6353"/>
    <w:rsid w:val="007B6792"/>
    <w:rsid w:val="007C1181"/>
    <w:rsid w:val="007D1311"/>
    <w:rsid w:val="007D58FF"/>
    <w:rsid w:val="007E6BBB"/>
    <w:rsid w:val="007E729C"/>
    <w:rsid w:val="007F1A7D"/>
    <w:rsid w:val="007F1B6F"/>
    <w:rsid w:val="007F3057"/>
    <w:rsid w:val="0080366D"/>
    <w:rsid w:val="00807957"/>
    <w:rsid w:val="00820423"/>
    <w:rsid w:val="00830B7E"/>
    <w:rsid w:val="00830F3D"/>
    <w:rsid w:val="00831452"/>
    <w:rsid w:val="00831A79"/>
    <w:rsid w:val="00831CD5"/>
    <w:rsid w:val="00833A35"/>
    <w:rsid w:val="00841A3E"/>
    <w:rsid w:val="00850C49"/>
    <w:rsid w:val="008518CE"/>
    <w:rsid w:val="00853FC1"/>
    <w:rsid w:val="00857627"/>
    <w:rsid w:val="008741B9"/>
    <w:rsid w:val="00882460"/>
    <w:rsid w:val="0088260A"/>
    <w:rsid w:val="00887EAC"/>
    <w:rsid w:val="008A15D5"/>
    <w:rsid w:val="008A7571"/>
    <w:rsid w:val="008B4557"/>
    <w:rsid w:val="008B66B7"/>
    <w:rsid w:val="008E155F"/>
    <w:rsid w:val="008E2B6D"/>
    <w:rsid w:val="008E3712"/>
    <w:rsid w:val="008E3E56"/>
    <w:rsid w:val="008E7D30"/>
    <w:rsid w:val="00900D16"/>
    <w:rsid w:val="00903757"/>
    <w:rsid w:val="00904C9B"/>
    <w:rsid w:val="009057CD"/>
    <w:rsid w:val="00910743"/>
    <w:rsid w:val="00913325"/>
    <w:rsid w:val="009354CA"/>
    <w:rsid w:val="0094153D"/>
    <w:rsid w:val="009454AB"/>
    <w:rsid w:val="0095400A"/>
    <w:rsid w:val="00964DCC"/>
    <w:rsid w:val="00970FAD"/>
    <w:rsid w:val="00991E5A"/>
    <w:rsid w:val="009967F2"/>
    <w:rsid w:val="009A28EC"/>
    <w:rsid w:val="009A7F28"/>
    <w:rsid w:val="009B16BF"/>
    <w:rsid w:val="009C2ADC"/>
    <w:rsid w:val="009D07D8"/>
    <w:rsid w:val="009E39AC"/>
    <w:rsid w:val="009F7D7B"/>
    <w:rsid w:val="00A01565"/>
    <w:rsid w:val="00A06341"/>
    <w:rsid w:val="00A10226"/>
    <w:rsid w:val="00A2153E"/>
    <w:rsid w:val="00A22CF7"/>
    <w:rsid w:val="00A2527B"/>
    <w:rsid w:val="00A277D8"/>
    <w:rsid w:val="00A3056E"/>
    <w:rsid w:val="00A34C92"/>
    <w:rsid w:val="00A350CA"/>
    <w:rsid w:val="00A478A6"/>
    <w:rsid w:val="00A51852"/>
    <w:rsid w:val="00A5453A"/>
    <w:rsid w:val="00A63CFC"/>
    <w:rsid w:val="00A6748A"/>
    <w:rsid w:val="00A67569"/>
    <w:rsid w:val="00A72717"/>
    <w:rsid w:val="00A74894"/>
    <w:rsid w:val="00AA2FBB"/>
    <w:rsid w:val="00AB6EEF"/>
    <w:rsid w:val="00AC43C7"/>
    <w:rsid w:val="00AC54F5"/>
    <w:rsid w:val="00AC757C"/>
    <w:rsid w:val="00AD300F"/>
    <w:rsid w:val="00AD43F4"/>
    <w:rsid w:val="00AD5D3F"/>
    <w:rsid w:val="00AD6100"/>
    <w:rsid w:val="00AE0857"/>
    <w:rsid w:val="00AF0942"/>
    <w:rsid w:val="00AF724B"/>
    <w:rsid w:val="00AF752D"/>
    <w:rsid w:val="00AF7C80"/>
    <w:rsid w:val="00B06387"/>
    <w:rsid w:val="00B201D3"/>
    <w:rsid w:val="00B23E9F"/>
    <w:rsid w:val="00B2774A"/>
    <w:rsid w:val="00B30827"/>
    <w:rsid w:val="00B35A29"/>
    <w:rsid w:val="00B404E2"/>
    <w:rsid w:val="00B41DD3"/>
    <w:rsid w:val="00B53454"/>
    <w:rsid w:val="00B57021"/>
    <w:rsid w:val="00B57A80"/>
    <w:rsid w:val="00B67733"/>
    <w:rsid w:val="00B7047B"/>
    <w:rsid w:val="00B849F7"/>
    <w:rsid w:val="00B86E50"/>
    <w:rsid w:val="00B97EB0"/>
    <w:rsid w:val="00BB112F"/>
    <w:rsid w:val="00BC35E2"/>
    <w:rsid w:val="00BD18F4"/>
    <w:rsid w:val="00BE2E5F"/>
    <w:rsid w:val="00BE49AE"/>
    <w:rsid w:val="00BE5FFF"/>
    <w:rsid w:val="00BF3FEB"/>
    <w:rsid w:val="00BF72DC"/>
    <w:rsid w:val="00C02A98"/>
    <w:rsid w:val="00C04948"/>
    <w:rsid w:val="00C1092B"/>
    <w:rsid w:val="00C13D0C"/>
    <w:rsid w:val="00C14117"/>
    <w:rsid w:val="00C14A75"/>
    <w:rsid w:val="00C15786"/>
    <w:rsid w:val="00C16B04"/>
    <w:rsid w:val="00C21181"/>
    <w:rsid w:val="00C22BFC"/>
    <w:rsid w:val="00C230C7"/>
    <w:rsid w:val="00C40AA1"/>
    <w:rsid w:val="00C523DF"/>
    <w:rsid w:val="00C55E14"/>
    <w:rsid w:val="00C60626"/>
    <w:rsid w:val="00C71369"/>
    <w:rsid w:val="00C73650"/>
    <w:rsid w:val="00C7549B"/>
    <w:rsid w:val="00C75C16"/>
    <w:rsid w:val="00C8320B"/>
    <w:rsid w:val="00C84118"/>
    <w:rsid w:val="00C85CD7"/>
    <w:rsid w:val="00CA0A7C"/>
    <w:rsid w:val="00CA0E62"/>
    <w:rsid w:val="00CA3E6B"/>
    <w:rsid w:val="00CB37E0"/>
    <w:rsid w:val="00CB6F1F"/>
    <w:rsid w:val="00CB7F78"/>
    <w:rsid w:val="00CC61F4"/>
    <w:rsid w:val="00CD1CDF"/>
    <w:rsid w:val="00CE005A"/>
    <w:rsid w:val="00CE5645"/>
    <w:rsid w:val="00CF118D"/>
    <w:rsid w:val="00CF30C3"/>
    <w:rsid w:val="00D00B7E"/>
    <w:rsid w:val="00D05BC4"/>
    <w:rsid w:val="00D1003A"/>
    <w:rsid w:val="00D1189F"/>
    <w:rsid w:val="00D13BEC"/>
    <w:rsid w:val="00D15323"/>
    <w:rsid w:val="00D165A4"/>
    <w:rsid w:val="00D35491"/>
    <w:rsid w:val="00D41207"/>
    <w:rsid w:val="00D50B4D"/>
    <w:rsid w:val="00D51CB3"/>
    <w:rsid w:val="00D566AD"/>
    <w:rsid w:val="00D721F4"/>
    <w:rsid w:val="00D75368"/>
    <w:rsid w:val="00D80842"/>
    <w:rsid w:val="00D8641E"/>
    <w:rsid w:val="00D8687E"/>
    <w:rsid w:val="00D90E4B"/>
    <w:rsid w:val="00D96C23"/>
    <w:rsid w:val="00DA0D8E"/>
    <w:rsid w:val="00DA59BC"/>
    <w:rsid w:val="00DA6ED3"/>
    <w:rsid w:val="00DA7243"/>
    <w:rsid w:val="00DB78F7"/>
    <w:rsid w:val="00DC3227"/>
    <w:rsid w:val="00DC6AC6"/>
    <w:rsid w:val="00DC7AE6"/>
    <w:rsid w:val="00DD2204"/>
    <w:rsid w:val="00DD46F3"/>
    <w:rsid w:val="00DE6FB4"/>
    <w:rsid w:val="00DF544F"/>
    <w:rsid w:val="00E00166"/>
    <w:rsid w:val="00E02D4E"/>
    <w:rsid w:val="00E32CCE"/>
    <w:rsid w:val="00E36B9B"/>
    <w:rsid w:val="00E3714C"/>
    <w:rsid w:val="00E37953"/>
    <w:rsid w:val="00E43B24"/>
    <w:rsid w:val="00E53B37"/>
    <w:rsid w:val="00E57414"/>
    <w:rsid w:val="00E60C89"/>
    <w:rsid w:val="00E61AE6"/>
    <w:rsid w:val="00E64F68"/>
    <w:rsid w:val="00E7271D"/>
    <w:rsid w:val="00E72806"/>
    <w:rsid w:val="00E7525C"/>
    <w:rsid w:val="00E81A20"/>
    <w:rsid w:val="00E840F5"/>
    <w:rsid w:val="00E902F8"/>
    <w:rsid w:val="00E97B89"/>
    <w:rsid w:val="00EA20BA"/>
    <w:rsid w:val="00EA3FC5"/>
    <w:rsid w:val="00EA4223"/>
    <w:rsid w:val="00EA7074"/>
    <w:rsid w:val="00ED3A1F"/>
    <w:rsid w:val="00EF3D00"/>
    <w:rsid w:val="00EF45B9"/>
    <w:rsid w:val="00F12C9C"/>
    <w:rsid w:val="00F218B0"/>
    <w:rsid w:val="00F218BD"/>
    <w:rsid w:val="00F242B4"/>
    <w:rsid w:val="00F25710"/>
    <w:rsid w:val="00F25ADA"/>
    <w:rsid w:val="00F40153"/>
    <w:rsid w:val="00F42FF9"/>
    <w:rsid w:val="00F4313B"/>
    <w:rsid w:val="00F456E6"/>
    <w:rsid w:val="00F50040"/>
    <w:rsid w:val="00F50C00"/>
    <w:rsid w:val="00F533FA"/>
    <w:rsid w:val="00F54129"/>
    <w:rsid w:val="00F65B63"/>
    <w:rsid w:val="00F71357"/>
    <w:rsid w:val="00F776AB"/>
    <w:rsid w:val="00F82588"/>
    <w:rsid w:val="00F8272A"/>
    <w:rsid w:val="00FA1431"/>
    <w:rsid w:val="00FA14EB"/>
    <w:rsid w:val="00FA227B"/>
    <w:rsid w:val="00FB09D3"/>
    <w:rsid w:val="00FB0F61"/>
    <w:rsid w:val="00FB61A1"/>
    <w:rsid w:val="00FC09D7"/>
    <w:rsid w:val="00FC0F55"/>
    <w:rsid w:val="00FC478B"/>
    <w:rsid w:val="00FC57BF"/>
    <w:rsid w:val="00FC623C"/>
    <w:rsid w:val="00FC66DB"/>
    <w:rsid w:val="00FC7971"/>
    <w:rsid w:val="00FD4925"/>
    <w:rsid w:val="00FD4B48"/>
    <w:rsid w:val="00FD6B86"/>
    <w:rsid w:val="00FE4358"/>
    <w:rsid w:val="00FE7499"/>
    <w:rsid w:val="00FF6156"/>
    <w:rsid w:val="0EA1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861D0-0EDF-4AA9-876B-FCE44D2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pPr>
      <w:adjustRightInd w:val="0"/>
      <w:spacing w:before="240" w:after="120" w:line="600" w:lineRule="atLeast"/>
      <w:jc w:val="center"/>
      <w:textAlignment w:val="baseline"/>
    </w:pPr>
    <w:rPr>
      <w:rFonts w:ascii="Times New Roman" w:eastAsia="黑体" w:hAnsi="Times New Roman" w:cs="Times New Roman"/>
      <w:kern w:val="0"/>
      <w:sz w:val="36"/>
      <w:szCs w:val="20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Char">
    <w:name w:val="标题 Char"/>
    <w:basedOn w:val="a0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 字符"/>
    <w:link w:val="ab"/>
    <w:locked/>
    <w:rPr>
      <w:rFonts w:ascii="Times New Roman" w:eastAsia="黑体" w:hAnsi="Times New Roman" w:cs="Times New Roman"/>
      <w:kern w:val="0"/>
      <w:sz w:val="36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5</Pages>
  <Words>343</Words>
  <Characters>1956</Characters>
  <Application>Microsoft Office Word</Application>
  <DocSecurity>0</DocSecurity>
  <Lines>16</Lines>
  <Paragraphs>4</Paragraphs>
  <ScaleCrop>false</ScaleCrop>
  <Company>Sky123.Org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liujuan</dc:creator>
  <cp:lastModifiedBy>Administrator</cp:lastModifiedBy>
  <cp:revision>461</cp:revision>
  <cp:lastPrinted>2018-02-08T02:45:00Z</cp:lastPrinted>
  <dcterms:created xsi:type="dcterms:W3CDTF">2016-04-05T13:28:00Z</dcterms:created>
  <dcterms:modified xsi:type="dcterms:W3CDTF">2025-05-13T06:13:00Z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70F16323529A44DE95F62F07D5C404CD</vt:lpwstr>
  </property>
</Properties>
</file>