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EED94">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797ADB81">
      <w:pPr>
        <w:spacing w:line="360" w:lineRule="auto"/>
        <w:jc w:val="center"/>
        <w:rPr>
          <w:rFonts w:ascii="宋体" w:hAnsi="宋体" w:eastAsia="宋体"/>
          <w:b/>
          <w:sz w:val="44"/>
          <w:szCs w:val="44"/>
        </w:rPr>
      </w:pPr>
      <w:r>
        <w:rPr>
          <w:rFonts w:hint="eastAsia" w:ascii="宋体" w:hAnsi="宋体" w:eastAsia="宋体"/>
          <w:b/>
          <w:sz w:val="44"/>
          <w:szCs w:val="44"/>
        </w:rPr>
        <w:t>保定市徐水区行政审批局</w:t>
      </w:r>
    </w:p>
    <w:p w14:paraId="56D0E2D7">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rPr>
        <w:t>单位本级</w:t>
      </w:r>
      <w:r>
        <w:rPr>
          <w:rFonts w:ascii="宋体" w:hAnsi="宋体" w:eastAsia="宋体"/>
          <w:b/>
          <w:sz w:val="44"/>
          <w:szCs w:val="44"/>
        </w:rPr>
        <w:t>预算公开说明</w:t>
      </w:r>
    </w:p>
    <w:p w14:paraId="2F880F3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53D6677">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749BA680">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单位本级</w:t>
      </w:r>
      <w:r>
        <w:rPr>
          <w:rFonts w:ascii="方正小标宋_GBK" w:eastAsia="方正小标宋_GBK"/>
          <w:sz w:val="44"/>
        </w:rPr>
        <w:t>职责及机构设置情况</w:t>
      </w:r>
    </w:p>
    <w:p w14:paraId="44A1A531">
      <w:pPr>
        <w:pStyle w:val="10"/>
        <w:numPr>
          <w:ilvl w:val="0"/>
          <w:numId w:val="1"/>
        </w:numPr>
        <w:spacing w:line="360" w:lineRule="auto"/>
        <w:ind w:firstLineChars="0"/>
        <w:rPr>
          <w:rFonts w:ascii="仿宋" w:hAnsi="仿宋" w:eastAsia="仿宋"/>
          <w:b/>
          <w:sz w:val="32"/>
          <w:szCs w:val="32"/>
        </w:rPr>
      </w:pPr>
      <w:r>
        <w:rPr>
          <w:rFonts w:hint="eastAsia" w:ascii="仿宋" w:hAnsi="仿宋" w:eastAsia="仿宋"/>
          <w:b/>
          <w:sz w:val="32"/>
          <w:szCs w:val="32"/>
        </w:rPr>
        <w:t>单位</w:t>
      </w:r>
      <w:r>
        <w:rPr>
          <w:rFonts w:ascii="仿宋" w:hAnsi="仿宋" w:eastAsia="仿宋"/>
          <w:b/>
          <w:sz w:val="32"/>
          <w:szCs w:val="32"/>
        </w:rPr>
        <w:t>本级</w:t>
      </w:r>
      <w:r>
        <w:rPr>
          <w:rFonts w:hint="eastAsia" w:ascii="仿宋" w:hAnsi="仿宋" w:eastAsia="仿宋"/>
          <w:b/>
          <w:sz w:val="32"/>
          <w:szCs w:val="32"/>
        </w:rPr>
        <w:t>职责</w:t>
      </w:r>
    </w:p>
    <w:p w14:paraId="61DF1C45">
      <w:pPr>
        <w:pStyle w:val="11"/>
      </w:pPr>
      <w:r>
        <w:t>根据《保定市徐水区行政审批局职能配置、内设机构和人员编制规定》（徐办字[2019]23号）规定，保定市徐水区行政审批局主要职责是：</w:t>
      </w:r>
    </w:p>
    <w:p w14:paraId="3FA57D5D">
      <w:pPr>
        <w:pStyle w:val="11"/>
      </w:pPr>
      <w: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14:paraId="4000F60E">
      <w:pPr>
        <w:pStyle w:val="11"/>
        <w:jc w:val="both"/>
      </w:pPr>
      <w:r>
        <w:t>（二）贯彻执行国家、省、市“放管服”改革、行政审批制度改革、政务服务管理、公共资源交易、社会信用体系建设有关方针政策和法律法规。起草有关政府规章，制定有关政策，协调指导并监督实施。</w:t>
      </w:r>
    </w:p>
    <w:p w14:paraId="133F1C74">
      <w:pPr>
        <w:pStyle w:val="11"/>
      </w:pPr>
      <w:r>
        <w:t>（三）组织协调全区“放管服”改革工作，指导、督促贯彻落实国家、省、市关于“放管服”改革重要领域、关键环节重大政策措施，承担区推进政府职能转变和“放管服”改革协调小组的日常工作。</w:t>
      </w:r>
    </w:p>
    <w:p w14:paraId="087969F1">
      <w:pPr>
        <w:pStyle w:val="11"/>
      </w:pPr>
      <w:r>
        <w:t>（四）负责投资项目、企业注册、市场服务、公共事务、文教卫体、社会事务、住建交通、城市管理、农林</w:t>
      </w:r>
      <w:r>
        <w:rPr>
          <w:rFonts w:hint="eastAsia"/>
          <w:lang w:eastAsia="zh-CN"/>
        </w:rPr>
        <w:t>蓄</w:t>
      </w:r>
      <w:r>
        <w:t>水、经贸商务等方面行政审批事项的办理及相关行政性收费，并承担相应的法律责任。</w:t>
      </w:r>
    </w:p>
    <w:p w14:paraId="30B71962">
      <w:pPr>
        <w:pStyle w:val="11"/>
      </w:pPr>
      <w: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41275CDA">
      <w:pPr>
        <w:pStyle w:val="11"/>
      </w:pPr>
      <w: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06217F1F">
      <w:pPr>
        <w:pStyle w:val="11"/>
      </w:pPr>
      <w: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w:t>
      </w:r>
      <w:r>
        <w:rPr>
          <w:rFonts w:hint="eastAsia"/>
          <w:lang w:eastAsia="zh-CN"/>
        </w:rPr>
        <w:t>部门</w:t>
      </w:r>
      <w:r>
        <w:t>开展审批服务事项的联合办理和联合会办；研究推进并联审理服务工作。</w:t>
      </w:r>
    </w:p>
    <w:p w14:paraId="59894535">
      <w:pPr>
        <w:pStyle w:val="11"/>
      </w:pPr>
      <w: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40796785">
      <w:pPr>
        <w:pStyle w:val="11"/>
      </w:pPr>
      <w: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7FC8B0FD">
      <w:pPr>
        <w:pStyle w:val="11"/>
      </w:pPr>
      <w: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677D50F2">
      <w:pPr>
        <w:pStyle w:val="11"/>
      </w:pPr>
      <w:r>
        <w:t>（十一）承办区政府交办的其他工作。</w:t>
      </w:r>
    </w:p>
    <w:p w14:paraId="4F007E41">
      <w:pPr>
        <w:pStyle w:val="10"/>
        <w:spacing w:line="360" w:lineRule="auto"/>
        <w:ind w:left="1363" w:firstLine="0" w:firstLineChars="0"/>
        <w:rPr>
          <w:rFonts w:ascii="仿宋" w:hAnsi="仿宋" w:eastAsia="仿宋"/>
          <w:b/>
          <w:sz w:val="32"/>
          <w:szCs w:val="32"/>
        </w:rPr>
      </w:pPr>
    </w:p>
    <w:p w14:paraId="656C961A">
      <w:pPr>
        <w:spacing w:line="360" w:lineRule="auto"/>
        <w:ind w:firstLine="640" w:firstLineChars="200"/>
        <w:rPr>
          <w:rFonts w:ascii="仿宋" w:hAnsi="仿宋" w:eastAsia="仿宋"/>
          <w:sz w:val="32"/>
          <w:szCs w:val="32"/>
        </w:rPr>
      </w:pPr>
    </w:p>
    <w:p w14:paraId="00C9C89F">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7DE6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B74DC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FD4055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DF937E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C23516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9C8FD4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A05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8D01F05">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3C1B59E0">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w:t>
            </w:r>
            <w:r>
              <w:rPr>
                <w:rFonts w:hint="eastAsia" w:ascii="仿宋_GB2312" w:hAnsi="仿宋" w:eastAsia="仿宋_GB2312"/>
                <w:bCs/>
                <w:sz w:val="24"/>
                <w:szCs w:val="24"/>
              </w:rPr>
              <w:t>徐</w:t>
            </w:r>
            <w:r>
              <w:rPr>
                <w:rFonts w:ascii="仿宋_GB2312" w:hAnsi="仿宋" w:eastAsia="仿宋_GB2312"/>
                <w:bCs/>
                <w:sz w:val="24"/>
                <w:szCs w:val="24"/>
              </w:rPr>
              <w:t>水区行政审批局</w:t>
            </w:r>
          </w:p>
        </w:tc>
        <w:tc>
          <w:tcPr>
            <w:tcW w:w="1701" w:type="dxa"/>
            <w:vAlign w:val="center"/>
          </w:tcPr>
          <w:p w14:paraId="4A19060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54D27434">
            <w:pPr>
              <w:jc w:val="center"/>
              <w:rPr>
                <w:rFonts w:ascii="仿宋_GB2312" w:hAnsi="仿宋" w:eastAsia="仿宋_GB2312"/>
                <w:bCs/>
                <w:sz w:val="24"/>
                <w:szCs w:val="24"/>
              </w:rPr>
            </w:pPr>
            <w:r>
              <w:rPr>
                <w:rFonts w:hint="eastAsia" w:ascii="仿宋_GB2312" w:hAnsi="仿宋" w:eastAsia="仿宋_GB2312"/>
                <w:bCs/>
                <w:sz w:val="24"/>
                <w:szCs w:val="24"/>
              </w:rPr>
              <w:t>科级</w:t>
            </w:r>
          </w:p>
        </w:tc>
        <w:tc>
          <w:tcPr>
            <w:tcW w:w="3260" w:type="dxa"/>
            <w:vAlign w:val="center"/>
          </w:tcPr>
          <w:p w14:paraId="0297E2C2">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6ECA5702">
      <w:pPr>
        <w:spacing w:line="360" w:lineRule="auto"/>
        <w:rPr>
          <w:rFonts w:ascii="仿宋" w:hAnsi="仿宋" w:eastAsia="仿宋"/>
          <w:b/>
          <w:sz w:val="32"/>
          <w:szCs w:val="32"/>
        </w:rPr>
      </w:pPr>
    </w:p>
    <w:p w14:paraId="7C934473">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1DBDA1B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539654E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34A780E8">
      <w:pPr>
        <w:spacing w:line="360" w:lineRule="auto"/>
        <w:ind w:firstLine="640" w:firstLineChars="200"/>
        <w:rPr>
          <w:rFonts w:ascii="仿宋" w:hAnsi="仿宋" w:eastAsia="仿宋"/>
          <w:sz w:val="32"/>
          <w:szCs w:val="32"/>
        </w:rPr>
      </w:pPr>
      <w:r>
        <w:rPr>
          <w:rFonts w:ascii="仿宋" w:hAnsi="仿宋" w:eastAsia="仿宋"/>
          <w:sz w:val="32"/>
          <w:szCs w:val="32"/>
        </w:rPr>
        <w:t>2022年预算收入为1191.84万元,其中：一般公共预算收入1191.84万元，基金预算收入0万元，财政专户收入0万元，其他来源收入0万元。</w:t>
      </w:r>
    </w:p>
    <w:p w14:paraId="284BC1FA">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682C61C2">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rPr>
        <w:t>单位</w:t>
      </w:r>
      <w:r>
        <w:rPr>
          <w:rFonts w:ascii="仿宋" w:hAnsi="仿宋" w:eastAsia="仿宋"/>
          <w:sz w:val="32"/>
          <w:szCs w:val="32"/>
        </w:rPr>
        <w:t>支出预算：1191.84万元</w:t>
      </w:r>
    </w:p>
    <w:p w14:paraId="211B31D4">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906.96</w:t>
      </w:r>
      <w:r>
        <w:rPr>
          <w:rFonts w:hint="eastAsia" w:ascii="仿宋" w:hAnsi="仿宋" w:eastAsia="仿宋"/>
          <w:sz w:val="32"/>
          <w:szCs w:val="32"/>
        </w:rPr>
        <w:t>万元</w:t>
      </w:r>
    </w:p>
    <w:p w14:paraId="15A8EC8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其中：人员经费801.06万元</w:t>
      </w:r>
    </w:p>
    <w:p w14:paraId="6EB4DEC8">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日常公用经费105.9万元</w:t>
      </w:r>
    </w:p>
    <w:p w14:paraId="33F54D0D">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284.88万元</w:t>
      </w:r>
    </w:p>
    <w:p w14:paraId="403CAC51">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其中：本级支出284.88万元</w:t>
      </w:r>
    </w:p>
    <w:p w14:paraId="106F6143">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C190AAE">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1191.84</w:t>
      </w:r>
      <w:r>
        <w:rPr>
          <w:rFonts w:hint="eastAsia" w:ascii="仿宋" w:hAnsi="仿宋" w:eastAsia="仿宋"/>
          <w:sz w:val="32"/>
          <w:szCs w:val="32"/>
        </w:rPr>
        <w:t>万元，较上年增加753.55</w:t>
      </w:r>
      <w:r>
        <w:rPr>
          <w:rFonts w:ascii="仿宋" w:hAnsi="仿宋" w:eastAsia="仿宋"/>
          <w:sz w:val="32"/>
          <w:szCs w:val="32"/>
        </w:rPr>
        <w:t>万元。其中:基本支出增加728.90万元，主要原因是</w:t>
      </w:r>
      <w:r>
        <w:rPr>
          <w:rFonts w:hint="eastAsia" w:ascii="仿宋" w:hAnsi="仿宋" w:eastAsia="仿宋"/>
          <w:sz w:val="32"/>
          <w:szCs w:val="32"/>
        </w:rPr>
        <w:t>人员</w:t>
      </w:r>
      <w:r>
        <w:rPr>
          <w:rFonts w:ascii="仿宋" w:hAnsi="仿宋" w:eastAsia="仿宋"/>
          <w:sz w:val="32"/>
          <w:szCs w:val="32"/>
        </w:rPr>
        <w:t>增加；项目支出增加</w:t>
      </w:r>
      <w:r>
        <w:rPr>
          <w:rFonts w:hint="eastAsia" w:ascii="仿宋" w:hAnsi="仿宋" w:eastAsia="仿宋"/>
          <w:sz w:val="32"/>
          <w:szCs w:val="32"/>
        </w:rPr>
        <w:t>24.65</w:t>
      </w:r>
      <w:r>
        <w:rPr>
          <w:rFonts w:ascii="仿宋" w:hAnsi="仿宋" w:eastAsia="仿宋"/>
          <w:sz w:val="32"/>
          <w:szCs w:val="32"/>
        </w:rPr>
        <w:t>万元，主要原因是</w:t>
      </w:r>
      <w:r>
        <w:rPr>
          <w:rFonts w:hint="eastAsia" w:ascii="仿宋" w:hAnsi="仿宋" w:eastAsia="仿宋"/>
          <w:sz w:val="32"/>
          <w:szCs w:val="32"/>
        </w:rPr>
        <w:t>增加</w:t>
      </w:r>
      <w:r>
        <w:rPr>
          <w:rFonts w:ascii="仿宋" w:hAnsi="仿宋" w:eastAsia="仿宋"/>
          <w:sz w:val="32"/>
          <w:szCs w:val="32"/>
        </w:rPr>
        <w:t>企业公章免费刻制经费</w:t>
      </w:r>
      <w:r>
        <w:rPr>
          <w:rFonts w:hint="eastAsia" w:ascii="仿宋" w:hAnsi="仿宋" w:eastAsia="仿宋"/>
          <w:sz w:val="32"/>
          <w:szCs w:val="32"/>
        </w:rPr>
        <w:t>项目</w:t>
      </w:r>
      <w:r>
        <w:rPr>
          <w:rFonts w:ascii="仿宋" w:hAnsi="仿宋" w:eastAsia="仿宋"/>
          <w:sz w:val="32"/>
          <w:szCs w:val="32"/>
        </w:rPr>
        <w:t>。</w:t>
      </w:r>
    </w:p>
    <w:p w14:paraId="16EC2116">
      <w:pPr>
        <w:spacing w:line="360" w:lineRule="auto"/>
        <w:ind w:firstLine="640" w:firstLineChars="200"/>
        <w:rPr>
          <w:rFonts w:ascii="仿宋" w:hAnsi="仿宋" w:eastAsia="仿宋"/>
          <w:sz w:val="32"/>
          <w:szCs w:val="32"/>
        </w:rPr>
      </w:pPr>
    </w:p>
    <w:p w14:paraId="1EFFC0DB">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317D1D3">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机关运行经费安排105.90万元，其中办公费6.70万元，邮电费7.57万元，工会经费、福利费3.61万元，公务用车运行维护费2.43万元</w:t>
      </w:r>
      <w:r>
        <w:rPr>
          <w:rFonts w:hint="eastAsia" w:ascii="仿宋" w:hAnsi="仿宋" w:eastAsia="仿宋"/>
          <w:sz w:val="32"/>
          <w:szCs w:val="32"/>
        </w:rPr>
        <w:t>，</w:t>
      </w:r>
      <w:r>
        <w:rPr>
          <w:rFonts w:ascii="仿宋" w:hAnsi="仿宋" w:eastAsia="仿宋"/>
          <w:sz w:val="32"/>
          <w:szCs w:val="32"/>
        </w:rPr>
        <w:t>其他支出85.59万元。</w:t>
      </w:r>
    </w:p>
    <w:p w14:paraId="0E95EE37">
      <w:pPr>
        <w:spacing w:line="360" w:lineRule="auto"/>
        <w:jc w:val="center"/>
        <w:rPr>
          <w:rFonts w:ascii="黑体" w:hAnsi="黑体" w:eastAsia="黑体" w:cs="Times New Roman"/>
          <w:sz w:val="32"/>
          <w:szCs w:val="32"/>
        </w:rPr>
      </w:pPr>
    </w:p>
    <w:p w14:paraId="47627D61">
      <w:pPr>
        <w:spacing w:line="360" w:lineRule="auto"/>
        <w:jc w:val="center"/>
        <w:rPr>
          <w:rFonts w:ascii="黑体" w:hAnsi="黑体" w:eastAsia="黑体" w:cs="Times New Roman"/>
          <w:sz w:val="32"/>
          <w:szCs w:val="32"/>
        </w:rPr>
      </w:pPr>
    </w:p>
    <w:p w14:paraId="711804A8">
      <w:pPr>
        <w:jc w:val="center"/>
        <w:outlineLvl w:val="0"/>
        <w:rPr>
          <w:rFonts w:ascii="方正小标宋_GBK" w:eastAsia="方正小标宋_GBK"/>
          <w:sz w:val="44"/>
        </w:rPr>
      </w:pPr>
    </w:p>
    <w:p w14:paraId="30D8E5F2">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2FDB1D99">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5F55866">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264EF38">
                  <w:pPr>
                    <w:spacing w:line="360" w:lineRule="auto"/>
                    <w:rPr>
                      <w:rFonts w:ascii="黑体" w:hAnsi="黑体" w:eastAsia="黑体" w:cs="宋体"/>
                      <w:kern w:val="0"/>
                      <w:sz w:val="32"/>
                      <w:szCs w:val="32"/>
                    </w:rPr>
                  </w:pPr>
                </w:p>
              </w:tc>
            </w:tr>
            <w:tr w14:paraId="56473E13">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7D473A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8494FB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48F259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748D28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3E1F5E2">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D636578">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4C5647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3F040EE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46B15DD7">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1BF6F26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42415BC">
                  <w:pPr>
                    <w:widowControl/>
                    <w:jc w:val="center"/>
                    <w:rPr>
                      <w:rFonts w:hint="eastAsia"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w:t>
                  </w:r>
                </w:p>
              </w:tc>
            </w:tr>
            <w:tr w14:paraId="017D77A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F08F84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E35CEA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3F0A59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5454368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4536A7A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w:t>
                  </w:r>
                  <w:r>
                    <w:rPr>
                      <w:rFonts w:hint="eastAsia" w:ascii="仿宋_GB2312" w:hAnsi="宋体" w:eastAsia="仿宋_GB2312" w:cs="宋体"/>
                      <w:kern w:val="0"/>
                      <w:sz w:val="24"/>
                      <w:szCs w:val="24"/>
                    </w:rPr>
                    <w:t>变化</w:t>
                  </w:r>
                </w:p>
              </w:tc>
            </w:tr>
            <w:tr w14:paraId="7655300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91F692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3DF3B4D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A99EF8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4FCE7CE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731E11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56F37B87">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1EF86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4627A7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262825C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14:paraId="60B1258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14:paraId="21A4980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压减支出</w:t>
                  </w:r>
                </w:p>
              </w:tc>
            </w:tr>
            <w:tr w14:paraId="55817615">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25172CA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343543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w:t>
                  </w:r>
                </w:p>
              </w:tc>
              <w:tc>
                <w:tcPr>
                  <w:tcW w:w="1418" w:type="dxa"/>
                  <w:tcBorders>
                    <w:top w:val="nil"/>
                    <w:left w:val="nil"/>
                    <w:bottom w:val="single" w:color="auto" w:sz="4" w:space="0"/>
                    <w:right w:val="single" w:color="auto" w:sz="4" w:space="0"/>
                  </w:tcBorders>
                  <w:vAlign w:val="center"/>
                </w:tcPr>
                <w:p w14:paraId="21F34E6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0.15</w:t>
                  </w:r>
                </w:p>
              </w:tc>
              <w:tc>
                <w:tcPr>
                  <w:tcW w:w="836" w:type="dxa"/>
                  <w:tcBorders>
                    <w:top w:val="nil"/>
                    <w:left w:val="nil"/>
                    <w:bottom w:val="single" w:color="auto" w:sz="4" w:space="0"/>
                    <w:right w:val="single" w:color="auto" w:sz="4" w:space="0"/>
                  </w:tcBorders>
                  <w:vAlign w:val="center"/>
                </w:tcPr>
                <w:p w14:paraId="74FF8CD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0.85</w:t>
                  </w:r>
                </w:p>
              </w:tc>
              <w:tc>
                <w:tcPr>
                  <w:tcW w:w="2397" w:type="dxa"/>
                  <w:tcBorders>
                    <w:top w:val="nil"/>
                    <w:left w:val="nil"/>
                    <w:bottom w:val="single" w:color="auto" w:sz="4" w:space="0"/>
                    <w:right w:val="single" w:color="auto" w:sz="4" w:space="0"/>
                  </w:tcBorders>
                  <w:vAlign w:val="center"/>
                </w:tcPr>
                <w:p w14:paraId="704B06A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压减</w:t>
                  </w:r>
                  <w:r>
                    <w:rPr>
                      <w:rFonts w:ascii="仿宋_GB2312" w:hAnsi="宋体" w:eastAsia="仿宋_GB2312" w:cs="宋体"/>
                      <w:kern w:val="0"/>
                      <w:sz w:val="24"/>
                      <w:szCs w:val="24"/>
                    </w:rPr>
                    <w:t>支出</w:t>
                  </w:r>
                </w:p>
              </w:tc>
            </w:tr>
            <w:tr w14:paraId="42C702E3">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E588D2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48D21B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4</w:t>
                  </w:r>
                </w:p>
              </w:tc>
              <w:tc>
                <w:tcPr>
                  <w:tcW w:w="1418" w:type="dxa"/>
                  <w:tcBorders>
                    <w:top w:val="nil"/>
                    <w:left w:val="nil"/>
                    <w:bottom w:val="single" w:color="auto" w:sz="4" w:space="0"/>
                    <w:right w:val="single" w:color="auto" w:sz="4" w:space="0"/>
                  </w:tcBorders>
                  <w:vAlign w:val="center"/>
                </w:tcPr>
                <w:p w14:paraId="46D1C14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2.58</w:t>
                  </w:r>
                </w:p>
              </w:tc>
              <w:tc>
                <w:tcPr>
                  <w:tcW w:w="836" w:type="dxa"/>
                  <w:tcBorders>
                    <w:top w:val="nil"/>
                    <w:left w:val="nil"/>
                    <w:bottom w:val="single" w:color="auto" w:sz="4" w:space="0"/>
                    <w:right w:val="single" w:color="auto" w:sz="4" w:space="0"/>
                  </w:tcBorders>
                  <w:vAlign w:val="center"/>
                </w:tcPr>
                <w:p w14:paraId="1A3483EB">
                  <w:pPr>
                    <w:widowControl/>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1.43</w:t>
                  </w:r>
                </w:p>
              </w:tc>
              <w:tc>
                <w:tcPr>
                  <w:tcW w:w="2397" w:type="dxa"/>
                  <w:tcBorders>
                    <w:top w:val="nil"/>
                    <w:left w:val="nil"/>
                    <w:bottom w:val="single" w:color="auto" w:sz="4" w:space="0"/>
                    <w:right w:val="single" w:color="auto" w:sz="4" w:space="0"/>
                  </w:tcBorders>
                  <w:vAlign w:val="center"/>
                </w:tcPr>
                <w:p w14:paraId="52EA6AF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压减</w:t>
                  </w:r>
                  <w:r>
                    <w:rPr>
                      <w:rFonts w:ascii="仿宋_GB2312" w:hAnsi="宋体" w:eastAsia="仿宋_GB2312" w:cs="宋体"/>
                      <w:kern w:val="0"/>
                      <w:sz w:val="24"/>
                      <w:szCs w:val="24"/>
                    </w:rPr>
                    <w:t>支出</w:t>
                  </w:r>
                </w:p>
              </w:tc>
            </w:tr>
            <w:tr w14:paraId="37A9EFB9">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50E4D9E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33EE2F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BFF580E">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13E614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2022B22">
                  <w:pPr>
                    <w:widowControl/>
                    <w:jc w:val="left"/>
                    <w:rPr>
                      <w:rFonts w:ascii="宋体" w:hAnsi="宋体" w:cs="宋体"/>
                      <w:kern w:val="0"/>
                      <w:sz w:val="24"/>
                      <w:szCs w:val="24"/>
                    </w:rPr>
                  </w:pPr>
                </w:p>
              </w:tc>
            </w:tr>
          </w:tbl>
          <w:p w14:paraId="54AE3ADD">
            <w:pPr>
              <w:widowControl/>
              <w:spacing w:line="520" w:lineRule="exact"/>
              <w:ind w:right="480"/>
              <w:rPr>
                <w:rFonts w:ascii="仿宋" w:hAnsi="仿宋" w:eastAsia="仿宋" w:cs="宋体"/>
                <w:kern w:val="0"/>
                <w:sz w:val="24"/>
                <w:szCs w:val="24"/>
              </w:rPr>
            </w:pPr>
          </w:p>
        </w:tc>
      </w:tr>
    </w:tbl>
    <w:p w14:paraId="7D4F1F34">
      <w:pPr>
        <w:spacing w:line="360" w:lineRule="auto"/>
        <w:rPr>
          <w:rFonts w:ascii="黑体" w:hAnsi="黑体" w:eastAsia="黑体" w:cs="Times New Roman"/>
          <w:sz w:val="32"/>
          <w:szCs w:val="32"/>
        </w:rPr>
      </w:pPr>
    </w:p>
    <w:p w14:paraId="45521D0D">
      <w:pPr>
        <w:spacing w:line="360" w:lineRule="auto"/>
        <w:rPr>
          <w:rFonts w:ascii="黑体" w:hAnsi="黑体" w:eastAsia="黑体" w:cs="Times New Roman"/>
          <w:sz w:val="32"/>
          <w:szCs w:val="32"/>
        </w:rPr>
      </w:pPr>
    </w:p>
    <w:p w14:paraId="07317B1D">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22A0DF9">
      <w:pPr>
        <w:spacing w:line="360" w:lineRule="auto"/>
        <w:jc w:val="center"/>
        <w:rPr>
          <w:rFonts w:ascii="黑体" w:hAnsi="黑体" w:eastAsia="黑体" w:cs="Times New Roman"/>
          <w:sz w:val="32"/>
          <w:szCs w:val="32"/>
        </w:rPr>
      </w:pPr>
    </w:p>
    <w:p w14:paraId="6AEF2A85">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133F4566">
      <w:pPr>
        <w:jc w:val="left"/>
        <w:outlineLvl w:val="0"/>
        <w:rPr>
          <w:rFonts w:ascii="仿宋" w:hAnsi="仿宋" w:eastAsia="仿宋"/>
          <w:sz w:val="32"/>
          <w:szCs w:val="32"/>
        </w:rPr>
      </w:pPr>
      <w:r>
        <w:rPr>
          <w:rFonts w:hint="eastAsia" w:ascii="仿宋" w:hAnsi="仿宋" w:eastAsia="仿宋"/>
          <w:sz w:val="32"/>
          <w:szCs w:val="32"/>
        </w:rPr>
        <w:t xml:space="preserve">   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w:t>
      </w:r>
      <w:r>
        <w:rPr>
          <w:rFonts w:ascii="仿宋" w:hAnsi="仿宋" w:eastAsia="仿宋"/>
          <w:sz w:val="32"/>
          <w:szCs w:val="32"/>
        </w:rPr>
        <w:t>+政务服务”工作，构建全区一体化政务服务平台，加强事项监管，强化效能监督，完善综合业务、事务管理，推动政务服务提档升级再</w:t>
      </w:r>
      <w:r>
        <w:rPr>
          <w:rFonts w:hint="eastAsia" w:ascii="仿宋" w:hAnsi="仿宋" w:eastAsia="仿宋"/>
          <w:sz w:val="32"/>
          <w:szCs w:val="32"/>
        </w:rPr>
        <w:t>加速，为构筑市场化、法治化、国际化营商环境提供强大动力。</w:t>
      </w:r>
    </w:p>
    <w:p w14:paraId="16C48D65">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9A2CCE1">
      <w:pPr>
        <w:spacing w:line="360" w:lineRule="auto"/>
        <w:ind w:firstLine="640" w:firstLineChars="200"/>
        <w:rPr>
          <w:rFonts w:ascii="仿宋" w:hAnsi="仿宋" w:eastAsia="仿宋"/>
          <w:sz w:val="32"/>
          <w:szCs w:val="32"/>
        </w:rPr>
      </w:pPr>
    </w:p>
    <w:p w14:paraId="608DE664">
      <w:pPr>
        <w:spacing w:line="360" w:lineRule="auto"/>
        <w:ind w:firstLine="640" w:firstLineChars="200"/>
        <w:rPr>
          <w:rFonts w:ascii="仿宋" w:hAnsi="仿宋" w:eastAsia="仿宋"/>
          <w:sz w:val="32"/>
          <w:szCs w:val="32"/>
        </w:rPr>
      </w:pPr>
    </w:p>
    <w:p w14:paraId="708B951E">
      <w:pPr>
        <w:spacing w:line="360" w:lineRule="auto"/>
        <w:ind w:firstLine="640" w:firstLineChars="200"/>
        <w:rPr>
          <w:rFonts w:ascii="仿宋" w:hAnsi="仿宋" w:eastAsia="仿宋"/>
          <w:sz w:val="32"/>
          <w:szCs w:val="32"/>
        </w:rPr>
      </w:pPr>
    </w:p>
    <w:p w14:paraId="490327BD">
      <w:pPr>
        <w:spacing w:line="360" w:lineRule="auto"/>
        <w:ind w:firstLine="640" w:firstLineChars="200"/>
        <w:rPr>
          <w:rFonts w:ascii="仿宋" w:hAnsi="仿宋" w:eastAsia="仿宋"/>
          <w:sz w:val="32"/>
          <w:szCs w:val="32"/>
        </w:rPr>
      </w:pPr>
    </w:p>
    <w:p w14:paraId="7BB034ED">
      <w:pPr>
        <w:spacing w:line="360" w:lineRule="auto"/>
        <w:ind w:firstLine="640" w:firstLineChars="200"/>
        <w:rPr>
          <w:rFonts w:ascii="仿宋" w:hAnsi="仿宋" w:eastAsia="仿宋"/>
          <w:sz w:val="32"/>
          <w:szCs w:val="32"/>
        </w:rPr>
      </w:pPr>
    </w:p>
    <w:p w14:paraId="1593E0E1">
      <w:pPr>
        <w:spacing w:line="360" w:lineRule="auto"/>
        <w:ind w:firstLine="640" w:firstLineChars="200"/>
        <w:rPr>
          <w:rFonts w:ascii="仿宋" w:hAnsi="仿宋" w:eastAsia="仿宋"/>
          <w:sz w:val="32"/>
          <w:szCs w:val="32"/>
        </w:rPr>
      </w:pPr>
    </w:p>
    <w:p w14:paraId="7D0990D1">
      <w:pPr>
        <w:spacing w:line="360" w:lineRule="auto"/>
        <w:ind w:firstLine="640" w:firstLineChars="200"/>
        <w:rPr>
          <w:rFonts w:ascii="仿宋" w:hAnsi="仿宋" w:eastAsia="仿宋"/>
          <w:sz w:val="32"/>
          <w:szCs w:val="32"/>
        </w:rPr>
      </w:pPr>
    </w:p>
    <w:p w14:paraId="1218C5F0">
      <w:pPr>
        <w:spacing w:line="360" w:lineRule="auto"/>
        <w:ind w:firstLine="640" w:firstLineChars="200"/>
        <w:rPr>
          <w:rFonts w:ascii="仿宋" w:hAnsi="仿宋" w:eastAsia="仿宋"/>
          <w:sz w:val="32"/>
          <w:szCs w:val="32"/>
        </w:rPr>
      </w:pPr>
    </w:p>
    <w:p w14:paraId="35270D33">
      <w:pPr>
        <w:spacing w:line="360" w:lineRule="auto"/>
        <w:ind w:firstLine="640" w:firstLineChars="200"/>
        <w:rPr>
          <w:rFonts w:ascii="仿宋" w:hAnsi="仿宋" w:eastAsia="仿宋"/>
          <w:sz w:val="32"/>
          <w:szCs w:val="32"/>
        </w:rPr>
      </w:pPr>
    </w:p>
    <w:p w14:paraId="320D9C07">
      <w:pPr>
        <w:spacing w:line="360" w:lineRule="auto"/>
        <w:ind w:firstLine="640" w:firstLineChars="200"/>
        <w:rPr>
          <w:rFonts w:ascii="仿宋" w:hAnsi="仿宋" w:eastAsia="仿宋"/>
          <w:sz w:val="32"/>
          <w:szCs w:val="32"/>
        </w:rPr>
      </w:pPr>
    </w:p>
    <w:p w14:paraId="1676F83B">
      <w:pPr>
        <w:spacing w:line="360" w:lineRule="auto"/>
        <w:ind w:firstLine="640" w:firstLineChars="200"/>
        <w:rPr>
          <w:rFonts w:ascii="仿宋" w:hAnsi="仿宋" w:eastAsia="仿宋"/>
          <w:sz w:val="32"/>
          <w:szCs w:val="32"/>
        </w:rPr>
      </w:pPr>
    </w:p>
    <w:p w14:paraId="76944A99">
      <w:pPr>
        <w:spacing w:line="360" w:lineRule="auto"/>
        <w:ind w:firstLine="640" w:firstLineChars="200"/>
        <w:rPr>
          <w:rFonts w:ascii="仿宋" w:hAnsi="仿宋" w:eastAsia="仿宋"/>
          <w:sz w:val="32"/>
          <w:szCs w:val="32"/>
        </w:rPr>
      </w:pPr>
    </w:p>
    <w:p w14:paraId="52908400">
      <w:pPr>
        <w:spacing w:line="360" w:lineRule="auto"/>
        <w:ind w:firstLine="640" w:firstLineChars="200"/>
        <w:rPr>
          <w:rFonts w:ascii="仿宋" w:hAnsi="仿宋" w:eastAsia="仿宋"/>
          <w:sz w:val="32"/>
          <w:szCs w:val="32"/>
        </w:rPr>
      </w:pPr>
    </w:p>
    <w:p w14:paraId="086F7E2B">
      <w:pPr>
        <w:spacing w:line="360" w:lineRule="auto"/>
        <w:ind w:firstLine="640" w:firstLineChars="200"/>
        <w:rPr>
          <w:rFonts w:ascii="仿宋" w:hAnsi="仿宋" w:eastAsia="仿宋"/>
          <w:sz w:val="32"/>
          <w:szCs w:val="32"/>
        </w:rPr>
      </w:pPr>
    </w:p>
    <w:p w14:paraId="24E1ABFF">
      <w:pPr>
        <w:spacing w:line="360" w:lineRule="auto"/>
        <w:ind w:firstLine="640" w:firstLineChars="200"/>
        <w:rPr>
          <w:rFonts w:ascii="仿宋" w:hAnsi="仿宋" w:eastAsia="仿宋"/>
          <w:sz w:val="32"/>
          <w:szCs w:val="32"/>
        </w:rPr>
      </w:pPr>
    </w:p>
    <w:p w14:paraId="6D999C8B">
      <w:pPr>
        <w:spacing w:line="360" w:lineRule="auto"/>
        <w:ind w:firstLine="640" w:firstLineChars="200"/>
        <w:rPr>
          <w:rFonts w:ascii="仿宋" w:hAnsi="仿宋" w:eastAsia="仿宋"/>
          <w:sz w:val="32"/>
          <w:szCs w:val="32"/>
        </w:rPr>
      </w:pPr>
    </w:p>
    <w:p w14:paraId="4C716C3C">
      <w:pPr>
        <w:spacing w:line="360" w:lineRule="auto"/>
        <w:ind w:firstLine="640" w:firstLineChars="200"/>
        <w:rPr>
          <w:rFonts w:ascii="仿宋" w:hAnsi="仿宋" w:eastAsia="仿宋"/>
          <w:sz w:val="32"/>
          <w:szCs w:val="32"/>
        </w:rPr>
      </w:pPr>
    </w:p>
    <w:p w14:paraId="49C7416A">
      <w:pPr>
        <w:spacing w:line="360" w:lineRule="auto"/>
        <w:ind w:firstLine="640" w:firstLineChars="200"/>
        <w:rPr>
          <w:rFonts w:ascii="仿宋" w:hAnsi="仿宋" w:eastAsia="仿宋"/>
          <w:sz w:val="32"/>
          <w:szCs w:val="32"/>
        </w:rPr>
      </w:pPr>
      <w:bookmarkStart w:id="1" w:name="_GoBack"/>
      <w:bookmarkEnd w:id="1"/>
    </w:p>
    <w:p w14:paraId="77F5FECD">
      <w:pPr>
        <w:spacing w:line="360" w:lineRule="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退役军人专岗人员提高待遇资金</w:t>
      </w:r>
      <w:r>
        <w:rPr>
          <w:rFonts w:hint="eastAsia" w:ascii="仿宋" w:hAnsi="仿宋" w:eastAsia="仿宋"/>
          <w:sz w:val="32"/>
          <w:szCs w:val="32"/>
        </w:rPr>
        <w:t>绩效</w:t>
      </w:r>
      <w:r>
        <w:rPr>
          <w:rFonts w:ascii="仿宋" w:hAnsi="仿宋" w:eastAsia="仿宋"/>
          <w:sz w:val="32"/>
          <w:szCs w:val="32"/>
        </w:rPr>
        <w:t>目标表</w:t>
      </w:r>
    </w:p>
    <w:tbl>
      <w:tblPr>
        <w:tblStyle w:val="5"/>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
        <w:gridCol w:w="665"/>
        <w:gridCol w:w="1024"/>
        <w:gridCol w:w="1203"/>
        <w:gridCol w:w="1742"/>
        <w:gridCol w:w="577"/>
        <w:gridCol w:w="353"/>
        <w:gridCol w:w="934"/>
        <w:gridCol w:w="755"/>
        <w:gridCol w:w="1737"/>
        <w:gridCol w:w="218"/>
      </w:tblGrid>
      <w:tr w14:paraId="5203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883" w:type="pct"/>
            <w:gridSpan w:val="10"/>
            <w:vMerge w:val="restart"/>
            <w:shd w:val="clear" w:color="auto" w:fill="auto"/>
            <w:noWrap/>
            <w:vAlign w:val="center"/>
          </w:tcPr>
          <w:p w14:paraId="52A8A30C">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117" w:type="pct"/>
            <w:shd w:val="clear" w:color="auto" w:fill="auto"/>
            <w:noWrap/>
            <w:vAlign w:val="center"/>
          </w:tcPr>
          <w:p w14:paraId="1AE3EDA5">
            <w:pPr>
              <w:widowControl/>
              <w:jc w:val="center"/>
              <w:rPr>
                <w:rFonts w:ascii="Arial" w:hAnsi="Arial" w:eastAsia="宋体" w:cs="Arial"/>
                <w:color w:val="000000"/>
                <w:kern w:val="0"/>
                <w:sz w:val="36"/>
                <w:szCs w:val="36"/>
              </w:rPr>
            </w:pPr>
          </w:p>
        </w:tc>
      </w:tr>
      <w:tr w14:paraId="46A1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883" w:type="pct"/>
            <w:gridSpan w:val="10"/>
            <w:vMerge w:val="continue"/>
            <w:vAlign w:val="center"/>
          </w:tcPr>
          <w:p w14:paraId="3722269B">
            <w:pPr>
              <w:widowControl/>
              <w:jc w:val="left"/>
              <w:rPr>
                <w:rFonts w:ascii="Arial" w:hAnsi="Arial" w:eastAsia="宋体" w:cs="Arial"/>
                <w:color w:val="000000"/>
                <w:kern w:val="0"/>
                <w:sz w:val="36"/>
                <w:szCs w:val="36"/>
              </w:rPr>
            </w:pPr>
          </w:p>
        </w:tc>
        <w:tc>
          <w:tcPr>
            <w:tcW w:w="117" w:type="pct"/>
            <w:shd w:val="clear" w:color="auto" w:fill="auto"/>
            <w:noWrap/>
            <w:vAlign w:val="center"/>
          </w:tcPr>
          <w:p w14:paraId="3D337D14">
            <w:pPr>
              <w:widowControl/>
              <w:jc w:val="left"/>
              <w:rPr>
                <w:rFonts w:ascii="Times New Roman" w:hAnsi="Times New Roman" w:eastAsia="Times New Roman" w:cs="Times New Roman"/>
                <w:kern w:val="0"/>
                <w:sz w:val="20"/>
                <w:szCs w:val="20"/>
              </w:rPr>
            </w:pPr>
          </w:p>
        </w:tc>
      </w:tr>
      <w:tr w14:paraId="1BF8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4" w:type="pct"/>
            <w:shd w:val="clear" w:color="auto" w:fill="auto"/>
            <w:noWrap/>
          </w:tcPr>
          <w:p w14:paraId="354BDC2B">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887" w:type="pct"/>
            <w:gridSpan w:val="2"/>
            <w:shd w:val="clear" w:color="auto" w:fill="auto"/>
            <w:noWrap/>
          </w:tcPr>
          <w:p w14:paraId="01751C7A">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1543" w:type="pct"/>
            <w:gridSpan w:val="2"/>
            <w:shd w:val="clear" w:color="auto" w:fill="auto"/>
            <w:noWrap/>
          </w:tcPr>
          <w:p w14:paraId="7CE5D66C">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13062522P00456610454F</w:t>
            </w:r>
          </w:p>
        </w:tc>
        <w:tc>
          <w:tcPr>
            <w:tcW w:w="304" w:type="pct"/>
            <w:shd w:val="clear" w:color="auto" w:fill="auto"/>
            <w:noWrap/>
          </w:tcPr>
          <w:p w14:paraId="70D5AE66">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1984" w:type="pct"/>
            <w:gridSpan w:val="4"/>
            <w:shd w:val="clear" w:color="auto" w:fill="auto"/>
            <w:noWrap/>
          </w:tcPr>
          <w:p w14:paraId="64F76DB8">
            <w:pPr>
              <w:widowControl/>
              <w:jc w:val="left"/>
              <w:rPr>
                <w:rFonts w:ascii="Calibri" w:hAnsi="Calibri" w:eastAsia="宋体" w:cs="Calibri"/>
                <w:color w:val="000000"/>
                <w:kern w:val="0"/>
                <w:sz w:val="22"/>
              </w:rPr>
            </w:pPr>
            <w:r>
              <w:rPr>
                <w:rFonts w:ascii="Calibri" w:hAnsi="Calibri" w:eastAsia="宋体" w:cs="Calibri"/>
                <w:color w:val="000000"/>
                <w:kern w:val="0"/>
                <w:sz w:val="22"/>
              </w:rPr>
              <w:t>退役军人专岗人员提高待遇资金</w:t>
            </w:r>
          </w:p>
        </w:tc>
        <w:tc>
          <w:tcPr>
            <w:tcW w:w="117" w:type="pct"/>
            <w:shd w:val="clear" w:color="auto" w:fill="auto"/>
            <w:noWrap/>
          </w:tcPr>
          <w:p w14:paraId="4D3AD713">
            <w:pPr>
              <w:widowControl/>
              <w:jc w:val="left"/>
              <w:rPr>
                <w:rFonts w:ascii="Calibri" w:hAnsi="Calibri" w:eastAsia="宋体" w:cs="Calibri"/>
                <w:color w:val="000000"/>
                <w:kern w:val="0"/>
                <w:sz w:val="22"/>
              </w:rPr>
            </w:pPr>
          </w:p>
        </w:tc>
      </w:tr>
      <w:tr w14:paraId="1575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64" w:type="pct"/>
            <w:shd w:val="clear" w:color="auto" w:fill="auto"/>
            <w:noWrap/>
          </w:tcPr>
          <w:p w14:paraId="5745BFE8">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887" w:type="pct"/>
            <w:gridSpan w:val="2"/>
            <w:shd w:val="clear" w:color="auto" w:fill="auto"/>
            <w:noWrap/>
          </w:tcPr>
          <w:p w14:paraId="18478589">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1543" w:type="pct"/>
            <w:gridSpan w:val="2"/>
            <w:shd w:val="clear" w:color="auto" w:fill="auto"/>
            <w:noWrap/>
          </w:tcPr>
          <w:p w14:paraId="0A61A241">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304" w:type="pct"/>
            <w:shd w:val="clear" w:color="auto" w:fill="auto"/>
            <w:noWrap/>
          </w:tcPr>
          <w:p w14:paraId="2E73696C">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1984" w:type="pct"/>
            <w:gridSpan w:val="4"/>
            <w:shd w:val="clear" w:color="auto" w:fill="auto"/>
            <w:noWrap/>
          </w:tcPr>
          <w:p w14:paraId="29BDC281">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117" w:type="pct"/>
            <w:shd w:val="clear" w:color="auto" w:fill="auto"/>
            <w:noWrap/>
          </w:tcPr>
          <w:p w14:paraId="3DFF1236">
            <w:pPr>
              <w:widowControl/>
              <w:jc w:val="left"/>
              <w:rPr>
                <w:rFonts w:ascii="Calibri" w:hAnsi="Calibri" w:eastAsia="宋体" w:cs="Calibri"/>
                <w:color w:val="000000"/>
                <w:kern w:val="0"/>
                <w:sz w:val="22"/>
              </w:rPr>
            </w:pPr>
          </w:p>
        </w:tc>
      </w:tr>
      <w:tr w14:paraId="3A13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4" w:type="pct"/>
            <w:shd w:val="clear" w:color="auto" w:fill="auto"/>
            <w:noWrap/>
          </w:tcPr>
          <w:p w14:paraId="5983DFC2">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2430" w:type="pct"/>
            <w:gridSpan w:val="4"/>
            <w:shd w:val="clear" w:color="auto" w:fill="auto"/>
            <w:noWrap/>
          </w:tcPr>
          <w:p w14:paraId="3D262634">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2288" w:type="pct"/>
            <w:gridSpan w:val="5"/>
            <w:shd w:val="clear" w:color="auto" w:fill="auto"/>
            <w:noWrap/>
          </w:tcPr>
          <w:p w14:paraId="52BC85E2">
            <w:pPr>
              <w:widowControl/>
              <w:jc w:val="left"/>
              <w:rPr>
                <w:rFonts w:ascii="Arial" w:hAnsi="Arial" w:eastAsia="宋体" w:cs="Arial"/>
                <w:b/>
                <w:bCs/>
                <w:kern w:val="0"/>
                <w:sz w:val="22"/>
              </w:rPr>
            </w:pPr>
          </w:p>
        </w:tc>
        <w:tc>
          <w:tcPr>
            <w:tcW w:w="117" w:type="pct"/>
            <w:shd w:val="clear" w:color="auto" w:fill="auto"/>
            <w:noWrap/>
          </w:tcPr>
          <w:p w14:paraId="05F189D8">
            <w:pPr>
              <w:widowControl/>
              <w:jc w:val="left"/>
              <w:rPr>
                <w:rFonts w:ascii="Times New Roman" w:hAnsi="Times New Roman" w:eastAsia="Times New Roman" w:cs="Times New Roman"/>
                <w:kern w:val="0"/>
                <w:sz w:val="20"/>
                <w:szCs w:val="20"/>
              </w:rPr>
            </w:pPr>
          </w:p>
        </w:tc>
      </w:tr>
      <w:tr w14:paraId="0682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428DCB65">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350" w:type="pct"/>
            <w:vMerge w:val="restart"/>
            <w:shd w:val="clear" w:color="auto" w:fill="auto"/>
            <w:noWrap/>
          </w:tcPr>
          <w:p w14:paraId="7F582A2D">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4368" w:type="pct"/>
            <w:gridSpan w:val="8"/>
            <w:shd w:val="clear" w:color="auto" w:fill="auto"/>
            <w:noWrap/>
            <w:vAlign w:val="center"/>
          </w:tcPr>
          <w:p w14:paraId="5758BB8B">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117" w:type="pct"/>
            <w:shd w:val="clear" w:color="auto" w:fill="auto"/>
            <w:noWrap/>
          </w:tcPr>
          <w:p w14:paraId="1F6A346A">
            <w:pPr>
              <w:widowControl/>
              <w:jc w:val="center"/>
              <w:rPr>
                <w:rFonts w:ascii="宋体" w:hAnsi="宋体" w:eastAsia="宋体" w:cs="宋体"/>
                <w:kern w:val="0"/>
                <w:sz w:val="22"/>
              </w:rPr>
            </w:pPr>
          </w:p>
        </w:tc>
      </w:tr>
      <w:tr w14:paraId="5C46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5DBF9ABA">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350" w:type="pct"/>
            <w:vMerge w:val="continue"/>
            <w:vAlign w:val="center"/>
          </w:tcPr>
          <w:p w14:paraId="01F2B365">
            <w:pPr>
              <w:widowControl/>
              <w:jc w:val="left"/>
              <w:rPr>
                <w:rFonts w:ascii="Arial" w:hAnsi="Arial" w:eastAsia="宋体" w:cs="Arial"/>
                <w:b/>
                <w:bCs/>
                <w:kern w:val="0"/>
                <w:sz w:val="22"/>
              </w:rPr>
            </w:pPr>
          </w:p>
        </w:tc>
        <w:tc>
          <w:tcPr>
            <w:tcW w:w="537" w:type="pct"/>
            <w:shd w:val="clear" w:color="auto" w:fill="auto"/>
            <w:noWrap/>
            <w:vAlign w:val="center"/>
          </w:tcPr>
          <w:p w14:paraId="25CC61B7">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3831" w:type="pct"/>
            <w:gridSpan w:val="7"/>
            <w:shd w:val="clear" w:color="auto" w:fill="auto"/>
            <w:noWrap/>
          </w:tcPr>
          <w:p w14:paraId="0988D5BF">
            <w:pPr>
              <w:widowControl/>
              <w:jc w:val="left"/>
              <w:rPr>
                <w:rFonts w:ascii="Calibri" w:hAnsi="Calibri" w:eastAsia="宋体" w:cs="Calibri"/>
                <w:color w:val="000000"/>
                <w:kern w:val="0"/>
                <w:sz w:val="22"/>
              </w:rPr>
            </w:pPr>
            <w:r>
              <w:rPr>
                <w:rFonts w:ascii="Calibri" w:hAnsi="Calibri" w:eastAsia="宋体" w:cs="Calibri"/>
                <w:color w:val="000000"/>
                <w:kern w:val="0"/>
                <w:sz w:val="22"/>
              </w:rPr>
              <w:t>确保全区稳定，保障退役军人专岗人员更好发挥作用。</w:t>
            </w:r>
          </w:p>
        </w:tc>
        <w:tc>
          <w:tcPr>
            <w:tcW w:w="117" w:type="pct"/>
            <w:shd w:val="clear" w:color="auto" w:fill="auto"/>
            <w:noWrap/>
          </w:tcPr>
          <w:p w14:paraId="505A7758">
            <w:pPr>
              <w:widowControl/>
              <w:jc w:val="left"/>
              <w:rPr>
                <w:rFonts w:ascii="Calibri" w:hAnsi="Calibri" w:eastAsia="宋体" w:cs="Calibri"/>
                <w:color w:val="000000"/>
                <w:kern w:val="0"/>
                <w:sz w:val="22"/>
              </w:rPr>
            </w:pPr>
          </w:p>
        </w:tc>
      </w:tr>
      <w:tr w14:paraId="18AC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5BAFFE73">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350" w:type="pct"/>
            <w:vMerge w:val="continue"/>
            <w:vAlign w:val="center"/>
          </w:tcPr>
          <w:p w14:paraId="36047B52">
            <w:pPr>
              <w:widowControl/>
              <w:jc w:val="left"/>
              <w:rPr>
                <w:rFonts w:ascii="Arial" w:hAnsi="Arial" w:eastAsia="宋体" w:cs="Arial"/>
                <w:b/>
                <w:bCs/>
                <w:kern w:val="0"/>
                <w:sz w:val="22"/>
              </w:rPr>
            </w:pPr>
          </w:p>
        </w:tc>
        <w:tc>
          <w:tcPr>
            <w:tcW w:w="537" w:type="pct"/>
            <w:shd w:val="clear" w:color="auto" w:fill="auto"/>
            <w:noWrap/>
            <w:vAlign w:val="center"/>
          </w:tcPr>
          <w:p w14:paraId="2CDD998D">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3831" w:type="pct"/>
            <w:gridSpan w:val="7"/>
            <w:shd w:val="clear" w:color="auto" w:fill="auto"/>
            <w:noWrap/>
          </w:tcPr>
          <w:p w14:paraId="30C01BB1">
            <w:pPr>
              <w:widowControl/>
              <w:jc w:val="left"/>
              <w:rPr>
                <w:rFonts w:ascii="Calibri" w:hAnsi="Calibri" w:eastAsia="宋体" w:cs="Calibri"/>
                <w:color w:val="000000"/>
                <w:kern w:val="0"/>
                <w:sz w:val="22"/>
              </w:rPr>
            </w:pPr>
            <w:r>
              <w:rPr>
                <w:rFonts w:ascii="Calibri" w:hAnsi="Calibri" w:eastAsia="宋体" w:cs="Calibri"/>
                <w:color w:val="000000"/>
                <w:kern w:val="0"/>
                <w:sz w:val="22"/>
              </w:rPr>
              <w:t>按月支出，3月份支出25%，6月份支出50%，9月份支出75%，12月份支出100%</w:t>
            </w:r>
          </w:p>
        </w:tc>
        <w:tc>
          <w:tcPr>
            <w:tcW w:w="117" w:type="pct"/>
            <w:shd w:val="clear" w:color="auto" w:fill="auto"/>
            <w:noWrap/>
          </w:tcPr>
          <w:p w14:paraId="3632D25F">
            <w:pPr>
              <w:widowControl/>
              <w:jc w:val="left"/>
              <w:rPr>
                <w:rFonts w:ascii="Calibri" w:hAnsi="Calibri" w:eastAsia="宋体" w:cs="Calibri"/>
                <w:color w:val="000000"/>
                <w:kern w:val="0"/>
                <w:sz w:val="22"/>
              </w:rPr>
            </w:pPr>
          </w:p>
        </w:tc>
      </w:tr>
      <w:tr w14:paraId="2DC2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46105D63">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350" w:type="pct"/>
            <w:vMerge w:val="restart"/>
            <w:shd w:val="clear" w:color="auto" w:fill="auto"/>
            <w:noWrap/>
          </w:tcPr>
          <w:p w14:paraId="79EC85F8">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37" w:type="pct"/>
            <w:vMerge w:val="restart"/>
            <w:shd w:val="clear" w:color="auto" w:fill="auto"/>
            <w:noWrap/>
          </w:tcPr>
          <w:p w14:paraId="16D3597C">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631" w:type="pct"/>
            <w:vMerge w:val="restart"/>
            <w:shd w:val="clear" w:color="auto" w:fill="auto"/>
            <w:noWrap/>
          </w:tcPr>
          <w:p w14:paraId="52300FDB">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912" w:type="pct"/>
            <w:vMerge w:val="restart"/>
            <w:shd w:val="clear" w:color="auto" w:fill="auto"/>
            <w:noWrap/>
          </w:tcPr>
          <w:p w14:paraId="5BFAF9FA">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981" w:type="pct"/>
            <w:gridSpan w:val="3"/>
            <w:shd w:val="clear" w:color="auto" w:fill="auto"/>
            <w:noWrap/>
          </w:tcPr>
          <w:p w14:paraId="3EC77FC2">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397" w:type="pct"/>
            <w:vMerge w:val="restart"/>
            <w:shd w:val="clear" w:color="auto" w:fill="auto"/>
            <w:noWrap/>
          </w:tcPr>
          <w:p w14:paraId="5CFBBC7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909" w:type="pct"/>
            <w:vMerge w:val="restart"/>
            <w:shd w:val="clear" w:color="auto" w:fill="auto"/>
            <w:noWrap/>
          </w:tcPr>
          <w:p w14:paraId="38034823">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117" w:type="pct"/>
            <w:shd w:val="clear" w:color="auto" w:fill="auto"/>
            <w:noWrap/>
          </w:tcPr>
          <w:p w14:paraId="0B49A33D">
            <w:pPr>
              <w:widowControl/>
              <w:jc w:val="center"/>
              <w:rPr>
                <w:rFonts w:ascii="Calibri" w:hAnsi="Calibri" w:eastAsia="宋体" w:cs="Calibri"/>
                <w:color w:val="000000"/>
                <w:kern w:val="0"/>
                <w:sz w:val="22"/>
              </w:rPr>
            </w:pPr>
          </w:p>
        </w:tc>
      </w:tr>
      <w:tr w14:paraId="1C62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0A62256A">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350" w:type="pct"/>
            <w:vMerge w:val="continue"/>
            <w:vAlign w:val="center"/>
          </w:tcPr>
          <w:p w14:paraId="687A7ECA">
            <w:pPr>
              <w:widowControl/>
              <w:jc w:val="left"/>
              <w:rPr>
                <w:rFonts w:ascii="Calibri" w:hAnsi="Calibri" w:eastAsia="宋体" w:cs="Calibri"/>
                <w:color w:val="000000"/>
                <w:kern w:val="0"/>
                <w:sz w:val="22"/>
              </w:rPr>
            </w:pPr>
          </w:p>
        </w:tc>
        <w:tc>
          <w:tcPr>
            <w:tcW w:w="537" w:type="pct"/>
            <w:vMerge w:val="continue"/>
            <w:vAlign w:val="center"/>
          </w:tcPr>
          <w:p w14:paraId="525D5128">
            <w:pPr>
              <w:widowControl/>
              <w:jc w:val="left"/>
              <w:rPr>
                <w:rFonts w:ascii="Calibri" w:hAnsi="Calibri" w:eastAsia="宋体" w:cs="Calibri"/>
                <w:color w:val="000000"/>
                <w:kern w:val="0"/>
                <w:sz w:val="22"/>
              </w:rPr>
            </w:pPr>
          </w:p>
        </w:tc>
        <w:tc>
          <w:tcPr>
            <w:tcW w:w="631" w:type="pct"/>
            <w:vMerge w:val="continue"/>
            <w:vAlign w:val="center"/>
          </w:tcPr>
          <w:p w14:paraId="1306D14F">
            <w:pPr>
              <w:widowControl/>
              <w:jc w:val="left"/>
              <w:rPr>
                <w:rFonts w:ascii="Calibri" w:hAnsi="Calibri" w:eastAsia="宋体" w:cs="Calibri"/>
                <w:color w:val="000000"/>
                <w:kern w:val="0"/>
                <w:sz w:val="22"/>
              </w:rPr>
            </w:pPr>
          </w:p>
        </w:tc>
        <w:tc>
          <w:tcPr>
            <w:tcW w:w="912" w:type="pct"/>
            <w:vMerge w:val="continue"/>
            <w:vAlign w:val="center"/>
          </w:tcPr>
          <w:p w14:paraId="028A74CA">
            <w:pPr>
              <w:widowControl/>
              <w:jc w:val="left"/>
              <w:rPr>
                <w:rFonts w:ascii="Calibri" w:hAnsi="Calibri" w:eastAsia="宋体" w:cs="Calibri"/>
                <w:color w:val="000000"/>
                <w:kern w:val="0"/>
                <w:sz w:val="22"/>
              </w:rPr>
            </w:pPr>
          </w:p>
        </w:tc>
        <w:tc>
          <w:tcPr>
            <w:tcW w:w="304" w:type="pct"/>
            <w:shd w:val="clear" w:color="auto" w:fill="auto"/>
            <w:noWrap/>
          </w:tcPr>
          <w:p w14:paraId="0EA33F0A">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187" w:type="pct"/>
            <w:shd w:val="clear" w:color="auto" w:fill="auto"/>
            <w:noWrap/>
          </w:tcPr>
          <w:p w14:paraId="6CDD3385">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490" w:type="pct"/>
            <w:shd w:val="clear" w:color="auto" w:fill="auto"/>
            <w:noWrap/>
          </w:tcPr>
          <w:p w14:paraId="1B2DCE9D">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397" w:type="pct"/>
            <w:vMerge w:val="continue"/>
            <w:vAlign w:val="center"/>
          </w:tcPr>
          <w:p w14:paraId="681D8BE6">
            <w:pPr>
              <w:widowControl/>
              <w:jc w:val="left"/>
              <w:rPr>
                <w:rFonts w:ascii="Calibri" w:hAnsi="Calibri" w:eastAsia="宋体" w:cs="Calibri"/>
                <w:color w:val="000000"/>
                <w:kern w:val="0"/>
                <w:sz w:val="22"/>
              </w:rPr>
            </w:pPr>
          </w:p>
        </w:tc>
        <w:tc>
          <w:tcPr>
            <w:tcW w:w="909" w:type="pct"/>
            <w:vMerge w:val="continue"/>
            <w:vAlign w:val="center"/>
          </w:tcPr>
          <w:p w14:paraId="43E2F13A">
            <w:pPr>
              <w:widowControl/>
              <w:jc w:val="left"/>
              <w:rPr>
                <w:rFonts w:ascii="Calibri" w:hAnsi="Calibri" w:eastAsia="宋体" w:cs="Calibri"/>
                <w:color w:val="000000"/>
                <w:kern w:val="0"/>
                <w:sz w:val="22"/>
              </w:rPr>
            </w:pPr>
          </w:p>
        </w:tc>
        <w:tc>
          <w:tcPr>
            <w:tcW w:w="117" w:type="pct"/>
            <w:shd w:val="clear" w:color="auto" w:fill="auto"/>
            <w:noWrap/>
          </w:tcPr>
          <w:p w14:paraId="572C1C12">
            <w:pPr>
              <w:widowControl/>
              <w:jc w:val="center"/>
              <w:rPr>
                <w:rFonts w:ascii="Calibri" w:hAnsi="Calibri" w:eastAsia="宋体" w:cs="Calibri"/>
                <w:color w:val="000000"/>
                <w:kern w:val="0"/>
                <w:sz w:val="22"/>
              </w:rPr>
            </w:pPr>
          </w:p>
        </w:tc>
      </w:tr>
      <w:tr w14:paraId="0114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58D03635">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350" w:type="pct"/>
            <w:vMerge w:val="restart"/>
            <w:shd w:val="clear" w:color="auto" w:fill="auto"/>
            <w:noWrap/>
          </w:tcPr>
          <w:p w14:paraId="2F7CE50E">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537" w:type="pct"/>
            <w:shd w:val="clear" w:color="auto" w:fill="auto"/>
            <w:noWrap/>
            <w:vAlign w:val="center"/>
          </w:tcPr>
          <w:p w14:paraId="08466CE0">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631" w:type="pct"/>
            <w:shd w:val="clear" w:color="auto" w:fill="auto"/>
            <w:noWrap/>
          </w:tcPr>
          <w:p w14:paraId="10280997">
            <w:pPr>
              <w:widowControl/>
              <w:jc w:val="left"/>
              <w:rPr>
                <w:rFonts w:ascii="Calibri" w:hAnsi="Calibri" w:eastAsia="宋体" w:cs="Calibri"/>
                <w:color w:val="000000"/>
                <w:kern w:val="0"/>
                <w:sz w:val="22"/>
              </w:rPr>
            </w:pPr>
            <w:r>
              <w:rPr>
                <w:rFonts w:ascii="Calibri" w:hAnsi="Calibri" w:eastAsia="宋体" w:cs="Calibri"/>
                <w:color w:val="000000"/>
                <w:kern w:val="0"/>
                <w:sz w:val="22"/>
              </w:rPr>
              <w:t>专岗人员人数</w:t>
            </w:r>
          </w:p>
        </w:tc>
        <w:tc>
          <w:tcPr>
            <w:tcW w:w="912" w:type="pct"/>
            <w:shd w:val="clear" w:color="auto" w:fill="auto"/>
            <w:noWrap/>
          </w:tcPr>
          <w:p w14:paraId="33CBD67A">
            <w:pPr>
              <w:widowControl/>
              <w:jc w:val="left"/>
              <w:rPr>
                <w:rFonts w:ascii="Calibri" w:hAnsi="Calibri" w:eastAsia="宋体" w:cs="Calibri"/>
                <w:color w:val="000000"/>
                <w:kern w:val="0"/>
                <w:sz w:val="22"/>
              </w:rPr>
            </w:pPr>
            <w:r>
              <w:rPr>
                <w:rFonts w:ascii="Calibri" w:hAnsi="Calibri" w:eastAsia="宋体" w:cs="Calibri"/>
                <w:color w:val="000000"/>
                <w:kern w:val="0"/>
                <w:sz w:val="22"/>
              </w:rPr>
              <w:t>专岗人员人数</w:t>
            </w:r>
          </w:p>
        </w:tc>
        <w:tc>
          <w:tcPr>
            <w:tcW w:w="304" w:type="pct"/>
            <w:shd w:val="clear" w:color="auto" w:fill="auto"/>
            <w:noWrap/>
          </w:tcPr>
          <w:p w14:paraId="5EF1CCFB">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5A2D0A83">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490" w:type="pct"/>
            <w:shd w:val="clear" w:color="auto" w:fill="auto"/>
            <w:noWrap/>
          </w:tcPr>
          <w:p w14:paraId="1C0BE71D">
            <w:pPr>
              <w:widowControl/>
              <w:jc w:val="left"/>
              <w:rPr>
                <w:rFonts w:ascii="Calibri" w:hAnsi="Calibri" w:eastAsia="宋体" w:cs="Calibri"/>
                <w:color w:val="000000"/>
                <w:kern w:val="0"/>
                <w:sz w:val="22"/>
              </w:rPr>
            </w:pPr>
            <w:r>
              <w:rPr>
                <w:rFonts w:ascii="Calibri" w:hAnsi="Calibri" w:eastAsia="宋体" w:cs="Calibri"/>
                <w:color w:val="000000"/>
                <w:kern w:val="0"/>
                <w:sz w:val="22"/>
              </w:rPr>
              <w:t>人</w:t>
            </w:r>
          </w:p>
        </w:tc>
        <w:tc>
          <w:tcPr>
            <w:tcW w:w="397" w:type="pct"/>
            <w:shd w:val="clear" w:color="auto" w:fill="auto"/>
            <w:noWrap/>
          </w:tcPr>
          <w:p w14:paraId="222797C0">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218C1133">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5EB524C4">
            <w:pPr>
              <w:widowControl/>
              <w:jc w:val="left"/>
              <w:rPr>
                <w:rFonts w:ascii="Calibri" w:hAnsi="Calibri" w:eastAsia="宋体" w:cs="Calibri"/>
                <w:color w:val="000000"/>
                <w:kern w:val="0"/>
                <w:sz w:val="22"/>
              </w:rPr>
            </w:pPr>
          </w:p>
        </w:tc>
      </w:tr>
      <w:tr w14:paraId="02E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22E10FCF">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350" w:type="pct"/>
            <w:vMerge w:val="continue"/>
            <w:vAlign w:val="center"/>
          </w:tcPr>
          <w:p w14:paraId="62DEA6BD">
            <w:pPr>
              <w:widowControl/>
              <w:jc w:val="left"/>
              <w:rPr>
                <w:rFonts w:ascii="Calibri" w:hAnsi="Calibri" w:eastAsia="宋体" w:cs="Calibri"/>
                <w:color w:val="000000"/>
                <w:kern w:val="0"/>
                <w:sz w:val="22"/>
              </w:rPr>
            </w:pPr>
          </w:p>
        </w:tc>
        <w:tc>
          <w:tcPr>
            <w:tcW w:w="537" w:type="pct"/>
            <w:shd w:val="clear" w:color="auto" w:fill="auto"/>
            <w:noWrap/>
            <w:vAlign w:val="center"/>
          </w:tcPr>
          <w:p w14:paraId="610DB15D">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631" w:type="pct"/>
            <w:shd w:val="clear" w:color="auto" w:fill="auto"/>
            <w:noWrap/>
          </w:tcPr>
          <w:p w14:paraId="39C64059">
            <w:pPr>
              <w:widowControl/>
              <w:jc w:val="left"/>
              <w:rPr>
                <w:rFonts w:ascii="Calibri" w:hAnsi="Calibri" w:eastAsia="宋体" w:cs="Calibri"/>
                <w:color w:val="000000"/>
                <w:kern w:val="0"/>
                <w:sz w:val="22"/>
              </w:rPr>
            </w:pPr>
            <w:r>
              <w:rPr>
                <w:rFonts w:ascii="Calibri" w:hAnsi="Calibri" w:eastAsia="宋体" w:cs="Calibri"/>
                <w:color w:val="000000"/>
                <w:kern w:val="0"/>
                <w:sz w:val="22"/>
              </w:rPr>
              <w:t>补贴发生足额率</w:t>
            </w:r>
          </w:p>
        </w:tc>
        <w:tc>
          <w:tcPr>
            <w:tcW w:w="912" w:type="pct"/>
            <w:shd w:val="clear" w:color="auto" w:fill="auto"/>
            <w:noWrap/>
          </w:tcPr>
          <w:p w14:paraId="360C586A">
            <w:pPr>
              <w:widowControl/>
              <w:jc w:val="left"/>
              <w:rPr>
                <w:rFonts w:ascii="Calibri" w:hAnsi="Calibri" w:eastAsia="宋体" w:cs="Calibri"/>
                <w:color w:val="000000"/>
                <w:kern w:val="0"/>
                <w:sz w:val="22"/>
              </w:rPr>
            </w:pPr>
            <w:r>
              <w:rPr>
                <w:rFonts w:ascii="Calibri" w:hAnsi="Calibri" w:eastAsia="宋体" w:cs="Calibri"/>
                <w:color w:val="000000"/>
                <w:kern w:val="0"/>
                <w:sz w:val="22"/>
              </w:rPr>
              <w:t>足额发放补贴人数占全部人数比例</w:t>
            </w:r>
          </w:p>
        </w:tc>
        <w:tc>
          <w:tcPr>
            <w:tcW w:w="304" w:type="pct"/>
            <w:shd w:val="clear" w:color="auto" w:fill="auto"/>
            <w:noWrap/>
          </w:tcPr>
          <w:p w14:paraId="59B6DC5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28D78975">
            <w:pPr>
              <w:widowControl/>
              <w:jc w:val="left"/>
              <w:rPr>
                <w:rFonts w:ascii="Calibri" w:hAnsi="Calibri" w:eastAsia="宋体" w:cs="Calibri"/>
                <w:color w:val="000000"/>
                <w:kern w:val="0"/>
                <w:sz w:val="22"/>
              </w:rPr>
            </w:pPr>
            <w:r>
              <w:rPr>
                <w:rFonts w:ascii="Calibri" w:hAnsi="Calibri" w:eastAsia="宋体" w:cs="Calibri"/>
                <w:color w:val="000000"/>
                <w:kern w:val="0"/>
                <w:sz w:val="22"/>
              </w:rPr>
              <w:t>100</w:t>
            </w:r>
          </w:p>
        </w:tc>
        <w:tc>
          <w:tcPr>
            <w:tcW w:w="490" w:type="pct"/>
            <w:shd w:val="clear" w:color="auto" w:fill="auto"/>
            <w:noWrap/>
          </w:tcPr>
          <w:p w14:paraId="54433E4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61DC7573">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487DC387">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1498056A">
            <w:pPr>
              <w:widowControl/>
              <w:jc w:val="left"/>
              <w:rPr>
                <w:rFonts w:ascii="Calibri" w:hAnsi="Calibri" w:eastAsia="宋体" w:cs="Calibri"/>
                <w:color w:val="000000"/>
                <w:kern w:val="0"/>
                <w:sz w:val="22"/>
              </w:rPr>
            </w:pPr>
          </w:p>
        </w:tc>
      </w:tr>
      <w:tr w14:paraId="7EB9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06384AA7">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350" w:type="pct"/>
            <w:vMerge w:val="continue"/>
            <w:vAlign w:val="center"/>
          </w:tcPr>
          <w:p w14:paraId="244D5289">
            <w:pPr>
              <w:widowControl/>
              <w:jc w:val="left"/>
              <w:rPr>
                <w:rFonts w:ascii="Calibri" w:hAnsi="Calibri" w:eastAsia="宋体" w:cs="Calibri"/>
                <w:color w:val="000000"/>
                <w:kern w:val="0"/>
                <w:sz w:val="22"/>
              </w:rPr>
            </w:pPr>
          </w:p>
        </w:tc>
        <w:tc>
          <w:tcPr>
            <w:tcW w:w="537" w:type="pct"/>
            <w:shd w:val="clear" w:color="auto" w:fill="auto"/>
            <w:noWrap/>
            <w:vAlign w:val="center"/>
          </w:tcPr>
          <w:p w14:paraId="44AD6AE0">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631" w:type="pct"/>
            <w:shd w:val="clear" w:color="auto" w:fill="auto"/>
            <w:noWrap/>
          </w:tcPr>
          <w:p w14:paraId="7EB90EFE">
            <w:pPr>
              <w:widowControl/>
              <w:jc w:val="left"/>
              <w:rPr>
                <w:rFonts w:ascii="Calibri" w:hAnsi="Calibri" w:eastAsia="宋体" w:cs="Calibri"/>
                <w:color w:val="000000"/>
                <w:kern w:val="0"/>
                <w:sz w:val="22"/>
              </w:rPr>
            </w:pPr>
            <w:r>
              <w:rPr>
                <w:rFonts w:ascii="Calibri" w:hAnsi="Calibri" w:eastAsia="宋体" w:cs="Calibri"/>
                <w:color w:val="000000"/>
                <w:kern w:val="0"/>
                <w:sz w:val="22"/>
              </w:rPr>
              <w:t>资金及时发生率</w:t>
            </w:r>
          </w:p>
        </w:tc>
        <w:tc>
          <w:tcPr>
            <w:tcW w:w="912" w:type="pct"/>
            <w:shd w:val="clear" w:color="auto" w:fill="auto"/>
            <w:noWrap/>
          </w:tcPr>
          <w:p w14:paraId="34082575">
            <w:pPr>
              <w:widowControl/>
              <w:jc w:val="left"/>
              <w:rPr>
                <w:rFonts w:ascii="Calibri" w:hAnsi="Calibri" w:eastAsia="宋体" w:cs="Calibri"/>
                <w:color w:val="000000"/>
                <w:kern w:val="0"/>
                <w:sz w:val="22"/>
              </w:rPr>
            </w:pPr>
            <w:r>
              <w:rPr>
                <w:rFonts w:ascii="Calibri" w:hAnsi="Calibri" w:eastAsia="宋体" w:cs="Calibri"/>
                <w:color w:val="000000"/>
                <w:kern w:val="0"/>
                <w:sz w:val="22"/>
              </w:rPr>
              <w:t>该笔资金投入后是否能够按照规定时间</w:t>
            </w:r>
          </w:p>
        </w:tc>
        <w:tc>
          <w:tcPr>
            <w:tcW w:w="304" w:type="pct"/>
            <w:shd w:val="clear" w:color="auto" w:fill="auto"/>
            <w:noWrap/>
          </w:tcPr>
          <w:p w14:paraId="0E6444E9">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0702F31D">
            <w:pPr>
              <w:widowControl/>
              <w:jc w:val="left"/>
              <w:rPr>
                <w:rFonts w:ascii="Calibri" w:hAnsi="Calibri" w:eastAsia="宋体" w:cs="Calibri"/>
                <w:color w:val="000000"/>
                <w:kern w:val="0"/>
                <w:sz w:val="22"/>
              </w:rPr>
            </w:pPr>
            <w:r>
              <w:rPr>
                <w:rFonts w:ascii="Calibri" w:hAnsi="Calibri" w:eastAsia="宋体" w:cs="Calibri"/>
                <w:color w:val="000000"/>
                <w:kern w:val="0"/>
                <w:sz w:val="22"/>
              </w:rPr>
              <w:t>100</w:t>
            </w:r>
          </w:p>
        </w:tc>
        <w:tc>
          <w:tcPr>
            <w:tcW w:w="490" w:type="pct"/>
            <w:shd w:val="clear" w:color="auto" w:fill="auto"/>
            <w:noWrap/>
          </w:tcPr>
          <w:p w14:paraId="7CC7D4A1">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45437663">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2E4126FF">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4CBB8F0F">
            <w:pPr>
              <w:widowControl/>
              <w:jc w:val="left"/>
              <w:rPr>
                <w:rFonts w:ascii="Calibri" w:hAnsi="Calibri" w:eastAsia="宋体" w:cs="Calibri"/>
                <w:color w:val="000000"/>
                <w:kern w:val="0"/>
                <w:sz w:val="22"/>
              </w:rPr>
            </w:pPr>
          </w:p>
        </w:tc>
      </w:tr>
      <w:tr w14:paraId="511E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4" w:type="pct"/>
            <w:shd w:val="clear" w:color="auto" w:fill="auto"/>
            <w:noWrap/>
          </w:tcPr>
          <w:p w14:paraId="5B212C23">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350" w:type="pct"/>
            <w:vMerge w:val="continue"/>
            <w:vAlign w:val="center"/>
          </w:tcPr>
          <w:p w14:paraId="2CC835D6">
            <w:pPr>
              <w:widowControl/>
              <w:jc w:val="left"/>
              <w:rPr>
                <w:rFonts w:ascii="Calibri" w:hAnsi="Calibri" w:eastAsia="宋体" w:cs="Calibri"/>
                <w:color w:val="000000"/>
                <w:kern w:val="0"/>
                <w:sz w:val="22"/>
              </w:rPr>
            </w:pPr>
          </w:p>
        </w:tc>
        <w:tc>
          <w:tcPr>
            <w:tcW w:w="537" w:type="pct"/>
            <w:shd w:val="clear" w:color="auto" w:fill="auto"/>
            <w:noWrap/>
            <w:vAlign w:val="center"/>
          </w:tcPr>
          <w:p w14:paraId="73DB19A4">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631" w:type="pct"/>
            <w:shd w:val="clear" w:color="auto" w:fill="auto"/>
            <w:noWrap/>
          </w:tcPr>
          <w:p w14:paraId="73538ADF">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项目支出金额</w:t>
            </w:r>
          </w:p>
        </w:tc>
        <w:tc>
          <w:tcPr>
            <w:tcW w:w="912" w:type="pct"/>
            <w:shd w:val="clear" w:color="auto" w:fill="auto"/>
            <w:noWrap/>
          </w:tcPr>
          <w:p w14:paraId="361D603B">
            <w:pPr>
              <w:widowControl/>
              <w:jc w:val="left"/>
              <w:rPr>
                <w:rFonts w:ascii="Calibri" w:hAnsi="Calibri" w:eastAsia="宋体" w:cs="Calibri"/>
                <w:color w:val="000000"/>
                <w:kern w:val="0"/>
                <w:sz w:val="22"/>
              </w:rPr>
            </w:pPr>
            <w:r>
              <w:rPr>
                <w:rFonts w:ascii="Calibri" w:hAnsi="Calibri" w:eastAsia="宋体" w:cs="Calibri"/>
                <w:color w:val="000000"/>
                <w:kern w:val="0"/>
                <w:sz w:val="22"/>
              </w:rPr>
              <w:t>在预算金额内支付</w:t>
            </w:r>
          </w:p>
        </w:tc>
        <w:tc>
          <w:tcPr>
            <w:tcW w:w="304" w:type="pct"/>
            <w:shd w:val="clear" w:color="auto" w:fill="auto"/>
            <w:noWrap/>
          </w:tcPr>
          <w:p w14:paraId="090933D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25007107">
            <w:pPr>
              <w:widowControl/>
              <w:jc w:val="left"/>
              <w:rPr>
                <w:rFonts w:ascii="Calibri" w:hAnsi="Calibri" w:eastAsia="宋体" w:cs="Calibri"/>
                <w:color w:val="000000"/>
                <w:kern w:val="0"/>
                <w:sz w:val="22"/>
              </w:rPr>
            </w:pPr>
            <w:r>
              <w:rPr>
                <w:rFonts w:ascii="Calibri" w:hAnsi="Calibri" w:eastAsia="宋体" w:cs="Calibri"/>
                <w:color w:val="000000"/>
                <w:kern w:val="0"/>
                <w:sz w:val="22"/>
              </w:rPr>
              <w:t>1.8</w:t>
            </w:r>
          </w:p>
        </w:tc>
        <w:tc>
          <w:tcPr>
            <w:tcW w:w="490" w:type="pct"/>
            <w:shd w:val="clear" w:color="auto" w:fill="auto"/>
            <w:noWrap/>
          </w:tcPr>
          <w:p w14:paraId="3AB4D94B">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397" w:type="pct"/>
            <w:shd w:val="clear" w:color="auto" w:fill="auto"/>
            <w:noWrap/>
          </w:tcPr>
          <w:p w14:paraId="26C6B8BC">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01EFFD14">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0B70D3DC">
            <w:pPr>
              <w:widowControl/>
              <w:jc w:val="left"/>
              <w:rPr>
                <w:rFonts w:ascii="Calibri" w:hAnsi="Calibri" w:eastAsia="宋体" w:cs="Calibri"/>
                <w:color w:val="000000"/>
                <w:kern w:val="0"/>
                <w:sz w:val="22"/>
              </w:rPr>
            </w:pPr>
          </w:p>
        </w:tc>
      </w:tr>
      <w:tr w14:paraId="38BB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300760D0">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350" w:type="pct"/>
            <w:shd w:val="clear" w:color="auto" w:fill="auto"/>
            <w:noWrap/>
          </w:tcPr>
          <w:p w14:paraId="739DDA0E">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37" w:type="pct"/>
            <w:shd w:val="clear" w:color="auto" w:fill="auto"/>
            <w:noWrap/>
            <w:vAlign w:val="center"/>
          </w:tcPr>
          <w:p w14:paraId="2A3E4B47">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631" w:type="pct"/>
            <w:shd w:val="clear" w:color="auto" w:fill="auto"/>
            <w:noWrap/>
          </w:tcPr>
          <w:p w14:paraId="4C0E8111">
            <w:pPr>
              <w:widowControl/>
              <w:jc w:val="left"/>
              <w:rPr>
                <w:rFonts w:ascii="Calibri" w:hAnsi="Calibri" w:eastAsia="宋体" w:cs="Calibri"/>
                <w:color w:val="000000"/>
                <w:kern w:val="0"/>
                <w:sz w:val="22"/>
              </w:rPr>
            </w:pPr>
            <w:r>
              <w:rPr>
                <w:rFonts w:ascii="Calibri" w:hAnsi="Calibri" w:eastAsia="宋体" w:cs="Calibri"/>
                <w:color w:val="000000"/>
                <w:kern w:val="0"/>
                <w:sz w:val="22"/>
              </w:rPr>
              <w:t>拥军优属保障率</w:t>
            </w:r>
          </w:p>
        </w:tc>
        <w:tc>
          <w:tcPr>
            <w:tcW w:w="912" w:type="pct"/>
            <w:shd w:val="clear" w:color="auto" w:fill="auto"/>
            <w:noWrap/>
          </w:tcPr>
          <w:p w14:paraId="634981A1">
            <w:pPr>
              <w:widowControl/>
              <w:jc w:val="left"/>
              <w:rPr>
                <w:rFonts w:ascii="Calibri" w:hAnsi="Calibri" w:eastAsia="宋体" w:cs="Calibri"/>
                <w:color w:val="000000"/>
                <w:kern w:val="0"/>
                <w:sz w:val="22"/>
              </w:rPr>
            </w:pPr>
            <w:r>
              <w:rPr>
                <w:rFonts w:ascii="Calibri" w:hAnsi="Calibri" w:eastAsia="宋体" w:cs="Calibri"/>
                <w:color w:val="000000"/>
                <w:kern w:val="0"/>
                <w:sz w:val="22"/>
              </w:rPr>
              <w:t>未发生相关上访的比率</w:t>
            </w:r>
          </w:p>
        </w:tc>
        <w:tc>
          <w:tcPr>
            <w:tcW w:w="304" w:type="pct"/>
            <w:shd w:val="clear" w:color="auto" w:fill="auto"/>
            <w:noWrap/>
          </w:tcPr>
          <w:p w14:paraId="42C7078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58843905">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490" w:type="pct"/>
            <w:shd w:val="clear" w:color="auto" w:fill="auto"/>
            <w:noWrap/>
          </w:tcPr>
          <w:p w14:paraId="2BEAA0B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5C7B21F7">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4B92B09F">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0A93CC7D">
            <w:pPr>
              <w:widowControl/>
              <w:jc w:val="left"/>
              <w:rPr>
                <w:rFonts w:ascii="Calibri" w:hAnsi="Calibri" w:eastAsia="宋体" w:cs="Calibri"/>
                <w:color w:val="000000"/>
                <w:kern w:val="0"/>
                <w:sz w:val="22"/>
              </w:rPr>
            </w:pPr>
          </w:p>
        </w:tc>
      </w:tr>
      <w:tr w14:paraId="3A06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4" w:type="pct"/>
            <w:shd w:val="clear" w:color="auto" w:fill="auto"/>
            <w:noWrap/>
          </w:tcPr>
          <w:p w14:paraId="08EFD08C">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350" w:type="pct"/>
            <w:shd w:val="clear" w:color="auto" w:fill="auto"/>
            <w:noWrap/>
          </w:tcPr>
          <w:p w14:paraId="19C77BAE">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537" w:type="pct"/>
            <w:shd w:val="clear" w:color="auto" w:fill="auto"/>
            <w:noWrap/>
            <w:vAlign w:val="center"/>
          </w:tcPr>
          <w:p w14:paraId="396FE7AF">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631" w:type="pct"/>
            <w:shd w:val="clear" w:color="auto" w:fill="auto"/>
            <w:noWrap/>
          </w:tcPr>
          <w:p w14:paraId="0B5CE1E3">
            <w:pPr>
              <w:widowControl/>
              <w:jc w:val="left"/>
              <w:rPr>
                <w:rFonts w:ascii="Calibri" w:hAnsi="Calibri" w:eastAsia="宋体" w:cs="Calibri"/>
                <w:color w:val="000000"/>
                <w:kern w:val="0"/>
                <w:sz w:val="22"/>
              </w:rPr>
            </w:pPr>
            <w:r>
              <w:rPr>
                <w:rFonts w:ascii="Calibri" w:hAnsi="Calibri" w:eastAsia="宋体" w:cs="Calibri"/>
                <w:color w:val="000000"/>
                <w:kern w:val="0"/>
                <w:sz w:val="22"/>
              </w:rPr>
              <w:t>退役军人专岗人员满意度</w:t>
            </w:r>
          </w:p>
        </w:tc>
        <w:tc>
          <w:tcPr>
            <w:tcW w:w="912" w:type="pct"/>
            <w:shd w:val="clear" w:color="auto" w:fill="auto"/>
            <w:noWrap/>
          </w:tcPr>
          <w:p w14:paraId="08481A60">
            <w:pPr>
              <w:widowControl/>
              <w:jc w:val="left"/>
              <w:rPr>
                <w:rFonts w:ascii="Calibri" w:hAnsi="Calibri" w:eastAsia="宋体" w:cs="Calibri"/>
                <w:color w:val="000000"/>
                <w:kern w:val="0"/>
                <w:sz w:val="22"/>
              </w:rPr>
            </w:pPr>
            <w:r>
              <w:rPr>
                <w:rFonts w:ascii="Calibri" w:hAnsi="Calibri" w:eastAsia="宋体" w:cs="Calibri"/>
                <w:color w:val="000000"/>
                <w:kern w:val="0"/>
                <w:sz w:val="22"/>
              </w:rPr>
              <w:t>项目相关的退役军人专岗人员满意度</w:t>
            </w:r>
          </w:p>
        </w:tc>
        <w:tc>
          <w:tcPr>
            <w:tcW w:w="304" w:type="pct"/>
            <w:shd w:val="clear" w:color="auto" w:fill="auto"/>
            <w:noWrap/>
          </w:tcPr>
          <w:p w14:paraId="2BCDBDD1">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187" w:type="pct"/>
            <w:shd w:val="clear" w:color="auto" w:fill="auto"/>
            <w:noWrap/>
          </w:tcPr>
          <w:p w14:paraId="71424E8A">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490" w:type="pct"/>
            <w:shd w:val="clear" w:color="auto" w:fill="auto"/>
            <w:noWrap/>
          </w:tcPr>
          <w:p w14:paraId="07452FC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397" w:type="pct"/>
            <w:shd w:val="clear" w:color="auto" w:fill="auto"/>
            <w:noWrap/>
          </w:tcPr>
          <w:p w14:paraId="3F13F0C4">
            <w:pPr>
              <w:widowControl/>
              <w:jc w:val="left"/>
              <w:rPr>
                <w:rFonts w:ascii="Calibri" w:hAnsi="Calibri" w:eastAsia="宋体" w:cs="Calibri"/>
                <w:color w:val="000000"/>
                <w:kern w:val="0"/>
                <w:sz w:val="22"/>
              </w:rPr>
            </w:pPr>
            <w:r>
              <w:rPr>
                <w:rFonts w:ascii="Calibri" w:hAnsi="Calibri" w:eastAsia="宋体" w:cs="Calibri"/>
                <w:color w:val="000000"/>
                <w:kern w:val="0"/>
                <w:sz w:val="22"/>
              </w:rPr>
              <w:t>计划标准</w:t>
            </w:r>
          </w:p>
        </w:tc>
        <w:tc>
          <w:tcPr>
            <w:tcW w:w="909" w:type="pct"/>
            <w:shd w:val="clear" w:color="auto" w:fill="auto"/>
            <w:noWrap/>
          </w:tcPr>
          <w:p w14:paraId="4EA35A37">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117" w:type="pct"/>
            <w:shd w:val="clear" w:color="auto" w:fill="auto"/>
            <w:noWrap/>
          </w:tcPr>
          <w:p w14:paraId="351B50DE">
            <w:pPr>
              <w:widowControl/>
              <w:jc w:val="left"/>
              <w:rPr>
                <w:rFonts w:ascii="Calibri" w:hAnsi="Calibri" w:eastAsia="宋体" w:cs="Calibri"/>
                <w:color w:val="000000"/>
                <w:kern w:val="0"/>
                <w:sz w:val="22"/>
              </w:rPr>
            </w:pPr>
          </w:p>
        </w:tc>
      </w:tr>
    </w:tbl>
    <w:p w14:paraId="647049EC">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40A8D02">
      <w:r>
        <w:rPr>
          <w:rFonts w:hint="eastAsia"/>
        </w:rPr>
        <w:t>2、其他</w:t>
      </w:r>
      <w:r>
        <w:t>收入</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677"/>
        <w:gridCol w:w="971"/>
        <w:gridCol w:w="971"/>
        <w:gridCol w:w="1306"/>
        <w:gridCol w:w="553"/>
        <w:gridCol w:w="365"/>
        <w:gridCol w:w="887"/>
        <w:gridCol w:w="719"/>
        <w:gridCol w:w="1553"/>
        <w:gridCol w:w="219"/>
      </w:tblGrid>
      <w:tr w14:paraId="7FAD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3375625D">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26A5C442">
            <w:pPr>
              <w:widowControl/>
              <w:jc w:val="center"/>
              <w:rPr>
                <w:rFonts w:ascii="Arial" w:hAnsi="Arial" w:eastAsia="宋体" w:cs="Arial"/>
                <w:color w:val="000000"/>
                <w:kern w:val="0"/>
                <w:sz w:val="36"/>
                <w:szCs w:val="36"/>
              </w:rPr>
            </w:pPr>
          </w:p>
        </w:tc>
      </w:tr>
      <w:tr w14:paraId="3D08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5A18B0FA">
            <w:pPr>
              <w:widowControl/>
              <w:jc w:val="left"/>
              <w:rPr>
                <w:rFonts w:ascii="Arial" w:hAnsi="Arial" w:eastAsia="宋体" w:cs="Arial"/>
                <w:color w:val="000000"/>
                <w:kern w:val="0"/>
                <w:sz w:val="36"/>
                <w:szCs w:val="36"/>
              </w:rPr>
            </w:pPr>
          </w:p>
        </w:tc>
        <w:tc>
          <w:tcPr>
            <w:tcW w:w="0" w:type="auto"/>
            <w:shd w:val="clear" w:color="auto" w:fill="auto"/>
            <w:noWrap/>
            <w:vAlign w:val="center"/>
          </w:tcPr>
          <w:p w14:paraId="43956858">
            <w:pPr>
              <w:widowControl/>
              <w:jc w:val="left"/>
              <w:rPr>
                <w:rFonts w:ascii="Times New Roman" w:hAnsi="Times New Roman" w:eastAsia="Times New Roman" w:cs="Times New Roman"/>
                <w:kern w:val="0"/>
                <w:sz w:val="20"/>
                <w:szCs w:val="20"/>
              </w:rPr>
            </w:pPr>
          </w:p>
        </w:tc>
      </w:tr>
      <w:tr w14:paraId="4D29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E346E55">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3FA6EDF8">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0328CF30">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13062522P00459810066E</w:t>
            </w:r>
          </w:p>
        </w:tc>
        <w:tc>
          <w:tcPr>
            <w:tcW w:w="0" w:type="auto"/>
            <w:shd w:val="clear" w:color="auto" w:fill="auto"/>
            <w:noWrap/>
          </w:tcPr>
          <w:p w14:paraId="29B0EFD0">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49028E4E">
            <w:pPr>
              <w:widowControl/>
              <w:jc w:val="left"/>
              <w:rPr>
                <w:rFonts w:ascii="Calibri" w:hAnsi="Calibri" w:eastAsia="宋体" w:cs="Calibri"/>
                <w:color w:val="000000"/>
                <w:kern w:val="0"/>
                <w:sz w:val="22"/>
              </w:rPr>
            </w:pPr>
            <w:r>
              <w:rPr>
                <w:rFonts w:ascii="Calibri" w:hAnsi="Calibri" w:eastAsia="宋体" w:cs="Calibri"/>
                <w:color w:val="000000"/>
                <w:kern w:val="0"/>
                <w:sz w:val="22"/>
              </w:rPr>
              <w:t>其他收入</w:t>
            </w:r>
          </w:p>
        </w:tc>
        <w:tc>
          <w:tcPr>
            <w:tcW w:w="0" w:type="auto"/>
            <w:shd w:val="clear" w:color="auto" w:fill="auto"/>
            <w:noWrap/>
          </w:tcPr>
          <w:p w14:paraId="0F687F70">
            <w:pPr>
              <w:widowControl/>
              <w:jc w:val="left"/>
              <w:rPr>
                <w:rFonts w:ascii="Calibri" w:hAnsi="Calibri" w:eastAsia="宋体" w:cs="Calibri"/>
                <w:color w:val="000000"/>
                <w:kern w:val="0"/>
                <w:sz w:val="22"/>
              </w:rPr>
            </w:pPr>
          </w:p>
        </w:tc>
      </w:tr>
      <w:tr w14:paraId="27DA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9EB393F">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3909236F">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44164064">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10BC37C7">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7ADE922E">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7E8F65FB">
            <w:pPr>
              <w:widowControl/>
              <w:jc w:val="left"/>
              <w:rPr>
                <w:rFonts w:ascii="Calibri" w:hAnsi="Calibri" w:eastAsia="宋体" w:cs="Calibri"/>
                <w:color w:val="000000"/>
                <w:kern w:val="0"/>
                <w:sz w:val="22"/>
              </w:rPr>
            </w:pPr>
          </w:p>
        </w:tc>
      </w:tr>
      <w:tr w14:paraId="0A8C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3193CFD2">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3454950C">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07511490">
            <w:pPr>
              <w:widowControl/>
              <w:jc w:val="left"/>
              <w:rPr>
                <w:rFonts w:ascii="Arial" w:hAnsi="Arial" w:eastAsia="宋体" w:cs="Arial"/>
                <w:b/>
                <w:bCs/>
                <w:kern w:val="0"/>
                <w:sz w:val="22"/>
              </w:rPr>
            </w:pPr>
          </w:p>
        </w:tc>
        <w:tc>
          <w:tcPr>
            <w:tcW w:w="0" w:type="auto"/>
            <w:shd w:val="clear" w:color="auto" w:fill="auto"/>
            <w:noWrap/>
          </w:tcPr>
          <w:p w14:paraId="7DA1EC6B">
            <w:pPr>
              <w:widowControl/>
              <w:jc w:val="left"/>
              <w:rPr>
                <w:rFonts w:ascii="Times New Roman" w:hAnsi="Times New Roman" w:eastAsia="Times New Roman" w:cs="Times New Roman"/>
                <w:kern w:val="0"/>
                <w:sz w:val="20"/>
                <w:szCs w:val="20"/>
              </w:rPr>
            </w:pPr>
          </w:p>
        </w:tc>
      </w:tr>
      <w:tr w14:paraId="7F4F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50A0514">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44B2CFB1">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4284494E">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38760A96">
            <w:pPr>
              <w:widowControl/>
              <w:jc w:val="center"/>
              <w:rPr>
                <w:rFonts w:ascii="宋体" w:hAnsi="宋体" w:eastAsia="宋体" w:cs="宋体"/>
                <w:kern w:val="0"/>
                <w:sz w:val="22"/>
              </w:rPr>
            </w:pPr>
          </w:p>
        </w:tc>
      </w:tr>
      <w:tr w14:paraId="397B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921F3CD">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24BCC0F1">
            <w:pPr>
              <w:widowControl/>
              <w:jc w:val="left"/>
              <w:rPr>
                <w:rFonts w:ascii="Arial" w:hAnsi="Arial" w:eastAsia="宋体" w:cs="Arial"/>
                <w:b/>
                <w:bCs/>
                <w:kern w:val="0"/>
                <w:sz w:val="22"/>
              </w:rPr>
            </w:pPr>
          </w:p>
        </w:tc>
        <w:tc>
          <w:tcPr>
            <w:tcW w:w="0" w:type="auto"/>
            <w:shd w:val="clear" w:color="auto" w:fill="auto"/>
            <w:noWrap/>
            <w:vAlign w:val="center"/>
          </w:tcPr>
          <w:p w14:paraId="4DC0BD8A">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34EB5549">
            <w:pPr>
              <w:widowControl/>
              <w:jc w:val="left"/>
              <w:rPr>
                <w:rFonts w:ascii="Calibri" w:hAnsi="Calibri" w:eastAsia="宋体" w:cs="Calibri"/>
                <w:color w:val="000000"/>
                <w:kern w:val="0"/>
                <w:sz w:val="22"/>
              </w:rPr>
            </w:pPr>
            <w:r>
              <w:rPr>
                <w:rFonts w:ascii="Calibri" w:hAnsi="Calibri" w:eastAsia="宋体" w:cs="Calibri"/>
                <w:color w:val="000000"/>
                <w:kern w:val="0"/>
                <w:sz w:val="22"/>
              </w:rPr>
              <w:t>用于支付办公用品</w:t>
            </w:r>
          </w:p>
        </w:tc>
        <w:tc>
          <w:tcPr>
            <w:tcW w:w="0" w:type="auto"/>
            <w:shd w:val="clear" w:color="auto" w:fill="auto"/>
            <w:noWrap/>
          </w:tcPr>
          <w:p w14:paraId="268E0A27">
            <w:pPr>
              <w:widowControl/>
              <w:jc w:val="left"/>
              <w:rPr>
                <w:rFonts w:ascii="Calibri" w:hAnsi="Calibri" w:eastAsia="宋体" w:cs="Calibri"/>
                <w:color w:val="000000"/>
                <w:kern w:val="0"/>
                <w:sz w:val="22"/>
              </w:rPr>
            </w:pPr>
          </w:p>
        </w:tc>
      </w:tr>
      <w:tr w14:paraId="6A05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CAC8E4F">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58D1E5BE">
            <w:pPr>
              <w:widowControl/>
              <w:jc w:val="left"/>
              <w:rPr>
                <w:rFonts w:ascii="Arial" w:hAnsi="Arial" w:eastAsia="宋体" w:cs="Arial"/>
                <w:b/>
                <w:bCs/>
                <w:kern w:val="0"/>
                <w:sz w:val="22"/>
              </w:rPr>
            </w:pPr>
          </w:p>
        </w:tc>
        <w:tc>
          <w:tcPr>
            <w:tcW w:w="0" w:type="auto"/>
            <w:shd w:val="clear" w:color="auto" w:fill="auto"/>
            <w:noWrap/>
            <w:vAlign w:val="center"/>
          </w:tcPr>
          <w:p w14:paraId="2F4DEBEE">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2927FF70">
            <w:pPr>
              <w:widowControl/>
              <w:jc w:val="left"/>
              <w:rPr>
                <w:rFonts w:ascii="Calibri" w:hAnsi="Calibri" w:eastAsia="宋体" w:cs="Calibri"/>
                <w:color w:val="000000"/>
                <w:kern w:val="0"/>
                <w:sz w:val="22"/>
              </w:rPr>
            </w:pPr>
            <w:r>
              <w:rPr>
                <w:rFonts w:ascii="Calibri" w:hAnsi="Calibri" w:eastAsia="宋体" w:cs="Calibri"/>
                <w:color w:val="000000"/>
                <w:kern w:val="0"/>
                <w:sz w:val="22"/>
              </w:rPr>
              <w:t>预计6月底支付完成</w:t>
            </w:r>
          </w:p>
        </w:tc>
        <w:tc>
          <w:tcPr>
            <w:tcW w:w="0" w:type="auto"/>
            <w:shd w:val="clear" w:color="auto" w:fill="auto"/>
            <w:noWrap/>
          </w:tcPr>
          <w:p w14:paraId="7732384E">
            <w:pPr>
              <w:widowControl/>
              <w:jc w:val="left"/>
              <w:rPr>
                <w:rFonts w:ascii="Calibri" w:hAnsi="Calibri" w:eastAsia="宋体" w:cs="Calibri"/>
                <w:color w:val="000000"/>
                <w:kern w:val="0"/>
                <w:sz w:val="22"/>
              </w:rPr>
            </w:pPr>
          </w:p>
        </w:tc>
      </w:tr>
      <w:tr w14:paraId="5D0B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E8B92A8">
            <w:pPr>
              <w:widowControl/>
              <w:jc w:val="center"/>
              <w:rPr>
                <w:rFonts w:ascii="Arial" w:hAnsi="Arial" w:eastAsia="宋体" w:cs="Arial"/>
                <w:kern w:val="0"/>
                <w:sz w:val="18"/>
                <w:szCs w:val="18"/>
              </w:rPr>
            </w:pPr>
            <w:r>
              <w:rPr>
                <w:rFonts w:ascii="Arial" w:hAnsi="Arial" w:eastAsia="宋体" w:cs="Arial"/>
                <w:kern w:val="0"/>
                <w:sz w:val="18"/>
                <w:szCs w:val="18"/>
              </w:rPr>
              <w:t>7</w:t>
            </w:r>
          </w:p>
        </w:tc>
        <w:tc>
          <w:tcPr>
            <w:tcW w:w="0" w:type="auto"/>
            <w:vMerge w:val="restart"/>
            <w:shd w:val="clear" w:color="auto" w:fill="auto"/>
            <w:noWrap/>
          </w:tcPr>
          <w:p w14:paraId="0DB846B3">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7F78B7DE">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4ABBB890">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260D4BEF">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5EEC7B12">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7D18F39E">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400C1AE9">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0551D3AB">
            <w:pPr>
              <w:widowControl/>
              <w:jc w:val="center"/>
              <w:rPr>
                <w:rFonts w:ascii="Calibri" w:hAnsi="Calibri" w:eastAsia="宋体" w:cs="Calibri"/>
                <w:color w:val="000000"/>
                <w:kern w:val="0"/>
                <w:sz w:val="22"/>
              </w:rPr>
            </w:pPr>
          </w:p>
        </w:tc>
      </w:tr>
      <w:tr w14:paraId="28EE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26F3B9F">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continue"/>
            <w:vAlign w:val="center"/>
          </w:tcPr>
          <w:p w14:paraId="4A6F7D27">
            <w:pPr>
              <w:widowControl/>
              <w:jc w:val="left"/>
              <w:rPr>
                <w:rFonts w:ascii="Calibri" w:hAnsi="Calibri" w:eastAsia="宋体" w:cs="Calibri"/>
                <w:color w:val="000000"/>
                <w:kern w:val="0"/>
                <w:sz w:val="22"/>
              </w:rPr>
            </w:pPr>
          </w:p>
        </w:tc>
        <w:tc>
          <w:tcPr>
            <w:tcW w:w="0" w:type="auto"/>
            <w:vMerge w:val="continue"/>
            <w:vAlign w:val="center"/>
          </w:tcPr>
          <w:p w14:paraId="0F2F7BBD">
            <w:pPr>
              <w:widowControl/>
              <w:jc w:val="left"/>
              <w:rPr>
                <w:rFonts w:ascii="Calibri" w:hAnsi="Calibri" w:eastAsia="宋体" w:cs="Calibri"/>
                <w:color w:val="000000"/>
                <w:kern w:val="0"/>
                <w:sz w:val="22"/>
              </w:rPr>
            </w:pPr>
          </w:p>
        </w:tc>
        <w:tc>
          <w:tcPr>
            <w:tcW w:w="0" w:type="auto"/>
            <w:vMerge w:val="continue"/>
            <w:vAlign w:val="center"/>
          </w:tcPr>
          <w:p w14:paraId="2B96B43A">
            <w:pPr>
              <w:widowControl/>
              <w:jc w:val="left"/>
              <w:rPr>
                <w:rFonts w:ascii="Calibri" w:hAnsi="Calibri" w:eastAsia="宋体" w:cs="Calibri"/>
                <w:color w:val="000000"/>
                <w:kern w:val="0"/>
                <w:sz w:val="22"/>
              </w:rPr>
            </w:pPr>
          </w:p>
        </w:tc>
        <w:tc>
          <w:tcPr>
            <w:tcW w:w="0" w:type="auto"/>
            <w:vMerge w:val="continue"/>
            <w:vAlign w:val="center"/>
          </w:tcPr>
          <w:p w14:paraId="404E4A29">
            <w:pPr>
              <w:widowControl/>
              <w:jc w:val="left"/>
              <w:rPr>
                <w:rFonts w:ascii="Calibri" w:hAnsi="Calibri" w:eastAsia="宋体" w:cs="Calibri"/>
                <w:color w:val="000000"/>
                <w:kern w:val="0"/>
                <w:sz w:val="22"/>
              </w:rPr>
            </w:pPr>
          </w:p>
        </w:tc>
        <w:tc>
          <w:tcPr>
            <w:tcW w:w="0" w:type="auto"/>
            <w:shd w:val="clear" w:color="auto" w:fill="auto"/>
            <w:noWrap/>
          </w:tcPr>
          <w:p w14:paraId="0E823A71">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17829A4F">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79D6EE04">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27616D3F">
            <w:pPr>
              <w:widowControl/>
              <w:jc w:val="left"/>
              <w:rPr>
                <w:rFonts w:ascii="Calibri" w:hAnsi="Calibri" w:eastAsia="宋体" w:cs="Calibri"/>
                <w:color w:val="000000"/>
                <w:kern w:val="0"/>
                <w:sz w:val="22"/>
              </w:rPr>
            </w:pPr>
          </w:p>
        </w:tc>
        <w:tc>
          <w:tcPr>
            <w:tcW w:w="0" w:type="auto"/>
            <w:vMerge w:val="continue"/>
            <w:vAlign w:val="center"/>
          </w:tcPr>
          <w:p w14:paraId="68C4DE5B">
            <w:pPr>
              <w:widowControl/>
              <w:jc w:val="left"/>
              <w:rPr>
                <w:rFonts w:ascii="Calibri" w:hAnsi="Calibri" w:eastAsia="宋体" w:cs="Calibri"/>
                <w:color w:val="000000"/>
                <w:kern w:val="0"/>
                <w:sz w:val="22"/>
              </w:rPr>
            </w:pPr>
          </w:p>
        </w:tc>
        <w:tc>
          <w:tcPr>
            <w:tcW w:w="0" w:type="auto"/>
            <w:shd w:val="clear" w:color="auto" w:fill="auto"/>
            <w:noWrap/>
          </w:tcPr>
          <w:p w14:paraId="613E04B6">
            <w:pPr>
              <w:widowControl/>
              <w:jc w:val="center"/>
              <w:rPr>
                <w:rFonts w:ascii="Calibri" w:hAnsi="Calibri" w:eastAsia="宋体" w:cs="Calibri"/>
                <w:color w:val="000000"/>
                <w:kern w:val="0"/>
                <w:sz w:val="22"/>
              </w:rPr>
            </w:pPr>
          </w:p>
        </w:tc>
      </w:tr>
      <w:tr w14:paraId="014C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343DCBA">
            <w:pPr>
              <w:widowControl/>
              <w:jc w:val="center"/>
              <w:rPr>
                <w:rFonts w:ascii="Calibri" w:hAnsi="Calibri" w:eastAsia="宋体" w:cs="Calibri"/>
                <w:color w:val="000000"/>
                <w:kern w:val="0"/>
                <w:sz w:val="22"/>
              </w:rPr>
            </w:pPr>
            <w:r>
              <w:rPr>
                <w:rFonts w:ascii="Calibri" w:hAnsi="Calibri" w:eastAsia="宋体" w:cs="Calibri"/>
                <w:color w:val="000000"/>
                <w:kern w:val="0"/>
                <w:sz w:val="22"/>
              </w:rPr>
              <w:t>9</w:t>
            </w:r>
          </w:p>
        </w:tc>
        <w:tc>
          <w:tcPr>
            <w:tcW w:w="0" w:type="auto"/>
            <w:vMerge w:val="restart"/>
            <w:shd w:val="clear" w:color="auto" w:fill="auto"/>
            <w:noWrap/>
          </w:tcPr>
          <w:p w14:paraId="77E285D5">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4B8AAE31">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5EA6FC50">
            <w:pPr>
              <w:widowControl/>
              <w:jc w:val="left"/>
              <w:rPr>
                <w:rFonts w:ascii="Calibri" w:hAnsi="Calibri" w:eastAsia="宋体" w:cs="Calibri"/>
                <w:color w:val="000000"/>
                <w:kern w:val="0"/>
                <w:sz w:val="22"/>
              </w:rPr>
            </w:pPr>
            <w:r>
              <w:rPr>
                <w:rFonts w:ascii="Calibri" w:hAnsi="Calibri" w:eastAsia="宋体" w:cs="Calibri"/>
                <w:color w:val="000000"/>
                <w:kern w:val="0"/>
                <w:sz w:val="22"/>
              </w:rPr>
              <w:t>购买数量</w:t>
            </w:r>
          </w:p>
        </w:tc>
        <w:tc>
          <w:tcPr>
            <w:tcW w:w="0" w:type="auto"/>
            <w:shd w:val="clear" w:color="auto" w:fill="auto"/>
            <w:noWrap/>
          </w:tcPr>
          <w:p w14:paraId="7529F1FC">
            <w:pPr>
              <w:widowControl/>
              <w:jc w:val="left"/>
              <w:rPr>
                <w:rFonts w:ascii="Calibri" w:hAnsi="Calibri" w:eastAsia="宋体" w:cs="Calibri"/>
                <w:color w:val="000000"/>
                <w:kern w:val="0"/>
                <w:sz w:val="22"/>
              </w:rPr>
            </w:pPr>
            <w:r>
              <w:rPr>
                <w:rFonts w:ascii="Calibri" w:hAnsi="Calibri" w:eastAsia="宋体" w:cs="Calibri"/>
                <w:color w:val="000000"/>
                <w:kern w:val="0"/>
                <w:sz w:val="22"/>
              </w:rPr>
              <w:t>购买数量</w:t>
            </w:r>
          </w:p>
        </w:tc>
        <w:tc>
          <w:tcPr>
            <w:tcW w:w="0" w:type="auto"/>
            <w:shd w:val="clear" w:color="auto" w:fill="auto"/>
            <w:noWrap/>
          </w:tcPr>
          <w:p w14:paraId="12DCFB2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170C428">
            <w:pPr>
              <w:widowControl/>
              <w:jc w:val="left"/>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shd w:val="clear" w:color="auto" w:fill="auto"/>
            <w:noWrap/>
          </w:tcPr>
          <w:p w14:paraId="67A45672">
            <w:pPr>
              <w:widowControl/>
              <w:jc w:val="left"/>
              <w:rPr>
                <w:rFonts w:ascii="Calibri" w:hAnsi="Calibri" w:eastAsia="宋体" w:cs="Calibri"/>
                <w:color w:val="000000"/>
                <w:kern w:val="0"/>
                <w:sz w:val="22"/>
              </w:rPr>
            </w:pPr>
            <w:r>
              <w:rPr>
                <w:rFonts w:ascii="Calibri" w:hAnsi="Calibri" w:eastAsia="宋体" w:cs="Calibri"/>
                <w:color w:val="000000"/>
                <w:kern w:val="0"/>
                <w:sz w:val="22"/>
              </w:rPr>
              <w:t>次</w:t>
            </w:r>
          </w:p>
        </w:tc>
        <w:tc>
          <w:tcPr>
            <w:tcW w:w="0" w:type="auto"/>
            <w:shd w:val="clear" w:color="auto" w:fill="auto"/>
            <w:noWrap/>
          </w:tcPr>
          <w:p w14:paraId="4E460D42">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F8F2B24">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5946ED6">
            <w:pPr>
              <w:widowControl/>
              <w:jc w:val="left"/>
              <w:rPr>
                <w:rFonts w:ascii="Calibri" w:hAnsi="Calibri" w:eastAsia="宋体" w:cs="Calibri"/>
                <w:color w:val="000000"/>
                <w:kern w:val="0"/>
                <w:sz w:val="22"/>
              </w:rPr>
            </w:pPr>
          </w:p>
        </w:tc>
      </w:tr>
      <w:tr w14:paraId="726B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F59CA3F">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continue"/>
            <w:vAlign w:val="center"/>
          </w:tcPr>
          <w:p w14:paraId="28131EEB">
            <w:pPr>
              <w:widowControl/>
              <w:jc w:val="left"/>
              <w:rPr>
                <w:rFonts w:ascii="Calibri" w:hAnsi="Calibri" w:eastAsia="宋体" w:cs="Calibri"/>
                <w:color w:val="000000"/>
                <w:kern w:val="0"/>
                <w:sz w:val="22"/>
              </w:rPr>
            </w:pPr>
          </w:p>
        </w:tc>
        <w:tc>
          <w:tcPr>
            <w:tcW w:w="0" w:type="auto"/>
            <w:shd w:val="clear" w:color="auto" w:fill="auto"/>
            <w:noWrap/>
            <w:vAlign w:val="center"/>
          </w:tcPr>
          <w:p w14:paraId="7C80B4A6">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53831FDD">
            <w:pPr>
              <w:widowControl/>
              <w:jc w:val="left"/>
              <w:rPr>
                <w:rFonts w:ascii="Calibri" w:hAnsi="Calibri" w:eastAsia="宋体" w:cs="Calibri"/>
                <w:color w:val="000000"/>
                <w:kern w:val="0"/>
                <w:sz w:val="22"/>
              </w:rPr>
            </w:pPr>
            <w:r>
              <w:rPr>
                <w:rFonts w:ascii="Calibri" w:hAnsi="Calibri" w:eastAsia="宋体" w:cs="Calibri"/>
                <w:color w:val="000000"/>
                <w:kern w:val="0"/>
                <w:sz w:val="22"/>
              </w:rPr>
              <w:t>完成合格率</w:t>
            </w:r>
          </w:p>
        </w:tc>
        <w:tc>
          <w:tcPr>
            <w:tcW w:w="0" w:type="auto"/>
            <w:shd w:val="clear" w:color="auto" w:fill="auto"/>
            <w:noWrap/>
          </w:tcPr>
          <w:p w14:paraId="17F17E5D">
            <w:pPr>
              <w:widowControl/>
              <w:jc w:val="left"/>
              <w:rPr>
                <w:rFonts w:ascii="Calibri" w:hAnsi="Calibri" w:eastAsia="宋体" w:cs="Calibri"/>
                <w:color w:val="000000"/>
                <w:kern w:val="0"/>
                <w:sz w:val="22"/>
              </w:rPr>
            </w:pPr>
            <w:r>
              <w:rPr>
                <w:rFonts w:ascii="Calibri" w:hAnsi="Calibri" w:eastAsia="宋体" w:cs="Calibri"/>
                <w:color w:val="000000"/>
                <w:kern w:val="0"/>
                <w:sz w:val="22"/>
              </w:rPr>
              <w:t>完成合格率</w:t>
            </w:r>
          </w:p>
        </w:tc>
        <w:tc>
          <w:tcPr>
            <w:tcW w:w="0" w:type="auto"/>
            <w:shd w:val="clear" w:color="auto" w:fill="auto"/>
            <w:noWrap/>
          </w:tcPr>
          <w:p w14:paraId="0B11042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1EA2107">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2985391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A746B4E">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648B4337">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379E7F5F">
            <w:pPr>
              <w:widowControl/>
              <w:jc w:val="left"/>
              <w:rPr>
                <w:rFonts w:ascii="Calibri" w:hAnsi="Calibri" w:eastAsia="宋体" w:cs="Calibri"/>
                <w:color w:val="000000"/>
                <w:kern w:val="0"/>
                <w:sz w:val="22"/>
              </w:rPr>
            </w:pPr>
          </w:p>
        </w:tc>
      </w:tr>
      <w:tr w14:paraId="7CAC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8AAA7EE">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492FCBCD">
            <w:pPr>
              <w:widowControl/>
              <w:jc w:val="left"/>
              <w:rPr>
                <w:rFonts w:ascii="Calibri" w:hAnsi="Calibri" w:eastAsia="宋体" w:cs="Calibri"/>
                <w:color w:val="000000"/>
                <w:kern w:val="0"/>
                <w:sz w:val="22"/>
              </w:rPr>
            </w:pPr>
          </w:p>
        </w:tc>
        <w:tc>
          <w:tcPr>
            <w:tcW w:w="0" w:type="auto"/>
            <w:shd w:val="clear" w:color="auto" w:fill="auto"/>
            <w:noWrap/>
            <w:vAlign w:val="center"/>
          </w:tcPr>
          <w:p w14:paraId="6602CFDE">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4ED89B7B">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25C50A34">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2D0DA7F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4DDA253">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3769521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A86C82A">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1790267">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3CF0BF2D">
            <w:pPr>
              <w:widowControl/>
              <w:jc w:val="left"/>
              <w:rPr>
                <w:rFonts w:ascii="Calibri" w:hAnsi="Calibri" w:eastAsia="宋体" w:cs="Calibri"/>
                <w:color w:val="000000"/>
                <w:kern w:val="0"/>
                <w:sz w:val="22"/>
              </w:rPr>
            </w:pPr>
          </w:p>
        </w:tc>
      </w:tr>
      <w:tr w14:paraId="0BCE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0E8EA34">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13247ACA">
            <w:pPr>
              <w:widowControl/>
              <w:jc w:val="left"/>
              <w:rPr>
                <w:rFonts w:ascii="Calibri" w:hAnsi="Calibri" w:eastAsia="宋体" w:cs="Calibri"/>
                <w:color w:val="000000"/>
                <w:kern w:val="0"/>
                <w:sz w:val="22"/>
              </w:rPr>
            </w:pPr>
          </w:p>
        </w:tc>
        <w:tc>
          <w:tcPr>
            <w:tcW w:w="0" w:type="auto"/>
            <w:shd w:val="clear" w:color="auto" w:fill="auto"/>
            <w:noWrap/>
            <w:vAlign w:val="center"/>
          </w:tcPr>
          <w:p w14:paraId="706E0CE2">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07213D7F">
            <w:pPr>
              <w:widowControl/>
              <w:jc w:val="left"/>
              <w:rPr>
                <w:rFonts w:ascii="Calibri" w:hAnsi="Calibri" w:eastAsia="宋体" w:cs="Calibri"/>
                <w:color w:val="000000"/>
                <w:kern w:val="0"/>
                <w:sz w:val="22"/>
              </w:rPr>
            </w:pPr>
            <w:r>
              <w:rPr>
                <w:rFonts w:ascii="Calibri" w:hAnsi="Calibri" w:eastAsia="宋体" w:cs="Calibri"/>
                <w:color w:val="000000"/>
                <w:kern w:val="0"/>
                <w:sz w:val="22"/>
              </w:rPr>
              <w:t>项目预算控制数</w:t>
            </w:r>
          </w:p>
        </w:tc>
        <w:tc>
          <w:tcPr>
            <w:tcW w:w="0" w:type="auto"/>
            <w:shd w:val="clear" w:color="auto" w:fill="auto"/>
            <w:noWrap/>
          </w:tcPr>
          <w:p w14:paraId="41C7DBB9">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项目支出控制在预算范围内</w:t>
            </w:r>
          </w:p>
        </w:tc>
        <w:tc>
          <w:tcPr>
            <w:tcW w:w="0" w:type="auto"/>
            <w:shd w:val="clear" w:color="auto" w:fill="auto"/>
            <w:noWrap/>
          </w:tcPr>
          <w:p w14:paraId="16E5B11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C3BAE9F">
            <w:pPr>
              <w:widowControl/>
              <w:jc w:val="left"/>
              <w:rPr>
                <w:rFonts w:ascii="Calibri" w:hAnsi="Calibri" w:eastAsia="宋体" w:cs="Calibri"/>
                <w:color w:val="000000"/>
                <w:kern w:val="0"/>
                <w:sz w:val="22"/>
              </w:rPr>
            </w:pPr>
            <w:r>
              <w:rPr>
                <w:rFonts w:ascii="Calibri" w:hAnsi="Calibri" w:eastAsia="宋体" w:cs="Calibri"/>
                <w:color w:val="000000"/>
                <w:kern w:val="0"/>
                <w:sz w:val="22"/>
              </w:rPr>
              <w:t>0.05</w:t>
            </w:r>
          </w:p>
        </w:tc>
        <w:tc>
          <w:tcPr>
            <w:tcW w:w="0" w:type="auto"/>
            <w:shd w:val="clear" w:color="auto" w:fill="auto"/>
            <w:noWrap/>
          </w:tcPr>
          <w:p w14:paraId="1DFB020C">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59099EA5">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70AD72BD">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492AD681">
            <w:pPr>
              <w:widowControl/>
              <w:jc w:val="left"/>
              <w:rPr>
                <w:rFonts w:ascii="Calibri" w:hAnsi="Calibri" w:eastAsia="宋体" w:cs="Calibri"/>
                <w:color w:val="000000"/>
                <w:kern w:val="0"/>
                <w:sz w:val="22"/>
              </w:rPr>
            </w:pPr>
          </w:p>
        </w:tc>
      </w:tr>
      <w:tr w14:paraId="2AA2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C9F6B8B">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shd w:val="clear" w:color="auto" w:fill="auto"/>
            <w:noWrap/>
          </w:tcPr>
          <w:p w14:paraId="559BA5CB">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10BF26F7">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4C3091C4">
            <w:pPr>
              <w:widowControl/>
              <w:jc w:val="left"/>
              <w:rPr>
                <w:rFonts w:ascii="Calibri" w:hAnsi="Calibri" w:eastAsia="宋体" w:cs="Calibri"/>
                <w:color w:val="000000"/>
                <w:kern w:val="0"/>
                <w:sz w:val="22"/>
              </w:rPr>
            </w:pPr>
            <w:r>
              <w:rPr>
                <w:rFonts w:ascii="Calibri" w:hAnsi="Calibri" w:eastAsia="宋体" w:cs="Calibri"/>
                <w:color w:val="000000"/>
                <w:kern w:val="0"/>
                <w:sz w:val="22"/>
              </w:rPr>
              <w:t>社会稳定水平提升率</w:t>
            </w:r>
          </w:p>
        </w:tc>
        <w:tc>
          <w:tcPr>
            <w:tcW w:w="0" w:type="auto"/>
            <w:shd w:val="clear" w:color="auto" w:fill="auto"/>
            <w:noWrap/>
          </w:tcPr>
          <w:p w14:paraId="5834A277">
            <w:pPr>
              <w:widowControl/>
              <w:jc w:val="left"/>
              <w:rPr>
                <w:rFonts w:ascii="Calibri" w:hAnsi="Calibri" w:eastAsia="宋体" w:cs="Calibri"/>
                <w:color w:val="000000"/>
                <w:kern w:val="0"/>
                <w:sz w:val="22"/>
              </w:rPr>
            </w:pPr>
            <w:r>
              <w:rPr>
                <w:rFonts w:ascii="Calibri" w:hAnsi="Calibri" w:eastAsia="宋体" w:cs="Calibri"/>
                <w:color w:val="000000"/>
                <w:kern w:val="0"/>
                <w:sz w:val="22"/>
              </w:rPr>
              <w:t>社会稳定水平提升率</w:t>
            </w:r>
          </w:p>
        </w:tc>
        <w:tc>
          <w:tcPr>
            <w:tcW w:w="0" w:type="auto"/>
            <w:shd w:val="clear" w:color="auto" w:fill="auto"/>
            <w:noWrap/>
          </w:tcPr>
          <w:p w14:paraId="7833D20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7A7CEFA">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4F33A7C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889E2AE">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1A8C7CD">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34FFA691">
            <w:pPr>
              <w:widowControl/>
              <w:jc w:val="left"/>
              <w:rPr>
                <w:rFonts w:ascii="Calibri" w:hAnsi="Calibri" w:eastAsia="宋体" w:cs="Calibri"/>
                <w:color w:val="000000"/>
                <w:kern w:val="0"/>
                <w:sz w:val="22"/>
              </w:rPr>
            </w:pPr>
          </w:p>
        </w:tc>
      </w:tr>
      <w:tr w14:paraId="1E6D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0" w:type="auto"/>
            <w:shd w:val="clear" w:color="auto" w:fill="auto"/>
            <w:noWrap/>
          </w:tcPr>
          <w:p w14:paraId="2F92E625">
            <w:pPr>
              <w:widowControl/>
              <w:jc w:val="center"/>
              <w:rPr>
                <w:rFonts w:ascii="Calibri" w:hAnsi="Calibri" w:eastAsia="宋体" w:cs="Calibri"/>
                <w:color w:val="000000"/>
                <w:kern w:val="0"/>
                <w:sz w:val="22"/>
              </w:rPr>
            </w:pPr>
            <w:r>
              <w:rPr>
                <w:rFonts w:ascii="Calibri" w:hAnsi="Calibri" w:eastAsia="宋体" w:cs="Calibri"/>
                <w:color w:val="000000"/>
                <w:kern w:val="0"/>
                <w:sz w:val="22"/>
              </w:rPr>
              <w:t>17</w:t>
            </w:r>
          </w:p>
        </w:tc>
        <w:tc>
          <w:tcPr>
            <w:tcW w:w="0" w:type="auto"/>
            <w:shd w:val="clear" w:color="auto" w:fill="auto"/>
            <w:noWrap/>
          </w:tcPr>
          <w:p w14:paraId="54963D9A">
            <w:pPr>
              <w:widowControl/>
              <w:jc w:val="center"/>
              <w:rPr>
                <w:rFonts w:ascii="Calibri" w:hAnsi="Calibri" w:eastAsia="宋体" w:cs="Calibri"/>
                <w:color w:val="000000"/>
                <w:kern w:val="0"/>
                <w:sz w:val="22"/>
              </w:rPr>
            </w:pPr>
            <w:r>
              <w:rPr>
                <w:rFonts w:ascii="Calibri" w:hAnsi="Calibri" w:eastAsia="宋体" w:cs="Calibri"/>
                <w:color w:val="000000"/>
                <w:kern w:val="0"/>
                <w:sz w:val="22"/>
              </w:rPr>
              <w:t>满意</w:t>
            </w:r>
            <w:r>
              <w:rPr>
                <w:rFonts w:hint="eastAsia" w:ascii="Calibri" w:hAnsi="Calibri" w:eastAsia="宋体" w:cs="Calibri"/>
                <w:color w:val="000000"/>
                <w:kern w:val="0"/>
                <w:sz w:val="22"/>
              </w:rPr>
              <w:t xml:space="preserve">度 </w:t>
            </w:r>
            <w:r>
              <w:rPr>
                <w:rFonts w:ascii="Calibri" w:hAnsi="Calibri" w:eastAsia="宋体" w:cs="Calibri"/>
                <w:color w:val="000000"/>
                <w:kern w:val="0"/>
                <w:sz w:val="22"/>
              </w:rPr>
              <w:t>指标</w:t>
            </w:r>
          </w:p>
        </w:tc>
        <w:tc>
          <w:tcPr>
            <w:tcW w:w="0" w:type="auto"/>
            <w:shd w:val="clear" w:color="auto" w:fill="auto"/>
            <w:noWrap/>
            <w:vAlign w:val="center"/>
          </w:tcPr>
          <w:p w14:paraId="46517ADE">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5F059C73">
            <w:pPr>
              <w:widowControl/>
              <w:jc w:val="left"/>
              <w:rPr>
                <w:rFonts w:ascii="Calibri" w:hAnsi="Calibri" w:eastAsia="宋体" w:cs="Calibri"/>
                <w:color w:val="000000"/>
                <w:kern w:val="0"/>
                <w:sz w:val="22"/>
              </w:rPr>
            </w:pPr>
            <w:r>
              <w:rPr>
                <w:rFonts w:ascii="Calibri" w:hAnsi="Calibri" w:eastAsia="宋体" w:cs="Calibri"/>
                <w:color w:val="000000"/>
                <w:kern w:val="0"/>
                <w:sz w:val="22"/>
              </w:rPr>
              <w:t>服务对象满意率</w:t>
            </w:r>
          </w:p>
        </w:tc>
        <w:tc>
          <w:tcPr>
            <w:tcW w:w="0" w:type="auto"/>
            <w:shd w:val="clear" w:color="auto" w:fill="auto"/>
            <w:noWrap/>
          </w:tcPr>
          <w:p w14:paraId="04C849A0">
            <w:pPr>
              <w:widowControl/>
              <w:jc w:val="left"/>
              <w:rPr>
                <w:rFonts w:ascii="Calibri" w:hAnsi="Calibri" w:eastAsia="宋体" w:cs="Calibri"/>
                <w:color w:val="000000"/>
                <w:kern w:val="0"/>
                <w:sz w:val="22"/>
              </w:rPr>
            </w:pPr>
            <w:r>
              <w:rPr>
                <w:rFonts w:ascii="Calibri" w:hAnsi="Calibri" w:eastAsia="宋体" w:cs="Calibri"/>
                <w:color w:val="000000"/>
                <w:kern w:val="0"/>
                <w:sz w:val="22"/>
              </w:rPr>
              <w:t>服务对象满意率</w:t>
            </w:r>
          </w:p>
        </w:tc>
        <w:tc>
          <w:tcPr>
            <w:tcW w:w="0" w:type="auto"/>
            <w:shd w:val="clear" w:color="auto" w:fill="auto"/>
            <w:noWrap/>
          </w:tcPr>
          <w:p w14:paraId="6A3E859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0570C98">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5DA6CC1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184E85F">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E25B28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507986B">
            <w:pPr>
              <w:widowControl/>
              <w:jc w:val="left"/>
              <w:rPr>
                <w:rFonts w:ascii="Calibri" w:hAnsi="Calibri" w:eastAsia="宋体" w:cs="Calibri"/>
                <w:color w:val="000000"/>
                <w:kern w:val="0"/>
                <w:sz w:val="22"/>
              </w:rPr>
            </w:pPr>
          </w:p>
        </w:tc>
      </w:tr>
    </w:tbl>
    <w:p w14:paraId="1C4EBD88"/>
    <w:p w14:paraId="7FB7EC4A"/>
    <w:p w14:paraId="7AB79062">
      <w:r>
        <w:rPr>
          <w:rFonts w:hint="eastAsia"/>
        </w:rPr>
        <w:t>3、“环评”审批</w:t>
      </w:r>
      <w:r>
        <w:t>事项专家评估费用</w:t>
      </w:r>
      <w:r>
        <w:rPr>
          <w:rFonts w:hint="eastAsia"/>
        </w:rPr>
        <w:t>绩效</w:t>
      </w:r>
      <w:r>
        <w:t>目标表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674"/>
        <w:gridCol w:w="965"/>
        <w:gridCol w:w="1132"/>
        <w:gridCol w:w="1215"/>
        <w:gridCol w:w="550"/>
        <w:gridCol w:w="364"/>
        <w:gridCol w:w="882"/>
        <w:gridCol w:w="715"/>
        <w:gridCol w:w="1506"/>
        <w:gridCol w:w="218"/>
      </w:tblGrid>
      <w:tr w14:paraId="218B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69" w:type="pct"/>
            <w:gridSpan w:val="10"/>
            <w:vMerge w:val="restart"/>
            <w:shd w:val="clear" w:color="auto" w:fill="auto"/>
            <w:noWrap/>
            <w:vAlign w:val="center"/>
          </w:tcPr>
          <w:p w14:paraId="112DBF9C">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131" w:type="pct"/>
            <w:shd w:val="clear" w:color="auto" w:fill="auto"/>
            <w:noWrap/>
            <w:vAlign w:val="center"/>
          </w:tcPr>
          <w:p w14:paraId="7436F9FB">
            <w:pPr>
              <w:widowControl/>
              <w:jc w:val="center"/>
              <w:rPr>
                <w:rFonts w:ascii="Arial" w:hAnsi="Arial" w:eastAsia="宋体" w:cs="Arial"/>
                <w:color w:val="000000"/>
                <w:kern w:val="0"/>
                <w:sz w:val="36"/>
                <w:szCs w:val="36"/>
              </w:rPr>
            </w:pPr>
          </w:p>
        </w:tc>
      </w:tr>
      <w:tr w14:paraId="756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69" w:type="pct"/>
            <w:gridSpan w:val="10"/>
            <w:vMerge w:val="continue"/>
            <w:vAlign w:val="center"/>
          </w:tcPr>
          <w:p w14:paraId="166B3ACF">
            <w:pPr>
              <w:widowControl/>
              <w:jc w:val="left"/>
              <w:rPr>
                <w:rFonts w:ascii="Arial" w:hAnsi="Arial" w:eastAsia="宋体" w:cs="Arial"/>
                <w:color w:val="000000"/>
                <w:kern w:val="0"/>
                <w:sz w:val="36"/>
                <w:szCs w:val="36"/>
              </w:rPr>
            </w:pPr>
          </w:p>
        </w:tc>
        <w:tc>
          <w:tcPr>
            <w:tcW w:w="131" w:type="pct"/>
            <w:shd w:val="clear" w:color="auto" w:fill="auto"/>
            <w:noWrap/>
            <w:vAlign w:val="center"/>
          </w:tcPr>
          <w:p w14:paraId="6634C4ED">
            <w:pPr>
              <w:widowControl/>
              <w:jc w:val="left"/>
              <w:rPr>
                <w:rFonts w:ascii="Times New Roman" w:hAnsi="Times New Roman" w:eastAsia="Times New Roman" w:cs="Times New Roman"/>
                <w:kern w:val="0"/>
                <w:sz w:val="20"/>
                <w:szCs w:val="20"/>
              </w:rPr>
            </w:pPr>
          </w:p>
        </w:tc>
      </w:tr>
      <w:tr w14:paraId="55F6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6814B78C">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941" w:type="pct"/>
            <w:gridSpan w:val="2"/>
            <w:shd w:val="clear" w:color="auto" w:fill="auto"/>
            <w:noWrap/>
          </w:tcPr>
          <w:p w14:paraId="28A3FE87">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1380" w:type="pct"/>
            <w:gridSpan w:val="2"/>
            <w:shd w:val="clear" w:color="auto" w:fill="auto"/>
            <w:noWrap/>
          </w:tcPr>
          <w:p w14:paraId="2978404A">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13062522P00456710391G</w:t>
            </w:r>
          </w:p>
        </w:tc>
        <w:tc>
          <w:tcPr>
            <w:tcW w:w="325" w:type="pct"/>
            <w:shd w:val="clear" w:color="auto" w:fill="auto"/>
            <w:noWrap/>
          </w:tcPr>
          <w:p w14:paraId="3418338B">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2042" w:type="pct"/>
            <w:gridSpan w:val="4"/>
            <w:shd w:val="clear" w:color="auto" w:fill="auto"/>
            <w:noWrap/>
          </w:tcPr>
          <w:p w14:paraId="6351D38F">
            <w:pPr>
              <w:widowControl/>
              <w:jc w:val="left"/>
              <w:rPr>
                <w:rFonts w:ascii="Calibri" w:hAnsi="Calibri" w:eastAsia="宋体" w:cs="Calibri"/>
                <w:color w:val="000000"/>
                <w:kern w:val="0"/>
                <w:sz w:val="22"/>
              </w:rPr>
            </w:pPr>
            <w:r>
              <w:rPr>
                <w:rFonts w:ascii="Calibri" w:hAnsi="Calibri" w:eastAsia="宋体" w:cs="Calibri"/>
                <w:color w:val="000000"/>
                <w:kern w:val="0"/>
                <w:sz w:val="22"/>
              </w:rPr>
              <w:t>“环评”审批事项专家评估费用</w:t>
            </w:r>
          </w:p>
        </w:tc>
        <w:tc>
          <w:tcPr>
            <w:tcW w:w="131" w:type="pct"/>
            <w:shd w:val="clear" w:color="auto" w:fill="auto"/>
            <w:noWrap/>
          </w:tcPr>
          <w:p w14:paraId="3610E4D0">
            <w:pPr>
              <w:widowControl/>
              <w:jc w:val="left"/>
              <w:rPr>
                <w:rFonts w:ascii="Calibri" w:hAnsi="Calibri" w:eastAsia="宋体" w:cs="Calibri"/>
                <w:color w:val="000000"/>
                <w:kern w:val="0"/>
                <w:sz w:val="22"/>
              </w:rPr>
            </w:pPr>
          </w:p>
        </w:tc>
      </w:tr>
      <w:tr w14:paraId="2B87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184283AC">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941" w:type="pct"/>
            <w:gridSpan w:val="2"/>
            <w:shd w:val="clear" w:color="auto" w:fill="auto"/>
            <w:noWrap/>
          </w:tcPr>
          <w:p w14:paraId="2E32ECAB">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1380" w:type="pct"/>
            <w:gridSpan w:val="2"/>
            <w:shd w:val="clear" w:color="auto" w:fill="auto"/>
            <w:noWrap/>
          </w:tcPr>
          <w:p w14:paraId="52F2CE88">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325" w:type="pct"/>
            <w:shd w:val="clear" w:color="auto" w:fill="auto"/>
            <w:noWrap/>
          </w:tcPr>
          <w:p w14:paraId="57EF2975">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2042" w:type="pct"/>
            <w:gridSpan w:val="4"/>
            <w:shd w:val="clear" w:color="auto" w:fill="auto"/>
            <w:noWrap/>
          </w:tcPr>
          <w:p w14:paraId="7B25BCCF">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131" w:type="pct"/>
            <w:shd w:val="clear" w:color="auto" w:fill="auto"/>
            <w:noWrap/>
          </w:tcPr>
          <w:p w14:paraId="6D669664">
            <w:pPr>
              <w:widowControl/>
              <w:jc w:val="left"/>
              <w:rPr>
                <w:rFonts w:ascii="Calibri" w:hAnsi="Calibri" w:eastAsia="宋体" w:cs="Calibri"/>
                <w:color w:val="000000"/>
                <w:kern w:val="0"/>
                <w:sz w:val="22"/>
              </w:rPr>
            </w:pPr>
          </w:p>
        </w:tc>
      </w:tr>
      <w:tr w14:paraId="1013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0" w:type="pct"/>
            <w:shd w:val="clear" w:color="auto" w:fill="auto"/>
            <w:noWrap/>
          </w:tcPr>
          <w:p w14:paraId="26F51D65">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2321" w:type="pct"/>
            <w:gridSpan w:val="4"/>
            <w:shd w:val="clear" w:color="auto" w:fill="auto"/>
            <w:noWrap/>
          </w:tcPr>
          <w:p w14:paraId="2CCB34ED">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2367" w:type="pct"/>
            <w:gridSpan w:val="5"/>
            <w:shd w:val="clear" w:color="auto" w:fill="auto"/>
            <w:noWrap/>
          </w:tcPr>
          <w:p w14:paraId="4AB3BE29">
            <w:pPr>
              <w:widowControl/>
              <w:jc w:val="left"/>
              <w:rPr>
                <w:rFonts w:ascii="Arial" w:hAnsi="Arial" w:eastAsia="宋体" w:cs="Arial"/>
                <w:b/>
                <w:bCs/>
                <w:kern w:val="0"/>
                <w:sz w:val="22"/>
              </w:rPr>
            </w:pPr>
          </w:p>
        </w:tc>
        <w:tc>
          <w:tcPr>
            <w:tcW w:w="131" w:type="pct"/>
            <w:shd w:val="clear" w:color="auto" w:fill="auto"/>
            <w:noWrap/>
          </w:tcPr>
          <w:p w14:paraId="10569C1D">
            <w:pPr>
              <w:widowControl/>
              <w:jc w:val="left"/>
              <w:rPr>
                <w:rFonts w:ascii="Times New Roman" w:hAnsi="Times New Roman" w:eastAsia="Times New Roman" w:cs="Times New Roman"/>
                <w:kern w:val="0"/>
                <w:sz w:val="20"/>
                <w:szCs w:val="20"/>
              </w:rPr>
            </w:pPr>
          </w:p>
        </w:tc>
      </w:tr>
      <w:tr w14:paraId="6653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1E8A73BB">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374" w:type="pct"/>
            <w:vMerge w:val="restart"/>
            <w:shd w:val="clear" w:color="auto" w:fill="auto"/>
            <w:noWrap/>
          </w:tcPr>
          <w:p w14:paraId="7CE26AE5">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4315" w:type="pct"/>
            <w:gridSpan w:val="8"/>
            <w:shd w:val="clear" w:color="auto" w:fill="auto"/>
            <w:noWrap/>
            <w:vAlign w:val="center"/>
          </w:tcPr>
          <w:p w14:paraId="6E9AD7CF">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131" w:type="pct"/>
            <w:shd w:val="clear" w:color="auto" w:fill="auto"/>
            <w:noWrap/>
          </w:tcPr>
          <w:p w14:paraId="6A00C6FF">
            <w:pPr>
              <w:widowControl/>
              <w:jc w:val="center"/>
              <w:rPr>
                <w:rFonts w:ascii="宋体" w:hAnsi="宋体" w:eastAsia="宋体" w:cs="宋体"/>
                <w:kern w:val="0"/>
                <w:sz w:val="22"/>
              </w:rPr>
            </w:pPr>
          </w:p>
        </w:tc>
      </w:tr>
      <w:tr w14:paraId="5958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D02949F">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374" w:type="pct"/>
            <w:vMerge w:val="continue"/>
            <w:vAlign w:val="center"/>
          </w:tcPr>
          <w:p w14:paraId="633ACC6B">
            <w:pPr>
              <w:widowControl/>
              <w:jc w:val="left"/>
              <w:rPr>
                <w:rFonts w:ascii="Arial" w:hAnsi="Arial" w:eastAsia="宋体" w:cs="Arial"/>
                <w:b/>
                <w:bCs/>
                <w:kern w:val="0"/>
                <w:sz w:val="22"/>
              </w:rPr>
            </w:pPr>
          </w:p>
        </w:tc>
        <w:tc>
          <w:tcPr>
            <w:tcW w:w="568" w:type="pct"/>
            <w:shd w:val="clear" w:color="auto" w:fill="auto"/>
            <w:noWrap/>
            <w:vAlign w:val="center"/>
          </w:tcPr>
          <w:p w14:paraId="40AFC687">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3747" w:type="pct"/>
            <w:gridSpan w:val="7"/>
            <w:shd w:val="clear" w:color="auto" w:fill="auto"/>
            <w:noWrap/>
          </w:tcPr>
          <w:p w14:paraId="7A922FD7">
            <w:pPr>
              <w:widowControl/>
              <w:jc w:val="left"/>
              <w:rPr>
                <w:rFonts w:ascii="Calibri" w:hAnsi="Calibri" w:eastAsia="宋体" w:cs="Calibri"/>
                <w:color w:val="000000"/>
                <w:kern w:val="0"/>
                <w:sz w:val="22"/>
              </w:rPr>
            </w:pPr>
            <w:r>
              <w:rPr>
                <w:rFonts w:ascii="Calibri" w:hAnsi="Calibri" w:eastAsia="宋体" w:cs="Calibri"/>
                <w:color w:val="000000"/>
                <w:kern w:val="0"/>
                <w:sz w:val="22"/>
              </w:rPr>
              <w:t>优化营商环境，激发市场活力和社会创造力</w:t>
            </w:r>
          </w:p>
        </w:tc>
        <w:tc>
          <w:tcPr>
            <w:tcW w:w="131" w:type="pct"/>
            <w:shd w:val="clear" w:color="auto" w:fill="auto"/>
            <w:noWrap/>
          </w:tcPr>
          <w:p w14:paraId="34D2B482">
            <w:pPr>
              <w:widowControl/>
              <w:jc w:val="left"/>
              <w:rPr>
                <w:rFonts w:ascii="Calibri" w:hAnsi="Calibri" w:eastAsia="宋体" w:cs="Calibri"/>
                <w:color w:val="000000"/>
                <w:kern w:val="0"/>
                <w:sz w:val="22"/>
              </w:rPr>
            </w:pPr>
          </w:p>
        </w:tc>
      </w:tr>
      <w:tr w14:paraId="4311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227C7DAD">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374" w:type="pct"/>
            <w:vMerge w:val="continue"/>
            <w:vAlign w:val="center"/>
          </w:tcPr>
          <w:p w14:paraId="3D147E6D">
            <w:pPr>
              <w:widowControl/>
              <w:jc w:val="left"/>
              <w:rPr>
                <w:rFonts w:ascii="Arial" w:hAnsi="Arial" w:eastAsia="宋体" w:cs="Arial"/>
                <w:b/>
                <w:bCs/>
                <w:kern w:val="0"/>
                <w:sz w:val="22"/>
              </w:rPr>
            </w:pPr>
          </w:p>
        </w:tc>
        <w:tc>
          <w:tcPr>
            <w:tcW w:w="568" w:type="pct"/>
            <w:shd w:val="clear" w:color="auto" w:fill="auto"/>
            <w:noWrap/>
            <w:vAlign w:val="center"/>
          </w:tcPr>
          <w:p w14:paraId="08A6CA00">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3747" w:type="pct"/>
            <w:gridSpan w:val="7"/>
            <w:shd w:val="clear" w:color="auto" w:fill="auto"/>
            <w:noWrap/>
          </w:tcPr>
          <w:p w14:paraId="0CCDBB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用于支付环评审判事项专家费用</w:t>
            </w:r>
          </w:p>
        </w:tc>
        <w:tc>
          <w:tcPr>
            <w:tcW w:w="131" w:type="pct"/>
            <w:shd w:val="clear" w:color="auto" w:fill="auto"/>
            <w:noWrap/>
          </w:tcPr>
          <w:p w14:paraId="15A653AA">
            <w:pPr>
              <w:widowControl/>
              <w:jc w:val="left"/>
              <w:rPr>
                <w:rFonts w:ascii="宋体" w:hAnsi="宋体" w:eastAsia="宋体" w:cs="宋体"/>
                <w:color w:val="000000"/>
                <w:kern w:val="0"/>
                <w:sz w:val="22"/>
              </w:rPr>
            </w:pPr>
          </w:p>
        </w:tc>
      </w:tr>
      <w:tr w14:paraId="7226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42088704">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374" w:type="pct"/>
            <w:vMerge w:val="continue"/>
            <w:vAlign w:val="center"/>
          </w:tcPr>
          <w:p w14:paraId="3456F919">
            <w:pPr>
              <w:widowControl/>
              <w:jc w:val="left"/>
              <w:rPr>
                <w:rFonts w:ascii="Arial" w:hAnsi="Arial" w:eastAsia="宋体" w:cs="Arial"/>
                <w:b/>
                <w:bCs/>
                <w:kern w:val="0"/>
                <w:sz w:val="22"/>
              </w:rPr>
            </w:pPr>
          </w:p>
        </w:tc>
        <w:tc>
          <w:tcPr>
            <w:tcW w:w="568" w:type="pct"/>
            <w:shd w:val="clear" w:color="auto" w:fill="auto"/>
            <w:noWrap/>
            <w:vAlign w:val="center"/>
          </w:tcPr>
          <w:p w14:paraId="07133721">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3747" w:type="pct"/>
            <w:gridSpan w:val="7"/>
            <w:shd w:val="clear" w:color="auto" w:fill="auto"/>
            <w:noWrap/>
          </w:tcPr>
          <w:p w14:paraId="3F673B0C">
            <w:pPr>
              <w:widowControl/>
              <w:jc w:val="left"/>
              <w:rPr>
                <w:rFonts w:ascii="Calibri" w:hAnsi="Calibri" w:eastAsia="宋体" w:cs="Calibri"/>
                <w:color w:val="000000"/>
                <w:kern w:val="0"/>
                <w:sz w:val="22"/>
              </w:rPr>
            </w:pPr>
            <w:r>
              <w:rPr>
                <w:rFonts w:ascii="Calibri" w:hAnsi="Calibri" w:eastAsia="宋体" w:cs="Calibri"/>
                <w:color w:val="000000"/>
                <w:kern w:val="0"/>
                <w:sz w:val="22"/>
              </w:rPr>
              <w:t>提升公众满意度按合同规定，每季度支出一次。预计2022年12月底支出完毕。</w:t>
            </w:r>
          </w:p>
        </w:tc>
        <w:tc>
          <w:tcPr>
            <w:tcW w:w="131" w:type="pct"/>
            <w:shd w:val="clear" w:color="auto" w:fill="auto"/>
            <w:noWrap/>
          </w:tcPr>
          <w:p w14:paraId="1EFE4222">
            <w:pPr>
              <w:widowControl/>
              <w:jc w:val="left"/>
              <w:rPr>
                <w:rFonts w:ascii="Calibri" w:hAnsi="Calibri" w:eastAsia="宋体" w:cs="Calibri"/>
                <w:color w:val="000000"/>
                <w:kern w:val="0"/>
                <w:sz w:val="22"/>
              </w:rPr>
            </w:pPr>
          </w:p>
        </w:tc>
      </w:tr>
      <w:tr w14:paraId="40A3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0E383B9C">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374" w:type="pct"/>
            <w:vMerge w:val="restart"/>
            <w:shd w:val="clear" w:color="auto" w:fill="auto"/>
            <w:noWrap/>
          </w:tcPr>
          <w:p w14:paraId="791A1BD0">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568" w:type="pct"/>
            <w:vMerge w:val="restart"/>
            <w:shd w:val="clear" w:color="auto" w:fill="auto"/>
            <w:noWrap/>
          </w:tcPr>
          <w:p w14:paraId="61152B78">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665" w:type="pct"/>
            <w:vMerge w:val="restart"/>
            <w:shd w:val="clear" w:color="auto" w:fill="auto"/>
            <w:noWrap/>
          </w:tcPr>
          <w:p w14:paraId="7C15C4EF">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714" w:type="pct"/>
            <w:vMerge w:val="restart"/>
            <w:shd w:val="clear" w:color="auto" w:fill="auto"/>
            <w:noWrap/>
          </w:tcPr>
          <w:p w14:paraId="59D91E34">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1061" w:type="pct"/>
            <w:gridSpan w:val="3"/>
            <w:shd w:val="clear" w:color="auto" w:fill="auto"/>
            <w:noWrap/>
          </w:tcPr>
          <w:p w14:paraId="07E0FF3D">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422" w:type="pct"/>
            <w:vMerge w:val="restart"/>
            <w:shd w:val="clear" w:color="auto" w:fill="auto"/>
            <w:noWrap/>
          </w:tcPr>
          <w:p w14:paraId="0A44BD8E">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884" w:type="pct"/>
            <w:vMerge w:val="restart"/>
            <w:shd w:val="clear" w:color="auto" w:fill="auto"/>
            <w:noWrap/>
          </w:tcPr>
          <w:p w14:paraId="036D58C5">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131" w:type="pct"/>
            <w:shd w:val="clear" w:color="auto" w:fill="auto"/>
            <w:noWrap/>
          </w:tcPr>
          <w:p w14:paraId="5B28EDC6">
            <w:pPr>
              <w:widowControl/>
              <w:jc w:val="center"/>
              <w:rPr>
                <w:rFonts w:ascii="Calibri" w:hAnsi="Calibri" w:eastAsia="宋体" w:cs="Calibri"/>
                <w:color w:val="000000"/>
                <w:kern w:val="0"/>
                <w:sz w:val="22"/>
              </w:rPr>
            </w:pPr>
          </w:p>
        </w:tc>
      </w:tr>
      <w:tr w14:paraId="2CCC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58596178">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374" w:type="pct"/>
            <w:vMerge w:val="continue"/>
            <w:vAlign w:val="center"/>
          </w:tcPr>
          <w:p w14:paraId="1CF9E0F8">
            <w:pPr>
              <w:widowControl/>
              <w:jc w:val="left"/>
              <w:rPr>
                <w:rFonts w:ascii="Calibri" w:hAnsi="Calibri" w:eastAsia="宋体" w:cs="Calibri"/>
                <w:color w:val="000000"/>
                <w:kern w:val="0"/>
                <w:sz w:val="22"/>
              </w:rPr>
            </w:pPr>
          </w:p>
        </w:tc>
        <w:tc>
          <w:tcPr>
            <w:tcW w:w="568" w:type="pct"/>
            <w:vMerge w:val="continue"/>
            <w:vAlign w:val="center"/>
          </w:tcPr>
          <w:p w14:paraId="47C005B9">
            <w:pPr>
              <w:widowControl/>
              <w:jc w:val="left"/>
              <w:rPr>
                <w:rFonts w:ascii="Calibri" w:hAnsi="Calibri" w:eastAsia="宋体" w:cs="Calibri"/>
                <w:color w:val="000000"/>
                <w:kern w:val="0"/>
                <w:sz w:val="22"/>
              </w:rPr>
            </w:pPr>
          </w:p>
        </w:tc>
        <w:tc>
          <w:tcPr>
            <w:tcW w:w="665" w:type="pct"/>
            <w:vMerge w:val="continue"/>
            <w:vAlign w:val="center"/>
          </w:tcPr>
          <w:p w14:paraId="0C6C254D">
            <w:pPr>
              <w:widowControl/>
              <w:jc w:val="left"/>
              <w:rPr>
                <w:rFonts w:ascii="Calibri" w:hAnsi="Calibri" w:eastAsia="宋体" w:cs="Calibri"/>
                <w:color w:val="000000"/>
                <w:kern w:val="0"/>
                <w:sz w:val="22"/>
              </w:rPr>
            </w:pPr>
          </w:p>
        </w:tc>
        <w:tc>
          <w:tcPr>
            <w:tcW w:w="714" w:type="pct"/>
            <w:vMerge w:val="continue"/>
            <w:vAlign w:val="center"/>
          </w:tcPr>
          <w:p w14:paraId="3025BBC8">
            <w:pPr>
              <w:widowControl/>
              <w:jc w:val="left"/>
              <w:rPr>
                <w:rFonts w:ascii="Calibri" w:hAnsi="Calibri" w:eastAsia="宋体" w:cs="Calibri"/>
                <w:color w:val="000000"/>
                <w:kern w:val="0"/>
                <w:sz w:val="22"/>
              </w:rPr>
            </w:pPr>
          </w:p>
        </w:tc>
        <w:tc>
          <w:tcPr>
            <w:tcW w:w="325" w:type="pct"/>
            <w:shd w:val="clear" w:color="auto" w:fill="auto"/>
            <w:noWrap/>
          </w:tcPr>
          <w:p w14:paraId="660C51EE">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216" w:type="pct"/>
            <w:shd w:val="clear" w:color="auto" w:fill="auto"/>
            <w:noWrap/>
          </w:tcPr>
          <w:p w14:paraId="67AC80C6">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520" w:type="pct"/>
            <w:shd w:val="clear" w:color="auto" w:fill="auto"/>
            <w:noWrap/>
          </w:tcPr>
          <w:p w14:paraId="70A43AD5">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422" w:type="pct"/>
            <w:vMerge w:val="continue"/>
            <w:vAlign w:val="center"/>
          </w:tcPr>
          <w:p w14:paraId="3D2F4B3B">
            <w:pPr>
              <w:widowControl/>
              <w:jc w:val="left"/>
              <w:rPr>
                <w:rFonts w:ascii="Calibri" w:hAnsi="Calibri" w:eastAsia="宋体" w:cs="Calibri"/>
                <w:color w:val="000000"/>
                <w:kern w:val="0"/>
                <w:sz w:val="22"/>
              </w:rPr>
            </w:pPr>
          </w:p>
        </w:tc>
        <w:tc>
          <w:tcPr>
            <w:tcW w:w="884" w:type="pct"/>
            <w:vMerge w:val="continue"/>
            <w:vAlign w:val="center"/>
          </w:tcPr>
          <w:p w14:paraId="25039AE6">
            <w:pPr>
              <w:widowControl/>
              <w:jc w:val="left"/>
              <w:rPr>
                <w:rFonts w:ascii="Calibri" w:hAnsi="Calibri" w:eastAsia="宋体" w:cs="Calibri"/>
                <w:color w:val="000000"/>
                <w:kern w:val="0"/>
                <w:sz w:val="22"/>
              </w:rPr>
            </w:pPr>
          </w:p>
        </w:tc>
        <w:tc>
          <w:tcPr>
            <w:tcW w:w="131" w:type="pct"/>
            <w:shd w:val="clear" w:color="auto" w:fill="auto"/>
            <w:noWrap/>
          </w:tcPr>
          <w:p w14:paraId="4C0599CF">
            <w:pPr>
              <w:widowControl/>
              <w:jc w:val="center"/>
              <w:rPr>
                <w:rFonts w:ascii="Calibri" w:hAnsi="Calibri" w:eastAsia="宋体" w:cs="Calibri"/>
                <w:color w:val="000000"/>
                <w:kern w:val="0"/>
                <w:sz w:val="22"/>
              </w:rPr>
            </w:pPr>
          </w:p>
        </w:tc>
      </w:tr>
      <w:tr w14:paraId="66DE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33FF1C23">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374" w:type="pct"/>
            <w:vMerge w:val="restart"/>
            <w:shd w:val="clear" w:color="auto" w:fill="auto"/>
            <w:noWrap/>
          </w:tcPr>
          <w:p w14:paraId="5C2FB950">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568" w:type="pct"/>
            <w:shd w:val="clear" w:color="auto" w:fill="auto"/>
            <w:noWrap/>
            <w:vAlign w:val="center"/>
          </w:tcPr>
          <w:p w14:paraId="29DA57FC">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665" w:type="pct"/>
            <w:shd w:val="clear" w:color="auto" w:fill="auto"/>
            <w:noWrap/>
            <w:vAlign w:val="center"/>
          </w:tcPr>
          <w:p w14:paraId="5DFDD52E">
            <w:pPr>
              <w:widowControl/>
              <w:jc w:val="left"/>
              <w:rPr>
                <w:rFonts w:ascii="宋体" w:hAnsi="宋体" w:eastAsia="宋体" w:cs="宋体"/>
                <w:kern w:val="0"/>
                <w:sz w:val="22"/>
              </w:rPr>
            </w:pPr>
            <w:r>
              <w:rPr>
                <w:rFonts w:hint="eastAsia" w:ascii="宋体" w:hAnsi="宋体" w:eastAsia="宋体" w:cs="宋体"/>
                <w:kern w:val="0"/>
                <w:sz w:val="22"/>
              </w:rPr>
              <w:t>环评审批事项数</w:t>
            </w:r>
          </w:p>
        </w:tc>
        <w:tc>
          <w:tcPr>
            <w:tcW w:w="714" w:type="pct"/>
            <w:shd w:val="clear" w:color="auto" w:fill="auto"/>
            <w:noWrap/>
            <w:vAlign w:val="center"/>
          </w:tcPr>
          <w:p w14:paraId="3FC1F862">
            <w:pPr>
              <w:widowControl/>
              <w:jc w:val="left"/>
              <w:rPr>
                <w:rFonts w:ascii="宋体" w:hAnsi="宋体" w:eastAsia="宋体" w:cs="宋体"/>
                <w:kern w:val="0"/>
                <w:sz w:val="22"/>
              </w:rPr>
            </w:pPr>
            <w:r>
              <w:rPr>
                <w:rFonts w:hint="eastAsia" w:ascii="宋体" w:hAnsi="宋体" w:eastAsia="宋体" w:cs="宋体"/>
                <w:kern w:val="0"/>
                <w:sz w:val="22"/>
              </w:rPr>
              <w:t>环评审批事项数</w:t>
            </w:r>
          </w:p>
        </w:tc>
        <w:tc>
          <w:tcPr>
            <w:tcW w:w="325" w:type="pct"/>
            <w:shd w:val="clear" w:color="auto" w:fill="auto"/>
            <w:noWrap/>
          </w:tcPr>
          <w:p w14:paraId="54ED820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4F219085">
            <w:pPr>
              <w:widowControl/>
              <w:jc w:val="left"/>
              <w:rPr>
                <w:rFonts w:ascii="Calibri" w:hAnsi="Calibri" w:eastAsia="宋体" w:cs="Calibri"/>
                <w:color w:val="000000"/>
                <w:kern w:val="0"/>
                <w:sz w:val="22"/>
              </w:rPr>
            </w:pPr>
            <w:r>
              <w:rPr>
                <w:rFonts w:ascii="Calibri" w:hAnsi="Calibri" w:eastAsia="宋体" w:cs="Calibri"/>
                <w:color w:val="000000"/>
                <w:kern w:val="0"/>
                <w:sz w:val="22"/>
              </w:rPr>
              <w:t>40</w:t>
            </w:r>
          </w:p>
        </w:tc>
        <w:tc>
          <w:tcPr>
            <w:tcW w:w="520" w:type="pct"/>
            <w:shd w:val="clear" w:color="auto" w:fill="auto"/>
            <w:noWrap/>
            <w:vAlign w:val="center"/>
          </w:tcPr>
          <w:p w14:paraId="1414CF1C">
            <w:pPr>
              <w:widowControl/>
              <w:jc w:val="left"/>
              <w:rPr>
                <w:rFonts w:ascii="宋体" w:hAnsi="宋体" w:eastAsia="宋体" w:cs="宋体"/>
                <w:kern w:val="0"/>
                <w:sz w:val="22"/>
              </w:rPr>
            </w:pPr>
            <w:r>
              <w:rPr>
                <w:rFonts w:hint="eastAsia" w:ascii="宋体" w:hAnsi="宋体" w:eastAsia="宋体" w:cs="宋体"/>
                <w:kern w:val="0"/>
                <w:sz w:val="22"/>
              </w:rPr>
              <w:t>个</w:t>
            </w:r>
          </w:p>
        </w:tc>
        <w:tc>
          <w:tcPr>
            <w:tcW w:w="422" w:type="pct"/>
            <w:shd w:val="clear" w:color="auto" w:fill="auto"/>
            <w:noWrap/>
            <w:vAlign w:val="center"/>
          </w:tcPr>
          <w:p w14:paraId="6261C8C7">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712B54D6">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0705D4FD">
            <w:pPr>
              <w:widowControl/>
              <w:jc w:val="left"/>
              <w:rPr>
                <w:rFonts w:ascii="宋体" w:hAnsi="宋体" w:eastAsia="宋体" w:cs="宋体"/>
                <w:kern w:val="0"/>
                <w:sz w:val="22"/>
              </w:rPr>
            </w:pPr>
          </w:p>
        </w:tc>
      </w:tr>
      <w:tr w14:paraId="2F2D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534888E1">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374" w:type="pct"/>
            <w:vMerge w:val="continue"/>
            <w:vAlign w:val="center"/>
          </w:tcPr>
          <w:p w14:paraId="4AD22C9F">
            <w:pPr>
              <w:widowControl/>
              <w:jc w:val="left"/>
              <w:rPr>
                <w:rFonts w:ascii="Calibri" w:hAnsi="Calibri" w:eastAsia="宋体" w:cs="Calibri"/>
                <w:color w:val="000000"/>
                <w:kern w:val="0"/>
                <w:sz w:val="22"/>
              </w:rPr>
            </w:pPr>
          </w:p>
        </w:tc>
        <w:tc>
          <w:tcPr>
            <w:tcW w:w="568" w:type="pct"/>
            <w:shd w:val="clear" w:color="auto" w:fill="auto"/>
            <w:noWrap/>
            <w:vAlign w:val="center"/>
          </w:tcPr>
          <w:p w14:paraId="24CA71A0">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665" w:type="pct"/>
            <w:shd w:val="clear" w:color="auto" w:fill="auto"/>
            <w:noWrap/>
            <w:vAlign w:val="center"/>
          </w:tcPr>
          <w:p w14:paraId="07E3BEA7">
            <w:pPr>
              <w:widowControl/>
              <w:jc w:val="left"/>
              <w:rPr>
                <w:rFonts w:ascii="宋体" w:hAnsi="宋体" w:eastAsia="宋体" w:cs="宋体"/>
                <w:kern w:val="0"/>
                <w:sz w:val="22"/>
              </w:rPr>
            </w:pPr>
            <w:r>
              <w:rPr>
                <w:rFonts w:hint="eastAsia" w:ascii="宋体" w:hAnsi="宋体" w:eastAsia="宋体" w:cs="宋体"/>
                <w:kern w:val="0"/>
                <w:sz w:val="22"/>
              </w:rPr>
              <w:t>环评审批事项完成合格率</w:t>
            </w:r>
          </w:p>
        </w:tc>
        <w:tc>
          <w:tcPr>
            <w:tcW w:w="714" w:type="pct"/>
            <w:shd w:val="clear" w:color="auto" w:fill="auto"/>
            <w:noWrap/>
            <w:vAlign w:val="center"/>
          </w:tcPr>
          <w:p w14:paraId="274AC77C">
            <w:pPr>
              <w:widowControl/>
              <w:jc w:val="left"/>
              <w:rPr>
                <w:rFonts w:ascii="宋体" w:hAnsi="宋体" w:eastAsia="宋体" w:cs="宋体"/>
                <w:kern w:val="0"/>
                <w:sz w:val="22"/>
              </w:rPr>
            </w:pPr>
            <w:r>
              <w:rPr>
                <w:rFonts w:hint="eastAsia" w:ascii="宋体" w:hAnsi="宋体" w:eastAsia="宋体" w:cs="宋体"/>
                <w:kern w:val="0"/>
                <w:sz w:val="22"/>
              </w:rPr>
              <w:t>环评审批事项完成合格率</w:t>
            </w:r>
          </w:p>
        </w:tc>
        <w:tc>
          <w:tcPr>
            <w:tcW w:w="325" w:type="pct"/>
            <w:shd w:val="clear" w:color="auto" w:fill="auto"/>
            <w:noWrap/>
          </w:tcPr>
          <w:p w14:paraId="5A9A5FA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57BD2263">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520" w:type="pct"/>
            <w:shd w:val="clear" w:color="auto" w:fill="auto"/>
            <w:noWrap/>
            <w:vAlign w:val="center"/>
          </w:tcPr>
          <w:p w14:paraId="1CB1942F">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0C4672CF">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41975D1C">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7D997CC3">
            <w:pPr>
              <w:widowControl/>
              <w:jc w:val="left"/>
              <w:rPr>
                <w:rFonts w:ascii="宋体" w:hAnsi="宋体" w:eastAsia="宋体" w:cs="宋体"/>
                <w:kern w:val="0"/>
                <w:sz w:val="22"/>
              </w:rPr>
            </w:pPr>
          </w:p>
        </w:tc>
      </w:tr>
      <w:tr w14:paraId="23D2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51CD5D23">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374" w:type="pct"/>
            <w:vMerge w:val="continue"/>
            <w:vAlign w:val="center"/>
          </w:tcPr>
          <w:p w14:paraId="0FCD1F4A">
            <w:pPr>
              <w:widowControl/>
              <w:jc w:val="left"/>
              <w:rPr>
                <w:rFonts w:ascii="Calibri" w:hAnsi="Calibri" w:eastAsia="宋体" w:cs="Calibri"/>
                <w:color w:val="000000"/>
                <w:kern w:val="0"/>
                <w:sz w:val="22"/>
              </w:rPr>
            </w:pPr>
          </w:p>
        </w:tc>
        <w:tc>
          <w:tcPr>
            <w:tcW w:w="568" w:type="pct"/>
            <w:shd w:val="clear" w:color="auto" w:fill="auto"/>
            <w:noWrap/>
            <w:vAlign w:val="center"/>
          </w:tcPr>
          <w:p w14:paraId="30E7A471">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665" w:type="pct"/>
            <w:shd w:val="clear" w:color="auto" w:fill="auto"/>
            <w:noWrap/>
          </w:tcPr>
          <w:p w14:paraId="002D761D">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714" w:type="pct"/>
            <w:shd w:val="clear" w:color="auto" w:fill="auto"/>
            <w:noWrap/>
          </w:tcPr>
          <w:p w14:paraId="09E85826">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325" w:type="pct"/>
            <w:shd w:val="clear" w:color="auto" w:fill="auto"/>
            <w:noWrap/>
          </w:tcPr>
          <w:p w14:paraId="09A3D18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4E834492">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520" w:type="pct"/>
            <w:shd w:val="clear" w:color="auto" w:fill="auto"/>
            <w:noWrap/>
            <w:vAlign w:val="center"/>
          </w:tcPr>
          <w:p w14:paraId="3E480C1E">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497021F5">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38F5007E">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566190EC">
            <w:pPr>
              <w:widowControl/>
              <w:jc w:val="left"/>
              <w:rPr>
                <w:rFonts w:ascii="宋体" w:hAnsi="宋体" w:eastAsia="宋体" w:cs="宋体"/>
                <w:kern w:val="0"/>
                <w:sz w:val="22"/>
              </w:rPr>
            </w:pPr>
          </w:p>
        </w:tc>
      </w:tr>
      <w:tr w14:paraId="5417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5D85338A">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374" w:type="pct"/>
            <w:vMerge w:val="continue"/>
            <w:vAlign w:val="center"/>
          </w:tcPr>
          <w:p w14:paraId="1DA8DAD3">
            <w:pPr>
              <w:widowControl/>
              <w:jc w:val="left"/>
              <w:rPr>
                <w:rFonts w:ascii="Calibri" w:hAnsi="Calibri" w:eastAsia="宋体" w:cs="Calibri"/>
                <w:color w:val="000000"/>
                <w:kern w:val="0"/>
                <w:sz w:val="22"/>
              </w:rPr>
            </w:pPr>
          </w:p>
        </w:tc>
        <w:tc>
          <w:tcPr>
            <w:tcW w:w="568" w:type="pct"/>
            <w:shd w:val="clear" w:color="auto" w:fill="auto"/>
            <w:noWrap/>
            <w:vAlign w:val="center"/>
          </w:tcPr>
          <w:p w14:paraId="3D5B010E">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665" w:type="pct"/>
            <w:shd w:val="clear" w:color="auto" w:fill="auto"/>
            <w:noWrap/>
          </w:tcPr>
          <w:p w14:paraId="60D50C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714" w:type="pct"/>
            <w:shd w:val="clear" w:color="auto" w:fill="auto"/>
            <w:noWrap/>
          </w:tcPr>
          <w:p w14:paraId="299416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325" w:type="pct"/>
            <w:shd w:val="clear" w:color="auto" w:fill="auto"/>
            <w:noWrap/>
          </w:tcPr>
          <w:p w14:paraId="081E728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5FEC4E72">
            <w:pPr>
              <w:widowControl/>
              <w:jc w:val="left"/>
              <w:rPr>
                <w:rFonts w:ascii="Calibri" w:hAnsi="Calibri" w:eastAsia="宋体" w:cs="Calibri"/>
                <w:color w:val="000000"/>
                <w:kern w:val="0"/>
                <w:sz w:val="22"/>
              </w:rPr>
            </w:pPr>
            <w:r>
              <w:rPr>
                <w:rFonts w:ascii="Calibri" w:hAnsi="Calibri" w:eastAsia="宋体" w:cs="Calibri"/>
                <w:color w:val="000000"/>
                <w:kern w:val="0"/>
                <w:sz w:val="22"/>
              </w:rPr>
              <w:t>58.5</w:t>
            </w:r>
          </w:p>
        </w:tc>
        <w:tc>
          <w:tcPr>
            <w:tcW w:w="520" w:type="pct"/>
            <w:shd w:val="clear" w:color="auto" w:fill="auto"/>
            <w:noWrap/>
            <w:vAlign w:val="center"/>
          </w:tcPr>
          <w:p w14:paraId="7F7D760E">
            <w:pPr>
              <w:widowControl/>
              <w:jc w:val="left"/>
              <w:rPr>
                <w:rFonts w:ascii="宋体" w:hAnsi="宋体" w:eastAsia="宋体" w:cs="宋体"/>
                <w:kern w:val="0"/>
                <w:sz w:val="22"/>
              </w:rPr>
            </w:pPr>
            <w:r>
              <w:rPr>
                <w:rFonts w:hint="eastAsia" w:ascii="宋体" w:hAnsi="宋体" w:eastAsia="宋体" w:cs="宋体"/>
                <w:kern w:val="0"/>
                <w:sz w:val="22"/>
              </w:rPr>
              <w:t>万元</w:t>
            </w:r>
          </w:p>
        </w:tc>
        <w:tc>
          <w:tcPr>
            <w:tcW w:w="422" w:type="pct"/>
            <w:shd w:val="clear" w:color="auto" w:fill="auto"/>
            <w:noWrap/>
            <w:vAlign w:val="center"/>
          </w:tcPr>
          <w:p w14:paraId="367AD7C6">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2586DE79">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1D4D655E">
            <w:pPr>
              <w:widowControl/>
              <w:jc w:val="left"/>
              <w:rPr>
                <w:rFonts w:ascii="宋体" w:hAnsi="宋体" w:eastAsia="宋体" w:cs="宋体"/>
                <w:kern w:val="0"/>
                <w:sz w:val="22"/>
              </w:rPr>
            </w:pPr>
          </w:p>
        </w:tc>
      </w:tr>
      <w:tr w14:paraId="6DFF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11A53EE0">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374" w:type="pct"/>
            <w:shd w:val="clear" w:color="auto" w:fill="auto"/>
            <w:noWrap/>
          </w:tcPr>
          <w:p w14:paraId="2507B64D">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568" w:type="pct"/>
            <w:shd w:val="clear" w:color="auto" w:fill="auto"/>
            <w:noWrap/>
            <w:vAlign w:val="center"/>
          </w:tcPr>
          <w:p w14:paraId="545872F1">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665" w:type="pct"/>
            <w:shd w:val="clear" w:color="auto" w:fill="auto"/>
            <w:noWrap/>
            <w:vAlign w:val="center"/>
          </w:tcPr>
          <w:p w14:paraId="1A89F712">
            <w:pPr>
              <w:widowControl/>
              <w:jc w:val="left"/>
              <w:rPr>
                <w:rFonts w:ascii="宋体" w:hAnsi="宋体" w:eastAsia="宋体" w:cs="宋体"/>
                <w:kern w:val="0"/>
                <w:sz w:val="22"/>
              </w:rPr>
            </w:pPr>
            <w:r>
              <w:rPr>
                <w:rFonts w:hint="eastAsia" w:ascii="宋体" w:hAnsi="宋体" w:eastAsia="宋体" w:cs="宋体"/>
                <w:kern w:val="0"/>
                <w:sz w:val="22"/>
              </w:rPr>
              <w:t>服务水平提升率</w:t>
            </w:r>
          </w:p>
        </w:tc>
        <w:tc>
          <w:tcPr>
            <w:tcW w:w="714" w:type="pct"/>
            <w:shd w:val="clear" w:color="auto" w:fill="auto"/>
            <w:noWrap/>
            <w:vAlign w:val="center"/>
          </w:tcPr>
          <w:p w14:paraId="1A73E939">
            <w:pPr>
              <w:widowControl/>
              <w:jc w:val="left"/>
              <w:rPr>
                <w:rFonts w:ascii="宋体" w:hAnsi="宋体" w:eastAsia="宋体" w:cs="宋体"/>
                <w:kern w:val="0"/>
                <w:sz w:val="22"/>
              </w:rPr>
            </w:pPr>
            <w:r>
              <w:rPr>
                <w:rFonts w:hint="eastAsia" w:ascii="宋体" w:hAnsi="宋体" w:eastAsia="宋体" w:cs="宋体"/>
                <w:kern w:val="0"/>
                <w:sz w:val="22"/>
              </w:rPr>
              <w:t>服务水平提升率</w:t>
            </w:r>
          </w:p>
        </w:tc>
        <w:tc>
          <w:tcPr>
            <w:tcW w:w="325" w:type="pct"/>
            <w:shd w:val="clear" w:color="auto" w:fill="auto"/>
            <w:noWrap/>
          </w:tcPr>
          <w:p w14:paraId="1821CBD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484690C0">
            <w:pPr>
              <w:widowControl/>
              <w:jc w:val="left"/>
              <w:rPr>
                <w:rFonts w:ascii="Calibri" w:hAnsi="Calibri" w:eastAsia="宋体" w:cs="Calibri"/>
                <w:color w:val="000000"/>
                <w:kern w:val="0"/>
                <w:sz w:val="22"/>
              </w:rPr>
            </w:pPr>
            <w:r>
              <w:rPr>
                <w:rFonts w:ascii="Calibri" w:hAnsi="Calibri" w:eastAsia="宋体" w:cs="Calibri"/>
                <w:color w:val="000000"/>
                <w:kern w:val="0"/>
                <w:sz w:val="22"/>
              </w:rPr>
              <w:t>50</w:t>
            </w:r>
          </w:p>
        </w:tc>
        <w:tc>
          <w:tcPr>
            <w:tcW w:w="520" w:type="pct"/>
            <w:shd w:val="clear" w:color="auto" w:fill="auto"/>
            <w:noWrap/>
            <w:vAlign w:val="center"/>
          </w:tcPr>
          <w:p w14:paraId="5D559759">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359614DE">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4C2A6135">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4CF0DD84">
            <w:pPr>
              <w:widowControl/>
              <w:jc w:val="left"/>
              <w:rPr>
                <w:rFonts w:ascii="宋体" w:hAnsi="宋体" w:eastAsia="宋体" w:cs="宋体"/>
                <w:kern w:val="0"/>
                <w:sz w:val="22"/>
              </w:rPr>
            </w:pPr>
          </w:p>
        </w:tc>
      </w:tr>
      <w:tr w14:paraId="3B2B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 w:type="pct"/>
            <w:shd w:val="clear" w:color="auto" w:fill="auto"/>
            <w:noWrap/>
          </w:tcPr>
          <w:p w14:paraId="7646D067">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374" w:type="pct"/>
            <w:shd w:val="clear" w:color="auto" w:fill="auto"/>
            <w:noWrap/>
          </w:tcPr>
          <w:p w14:paraId="5F018A90">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w:t>
            </w:r>
            <w:r>
              <w:rPr>
                <w:rFonts w:hint="eastAsia" w:ascii="Calibri" w:hAnsi="Calibri" w:eastAsia="宋体" w:cs="Calibri"/>
                <w:color w:val="000000"/>
                <w:kern w:val="0"/>
                <w:sz w:val="22"/>
              </w:rPr>
              <w:t xml:space="preserve"> </w:t>
            </w:r>
            <w:r>
              <w:rPr>
                <w:rFonts w:ascii="Calibri" w:hAnsi="Calibri" w:eastAsia="宋体" w:cs="Calibri"/>
                <w:color w:val="000000"/>
                <w:kern w:val="0"/>
                <w:sz w:val="22"/>
              </w:rPr>
              <w:t>指标</w:t>
            </w:r>
          </w:p>
        </w:tc>
        <w:tc>
          <w:tcPr>
            <w:tcW w:w="568" w:type="pct"/>
            <w:shd w:val="clear" w:color="auto" w:fill="auto"/>
            <w:noWrap/>
            <w:vAlign w:val="center"/>
          </w:tcPr>
          <w:p w14:paraId="16EF226A">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665" w:type="pct"/>
            <w:shd w:val="clear" w:color="auto" w:fill="auto"/>
            <w:noWrap/>
            <w:vAlign w:val="center"/>
          </w:tcPr>
          <w:p w14:paraId="6973AB40">
            <w:pPr>
              <w:widowControl/>
              <w:jc w:val="left"/>
              <w:rPr>
                <w:rFonts w:ascii="宋体" w:hAnsi="宋体" w:eastAsia="宋体" w:cs="宋体"/>
                <w:kern w:val="0"/>
                <w:sz w:val="22"/>
              </w:rPr>
            </w:pPr>
            <w:r>
              <w:rPr>
                <w:rFonts w:hint="eastAsia" w:ascii="宋体" w:hAnsi="宋体" w:eastAsia="宋体" w:cs="宋体"/>
                <w:kern w:val="0"/>
                <w:sz w:val="22"/>
              </w:rPr>
              <w:t>企业满意度</w:t>
            </w:r>
          </w:p>
        </w:tc>
        <w:tc>
          <w:tcPr>
            <w:tcW w:w="714" w:type="pct"/>
            <w:shd w:val="clear" w:color="auto" w:fill="auto"/>
            <w:noWrap/>
            <w:vAlign w:val="center"/>
          </w:tcPr>
          <w:p w14:paraId="3043DE6D">
            <w:pPr>
              <w:widowControl/>
              <w:jc w:val="left"/>
              <w:rPr>
                <w:rFonts w:ascii="宋体" w:hAnsi="宋体" w:eastAsia="宋体" w:cs="宋体"/>
                <w:kern w:val="0"/>
                <w:sz w:val="22"/>
              </w:rPr>
            </w:pPr>
            <w:r>
              <w:rPr>
                <w:rFonts w:hint="eastAsia" w:ascii="宋体" w:hAnsi="宋体" w:eastAsia="宋体" w:cs="宋体"/>
                <w:kern w:val="0"/>
                <w:sz w:val="22"/>
              </w:rPr>
              <w:t>企业满意度</w:t>
            </w:r>
          </w:p>
        </w:tc>
        <w:tc>
          <w:tcPr>
            <w:tcW w:w="325" w:type="pct"/>
            <w:shd w:val="clear" w:color="auto" w:fill="auto"/>
            <w:noWrap/>
          </w:tcPr>
          <w:p w14:paraId="1FCACD9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216" w:type="pct"/>
            <w:shd w:val="clear" w:color="auto" w:fill="auto"/>
            <w:noWrap/>
          </w:tcPr>
          <w:p w14:paraId="1AFAA46D">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520" w:type="pct"/>
            <w:shd w:val="clear" w:color="auto" w:fill="auto"/>
            <w:noWrap/>
            <w:vAlign w:val="center"/>
          </w:tcPr>
          <w:p w14:paraId="16EC1880">
            <w:pPr>
              <w:widowControl/>
              <w:jc w:val="left"/>
              <w:rPr>
                <w:rFonts w:ascii="宋体" w:hAnsi="宋体" w:eastAsia="宋体" w:cs="宋体"/>
                <w:kern w:val="0"/>
                <w:sz w:val="22"/>
              </w:rPr>
            </w:pPr>
            <w:r>
              <w:rPr>
                <w:rFonts w:hint="eastAsia" w:ascii="宋体" w:hAnsi="宋体" w:eastAsia="宋体" w:cs="宋体"/>
                <w:kern w:val="0"/>
                <w:sz w:val="22"/>
              </w:rPr>
              <w:t>%</w:t>
            </w:r>
          </w:p>
        </w:tc>
        <w:tc>
          <w:tcPr>
            <w:tcW w:w="422" w:type="pct"/>
            <w:shd w:val="clear" w:color="auto" w:fill="auto"/>
            <w:noWrap/>
            <w:vAlign w:val="center"/>
          </w:tcPr>
          <w:p w14:paraId="75BA2149">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884" w:type="pct"/>
            <w:shd w:val="clear" w:color="auto" w:fill="auto"/>
            <w:noWrap/>
            <w:vAlign w:val="center"/>
          </w:tcPr>
          <w:p w14:paraId="52538EB1">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131" w:type="pct"/>
            <w:shd w:val="clear" w:color="auto" w:fill="auto"/>
            <w:noWrap/>
          </w:tcPr>
          <w:p w14:paraId="2E90E3F4">
            <w:pPr>
              <w:widowControl/>
              <w:jc w:val="left"/>
              <w:rPr>
                <w:rFonts w:ascii="宋体" w:hAnsi="宋体" w:eastAsia="宋体" w:cs="宋体"/>
                <w:kern w:val="0"/>
                <w:sz w:val="22"/>
              </w:rPr>
            </w:pPr>
          </w:p>
        </w:tc>
      </w:tr>
    </w:tbl>
    <w:p w14:paraId="0934EB9D"/>
    <w:p w14:paraId="6A6C4BCC">
      <w:r>
        <w:rPr>
          <w:rFonts w:hint="eastAsia"/>
        </w:rPr>
        <w:t>4、公共</w:t>
      </w:r>
      <w:r>
        <w:t>资源交易中心</w:t>
      </w:r>
      <w:r>
        <w:rPr>
          <w:rFonts w:hint="eastAsia"/>
        </w:rPr>
        <w:t>工作</w:t>
      </w:r>
      <w:r>
        <w:t>经费（</w:t>
      </w:r>
      <w:r>
        <w:rPr>
          <w:rFonts w:hint="eastAsia"/>
        </w:rPr>
        <w:t>运转</w:t>
      </w:r>
      <w:r>
        <w:t>保障）</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619"/>
        <w:gridCol w:w="941"/>
        <w:gridCol w:w="1263"/>
        <w:gridCol w:w="1263"/>
        <w:gridCol w:w="539"/>
        <w:gridCol w:w="359"/>
        <w:gridCol w:w="860"/>
        <w:gridCol w:w="699"/>
        <w:gridCol w:w="1464"/>
        <w:gridCol w:w="218"/>
      </w:tblGrid>
      <w:tr w14:paraId="6ED9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074B7E0C">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000F8629">
            <w:pPr>
              <w:widowControl/>
              <w:jc w:val="center"/>
              <w:rPr>
                <w:rFonts w:ascii="Arial" w:hAnsi="Arial" w:eastAsia="宋体" w:cs="Arial"/>
                <w:color w:val="000000"/>
                <w:kern w:val="0"/>
                <w:sz w:val="36"/>
                <w:szCs w:val="36"/>
              </w:rPr>
            </w:pPr>
          </w:p>
        </w:tc>
      </w:tr>
      <w:tr w14:paraId="66BB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54F66419">
            <w:pPr>
              <w:widowControl/>
              <w:jc w:val="left"/>
              <w:rPr>
                <w:rFonts w:ascii="Arial" w:hAnsi="Arial" w:eastAsia="宋体" w:cs="Arial"/>
                <w:color w:val="000000"/>
                <w:kern w:val="0"/>
                <w:sz w:val="36"/>
                <w:szCs w:val="36"/>
              </w:rPr>
            </w:pPr>
          </w:p>
        </w:tc>
        <w:tc>
          <w:tcPr>
            <w:tcW w:w="0" w:type="auto"/>
            <w:shd w:val="clear" w:color="auto" w:fill="auto"/>
            <w:noWrap/>
            <w:vAlign w:val="center"/>
          </w:tcPr>
          <w:p w14:paraId="52ADE85C">
            <w:pPr>
              <w:widowControl/>
              <w:jc w:val="left"/>
              <w:rPr>
                <w:rFonts w:ascii="Times New Roman" w:hAnsi="Times New Roman" w:eastAsia="Times New Roman" w:cs="Times New Roman"/>
                <w:kern w:val="0"/>
                <w:sz w:val="20"/>
                <w:szCs w:val="20"/>
              </w:rPr>
            </w:pPr>
          </w:p>
        </w:tc>
      </w:tr>
      <w:tr w14:paraId="4C93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0" w:type="auto"/>
            <w:shd w:val="clear" w:color="auto" w:fill="auto"/>
            <w:noWrap/>
          </w:tcPr>
          <w:p w14:paraId="12B82E53">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5602172F">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6EE4FA8A">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13062522P00456510145M</w:t>
            </w:r>
          </w:p>
        </w:tc>
        <w:tc>
          <w:tcPr>
            <w:tcW w:w="0" w:type="auto"/>
            <w:shd w:val="clear" w:color="auto" w:fill="auto"/>
            <w:noWrap/>
          </w:tcPr>
          <w:p w14:paraId="281E9EAD">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7B1F98CA">
            <w:pPr>
              <w:widowControl/>
              <w:jc w:val="left"/>
              <w:rPr>
                <w:rFonts w:ascii="Calibri" w:hAnsi="Calibri" w:eastAsia="宋体" w:cs="Calibri"/>
                <w:color w:val="000000"/>
                <w:kern w:val="0"/>
                <w:sz w:val="22"/>
              </w:rPr>
            </w:pPr>
            <w:r>
              <w:rPr>
                <w:rFonts w:ascii="Calibri" w:hAnsi="Calibri" w:eastAsia="宋体" w:cs="Calibri"/>
                <w:color w:val="000000"/>
                <w:kern w:val="0"/>
                <w:sz w:val="22"/>
              </w:rPr>
              <w:t>公共资源交易中心工作经费</w:t>
            </w:r>
          </w:p>
        </w:tc>
        <w:tc>
          <w:tcPr>
            <w:tcW w:w="0" w:type="auto"/>
            <w:shd w:val="clear" w:color="auto" w:fill="auto"/>
            <w:noWrap/>
          </w:tcPr>
          <w:p w14:paraId="7CC9238E">
            <w:pPr>
              <w:widowControl/>
              <w:jc w:val="left"/>
              <w:rPr>
                <w:rFonts w:ascii="Calibri" w:hAnsi="Calibri" w:eastAsia="宋体" w:cs="Calibri"/>
                <w:color w:val="000000"/>
                <w:kern w:val="0"/>
                <w:sz w:val="22"/>
              </w:rPr>
            </w:pPr>
          </w:p>
        </w:tc>
      </w:tr>
      <w:tr w14:paraId="7806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0" w:type="auto"/>
            <w:shd w:val="clear" w:color="auto" w:fill="auto"/>
            <w:noWrap/>
          </w:tcPr>
          <w:p w14:paraId="1AF79BD8">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7E3E2D4D">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158BD150">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1589DD93">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3AAD001C">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25A17459">
            <w:pPr>
              <w:widowControl/>
              <w:jc w:val="left"/>
              <w:rPr>
                <w:rFonts w:ascii="Calibri" w:hAnsi="Calibri" w:eastAsia="宋体" w:cs="Calibri"/>
                <w:color w:val="000000"/>
                <w:kern w:val="0"/>
                <w:sz w:val="22"/>
              </w:rPr>
            </w:pPr>
          </w:p>
        </w:tc>
      </w:tr>
      <w:tr w14:paraId="13F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0" w:type="auto"/>
            <w:shd w:val="clear" w:color="auto" w:fill="auto"/>
            <w:noWrap/>
          </w:tcPr>
          <w:p w14:paraId="3C840C48">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06C2A4B4">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67AE6F8B">
            <w:pPr>
              <w:widowControl/>
              <w:jc w:val="left"/>
              <w:rPr>
                <w:rFonts w:ascii="Arial" w:hAnsi="Arial" w:eastAsia="宋体" w:cs="Arial"/>
                <w:b/>
                <w:bCs/>
                <w:kern w:val="0"/>
                <w:sz w:val="22"/>
              </w:rPr>
            </w:pPr>
          </w:p>
        </w:tc>
        <w:tc>
          <w:tcPr>
            <w:tcW w:w="0" w:type="auto"/>
            <w:shd w:val="clear" w:color="auto" w:fill="auto"/>
            <w:noWrap/>
          </w:tcPr>
          <w:p w14:paraId="1FB9A247">
            <w:pPr>
              <w:widowControl/>
              <w:jc w:val="left"/>
              <w:rPr>
                <w:rFonts w:ascii="Times New Roman" w:hAnsi="Times New Roman" w:eastAsia="Times New Roman" w:cs="Times New Roman"/>
                <w:kern w:val="0"/>
                <w:sz w:val="20"/>
                <w:szCs w:val="20"/>
              </w:rPr>
            </w:pPr>
          </w:p>
        </w:tc>
      </w:tr>
      <w:tr w14:paraId="4283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3729FF9">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400EF51C">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4F6D7A67">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6129EC0D">
            <w:pPr>
              <w:widowControl/>
              <w:jc w:val="center"/>
              <w:rPr>
                <w:rFonts w:ascii="宋体" w:hAnsi="宋体" w:eastAsia="宋体" w:cs="宋体"/>
                <w:kern w:val="0"/>
                <w:sz w:val="22"/>
              </w:rPr>
            </w:pPr>
          </w:p>
        </w:tc>
      </w:tr>
      <w:tr w14:paraId="1B66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63EC950">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36352683">
            <w:pPr>
              <w:widowControl/>
              <w:jc w:val="left"/>
              <w:rPr>
                <w:rFonts w:ascii="Arial" w:hAnsi="Arial" w:eastAsia="宋体" w:cs="Arial"/>
                <w:b/>
                <w:bCs/>
                <w:kern w:val="0"/>
                <w:sz w:val="22"/>
              </w:rPr>
            </w:pPr>
          </w:p>
        </w:tc>
        <w:tc>
          <w:tcPr>
            <w:tcW w:w="0" w:type="auto"/>
            <w:shd w:val="clear" w:color="auto" w:fill="auto"/>
            <w:noWrap/>
            <w:vAlign w:val="center"/>
          </w:tcPr>
          <w:p w14:paraId="5DFFA0DA">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1965349F">
            <w:pPr>
              <w:widowControl/>
              <w:jc w:val="left"/>
              <w:rPr>
                <w:rFonts w:ascii="Calibri" w:hAnsi="Calibri" w:eastAsia="宋体" w:cs="Calibri"/>
                <w:color w:val="000000"/>
                <w:kern w:val="0"/>
                <w:sz w:val="22"/>
              </w:rPr>
            </w:pPr>
            <w:r>
              <w:rPr>
                <w:rFonts w:ascii="Calibri" w:hAnsi="Calibri" w:eastAsia="宋体" w:cs="Calibri"/>
                <w:color w:val="000000"/>
                <w:kern w:val="0"/>
                <w:sz w:val="22"/>
              </w:rPr>
              <w:t>为群众提供更好地公共资源交易平台。</w:t>
            </w:r>
          </w:p>
        </w:tc>
        <w:tc>
          <w:tcPr>
            <w:tcW w:w="0" w:type="auto"/>
            <w:shd w:val="clear" w:color="auto" w:fill="auto"/>
            <w:noWrap/>
          </w:tcPr>
          <w:p w14:paraId="645CF3B9">
            <w:pPr>
              <w:widowControl/>
              <w:jc w:val="left"/>
              <w:rPr>
                <w:rFonts w:ascii="Calibri" w:hAnsi="Calibri" w:eastAsia="宋体" w:cs="Calibri"/>
                <w:color w:val="000000"/>
                <w:kern w:val="0"/>
                <w:sz w:val="22"/>
              </w:rPr>
            </w:pPr>
          </w:p>
        </w:tc>
      </w:tr>
      <w:tr w14:paraId="0CD5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B6EBEAC">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6C8420F3">
            <w:pPr>
              <w:widowControl/>
              <w:jc w:val="left"/>
              <w:rPr>
                <w:rFonts w:ascii="Arial" w:hAnsi="Arial" w:eastAsia="宋体" w:cs="Arial"/>
                <w:b/>
                <w:bCs/>
                <w:kern w:val="0"/>
                <w:sz w:val="22"/>
              </w:rPr>
            </w:pPr>
          </w:p>
        </w:tc>
        <w:tc>
          <w:tcPr>
            <w:tcW w:w="0" w:type="auto"/>
            <w:shd w:val="clear" w:color="auto" w:fill="auto"/>
            <w:noWrap/>
            <w:vAlign w:val="center"/>
          </w:tcPr>
          <w:p w14:paraId="64418082">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71C52EE8">
            <w:pPr>
              <w:widowControl/>
              <w:jc w:val="left"/>
              <w:rPr>
                <w:rFonts w:ascii="Calibri" w:hAnsi="Calibri" w:eastAsia="宋体" w:cs="Calibri"/>
                <w:color w:val="000000"/>
                <w:kern w:val="0"/>
                <w:sz w:val="22"/>
              </w:rPr>
            </w:pPr>
            <w:r>
              <w:rPr>
                <w:rFonts w:ascii="Calibri" w:hAnsi="Calibri" w:eastAsia="宋体" w:cs="Calibri"/>
                <w:color w:val="000000"/>
                <w:kern w:val="0"/>
                <w:sz w:val="22"/>
              </w:rPr>
              <w:t>协调各股室，保障公共资源各项工作有序进行。按相关要求，做好办公设施的维护。</w:t>
            </w:r>
          </w:p>
        </w:tc>
        <w:tc>
          <w:tcPr>
            <w:tcW w:w="0" w:type="auto"/>
            <w:shd w:val="clear" w:color="auto" w:fill="auto"/>
            <w:noWrap/>
          </w:tcPr>
          <w:p w14:paraId="75BDE7B1">
            <w:pPr>
              <w:widowControl/>
              <w:jc w:val="left"/>
              <w:rPr>
                <w:rFonts w:ascii="Calibri" w:hAnsi="Calibri" w:eastAsia="宋体" w:cs="Calibri"/>
                <w:color w:val="000000"/>
                <w:kern w:val="0"/>
                <w:sz w:val="22"/>
              </w:rPr>
            </w:pPr>
          </w:p>
        </w:tc>
      </w:tr>
      <w:tr w14:paraId="7190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C723824">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713D5DAF">
            <w:pPr>
              <w:widowControl/>
              <w:jc w:val="left"/>
              <w:rPr>
                <w:rFonts w:ascii="Arial" w:hAnsi="Arial" w:eastAsia="宋体" w:cs="Arial"/>
                <w:b/>
                <w:bCs/>
                <w:kern w:val="0"/>
                <w:sz w:val="22"/>
              </w:rPr>
            </w:pPr>
          </w:p>
        </w:tc>
        <w:tc>
          <w:tcPr>
            <w:tcW w:w="0" w:type="auto"/>
            <w:shd w:val="clear" w:color="auto" w:fill="auto"/>
            <w:noWrap/>
            <w:vAlign w:val="center"/>
          </w:tcPr>
          <w:p w14:paraId="57B9FD9F">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21F3F71F">
            <w:pPr>
              <w:widowControl/>
              <w:jc w:val="left"/>
              <w:rPr>
                <w:rFonts w:ascii="Calibri" w:hAnsi="Calibri" w:eastAsia="宋体" w:cs="Calibri"/>
                <w:color w:val="000000"/>
                <w:kern w:val="0"/>
                <w:sz w:val="22"/>
              </w:rPr>
            </w:pPr>
            <w:r>
              <w:rPr>
                <w:rFonts w:ascii="Calibri" w:hAnsi="Calibri" w:eastAsia="宋体" w:cs="Calibri"/>
                <w:color w:val="000000"/>
                <w:kern w:val="0"/>
                <w:sz w:val="22"/>
              </w:rPr>
              <w:t>计划于2022年3月支付25%，6月支付50%，9月支付75%，2022年11月底支付完毕。</w:t>
            </w:r>
          </w:p>
        </w:tc>
        <w:tc>
          <w:tcPr>
            <w:tcW w:w="0" w:type="auto"/>
            <w:shd w:val="clear" w:color="auto" w:fill="auto"/>
            <w:noWrap/>
          </w:tcPr>
          <w:p w14:paraId="3AD08075">
            <w:pPr>
              <w:widowControl/>
              <w:jc w:val="left"/>
              <w:rPr>
                <w:rFonts w:ascii="Calibri" w:hAnsi="Calibri" w:eastAsia="宋体" w:cs="Calibri"/>
                <w:color w:val="000000"/>
                <w:kern w:val="0"/>
                <w:sz w:val="22"/>
              </w:rPr>
            </w:pPr>
          </w:p>
        </w:tc>
      </w:tr>
      <w:tr w14:paraId="135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16CEBAD">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67AAAAA8">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37C4B3AF">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1B5F0EAB">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44D5D6C0">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53C75717">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7359F7F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27A7E9E6">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22E03D3E">
            <w:pPr>
              <w:widowControl/>
              <w:jc w:val="center"/>
              <w:rPr>
                <w:rFonts w:ascii="Calibri" w:hAnsi="Calibri" w:eastAsia="宋体" w:cs="Calibri"/>
                <w:color w:val="000000"/>
                <w:kern w:val="0"/>
                <w:sz w:val="22"/>
              </w:rPr>
            </w:pPr>
          </w:p>
        </w:tc>
      </w:tr>
      <w:tr w14:paraId="284A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AD50641">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314E8AAD">
            <w:pPr>
              <w:widowControl/>
              <w:jc w:val="left"/>
              <w:rPr>
                <w:rFonts w:ascii="Calibri" w:hAnsi="Calibri" w:eastAsia="宋体" w:cs="Calibri"/>
                <w:color w:val="000000"/>
                <w:kern w:val="0"/>
                <w:sz w:val="22"/>
              </w:rPr>
            </w:pPr>
          </w:p>
        </w:tc>
        <w:tc>
          <w:tcPr>
            <w:tcW w:w="0" w:type="auto"/>
            <w:vMerge w:val="continue"/>
            <w:vAlign w:val="center"/>
          </w:tcPr>
          <w:p w14:paraId="5356FF7C">
            <w:pPr>
              <w:widowControl/>
              <w:jc w:val="left"/>
              <w:rPr>
                <w:rFonts w:ascii="Calibri" w:hAnsi="Calibri" w:eastAsia="宋体" w:cs="Calibri"/>
                <w:color w:val="000000"/>
                <w:kern w:val="0"/>
                <w:sz w:val="22"/>
              </w:rPr>
            </w:pPr>
          </w:p>
        </w:tc>
        <w:tc>
          <w:tcPr>
            <w:tcW w:w="0" w:type="auto"/>
            <w:vMerge w:val="continue"/>
            <w:vAlign w:val="center"/>
          </w:tcPr>
          <w:p w14:paraId="2248D028">
            <w:pPr>
              <w:widowControl/>
              <w:jc w:val="left"/>
              <w:rPr>
                <w:rFonts w:ascii="Calibri" w:hAnsi="Calibri" w:eastAsia="宋体" w:cs="Calibri"/>
                <w:color w:val="000000"/>
                <w:kern w:val="0"/>
                <w:sz w:val="22"/>
              </w:rPr>
            </w:pPr>
          </w:p>
        </w:tc>
        <w:tc>
          <w:tcPr>
            <w:tcW w:w="0" w:type="auto"/>
            <w:vMerge w:val="continue"/>
            <w:vAlign w:val="center"/>
          </w:tcPr>
          <w:p w14:paraId="167B7C9F">
            <w:pPr>
              <w:widowControl/>
              <w:jc w:val="left"/>
              <w:rPr>
                <w:rFonts w:ascii="Calibri" w:hAnsi="Calibri" w:eastAsia="宋体" w:cs="Calibri"/>
                <w:color w:val="000000"/>
                <w:kern w:val="0"/>
                <w:sz w:val="22"/>
              </w:rPr>
            </w:pPr>
          </w:p>
        </w:tc>
        <w:tc>
          <w:tcPr>
            <w:tcW w:w="0" w:type="auto"/>
            <w:shd w:val="clear" w:color="auto" w:fill="auto"/>
            <w:noWrap/>
          </w:tcPr>
          <w:p w14:paraId="4FEAE963">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26A3857D">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6A6CDC26">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0570F0E0">
            <w:pPr>
              <w:widowControl/>
              <w:jc w:val="left"/>
              <w:rPr>
                <w:rFonts w:ascii="Calibri" w:hAnsi="Calibri" w:eastAsia="宋体" w:cs="Calibri"/>
                <w:color w:val="000000"/>
                <w:kern w:val="0"/>
                <w:sz w:val="22"/>
              </w:rPr>
            </w:pPr>
          </w:p>
        </w:tc>
        <w:tc>
          <w:tcPr>
            <w:tcW w:w="0" w:type="auto"/>
            <w:vMerge w:val="continue"/>
            <w:vAlign w:val="center"/>
          </w:tcPr>
          <w:p w14:paraId="1AEA4782">
            <w:pPr>
              <w:widowControl/>
              <w:jc w:val="left"/>
              <w:rPr>
                <w:rFonts w:ascii="Calibri" w:hAnsi="Calibri" w:eastAsia="宋体" w:cs="Calibri"/>
                <w:color w:val="000000"/>
                <w:kern w:val="0"/>
                <w:sz w:val="22"/>
              </w:rPr>
            </w:pPr>
          </w:p>
        </w:tc>
        <w:tc>
          <w:tcPr>
            <w:tcW w:w="0" w:type="auto"/>
            <w:shd w:val="clear" w:color="auto" w:fill="auto"/>
            <w:noWrap/>
          </w:tcPr>
          <w:p w14:paraId="68C567EA">
            <w:pPr>
              <w:widowControl/>
              <w:jc w:val="center"/>
              <w:rPr>
                <w:rFonts w:ascii="Calibri" w:hAnsi="Calibri" w:eastAsia="宋体" w:cs="Calibri"/>
                <w:color w:val="000000"/>
                <w:kern w:val="0"/>
                <w:sz w:val="22"/>
              </w:rPr>
            </w:pPr>
          </w:p>
        </w:tc>
      </w:tr>
      <w:tr w14:paraId="4C49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00A6106">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06D96000">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4E4C3BA4">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vAlign w:val="center"/>
          </w:tcPr>
          <w:p w14:paraId="072FFDF3">
            <w:pPr>
              <w:widowControl/>
              <w:jc w:val="left"/>
              <w:rPr>
                <w:rFonts w:ascii="宋体" w:hAnsi="宋体" w:eastAsia="宋体" w:cs="宋体"/>
                <w:kern w:val="0"/>
                <w:sz w:val="22"/>
              </w:rPr>
            </w:pPr>
            <w:r>
              <w:rPr>
                <w:rFonts w:hint="eastAsia" w:ascii="宋体" w:hAnsi="宋体" w:eastAsia="宋体" w:cs="宋体"/>
                <w:kern w:val="0"/>
                <w:sz w:val="22"/>
              </w:rPr>
              <w:t>设施设备运行维护次数</w:t>
            </w:r>
          </w:p>
        </w:tc>
        <w:tc>
          <w:tcPr>
            <w:tcW w:w="0" w:type="auto"/>
            <w:shd w:val="clear" w:color="auto" w:fill="auto"/>
            <w:noWrap/>
            <w:vAlign w:val="center"/>
          </w:tcPr>
          <w:p w14:paraId="17A31A49">
            <w:pPr>
              <w:widowControl/>
              <w:jc w:val="left"/>
              <w:rPr>
                <w:rFonts w:ascii="宋体" w:hAnsi="宋体" w:eastAsia="宋体" w:cs="宋体"/>
                <w:kern w:val="0"/>
                <w:sz w:val="22"/>
              </w:rPr>
            </w:pPr>
            <w:r>
              <w:rPr>
                <w:rFonts w:hint="eastAsia" w:ascii="宋体" w:hAnsi="宋体" w:eastAsia="宋体" w:cs="宋体"/>
                <w:kern w:val="0"/>
                <w:sz w:val="22"/>
              </w:rPr>
              <w:t>设施设备运行维护次数</w:t>
            </w:r>
          </w:p>
        </w:tc>
        <w:tc>
          <w:tcPr>
            <w:tcW w:w="0" w:type="auto"/>
            <w:shd w:val="clear" w:color="auto" w:fill="auto"/>
            <w:noWrap/>
          </w:tcPr>
          <w:p w14:paraId="6A79F71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B2029BD">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shd w:val="clear" w:color="auto" w:fill="auto"/>
            <w:noWrap/>
            <w:vAlign w:val="center"/>
          </w:tcPr>
          <w:p w14:paraId="3D77F192">
            <w:pPr>
              <w:widowControl/>
              <w:jc w:val="left"/>
              <w:rPr>
                <w:rFonts w:ascii="宋体" w:hAnsi="宋体" w:eastAsia="宋体" w:cs="宋体"/>
                <w:kern w:val="0"/>
                <w:sz w:val="22"/>
              </w:rPr>
            </w:pPr>
            <w:r>
              <w:rPr>
                <w:rFonts w:hint="eastAsia" w:ascii="宋体" w:hAnsi="宋体" w:eastAsia="宋体" w:cs="宋体"/>
                <w:kern w:val="0"/>
                <w:sz w:val="22"/>
              </w:rPr>
              <w:t>次</w:t>
            </w:r>
          </w:p>
        </w:tc>
        <w:tc>
          <w:tcPr>
            <w:tcW w:w="0" w:type="auto"/>
            <w:shd w:val="clear" w:color="auto" w:fill="auto"/>
            <w:noWrap/>
            <w:vAlign w:val="center"/>
          </w:tcPr>
          <w:p w14:paraId="5465C234">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144AA859">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28AEF4B1">
            <w:pPr>
              <w:widowControl/>
              <w:jc w:val="left"/>
              <w:rPr>
                <w:rFonts w:ascii="宋体" w:hAnsi="宋体" w:eastAsia="宋体" w:cs="宋体"/>
                <w:kern w:val="0"/>
                <w:sz w:val="22"/>
              </w:rPr>
            </w:pPr>
          </w:p>
        </w:tc>
      </w:tr>
      <w:tr w14:paraId="4EA1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A98A142">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50743385">
            <w:pPr>
              <w:widowControl/>
              <w:jc w:val="left"/>
              <w:rPr>
                <w:rFonts w:ascii="Calibri" w:hAnsi="Calibri" w:eastAsia="宋体" w:cs="Calibri"/>
                <w:color w:val="000000"/>
                <w:kern w:val="0"/>
                <w:sz w:val="22"/>
              </w:rPr>
            </w:pPr>
          </w:p>
        </w:tc>
        <w:tc>
          <w:tcPr>
            <w:tcW w:w="0" w:type="auto"/>
            <w:shd w:val="clear" w:color="auto" w:fill="auto"/>
            <w:noWrap/>
            <w:vAlign w:val="center"/>
          </w:tcPr>
          <w:p w14:paraId="604D98AA">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vAlign w:val="center"/>
          </w:tcPr>
          <w:p w14:paraId="3C889177">
            <w:pPr>
              <w:widowControl/>
              <w:jc w:val="left"/>
              <w:rPr>
                <w:rFonts w:ascii="宋体" w:hAnsi="宋体" w:eastAsia="宋体" w:cs="宋体"/>
                <w:kern w:val="0"/>
                <w:sz w:val="22"/>
              </w:rPr>
            </w:pPr>
            <w:r>
              <w:rPr>
                <w:rFonts w:hint="eastAsia" w:ascii="宋体" w:hAnsi="宋体" w:eastAsia="宋体" w:cs="宋体"/>
                <w:kern w:val="0"/>
                <w:sz w:val="22"/>
              </w:rPr>
              <w:t>设施设备运行维护完成合格率</w:t>
            </w:r>
          </w:p>
        </w:tc>
        <w:tc>
          <w:tcPr>
            <w:tcW w:w="0" w:type="auto"/>
            <w:shd w:val="clear" w:color="auto" w:fill="auto"/>
            <w:noWrap/>
            <w:vAlign w:val="center"/>
          </w:tcPr>
          <w:p w14:paraId="2F8B637F">
            <w:pPr>
              <w:widowControl/>
              <w:jc w:val="left"/>
              <w:rPr>
                <w:rFonts w:ascii="宋体" w:hAnsi="宋体" w:eastAsia="宋体" w:cs="宋体"/>
                <w:kern w:val="0"/>
                <w:sz w:val="22"/>
              </w:rPr>
            </w:pPr>
            <w:r>
              <w:rPr>
                <w:rFonts w:hint="eastAsia" w:ascii="宋体" w:hAnsi="宋体" w:eastAsia="宋体" w:cs="宋体"/>
                <w:kern w:val="0"/>
                <w:sz w:val="22"/>
              </w:rPr>
              <w:t>设施设备运行维护完成合格率</w:t>
            </w:r>
          </w:p>
        </w:tc>
        <w:tc>
          <w:tcPr>
            <w:tcW w:w="0" w:type="auto"/>
            <w:shd w:val="clear" w:color="auto" w:fill="auto"/>
            <w:noWrap/>
          </w:tcPr>
          <w:p w14:paraId="53EE3F70">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D3240E5">
            <w:pPr>
              <w:widowControl/>
              <w:jc w:val="righ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vAlign w:val="center"/>
          </w:tcPr>
          <w:p w14:paraId="5851ADEE">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0CD37B9E">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646ECB60">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6FD4DFB2">
            <w:pPr>
              <w:widowControl/>
              <w:jc w:val="left"/>
              <w:rPr>
                <w:rFonts w:ascii="宋体" w:hAnsi="宋体" w:eastAsia="宋体" w:cs="宋体"/>
                <w:kern w:val="0"/>
                <w:sz w:val="22"/>
              </w:rPr>
            </w:pPr>
          </w:p>
        </w:tc>
      </w:tr>
      <w:tr w14:paraId="50E6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A0FC029">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10E9F612">
            <w:pPr>
              <w:widowControl/>
              <w:jc w:val="left"/>
              <w:rPr>
                <w:rFonts w:ascii="Calibri" w:hAnsi="Calibri" w:eastAsia="宋体" w:cs="Calibri"/>
                <w:color w:val="000000"/>
                <w:kern w:val="0"/>
                <w:sz w:val="22"/>
              </w:rPr>
            </w:pPr>
          </w:p>
        </w:tc>
        <w:tc>
          <w:tcPr>
            <w:tcW w:w="0" w:type="auto"/>
            <w:shd w:val="clear" w:color="auto" w:fill="auto"/>
            <w:noWrap/>
            <w:vAlign w:val="center"/>
          </w:tcPr>
          <w:p w14:paraId="76C2D84B">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vAlign w:val="center"/>
          </w:tcPr>
          <w:p w14:paraId="0EEA2040">
            <w:pPr>
              <w:widowControl/>
              <w:jc w:val="left"/>
              <w:rPr>
                <w:rFonts w:ascii="宋体" w:hAnsi="宋体" w:eastAsia="宋体" w:cs="宋体"/>
                <w:kern w:val="0"/>
                <w:sz w:val="22"/>
              </w:rPr>
            </w:pPr>
            <w:r>
              <w:rPr>
                <w:rFonts w:hint="eastAsia" w:ascii="宋体" w:hAnsi="宋体" w:eastAsia="宋体" w:cs="宋体"/>
                <w:kern w:val="0"/>
                <w:sz w:val="22"/>
              </w:rPr>
              <w:t>设施设备运行维护完成及时率</w:t>
            </w:r>
          </w:p>
        </w:tc>
        <w:tc>
          <w:tcPr>
            <w:tcW w:w="0" w:type="auto"/>
            <w:shd w:val="clear" w:color="auto" w:fill="auto"/>
            <w:noWrap/>
            <w:vAlign w:val="center"/>
          </w:tcPr>
          <w:p w14:paraId="1555770F">
            <w:pPr>
              <w:widowControl/>
              <w:jc w:val="left"/>
              <w:rPr>
                <w:rFonts w:ascii="宋体" w:hAnsi="宋体" w:eastAsia="宋体" w:cs="宋体"/>
                <w:kern w:val="0"/>
                <w:sz w:val="22"/>
              </w:rPr>
            </w:pPr>
            <w:r>
              <w:rPr>
                <w:rFonts w:hint="eastAsia" w:ascii="宋体" w:hAnsi="宋体" w:eastAsia="宋体" w:cs="宋体"/>
                <w:kern w:val="0"/>
                <w:sz w:val="22"/>
              </w:rPr>
              <w:t>设施设备运行维护完成及时率</w:t>
            </w:r>
          </w:p>
        </w:tc>
        <w:tc>
          <w:tcPr>
            <w:tcW w:w="0" w:type="auto"/>
            <w:shd w:val="clear" w:color="auto" w:fill="auto"/>
            <w:noWrap/>
          </w:tcPr>
          <w:p w14:paraId="662C10D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9E886C4">
            <w:pPr>
              <w:widowControl/>
              <w:jc w:val="righ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vAlign w:val="center"/>
          </w:tcPr>
          <w:p w14:paraId="03BC406C">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25CA59CF">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6D82D1A5">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1F77B205">
            <w:pPr>
              <w:widowControl/>
              <w:jc w:val="left"/>
              <w:rPr>
                <w:rFonts w:ascii="宋体" w:hAnsi="宋体" w:eastAsia="宋体" w:cs="宋体"/>
                <w:kern w:val="0"/>
                <w:sz w:val="22"/>
              </w:rPr>
            </w:pPr>
          </w:p>
        </w:tc>
      </w:tr>
      <w:tr w14:paraId="2587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0" w:type="auto"/>
            <w:shd w:val="clear" w:color="auto" w:fill="auto"/>
            <w:noWrap/>
          </w:tcPr>
          <w:p w14:paraId="181D8FE7">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2B2BE359">
            <w:pPr>
              <w:widowControl/>
              <w:jc w:val="left"/>
              <w:rPr>
                <w:rFonts w:ascii="Calibri" w:hAnsi="Calibri" w:eastAsia="宋体" w:cs="Calibri"/>
                <w:color w:val="000000"/>
                <w:kern w:val="0"/>
                <w:sz w:val="22"/>
              </w:rPr>
            </w:pPr>
          </w:p>
        </w:tc>
        <w:tc>
          <w:tcPr>
            <w:tcW w:w="0" w:type="auto"/>
            <w:shd w:val="clear" w:color="auto" w:fill="auto"/>
            <w:noWrap/>
            <w:vAlign w:val="center"/>
          </w:tcPr>
          <w:p w14:paraId="215D3873">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1BB6193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0" w:type="auto"/>
            <w:shd w:val="clear" w:color="auto" w:fill="auto"/>
            <w:noWrap/>
          </w:tcPr>
          <w:p w14:paraId="4741DA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0" w:type="auto"/>
            <w:shd w:val="clear" w:color="auto" w:fill="auto"/>
            <w:noWrap/>
          </w:tcPr>
          <w:p w14:paraId="7B30A755">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B25F3F9">
            <w:pPr>
              <w:widowControl/>
              <w:jc w:val="left"/>
              <w:rPr>
                <w:rFonts w:ascii="Calibri" w:hAnsi="Calibri" w:eastAsia="宋体" w:cs="Calibri"/>
                <w:color w:val="000000"/>
                <w:kern w:val="0"/>
                <w:sz w:val="22"/>
              </w:rPr>
            </w:pPr>
            <w:r>
              <w:rPr>
                <w:rFonts w:ascii="Calibri" w:hAnsi="Calibri" w:eastAsia="宋体" w:cs="Calibri"/>
                <w:color w:val="000000"/>
                <w:kern w:val="0"/>
                <w:sz w:val="22"/>
              </w:rPr>
              <w:t>31.5</w:t>
            </w:r>
          </w:p>
        </w:tc>
        <w:tc>
          <w:tcPr>
            <w:tcW w:w="0" w:type="auto"/>
            <w:shd w:val="clear" w:color="auto" w:fill="auto"/>
            <w:noWrap/>
            <w:vAlign w:val="center"/>
          </w:tcPr>
          <w:p w14:paraId="681E98F4">
            <w:pPr>
              <w:widowControl/>
              <w:jc w:val="left"/>
              <w:rPr>
                <w:rFonts w:ascii="宋体" w:hAnsi="宋体" w:eastAsia="宋体" w:cs="宋体"/>
                <w:kern w:val="0"/>
                <w:sz w:val="22"/>
              </w:rPr>
            </w:pPr>
            <w:r>
              <w:rPr>
                <w:rFonts w:hint="eastAsia" w:ascii="宋体" w:hAnsi="宋体" w:eastAsia="宋体" w:cs="宋体"/>
                <w:kern w:val="0"/>
                <w:sz w:val="22"/>
              </w:rPr>
              <w:t>万元</w:t>
            </w:r>
          </w:p>
        </w:tc>
        <w:tc>
          <w:tcPr>
            <w:tcW w:w="0" w:type="auto"/>
            <w:shd w:val="clear" w:color="auto" w:fill="auto"/>
            <w:noWrap/>
            <w:vAlign w:val="center"/>
          </w:tcPr>
          <w:p w14:paraId="02960EE4">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6E25BC72">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2651E658">
            <w:pPr>
              <w:widowControl/>
              <w:jc w:val="left"/>
              <w:rPr>
                <w:rFonts w:ascii="宋体" w:hAnsi="宋体" w:eastAsia="宋体" w:cs="宋体"/>
                <w:kern w:val="0"/>
                <w:sz w:val="22"/>
              </w:rPr>
            </w:pPr>
          </w:p>
        </w:tc>
      </w:tr>
      <w:tr w14:paraId="0C18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6F986A2">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shd w:val="clear" w:color="auto" w:fill="auto"/>
            <w:noWrap/>
          </w:tcPr>
          <w:p w14:paraId="02967B31">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1AA58CF3">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vAlign w:val="center"/>
          </w:tcPr>
          <w:p w14:paraId="2B3DF590">
            <w:pPr>
              <w:widowControl/>
              <w:jc w:val="left"/>
              <w:rPr>
                <w:rFonts w:ascii="宋体" w:hAnsi="宋体" w:eastAsia="宋体" w:cs="宋体"/>
                <w:kern w:val="0"/>
                <w:sz w:val="22"/>
              </w:rPr>
            </w:pPr>
            <w:r>
              <w:rPr>
                <w:rFonts w:hint="eastAsia" w:ascii="宋体" w:hAnsi="宋体" w:eastAsia="宋体" w:cs="宋体"/>
                <w:kern w:val="0"/>
                <w:sz w:val="22"/>
              </w:rPr>
              <w:t>社会稳定水平提升率</w:t>
            </w:r>
          </w:p>
        </w:tc>
        <w:tc>
          <w:tcPr>
            <w:tcW w:w="0" w:type="auto"/>
            <w:shd w:val="clear" w:color="auto" w:fill="auto"/>
            <w:noWrap/>
            <w:vAlign w:val="center"/>
          </w:tcPr>
          <w:p w14:paraId="70819109">
            <w:pPr>
              <w:widowControl/>
              <w:jc w:val="left"/>
              <w:rPr>
                <w:rFonts w:ascii="宋体" w:hAnsi="宋体" w:eastAsia="宋体" w:cs="宋体"/>
                <w:kern w:val="0"/>
                <w:sz w:val="22"/>
              </w:rPr>
            </w:pPr>
            <w:r>
              <w:rPr>
                <w:rFonts w:hint="eastAsia" w:ascii="宋体" w:hAnsi="宋体" w:eastAsia="宋体" w:cs="宋体"/>
                <w:kern w:val="0"/>
                <w:sz w:val="22"/>
              </w:rPr>
              <w:t>社会稳定水平提升率</w:t>
            </w:r>
          </w:p>
        </w:tc>
        <w:tc>
          <w:tcPr>
            <w:tcW w:w="0" w:type="auto"/>
            <w:shd w:val="clear" w:color="auto" w:fill="auto"/>
            <w:noWrap/>
          </w:tcPr>
          <w:p w14:paraId="4DE84AF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24B6002F">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vAlign w:val="center"/>
          </w:tcPr>
          <w:p w14:paraId="5EBD68AB">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03189CC7">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33305E14">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434CBB09">
            <w:pPr>
              <w:widowControl/>
              <w:jc w:val="left"/>
              <w:rPr>
                <w:rFonts w:ascii="宋体" w:hAnsi="宋体" w:eastAsia="宋体" w:cs="宋体"/>
                <w:kern w:val="0"/>
                <w:sz w:val="22"/>
              </w:rPr>
            </w:pPr>
          </w:p>
        </w:tc>
      </w:tr>
      <w:tr w14:paraId="0F80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ABA0855">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shd w:val="clear" w:color="auto" w:fill="auto"/>
            <w:noWrap/>
          </w:tcPr>
          <w:p w14:paraId="1A6E05FC">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7B95C33E">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4BDAE48D">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工作人员满意度</w:t>
            </w:r>
          </w:p>
        </w:tc>
        <w:tc>
          <w:tcPr>
            <w:tcW w:w="0" w:type="auto"/>
            <w:shd w:val="clear" w:color="auto" w:fill="auto"/>
            <w:noWrap/>
          </w:tcPr>
          <w:p w14:paraId="15847150">
            <w:pPr>
              <w:widowControl/>
              <w:jc w:val="left"/>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工作人员满意度</w:t>
            </w:r>
          </w:p>
        </w:tc>
        <w:tc>
          <w:tcPr>
            <w:tcW w:w="0" w:type="auto"/>
            <w:shd w:val="clear" w:color="auto" w:fill="auto"/>
            <w:noWrap/>
          </w:tcPr>
          <w:p w14:paraId="718B71E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1F4E762">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vAlign w:val="center"/>
          </w:tcPr>
          <w:p w14:paraId="39F1CE0F">
            <w:pPr>
              <w:widowControl/>
              <w:jc w:val="left"/>
              <w:rPr>
                <w:rFonts w:ascii="宋体" w:hAnsi="宋体" w:eastAsia="宋体" w:cs="宋体"/>
                <w:kern w:val="0"/>
                <w:sz w:val="22"/>
              </w:rPr>
            </w:pPr>
            <w:r>
              <w:rPr>
                <w:rFonts w:hint="eastAsia" w:ascii="宋体" w:hAnsi="宋体" w:eastAsia="宋体" w:cs="宋体"/>
                <w:kern w:val="0"/>
                <w:sz w:val="22"/>
              </w:rPr>
              <w:t>%</w:t>
            </w:r>
          </w:p>
        </w:tc>
        <w:tc>
          <w:tcPr>
            <w:tcW w:w="0" w:type="auto"/>
            <w:shd w:val="clear" w:color="auto" w:fill="auto"/>
            <w:noWrap/>
            <w:vAlign w:val="center"/>
          </w:tcPr>
          <w:p w14:paraId="27101DAF">
            <w:pPr>
              <w:widowControl/>
              <w:jc w:val="left"/>
              <w:rPr>
                <w:rFonts w:ascii="宋体" w:hAnsi="宋体" w:eastAsia="宋体" w:cs="宋体"/>
                <w:kern w:val="0"/>
                <w:sz w:val="22"/>
              </w:rPr>
            </w:pPr>
            <w:r>
              <w:rPr>
                <w:rFonts w:hint="eastAsia" w:ascii="宋体" w:hAnsi="宋体" w:eastAsia="宋体" w:cs="宋体"/>
                <w:kern w:val="0"/>
                <w:sz w:val="22"/>
              </w:rPr>
              <w:t>工作需求</w:t>
            </w:r>
          </w:p>
        </w:tc>
        <w:tc>
          <w:tcPr>
            <w:tcW w:w="0" w:type="auto"/>
            <w:shd w:val="clear" w:color="auto" w:fill="auto"/>
            <w:noWrap/>
            <w:vAlign w:val="center"/>
          </w:tcPr>
          <w:p w14:paraId="2B482514">
            <w:pPr>
              <w:widowControl/>
              <w:jc w:val="left"/>
              <w:rPr>
                <w:rFonts w:ascii="宋体" w:hAnsi="宋体" w:eastAsia="宋体" w:cs="宋体"/>
                <w:kern w:val="0"/>
                <w:sz w:val="22"/>
              </w:rPr>
            </w:pPr>
            <w:r>
              <w:rPr>
                <w:rFonts w:hint="eastAsia" w:ascii="宋体" w:hAnsi="宋体" w:eastAsia="宋体" w:cs="宋体"/>
                <w:kern w:val="0"/>
                <w:sz w:val="22"/>
              </w:rPr>
              <w:t>指标完成率每下降1%，扣5%权重分</w:t>
            </w:r>
          </w:p>
        </w:tc>
        <w:tc>
          <w:tcPr>
            <w:tcW w:w="0" w:type="auto"/>
            <w:shd w:val="clear" w:color="auto" w:fill="auto"/>
            <w:noWrap/>
          </w:tcPr>
          <w:p w14:paraId="17B965C4">
            <w:pPr>
              <w:widowControl/>
              <w:jc w:val="left"/>
              <w:rPr>
                <w:rFonts w:ascii="宋体" w:hAnsi="宋体" w:eastAsia="宋体" w:cs="宋体"/>
                <w:kern w:val="0"/>
                <w:sz w:val="22"/>
              </w:rPr>
            </w:pPr>
          </w:p>
        </w:tc>
      </w:tr>
    </w:tbl>
    <w:p w14:paraId="3106B55A"/>
    <w:p w14:paraId="7696B5D1">
      <w:r>
        <w:rPr>
          <w:rFonts w:hint="eastAsia"/>
        </w:rPr>
        <w:t>5、政务</w:t>
      </w:r>
      <w:r>
        <w:t>服务中心</w:t>
      </w:r>
      <w:r>
        <w:rPr>
          <w:rFonts w:hint="eastAsia"/>
        </w:rPr>
        <w:t>工作</w:t>
      </w:r>
      <w:r>
        <w:t>经费（</w:t>
      </w:r>
      <w:r>
        <w:rPr>
          <w:rFonts w:hint="eastAsia"/>
        </w:rPr>
        <w:t>运转</w:t>
      </w:r>
      <w:r>
        <w:t>保障）</w:t>
      </w:r>
      <w:r>
        <w:rPr>
          <w:rFonts w:hint="eastAsia"/>
        </w:rPr>
        <w:t>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614"/>
        <w:gridCol w:w="932"/>
        <w:gridCol w:w="1250"/>
        <w:gridCol w:w="1250"/>
        <w:gridCol w:w="536"/>
        <w:gridCol w:w="397"/>
        <w:gridCol w:w="852"/>
        <w:gridCol w:w="693"/>
        <w:gridCol w:w="1484"/>
        <w:gridCol w:w="218"/>
      </w:tblGrid>
      <w:tr w14:paraId="1C44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67CF8844">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3DBE1BAD">
            <w:pPr>
              <w:widowControl/>
              <w:jc w:val="center"/>
              <w:rPr>
                <w:rFonts w:ascii="Arial" w:hAnsi="Arial" w:eastAsia="宋体" w:cs="Arial"/>
                <w:color w:val="000000"/>
                <w:kern w:val="0"/>
                <w:sz w:val="36"/>
                <w:szCs w:val="36"/>
              </w:rPr>
            </w:pPr>
          </w:p>
        </w:tc>
      </w:tr>
      <w:tr w14:paraId="4137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7D33921A">
            <w:pPr>
              <w:widowControl/>
              <w:jc w:val="left"/>
              <w:rPr>
                <w:rFonts w:ascii="Arial" w:hAnsi="Arial" w:eastAsia="宋体" w:cs="Arial"/>
                <w:color w:val="000000"/>
                <w:kern w:val="0"/>
                <w:sz w:val="36"/>
                <w:szCs w:val="36"/>
              </w:rPr>
            </w:pPr>
          </w:p>
        </w:tc>
        <w:tc>
          <w:tcPr>
            <w:tcW w:w="0" w:type="auto"/>
            <w:shd w:val="clear" w:color="auto" w:fill="auto"/>
            <w:noWrap/>
            <w:vAlign w:val="center"/>
          </w:tcPr>
          <w:p w14:paraId="01AF4539">
            <w:pPr>
              <w:widowControl/>
              <w:jc w:val="left"/>
              <w:rPr>
                <w:rFonts w:ascii="Times New Roman" w:hAnsi="Times New Roman" w:eastAsia="Times New Roman" w:cs="Times New Roman"/>
                <w:kern w:val="0"/>
                <w:sz w:val="20"/>
                <w:szCs w:val="20"/>
              </w:rPr>
            </w:pPr>
          </w:p>
        </w:tc>
      </w:tr>
      <w:tr w14:paraId="532F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60988E4">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4E789075">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3A4D6AEE">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13062522P004565101442</w:t>
            </w:r>
          </w:p>
        </w:tc>
        <w:tc>
          <w:tcPr>
            <w:tcW w:w="0" w:type="auto"/>
            <w:shd w:val="clear" w:color="auto" w:fill="auto"/>
            <w:noWrap/>
          </w:tcPr>
          <w:p w14:paraId="43E13684">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07A9951E">
            <w:pPr>
              <w:widowControl/>
              <w:jc w:val="left"/>
              <w:rPr>
                <w:rFonts w:ascii="Calibri" w:hAnsi="Calibri" w:eastAsia="宋体" w:cs="Calibri"/>
                <w:color w:val="000000"/>
                <w:kern w:val="0"/>
                <w:sz w:val="22"/>
              </w:rPr>
            </w:pPr>
            <w:r>
              <w:rPr>
                <w:rFonts w:ascii="Calibri" w:hAnsi="Calibri" w:eastAsia="宋体" w:cs="Calibri"/>
                <w:color w:val="000000"/>
                <w:kern w:val="0"/>
                <w:sz w:val="22"/>
              </w:rPr>
              <w:t>政务服务中心工作经费</w:t>
            </w:r>
          </w:p>
        </w:tc>
        <w:tc>
          <w:tcPr>
            <w:tcW w:w="0" w:type="auto"/>
            <w:shd w:val="clear" w:color="auto" w:fill="auto"/>
            <w:noWrap/>
          </w:tcPr>
          <w:p w14:paraId="525E2564">
            <w:pPr>
              <w:widowControl/>
              <w:jc w:val="left"/>
              <w:rPr>
                <w:rFonts w:ascii="Calibri" w:hAnsi="Calibri" w:eastAsia="宋体" w:cs="Calibri"/>
                <w:color w:val="000000"/>
                <w:kern w:val="0"/>
                <w:sz w:val="22"/>
              </w:rPr>
            </w:pPr>
          </w:p>
        </w:tc>
      </w:tr>
      <w:tr w14:paraId="5E17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A78A4C5">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06C65FC1">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4F52F4E3">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4C992375">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72808CCA">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7F0A3262">
            <w:pPr>
              <w:widowControl/>
              <w:jc w:val="left"/>
              <w:rPr>
                <w:rFonts w:ascii="Calibri" w:hAnsi="Calibri" w:eastAsia="宋体" w:cs="Calibri"/>
                <w:color w:val="000000"/>
                <w:kern w:val="0"/>
                <w:sz w:val="22"/>
              </w:rPr>
            </w:pPr>
          </w:p>
        </w:tc>
      </w:tr>
      <w:tr w14:paraId="1944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024085E4">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678BD1EF">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6E7A35A7">
            <w:pPr>
              <w:widowControl/>
              <w:jc w:val="left"/>
              <w:rPr>
                <w:rFonts w:ascii="Arial" w:hAnsi="Arial" w:eastAsia="宋体" w:cs="Arial"/>
                <w:b/>
                <w:bCs/>
                <w:kern w:val="0"/>
                <w:sz w:val="22"/>
              </w:rPr>
            </w:pPr>
          </w:p>
        </w:tc>
        <w:tc>
          <w:tcPr>
            <w:tcW w:w="0" w:type="auto"/>
            <w:shd w:val="clear" w:color="auto" w:fill="auto"/>
            <w:noWrap/>
          </w:tcPr>
          <w:p w14:paraId="4F4A34CF">
            <w:pPr>
              <w:widowControl/>
              <w:jc w:val="left"/>
              <w:rPr>
                <w:rFonts w:ascii="Times New Roman" w:hAnsi="Times New Roman" w:eastAsia="Times New Roman" w:cs="Times New Roman"/>
                <w:kern w:val="0"/>
                <w:sz w:val="20"/>
                <w:szCs w:val="20"/>
              </w:rPr>
            </w:pPr>
          </w:p>
        </w:tc>
      </w:tr>
      <w:tr w14:paraId="11EA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6CFFD76">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73765984">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36A4B37D">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2DDE4A8E">
            <w:pPr>
              <w:widowControl/>
              <w:jc w:val="center"/>
              <w:rPr>
                <w:rFonts w:ascii="宋体" w:hAnsi="宋体" w:eastAsia="宋体" w:cs="宋体"/>
                <w:kern w:val="0"/>
                <w:sz w:val="22"/>
              </w:rPr>
            </w:pPr>
          </w:p>
        </w:tc>
      </w:tr>
      <w:tr w14:paraId="69F5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F24381D">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51C80F65">
            <w:pPr>
              <w:widowControl/>
              <w:jc w:val="left"/>
              <w:rPr>
                <w:rFonts w:ascii="Arial" w:hAnsi="Arial" w:eastAsia="宋体" w:cs="Arial"/>
                <w:b/>
                <w:bCs/>
                <w:kern w:val="0"/>
                <w:sz w:val="22"/>
              </w:rPr>
            </w:pPr>
          </w:p>
        </w:tc>
        <w:tc>
          <w:tcPr>
            <w:tcW w:w="0" w:type="auto"/>
            <w:shd w:val="clear" w:color="auto" w:fill="auto"/>
            <w:noWrap/>
            <w:vAlign w:val="center"/>
          </w:tcPr>
          <w:p w14:paraId="3BF67465">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17CDD2DA">
            <w:pPr>
              <w:widowControl/>
              <w:jc w:val="left"/>
              <w:rPr>
                <w:rFonts w:ascii="Calibri" w:hAnsi="Calibri" w:eastAsia="宋体" w:cs="Calibri"/>
                <w:color w:val="000000"/>
                <w:kern w:val="0"/>
                <w:sz w:val="22"/>
              </w:rPr>
            </w:pPr>
            <w:r>
              <w:rPr>
                <w:rFonts w:ascii="Calibri" w:hAnsi="Calibri" w:eastAsia="宋体" w:cs="Calibri"/>
                <w:color w:val="000000"/>
                <w:kern w:val="0"/>
                <w:sz w:val="22"/>
              </w:rPr>
              <w:t>全力做好各项设备的维护，保障工作需求。</w:t>
            </w:r>
          </w:p>
        </w:tc>
        <w:tc>
          <w:tcPr>
            <w:tcW w:w="0" w:type="auto"/>
            <w:shd w:val="clear" w:color="auto" w:fill="auto"/>
            <w:noWrap/>
          </w:tcPr>
          <w:p w14:paraId="427B46A2">
            <w:pPr>
              <w:widowControl/>
              <w:jc w:val="left"/>
              <w:rPr>
                <w:rFonts w:ascii="Calibri" w:hAnsi="Calibri" w:eastAsia="宋体" w:cs="Calibri"/>
                <w:color w:val="000000"/>
                <w:kern w:val="0"/>
                <w:sz w:val="22"/>
              </w:rPr>
            </w:pPr>
          </w:p>
        </w:tc>
      </w:tr>
      <w:tr w14:paraId="2A3A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0B4ED34">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614DF6FA">
            <w:pPr>
              <w:widowControl/>
              <w:jc w:val="left"/>
              <w:rPr>
                <w:rFonts w:ascii="Arial" w:hAnsi="Arial" w:eastAsia="宋体" w:cs="Arial"/>
                <w:b/>
                <w:bCs/>
                <w:kern w:val="0"/>
                <w:sz w:val="22"/>
              </w:rPr>
            </w:pPr>
          </w:p>
        </w:tc>
        <w:tc>
          <w:tcPr>
            <w:tcW w:w="0" w:type="auto"/>
            <w:shd w:val="clear" w:color="auto" w:fill="auto"/>
            <w:noWrap/>
            <w:vAlign w:val="center"/>
          </w:tcPr>
          <w:p w14:paraId="38DCB935">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7921781A">
            <w:pPr>
              <w:widowControl/>
              <w:jc w:val="left"/>
              <w:rPr>
                <w:rFonts w:ascii="Calibri" w:hAnsi="Calibri" w:eastAsia="宋体" w:cs="Calibri"/>
                <w:color w:val="000000"/>
                <w:kern w:val="0"/>
                <w:sz w:val="22"/>
              </w:rPr>
            </w:pPr>
            <w:r>
              <w:rPr>
                <w:rFonts w:ascii="Calibri" w:hAnsi="Calibri" w:eastAsia="宋体" w:cs="Calibri"/>
                <w:color w:val="000000"/>
                <w:kern w:val="0"/>
                <w:sz w:val="22"/>
              </w:rPr>
              <w:t>群众少跑腿，干部多跑腿，一窗式办理、主动服务。实行一次受理，联合办件，减少工作环节和时间。</w:t>
            </w:r>
          </w:p>
        </w:tc>
        <w:tc>
          <w:tcPr>
            <w:tcW w:w="0" w:type="auto"/>
            <w:shd w:val="clear" w:color="auto" w:fill="auto"/>
            <w:noWrap/>
          </w:tcPr>
          <w:p w14:paraId="4190434D">
            <w:pPr>
              <w:widowControl/>
              <w:jc w:val="left"/>
              <w:rPr>
                <w:rFonts w:ascii="Calibri" w:hAnsi="Calibri" w:eastAsia="宋体" w:cs="Calibri"/>
                <w:color w:val="000000"/>
                <w:kern w:val="0"/>
                <w:sz w:val="22"/>
              </w:rPr>
            </w:pPr>
          </w:p>
        </w:tc>
      </w:tr>
      <w:tr w14:paraId="58C6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AE2BC30">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0EE09D6F">
            <w:pPr>
              <w:widowControl/>
              <w:jc w:val="left"/>
              <w:rPr>
                <w:rFonts w:ascii="Arial" w:hAnsi="Arial" w:eastAsia="宋体" w:cs="Arial"/>
                <w:b/>
                <w:bCs/>
                <w:kern w:val="0"/>
                <w:sz w:val="22"/>
              </w:rPr>
            </w:pPr>
          </w:p>
        </w:tc>
        <w:tc>
          <w:tcPr>
            <w:tcW w:w="0" w:type="auto"/>
            <w:shd w:val="clear" w:color="auto" w:fill="auto"/>
            <w:noWrap/>
            <w:vAlign w:val="center"/>
          </w:tcPr>
          <w:p w14:paraId="7127663F">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696CE852">
            <w:pPr>
              <w:widowControl/>
              <w:jc w:val="left"/>
              <w:rPr>
                <w:rFonts w:ascii="Calibri" w:hAnsi="Calibri" w:eastAsia="宋体" w:cs="Calibri"/>
                <w:color w:val="000000"/>
                <w:kern w:val="0"/>
                <w:sz w:val="22"/>
              </w:rPr>
            </w:pPr>
            <w:r>
              <w:rPr>
                <w:rFonts w:ascii="Calibri" w:hAnsi="Calibri" w:eastAsia="宋体" w:cs="Calibri"/>
                <w:color w:val="000000"/>
                <w:kern w:val="0"/>
                <w:sz w:val="22"/>
              </w:rPr>
              <w:t xml:space="preserve">计划于2022年3月支付25%，6月支付50%，9月支付75%，11月底支付完毕。 </w:t>
            </w:r>
          </w:p>
        </w:tc>
        <w:tc>
          <w:tcPr>
            <w:tcW w:w="0" w:type="auto"/>
            <w:shd w:val="clear" w:color="auto" w:fill="auto"/>
            <w:noWrap/>
          </w:tcPr>
          <w:p w14:paraId="4B46128B">
            <w:pPr>
              <w:widowControl/>
              <w:jc w:val="left"/>
              <w:rPr>
                <w:rFonts w:ascii="Calibri" w:hAnsi="Calibri" w:eastAsia="宋体" w:cs="Calibri"/>
                <w:color w:val="000000"/>
                <w:kern w:val="0"/>
                <w:sz w:val="22"/>
              </w:rPr>
            </w:pPr>
          </w:p>
        </w:tc>
      </w:tr>
      <w:tr w14:paraId="5C99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B717B26">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7FC96C5C">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1D028465">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52ABFACE">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32A2DFCD">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4A7412BE">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2DB31C57">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62E44A34">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3FBA71F2">
            <w:pPr>
              <w:widowControl/>
              <w:jc w:val="center"/>
              <w:rPr>
                <w:rFonts w:ascii="Calibri" w:hAnsi="Calibri" w:eastAsia="宋体" w:cs="Calibri"/>
                <w:color w:val="000000"/>
                <w:kern w:val="0"/>
                <w:sz w:val="22"/>
              </w:rPr>
            </w:pPr>
          </w:p>
        </w:tc>
      </w:tr>
      <w:tr w14:paraId="205C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CDBE150">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0A599515">
            <w:pPr>
              <w:widowControl/>
              <w:jc w:val="left"/>
              <w:rPr>
                <w:rFonts w:ascii="Calibri" w:hAnsi="Calibri" w:eastAsia="宋体" w:cs="Calibri"/>
                <w:color w:val="000000"/>
                <w:kern w:val="0"/>
                <w:sz w:val="22"/>
              </w:rPr>
            </w:pPr>
          </w:p>
        </w:tc>
        <w:tc>
          <w:tcPr>
            <w:tcW w:w="0" w:type="auto"/>
            <w:vMerge w:val="continue"/>
            <w:vAlign w:val="center"/>
          </w:tcPr>
          <w:p w14:paraId="0BCC12A3">
            <w:pPr>
              <w:widowControl/>
              <w:jc w:val="left"/>
              <w:rPr>
                <w:rFonts w:ascii="Calibri" w:hAnsi="Calibri" w:eastAsia="宋体" w:cs="Calibri"/>
                <w:color w:val="000000"/>
                <w:kern w:val="0"/>
                <w:sz w:val="22"/>
              </w:rPr>
            </w:pPr>
          </w:p>
        </w:tc>
        <w:tc>
          <w:tcPr>
            <w:tcW w:w="0" w:type="auto"/>
            <w:vMerge w:val="continue"/>
            <w:vAlign w:val="center"/>
          </w:tcPr>
          <w:p w14:paraId="17B20420">
            <w:pPr>
              <w:widowControl/>
              <w:jc w:val="left"/>
              <w:rPr>
                <w:rFonts w:ascii="Calibri" w:hAnsi="Calibri" w:eastAsia="宋体" w:cs="Calibri"/>
                <w:color w:val="000000"/>
                <w:kern w:val="0"/>
                <w:sz w:val="22"/>
              </w:rPr>
            </w:pPr>
          </w:p>
        </w:tc>
        <w:tc>
          <w:tcPr>
            <w:tcW w:w="0" w:type="auto"/>
            <w:vMerge w:val="continue"/>
            <w:vAlign w:val="center"/>
          </w:tcPr>
          <w:p w14:paraId="3350EF64">
            <w:pPr>
              <w:widowControl/>
              <w:jc w:val="left"/>
              <w:rPr>
                <w:rFonts w:ascii="Calibri" w:hAnsi="Calibri" w:eastAsia="宋体" w:cs="Calibri"/>
                <w:color w:val="000000"/>
                <w:kern w:val="0"/>
                <w:sz w:val="22"/>
              </w:rPr>
            </w:pPr>
          </w:p>
        </w:tc>
        <w:tc>
          <w:tcPr>
            <w:tcW w:w="0" w:type="auto"/>
            <w:shd w:val="clear" w:color="auto" w:fill="auto"/>
            <w:noWrap/>
          </w:tcPr>
          <w:p w14:paraId="71219606">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66661E93">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63D5E96C">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0EF98843">
            <w:pPr>
              <w:widowControl/>
              <w:jc w:val="left"/>
              <w:rPr>
                <w:rFonts w:ascii="Calibri" w:hAnsi="Calibri" w:eastAsia="宋体" w:cs="Calibri"/>
                <w:color w:val="000000"/>
                <w:kern w:val="0"/>
                <w:sz w:val="22"/>
              </w:rPr>
            </w:pPr>
          </w:p>
        </w:tc>
        <w:tc>
          <w:tcPr>
            <w:tcW w:w="0" w:type="auto"/>
            <w:vMerge w:val="continue"/>
            <w:vAlign w:val="center"/>
          </w:tcPr>
          <w:p w14:paraId="6C6E3429">
            <w:pPr>
              <w:widowControl/>
              <w:jc w:val="left"/>
              <w:rPr>
                <w:rFonts w:ascii="Calibri" w:hAnsi="Calibri" w:eastAsia="宋体" w:cs="Calibri"/>
                <w:color w:val="000000"/>
                <w:kern w:val="0"/>
                <w:sz w:val="22"/>
              </w:rPr>
            </w:pPr>
          </w:p>
        </w:tc>
        <w:tc>
          <w:tcPr>
            <w:tcW w:w="0" w:type="auto"/>
            <w:shd w:val="clear" w:color="auto" w:fill="auto"/>
            <w:noWrap/>
          </w:tcPr>
          <w:p w14:paraId="610F9359">
            <w:pPr>
              <w:widowControl/>
              <w:jc w:val="center"/>
              <w:rPr>
                <w:rFonts w:ascii="Calibri" w:hAnsi="Calibri" w:eastAsia="宋体" w:cs="Calibri"/>
                <w:color w:val="000000"/>
                <w:kern w:val="0"/>
                <w:sz w:val="22"/>
              </w:rPr>
            </w:pPr>
          </w:p>
        </w:tc>
      </w:tr>
      <w:tr w14:paraId="6877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2AD75398">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17DDCB8C">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12225758">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25B5AC99">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设施设备运行维护次数</w:t>
            </w:r>
          </w:p>
        </w:tc>
        <w:tc>
          <w:tcPr>
            <w:tcW w:w="0" w:type="auto"/>
            <w:shd w:val="clear" w:color="auto" w:fill="auto"/>
            <w:noWrap/>
          </w:tcPr>
          <w:p w14:paraId="415E0DCA">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设施设备运行维护次数</w:t>
            </w:r>
          </w:p>
        </w:tc>
        <w:tc>
          <w:tcPr>
            <w:tcW w:w="0" w:type="auto"/>
            <w:shd w:val="clear" w:color="auto" w:fill="auto"/>
            <w:noWrap/>
          </w:tcPr>
          <w:p w14:paraId="082555A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90E32DD">
            <w:pPr>
              <w:widowControl/>
              <w:jc w:val="left"/>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shd w:val="clear" w:color="auto" w:fill="auto"/>
            <w:noWrap/>
          </w:tcPr>
          <w:p w14:paraId="1CF19593">
            <w:pPr>
              <w:widowControl/>
              <w:jc w:val="left"/>
              <w:rPr>
                <w:rFonts w:ascii="Calibri" w:hAnsi="Calibri" w:eastAsia="宋体" w:cs="Calibri"/>
                <w:color w:val="000000"/>
                <w:kern w:val="0"/>
                <w:sz w:val="22"/>
              </w:rPr>
            </w:pPr>
            <w:r>
              <w:rPr>
                <w:rFonts w:ascii="Calibri" w:hAnsi="Calibri" w:eastAsia="宋体" w:cs="Calibri"/>
                <w:color w:val="000000"/>
                <w:kern w:val="0"/>
                <w:sz w:val="22"/>
              </w:rPr>
              <w:t>次</w:t>
            </w:r>
          </w:p>
        </w:tc>
        <w:tc>
          <w:tcPr>
            <w:tcW w:w="0" w:type="auto"/>
            <w:shd w:val="clear" w:color="auto" w:fill="auto"/>
            <w:noWrap/>
          </w:tcPr>
          <w:p w14:paraId="2F6DFCFF">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37E0BE0">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0DAB6030">
            <w:pPr>
              <w:widowControl/>
              <w:jc w:val="left"/>
              <w:rPr>
                <w:rFonts w:ascii="Calibri" w:hAnsi="Calibri" w:eastAsia="宋体" w:cs="Calibri"/>
                <w:color w:val="000000"/>
                <w:kern w:val="0"/>
                <w:sz w:val="22"/>
              </w:rPr>
            </w:pPr>
          </w:p>
        </w:tc>
      </w:tr>
      <w:tr w14:paraId="68A0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870E6D1">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51290909">
            <w:pPr>
              <w:widowControl/>
              <w:jc w:val="left"/>
              <w:rPr>
                <w:rFonts w:ascii="Calibri" w:hAnsi="Calibri" w:eastAsia="宋体" w:cs="Calibri"/>
                <w:color w:val="000000"/>
                <w:kern w:val="0"/>
                <w:sz w:val="22"/>
              </w:rPr>
            </w:pPr>
          </w:p>
        </w:tc>
        <w:tc>
          <w:tcPr>
            <w:tcW w:w="0" w:type="auto"/>
            <w:shd w:val="clear" w:color="auto" w:fill="auto"/>
            <w:noWrap/>
            <w:vAlign w:val="center"/>
          </w:tcPr>
          <w:p w14:paraId="652C5595">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43C41528">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设施设备运行维护完成合格率</w:t>
            </w:r>
          </w:p>
        </w:tc>
        <w:tc>
          <w:tcPr>
            <w:tcW w:w="0" w:type="auto"/>
            <w:shd w:val="clear" w:color="auto" w:fill="auto"/>
            <w:noWrap/>
          </w:tcPr>
          <w:p w14:paraId="6883DB1E">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设施设备运行维护完成合格率</w:t>
            </w:r>
          </w:p>
        </w:tc>
        <w:tc>
          <w:tcPr>
            <w:tcW w:w="0" w:type="auto"/>
            <w:shd w:val="clear" w:color="auto" w:fill="auto"/>
            <w:noWrap/>
          </w:tcPr>
          <w:p w14:paraId="3264192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AE05937">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1524A3E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9E269E9">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7B88A95D">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2BF5BAEC">
            <w:pPr>
              <w:widowControl/>
              <w:jc w:val="left"/>
              <w:rPr>
                <w:rFonts w:ascii="Calibri" w:hAnsi="Calibri" w:eastAsia="宋体" w:cs="Calibri"/>
                <w:color w:val="000000"/>
                <w:kern w:val="0"/>
                <w:sz w:val="22"/>
              </w:rPr>
            </w:pPr>
          </w:p>
        </w:tc>
      </w:tr>
      <w:tr w14:paraId="0EF8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5A838E8E">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37A74ED5">
            <w:pPr>
              <w:widowControl/>
              <w:jc w:val="left"/>
              <w:rPr>
                <w:rFonts w:ascii="Calibri" w:hAnsi="Calibri" w:eastAsia="宋体" w:cs="Calibri"/>
                <w:color w:val="000000"/>
                <w:kern w:val="0"/>
                <w:sz w:val="22"/>
              </w:rPr>
            </w:pPr>
          </w:p>
        </w:tc>
        <w:tc>
          <w:tcPr>
            <w:tcW w:w="0" w:type="auto"/>
            <w:shd w:val="clear" w:color="auto" w:fill="auto"/>
            <w:noWrap/>
            <w:vAlign w:val="center"/>
          </w:tcPr>
          <w:p w14:paraId="45A82C8C">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4616A1C1">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1DAE94FB">
            <w:pPr>
              <w:widowControl/>
              <w:jc w:val="left"/>
              <w:rPr>
                <w:rFonts w:ascii="Calibri" w:hAnsi="Calibri" w:eastAsia="宋体" w:cs="Calibri"/>
                <w:color w:val="000000"/>
                <w:kern w:val="0"/>
                <w:sz w:val="22"/>
              </w:rPr>
            </w:pPr>
            <w:r>
              <w:rPr>
                <w:rFonts w:ascii="Calibri" w:hAnsi="Calibri" w:eastAsia="宋体" w:cs="Calibri"/>
                <w:color w:val="000000"/>
                <w:kern w:val="0"/>
                <w:sz w:val="22"/>
              </w:rPr>
              <w:t>设施设备运行维护完成及时率</w:t>
            </w:r>
          </w:p>
        </w:tc>
        <w:tc>
          <w:tcPr>
            <w:tcW w:w="0" w:type="auto"/>
            <w:shd w:val="clear" w:color="auto" w:fill="auto"/>
            <w:noWrap/>
          </w:tcPr>
          <w:p w14:paraId="13C0182F">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6F8347F">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1B4A6C0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7545DD0">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0E09EE1">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5F0EF578">
            <w:pPr>
              <w:widowControl/>
              <w:jc w:val="left"/>
              <w:rPr>
                <w:rFonts w:ascii="Calibri" w:hAnsi="Calibri" w:eastAsia="宋体" w:cs="Calibri"/>
                <w:color w:val="000000"/>
                <w:kern w:val="0"/>
                <w:sz w:val="22"/>
              </w:rPr>
            </w:pPr>
          </w:p>
        </w:tc>
      </w:tr>
      <w:tr w14:paraId="71DD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22B20C0">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3999E491">
            <w:pPr>
              <w:widowControl/>
              <w:jc w:val="left"/>
              <w:rPr>
                <w:rFonts w:ascii="Calibri" w:hAnsi="Calibri" w:eastAsia="宋体" w:cs="Calibri"/>
                <w:color w:val="000000"/>
                <w:kern w:val="0"/>
                <w:sz w:val="22"/>
              </w:rPr>
            </w:pPr>
          </w:p>
        </w:tc>
        <w:tc>
          <w:tcPr>
            <w:tcW w:w="0" w:type="auto"/>
            <w:shd w:val="clear" w:color="auto" w:fill="auto"/>
            <w:noWrap/>
            <w:vAlign w:val="center"/>
          </w:tcPr>
          <w:p w14:paraId="27C3037F">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10DDF9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项目预算控制数</w:t>
            </w:r>
          </w:p>
        </w:tc>
        <w:tc>
          <w:tcPr>
            <w:tcW w:w="0" w:type="auto"/>
            <w:shd w:val="clear" w:color="auto" w:fill="auto"/>
            <w:noWrap/>
          </w:tcPr>
          <w:p w14:paraId="032ACD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项目支出控制在预算范围内</w:t>
            </w:r>
          </w:p>
        </w:tc>
        <w:tc>
          <w:tcPr>
            <w:tcW w:w="0" w:type="auto"/>
            <w:shd w:val="clear" w:color="auto" w:fill="auto"/>
            <w:noWrap/>
          </w:tcPr>
          <w:p w14:paraId="0722CEE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061153DB">
            <w:pPr>
              <w:widowControl/>
              <w:jc w:val="left"/>
              <w:rPr>
                <w:rFonts w:ascii="Calibri" w:hAnsi="Calibri" w:eastAsia="宋体" w:cs="Calibri"/>
                <w:color w:val="000000"/>
                <w:kern w:val="0"/>
                <w:sz w:val="22"/>
              </w:rPr>
            </w:pPr>
            <w:r>
              <w:rPr>
                <w:rFonts w:ascii="Calibri" w:hAnsi="Calibri" w:eastAsia="宋体" w:cs="Calibri"/>
                <w:color w:val="000000"/>
                <w:kern w:val="0"/>
                <w:sz w:val="22"/>
              </w:rPr>
              <w:t>78.53</w:t>
            </w:r>
          </w:p>
        </w:tc>
        <w:tc>
          <w:tcPr>
            <w:tcW w:w="0" w:type="auto"/>
            <w:shd w:val="clear" w:color="auto" w:fill="auto"/>
            <w:noWrap/>
          </w:tcPr>
          <w:p w14:paraId="5732774B">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63246756">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C624D3E">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BF0D8B7">
            <w:pPr>
              <w:widowControl/>
              <w:jc w:val="left"/>
              <w:rPr>
                <w:rFonts w:ascii="Calibri" w:hAnsi="Calibri" w:eastAsia="宋体" w:cs="Calibri"/>
                <w:color w:val="000000"/>
                <w:kern w:val="0"/>
                <w:sz w:val="22"/>
              </w:rPr>
            </w:pPr>
          </w:p>
        </w:tc>
      </w:tr>
      <w:tr w14:paraId="5C1D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DF2A506">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shd w:val="clear" w:color="auto" w:fill="auto"/>
            <w:noWrap/>
          </w:tcPr>
          <w:p w14:paraId="635EDEBA">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395DE3B2">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690B74E4">
            <w:pPr>
              <w:widowControl/>
              <w:jc w:val="left"/>
              <w:rPr>
                <w:rFonts w:ascii="Calibri" w:hAnsi="Calibri" w:eastAsia="宋体" w:cs="Calibri"/>
                <w:color w:val="000000"/>
                <w:kern w:val="0"/>
                <w:sz w:val="22"/>
              </w:rPr>
            </w:pPr>
            <w:r>
              <w:rPr>
                <w:rFonts w:hint="eastAsia" w:ascii="微软雅黑" w:hAnsi="微软雅黑" w:eastAsia="微软雅黑" w:cs="Calibri"/>
                <w:color w:val="000000"/>
                <w:kern w:val="0"/>
                <w:sz w:val="22"/>
              </w:rPr>
              <w:t>社会稳定水平提升</w:t>
            </w:r>
            <w:r>
              <w:rPr>
                <w:rFonts w:hint="eastAsia" w:ascii="宋体" w:hAnsi="宋体" w:eastAsia="宋体" w:cs="Calibri"/>
                <w:color w:val="000000"/>
                <w:kern w:val="0"/>
                <w:sz w:val="22"/>
              </w:rPr>
              <w:t>率</w:t>
            </w:r>
          </w:p>
        </w:tc>
        <w:tc>
          <w:tcPr>
            <w:tcW w:w="0" w:type="auto"/>
            <w:shd w:val="clear" w:color="auto" w:fill="auto"/>
            <w:noWrap/>
          </w:tcPr>
          <w:p w14:paraId="52B60760">
            <w:pPr>
              <w:widowControl/>
              <w:jc w:val="left"/>
              <w:rPr>
                <w:rFonts w:ascii="Calibri" w:hAnsi="Calibri" w:eastAsia="宋体" w:cs="Calibri"/>
                <w:color w:val="000000"/>
                <w:kern w:val="0"/>
                <w:sz w:val="22"/>
              </w:rPr>
            </w:pPr>
            <w:r>
              <w:rPr>
                <w:rFonts w:hint="eastAsia" w:ascii="微软雅黑" w:hAnsi="微软雅黑" w:eastAsia="微软雅黑" w:cs="Calibri"/>
                <w:color w:val="000000"/>
                <w:kern w:val="0"/>
                <w:sz w:val="22"/>
              </w:rPr>
              <w:t>社会稳定水平提升</w:t>
            </w:r>
            <w:r>
              <w:rPr>
                <w:rFonts w:hint="eastAsia" w:ascii="宋体" w:hAnsi="宋体" w:eastAsia="宋体" w:cs="Calibri"/>
                <w:color w:val="000000"/>
                <w:kern w:val="0"/>
                <w:sz w:val="22"/>
              </w:rPr>
              <w:t>率</w:t>
            </w:r>
          </w:p>
        </w:tc>
        <w:tc>
          <w:tcPr>
            <w:tcW w:w="0" w:type="auto"/>
            <w:shd w:val="clear" w:color="auto" w:fill="auto"/>
            <w:noWrap/>
          </w:tcPr>
          <w:p w14:paraId="1264DAD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2967270">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28C6146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F250454">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93120D0">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55E088A">
            <w:pPr>
              <w:widowControl/>
              <w:jc w:val="left"/>
              <w:rPr>
                <w:rFonts w:ascii="Calibri" w:hAnsi="Calibri" w:eastAsia="宋体" w:cs="Calibri"/>
                <w:color w:val="000000"/>
                <w:kern w:val="0"/>
                <w:sz w:val="22"/>
              </w:rPr>
            </w:pPr>
          </w:p>
        </w:tc>
      </w:tr>
      <w:tr w14:paraId="4EA3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2C1850A">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shd w:val="clear" w:color="auto" w:fill="auto"/>
            <w:noWrap/>
          </w:tcPr>
          <w:p w14:paraId="65AC37C4">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1AA5DCB0">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vAlign w:val="center"/>
          </w:tcPr>
          <w:p w14:paraId="2884276E">
            <w:pPr>
              <w:widowControl/>
              <w:jc w:val="left"/>
              <w:rPr>
                <w:rFonts w:ascii="宋体" w:hAnsi="宋体" w:eastAsia="宋体" w:cs="宋体"/>
                <w:kern w:val="0"/>
                <w:sz w:val="22"/>
              </w:rPr>
            </w:pPr>
            <w:r>
              <w:rPr>
                <w:rFonts w:hint="eastAsia" w:ascii="宋体" w:hAnsi="宋体" w:eastAsia="宋体" w:cs="宋体"/>
                <w:kern w:val="0"/>
                <w:sz w:val="22"/>
              </w:rPr>
              <w:t>服务对象满意率</w:t>
            </w:r>
          </w:p>
        </w:tc>
        <w:tc>
          <w:tcPr>
            <w:tcW w:w="0" w:type="auto"/>
            <w:shd w:val="clear" w:color="auto" w:fill="auto"/>
            <w:noWrap/>
            <w:vAlign w:val="center"/>
          </w:tcPr>
          <w:p w14:paraId="42518472">
            <w:pPr>
              <w:widowControl/>
              <w:jc w:val="left"/>
              <w:rPr>
                <w:rFonts w:ascii="宋体" w:hAnsi="宋体" w:eastAsia="宋体" w:cs="宋体"/>
                <w:kern w:val="0"/>
                <w:sz w:val="22"/>
              </w:rPr>
            </w:pPr>
            <w:r>
              <w:rPr>
                <w:rFonts w:hint="eastAsia" w:ascii="宋体" w:hAnsi="宋体" w:eastAsia="宋体" w:cs="宋体"/>
                <w:kern w:val="0"/>
                <w:sz w:val="22"/>
              </w:rPr>
              <w:t>服务对象满意率</w:t>
            </w:r>
          </w:p>
        </w:tc>
        <w:tc>
          <w:tcPr>
            <w:tcW w:w="0" w:type="auto"/>
            <w:shd w:val="clear" w:color="auto" w:fill="auto"/>
            <w:noWrap/>
          </w:tcPr>
          <w:p w14:paraId="3780A769">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2FBA4E8">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7CE7955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9EE9241">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4E0B7CB5">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702C63B2">
            <w:pPr>
              <w:widowControl/>
              <w:jc w:val="left"/>
              <w:rPr>
                <w:rFonts w:ascii="Calibri" w:hAnsi="Calibri" w:eastAsia="宋体" w:cs="Calibri"/>
                <w:color w:val="000000"/>
                <w:kern w:val="0"/>
                <w:sz w:val="22"/>
              </w:rPr>
            </w:pPr>
          </w:p>
        </w:tc>
      </w:tr>
    </w:tbl>
    <w:p w14:paraId="1EB7E06F">
      <w:r>
        <w:rPr>
          <w:rFonts w:hint="eastAsia"/>
        </w:rPr>
        <w:t>6、企业公章免费刻制经费绩效</w:t>
      </w:r>
      <w:r>
        <w:t>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615"/>
        <w:gridCol w:w="934"/>
        <w:gridCol w:w="1253"/>
        <w:gridCol w:w="1253"/>
        <w:gridCol w:w="537"/>
        <w:gridCol w:w="378"/>
        <w:gridCol w:w="854"/>
        <w:gridCol w:w="695"/>
        <w:gridCol w:w="1488"/>
        <w:gridCol w:w="218"/>
      </w:tblGrid>
      <w:tr w14:paraId="2D0C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restart"/>
            <w:shd w:val="clear" w:color="auto" w:fill="auto"/>
            <w:noWrap/>
            <w:vAlign w:val="center"/>
          </w:tcPr>
          <w:p w14:paraId="3118F659">
            <w:pPr>
              <w:widowControl/>
              <w:jc w:val="center"/>
              <w:rPr>
                <w:rFonts w:ascii="Arial" w:hAnsi="Arial" w:eastAsia="宋体" w:cs="Arial"/>
                <w:color w:val="000000"/>
                <w:kern w:val="0"/>
                <w:sz w:val="36"/>
                <w:szCs w:val="36"/>
              </w:rPr>
            </w:pPr>
            <w:r>
              <w:rPr>
                <w:rFonts w:ascii="Arial" w:hAnsi="Arial" w:eastAsia="宋体" w:cs="Arial"/>
                <w:color w:val="000000"/>
                <w:kern w:val="0"/>
                <w:sz w:val="36"/>
                <w:szCs w:val="36"/>
              </w:rPr>
              <w:t>预算项目绩效表</w:t>
            </w:r>
          </w:p>
        </w:tc>
        <w:tc>
          <w:tcPr>
            <w:tcW w:w="0" w:type="auto"/>
            <w:shd w:val="clear" w:color="auto" w:fill="auto"/>
            <w:noWrap/>
            <w:vAlign w:val="center"/>
          </w:tcPr>
          <w:p w14:paraId="0B85525C">
            <w:pPr>
              <w:widowControl/>
              <w:jc w:val="center"/>
              <w:rPr>
                <w:rFonts w:ascii="Arial" w:hAnsi="Arial" w:eastAsia="宋体" w:cs="Arial"/>
                <w:color w:val="000000"/>
                <w:kern w:val="0"/>
                <w:sz w:val="36"/>
                <w:szCs w:val="36"/>
              </w:rPr>
            </w:pPr>
          </w:p>
        </w:tc>
      </w:tr>
      <w:tr w14:paraId="73F4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gridSpan w:val="10"/>
            <w:vMerge w:val="continue"/>
            <w:vAlign w:val="center"/>
          </w:tcPr>
          <w:p w14:paraId="59A06906">
            <w:pPr>
              <w:widowControl/>
              <w:jc w:val="left"/>
              <w:rPr>
                <w:rFonts w:ascii="Arial" w:hAnsi="Arial" w:eastAsia="宋体" w:cs="Arial"/>
                <w:color w:val="000000"/>
                <w:kern w:val="0"/>
                <w:sz w:val="36"/>
                <w:szCs w:val="36"/>
              </w:rPr>
            </w:pPr>
          </w:p>
        </w:tc>
        <w:tc>
          <w:tcPr>
            <w:tcW w:w="0" w:type="auto"/>
            <w:shd w:val="clear" w:color="auto" w:fill="auto"/>
            <w:noWrap/>
            <w:vAlign w:val="center"/>
          </w:tcPr>
          <w:p w14:paraId="76073265">
            <w:pPr>
              <w:widowControl/>
              <w:jc w:val="left"/>
              <w:rPr>
                <w:rFonts w:ascii="Times New Roman" w:hAnsi="Times New Roman" w:eastAsia="Times New Roman" w:cs="Times New Roman"/>
                <w:kern w:val="0"/>
                <w:sz w:val="20"/>
                <w:szCs w:val="20"/>
              </w:rPr>
            </w:pPr>
          </w:p>
        </w:tc>
      </w:tr>
      <w:tr w14:paraId="34A8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C294264">
            <w:pPr>
              <w:widowControl/>
              <w:jc w:val="center"/>
              <w:rPr>
                <w:rFonts w:ascii="Calibri" w:hAnsi="Calibri" w:eastAsia="宋体" w:cs="Calibri"/>
                <w:color w:val="000000"/>
                <w:kern w:val="0"/>
                <w:sz w:val="22"/>
              </w:rPr>
            </w:pPr>
            <w:r>
              <w:rPr>
                <w:rFonts w:ascii="Calibri" w:hAnsi="Calibri" w:eastAsia="宋体" w:cs="Calibri"/>
                <w:color w:val="000000"/>
                <w:kern w:val="0"/>
                <w:sz w:val="22"/>
              </w:rPr>
              <w:t>1</w:t>
            </w:r>
          </w:p>
        </w:tc>
        <w:tc>
          <w:tcPr>
            <w:tcW w:w="0" w:type="auto"/>
            <w:gridSpan w:val="2"/>
            <w:shd w:val="clear" w:color="auto" w:fill="auto"/>
            <w:noWrap/>
          </w:tcPr>
          <w:p w14:paraId="1BA2B0EA">
            <w:pPr>
              <w:widowControl/>
              <w:jc w:val="left"/>
              <w:rPr>
                <w:rFonts w:ascii="Arial" w:hAnsi="Arial" w:eastAsia="宋体" w:cs="Arial"/>
                <w:b/>
                <w:bCs/>
                <w:kern w:val="0"/>
                <w:sz w:val="22"/>
              </w:rPr>
            </w:pPr>
            <w:r>
              <w:rPr>
                <w:rFonts w:ascii="Arial" w:hAnsi="Arial" w:eastAsia="宋体" w:cs="Arial"/>
                <w:b/>
                <w:bCs/>
                <w:kern w:val="0"/>
                <w:sz w:val="22"/>
              </w:rPr>
              <w:t>项目编码</w:t>
            </w:r>
          </w:p>
        </w:tc>
        <w:tc>
          <w:tcPr>
            <w:tcW w:w="0" w:type="auto"/>
            <w:gridSpan w:val="2"/>
            <w:shd w:val="clear" w:color="auto" w:fill="auto"/>
            <w:noWrap/>
          </w:tcPr>
          <w:p w14:paraId="3EC49C4E">
            <w:pPr>
              <w:widowControl/>
              <w:jc w:val="left"/>
              <w:rPr>
                <w:rFonts w:ascii="Calibri" w:hAnsi="Calibri" w:eastAsia="宋体" w:cs="Calibri"/>
                <w:color w:val="000000"/>
                <w:kern w:val="0"/>
                <w:sz w:val="22"/>
              </w:rPr>
            </w:pPr>
            <w:r>
              <w:rPr>
                <w:rFonts w:ascii="Calibri" w:hAnsi="Calibri" w:eastAsia="宋体" w:cs="Calibri"/>
                <w:color w:val="000000"/>
                <w:kern w:val="0"/>
                <w:sz w:val="22"/>
              </w:rPr>
              <w:t>13062522P00456710510G</w:t>
            </w:r>
          </w:p>
        </w:tc>
        <w:tc>
          <w:tcPr>
            <w:tcW w:w="0" w:type="auto"/>
            <w:shd w:val="clear" w:color="auto" w:fill="auto"/>
            <w:noWrap/>
          </w:tcPr>
          <w:p w14:paraId="1F4CE837">
            <w:pPr>
              <w:widowControl/>
              <w:jc w:val="left"/>
              <w:rPr>
                <w:rFonts w:ascii="Arial" w:hAnsi="Arial" w:eastAsia="宋体" w:cs="Arial"/>
                <w:b/>
                <w:bCs/>
                <w:kern w:val="0"/>
                <w:sz w:val="22"/>
              </w:rPr>
            </w:pPr>
            <w:r>
              <w:rPr>
                <w:rFonts w:ascii="Arial" w:hAnsi="Arial" w:eastAsia="宋体" w:cs="Arial"/>
                <w:b/>
                <w:bCs/>
                <w:kern w:val="0"/>
                <w:sz w:val="22"/>
              </w:rPr>
              <w:t>项目名称</w:t>
            </w:r>
          </w:p>
        </w:tc>
        <w:tc>
          <w:tcPr>
            <w:tcW w:w="0" w:type="auto"/>
            <w:gridSpan w:val="4"/>
            <w:shd w:val="clear" w:color="auto" w:fill="auto"/>
            <w:noWrap/>
          </w:tcPr>
          <w:p w14:paraId="1171E3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企业公章免费刻制经费</w:t>
            </w:r>
          </w:p>
        </w:tc>
        <w:tc>
          <w:tcPr>
            <w:tcW w:w="0" w:type="auto"/>
            <w:shd w:val="clear" w:color="auto" w:fill="auto"/>
            <w:noWrap/>
          </w:tcPr>
          <w:p w14:paraId="6CB4F63A">
            <w:pPr>
              <w:widowControl/>
              <w:jc w:val="left"/>
              <w:rPr>
                <w:rFonts w:ascii="宋体" w:hAnsi="宋体" w:eastAsia="宋体" w:cs="宋体"/>
                <w:color w:val="000000"/>
                <w:kern w:val="0"/>
                <w:sz w:val="22"/>
              </w:rPr>
            </w:pPr>
          </w:p>
        </w:tc>
      </w:tr>
      <w:tr w14:paraId="6E42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013ADB8">
            <w:pPr>
              <w:widowControl/>
              <w:jc w:val="center"/>
              <w:rPr>
                <w:rFonts w:ascii="Calibri" w:hAnsi="Calibri" w:eastAsia="宋体" w:cs="Calibri"/>
                <w:color w:val="000000"/>
                <w:kern w:val="0"/>
                <w:sz w:val="22"/>
              </w:rPr>
            </w:pPr>
            <w:r>
              <w:rPr>
                <w:rFonts w:ascii="Calibri" w:hAnsi="Calibri" w:eastAsia="宋体" w:cs="Calibri"/>
                <w:color w:val="000000"/>
                <w:kern w:val="0"/>
                <w:sz w:val="22"/>
              </w:rPr>
              <w:t>2</w:t>
            </w:r>
          </w:p>
        </w:tc>
        <w:tc>
          <w:tcPr>
            <w:tcW w:w="0" w:type="auto"/>
            <w:gridSpan w:val="2"/>
            <w:shd w:val="clear" w:color="auto" w:fill="auto"/>
            <w:noWrap/>
          </w:tcPr>
          <w:p w14:paraId="7EF1E6B7">
            <w:pPr>
              <w:widowControl/>
              <w:jc w:val="left"/>
              <w:rPr>
                <w:rFonts w:ascii="Arial" w:hAnsi="Arial" w:eastAsia="宋体" w:cs="Arial"/>
                <w:b/>
                <w:bCs/>
                <w:kern w:val="0"/>
                <w:sz w:val="22"/>
              </w:rPr>
            </w:pPr>
            <w:r>
              <w:rPr>
                <w:rFonts w:ascii="Arial" w:hAnsi="Arial" w:eastAsia="宋体" w:cs="Arial"/>
                <w:b/>
                <w:bCs/>
                <w:kern w:val="0"/>
                <w:sz w:val="22"/>
              </w:rPr>
              <w:t>主管部门及代码</w:t>
            </w:r>
          </w:p>
        </w:tc>
        <w:tc>
          <w:tcPr>
            <w:tcW w:w="0" w:type="auto"/>
            <w:gridSpan w:val="2"/>
            <w:shd w:val="clear" w:color="auto" w:fill="auto"/>
            <w:noWrap/>
          </w:tcPr>
          <w:p w14:paraId="126C654D">
            <w:pPr>
              <w:widowControl/>
              <w:jc w:val="left"/>
              <w:rPr>
                <w:rFonts w:ascii="Calibri" w:hAnsi="Calibri" w:eastAsia="宋体" w:cs="Calibri"/>
                <w:color w:val="000000"/>
                <w:kern w:val="0"/>
                <w:sz w:val="22"/>
              </w:rPr>
            </w:pPr>
            <w:r>
              <w:rPr>
                <w:rFonts w:ascii="Calibri" w:hAnsi="Calibri" w:eastAsia="宋体" w:cs="Calibri"/>
                <w:color w:val="000000"/>
                <w:kern w:val="0"/>
                <w:sz w:val="22"/>
              </w:rPr>
              <w:t>202-保定市徐水区行政审批局</w:t>
            </w:r>
          </w:p>
        </w:tc>
        <w:tc>
          <w:tcPr>
            <w:tcW w:w="0" w:type="auto"/>
            <w:shd w:val="clear" w:color="auto" w:fill="auto"/>
            <w:noWrap/>
          </w:tcPr>
          <w:p w14:paraId="15F80D21">
            <w:pPr>
              <w:widowControl/>
              <w:jc w:val="left"/>
              <w:rPr>
                <w:rFonts w:ascii="Arial" w:hAnsi="Arial" w:eastAsia="宋体" w:cs="Arial"/>
                <w:b/>
                <w:bCs/>
                <w:kern w:val="0"/>
                <w:sz w:val="22"/>
              </w:rPr>
            </w:pPr>
            <w:r>
              <w:rPr>
                <w:rFonts w:ascii="Arial" w:hAnsi="Arial" w:eastAsia="宋体" w:cs="Arial"/>
                <w:b/>
                <w:bCs/>
                <w:kern w:val="0"/>
                <w:sz w:val="22"/>
              </w:rPr>
              <w:t>实施单位</w:t>
            </w:r>
          </w:p>
        </w:tc>
        <w:tc>
          <w:tcPr>
            <w:tcW w:w="0" w:type="auto"/>
            <w:gridSpan w:val="4"/>
            <w:shd w:val="clear" w:color="auto" w:fill="auto"/>
            <w:noWrap/>
          </w:tcPr>
          <w:p w14:paraId="6AD9BE93">
            <w:pPr>
              <w:widowControl/>
              <w:jc w:val="left"/>
              <w:rPr>
                <w:rFonts w:ascii="Calibri" w:hAnsi="Calibri" w:eastAsia="宋体" w:cs="Calibri"/>
                <w:color w:val="000000"/>
                <w:kern w:val="0"/>
                <w:sz w:val="22"/>
              </w:rPr>
            </w:pPr>
            <w:r>
              <w:rPr>
                <w:rFonts w:ascii="Calibri" w:hAnsi="Calibri" w:eastAsia="宋体" w:cs="Calibri"/>
                <w:color w:val="000000"/>
                <w:kern w:val="0"/>
                <w:sz w:val="22"/>
              </w:rPr>
              <w:t>202001-保定市徐水区行政审批局本级</w:t>
            </w:r>
          </w:p>
        </w:tc>
        <w:tc>
          <w:tcPr>
            <w:tcW w:w="0" w:type="auto"/>
            <w:shd w:val="clear" w:color="auto" w:fill="auto"/>
            <w:noWrap/>
          </w:tcPr>
          <w:p w14:paraId="77CE1DFC">
            <w:pPr>
              <w:widowControl/>
              <w:jc w:val="left"/>
              <w:rPr>
                <w:rFonts w:ascii="Calibri" w:hAnsi="Calibri" w:eastAsia="宋体" w:cs="Calibri"/>
                <w:color w:val="000000"/>
                <w:kern w:val="0"/>
                <w:sz w:val="22"/>
              </w:rPr>
            </w:pPr>
          </w:p>
        </w:tc>
      </w:tr>
      <w:tr w14:paraId="0D2F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shd w:val="clear" w:color="auto" w:fill="auto"/>
            <w:noWrap/>
          </w:tcPr>
          <w:p w14:paraId="0AA884A5">
            <w:pPr>
              <w:widowControl/>
              <w:jc w:val="center"/>
              <w:rPr>
                <w:rFonts w:ascii="Calibri" w:hAnsi="Calibri" w:eastAsia="宋体" w:cs="Calibri"/>
                <w:color w:val="000000"/>
                <w:kern w:val="0"/>
                <w:sz w:val="22"/>
              </w:rPr>
            </w:pPr>
            <w:r>
              <w:rPr>
                <w:rFonts w:ascii="Calibri" w:hAnsi="Calibri" w:eastAsia="宋体" w:cs="Calibri"/>
                <w:color w:val="000000"/>
                <w:kern w:val="0"/>
                <w:sz w:val="22"/>
              </w:rPr>
              <w:t>3</w:t>
            </w:r>
          </w:p>
        </w:tc>
        <w:tc>
          <w:tcPr>
            <w:tcW w:w="0" w:type="auto"/>
            <w:gridSpan w:val="4"/>
            <w:shd w:val="clear" w:color="auto" w:fill="auto"/>
            <w:noWrap/>
          </w:tcPr>
          <w:p w14:paraId="615DE9CF">
            <w:pPr>
              <w:widowControl/>
              <w:jc w:val="left"/>
              <w:rPr>
                <w:rFonts w:ascii="Arial" w:hAnsi="Arial" w:eastAsia="宋体" w:cs="Arial"/>
                <w:b/>
                <w:bCs/>
                <w:kern w:val="0"/>
                <w:sz w:val="22"/>
              </w:rPr>
            </w:pPr>
            <w:r>
              <w:rPr>
                <w:rFonts w:ascii="Arial" w:hAnsi="Arial" w:eastAsia="宋体" w:cs="Arial"/>
                <w:b/>
                <w:bCs/>
                <w:kern w:val="0"/>
                <w:sz w:val="22"/>
              </w:rPr>
              <w:t>项目绩效模板</w:t>
            </w:r>
          </w:p>
        </w:tc>
        <w:tc>
          <w:tcPr>
            <w:tcW w:w="0" w:type="auto"/>
            <w:gridSpan w:val="5"/>
            <w:shd w:val="clear" w:color="auto" w:fill="auto"/>
            <w:noWrap/>
          </w:tcPr>
          <w:p w14:paraId="23D95694">
            <w:pPr>
              <w:widowControl/>
              <w:jc w:val="left"/>
              <w:rPr>
                <w:rFonts w:ascii="Arial" w:hAnsi="Arial" w:eastAsia="宋体" w:cs="Arial"/>
                <w:b/>
                <w:bCs/>
                <w:kern w:val="0"/>
                <w:sz w:val="22"/>
              </w:rPr>
            </w:pPr>
          </w:p>
        </w:tc>
        <w:tc>
          <w:tcPr>
            <w:tcW w:w="0" w:type="auto"/>
            <w:shd w:val="clear" w:color="auto" w:fill="auto"/>
            <w:noWrap/>
          </w:tcPr>
          <w:p w14:paraId="6AD5431E">
            <w:pPr>
              <w:widowControl/>
              <w:jc w:val="left"/>
              <w:rPr>
                <w:rFonts w:ascii="Times New Roman" w:hAnsi="Times New Roman" w:eastAsia="Times New Roman" w:cs="Times New Roman"/>
                <w:kern w:val="0"/>
                <w:sz w:val="20"/>
                <w:szCs w:val="20"/>
              </w:rPr>
            </w:pPr>
          </w:p>
        </w:tc>
      </w:tr>
      <w:tr w14:paraId="3A23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28BD025">
            <w:pPr>
              <w:widowControl/>
              <w:jc w:val="center"/>
              <w:rPr>
                <w:rFonts w:ascii="Calibri" w:hAnsi="Calibri" w:eastAsia="宋体" w:cs="Calibri"/>
                <w:color w:val="000000"/>
                <w:kern w:val="0"/>
                <w:sz w:val="22"/>
              </w:rPr>
            </w:pPr>
            <w:r>
              <w:rPr>
                <w:rFonts w:ascii="Calibri" w:hAnsi="Calibri" w:eastAsia="宋体" w:cs="Calibri"/>
                <w:color w:val="000000"/>
                <w:kern w:val="0"/>
                <w:sz w:val="22"/>
              </w:rPr>
              <w:t>4</w:t>
            </w:r>
          </w:p>
        </w:tc>
        <w:tc>
          <w:tcPr>
            <w:tcW w:w="0" w:type="auto"/>
            <w:vMerge w:val="restart"/>
            <w:shd w:val="clear" w:color="auto" w:fill="auto"/>
            <w:noWrap/>
          </w:tcPr>
          <w:p w14:paraId="434D514D">
            <w:pPr>
              <w:widowControl/>
              <w:jc w:val="left"/>
              <w:rPr>
                <w:rFonts w:ascii="Arial" w:hAnsi="Arial" w:eastAsia="宋体" w:cs="Arial"/>
                <w:b/>
                <w:bCs/>
                <w:kern w:val="0"/>
                <w:sz w:val="22"/>
              </w:rPr>
            </w:pPr>
            <w:r>
              <w:rPr>
                <w:rFonts w:ascii="Arial" w:hAnsi="Arial" w:eastAsia="宋体" w:cs="Arial"/>
                <w:b/>
                <w:bCs/>
                <w:kern w:val="0"/>
                <w:sz w:val="22"/>
              </w:rPr>
              <w:t>绩效目标</w:t>
            </w:r>
          </w:p>
        </w:tc>
        <w:tc>
          <w:tcPr>
            <w:tcW w:w="0" w:type="auto"/>
            <w:gridSpan w:val="8"/>
            <w:shd w:val="clear" w:color="auto" w:fill="auto"/>
            <w:noWrap/>
            <w:vAlign w:val="center"/>
          </w:tcPr>
          <w:p w14:paraId="59B80A21">
            <w:pPr>
              <w:widowControl/>
              <w:jc w:val="center"/>
              <w:rPr>
                <w:rFonts w:ascii="宋体" w:hAnsi="宋体" w:eastAsia="宋体" w:cs="宋体"/>
                <w:kern w:val="0"/>
                <w:sz w:val="22"/>
              </w:rPr>
            </w:pPr>
            <w:r>
              <w:rPr>
                <w:rFonts w:hint="eastAsia" w:ascii="宋体" w:hAnsi="宋体" w:eastAsia="宋体" w:cs="宋体"/>
                <w:kern w:val="0"/>
                <w:sz w:val="22"/>
              </w:rPr>
              <w:t>中长期目标（2022年-2022年）</w:t>
            </w:r>
          </w:p>
        </w:tc>
        <w:tc>
          <w:tcPr>
            <w:tcW w:w="0" w:type="auto"/>
            <w:shd w:val="clear" w:color="auto" w:fill="auto"/>
            <w:noWrap/>
          </w:tcPr>
          <w:p w14:paraId="578C6F2A">
            <w:pPr>
              <w:widowControl/>
              <w:jc w:val="center"/>
              <w:rPr>
                <w:rFonts w:ascii="宋体" w:hAnsi="宋体" w:eastAsia="宋体" w:cs="宋体"/>
                <w:kern w:val="0"/>
                <w:sz w:val="22"/>
              </w:rPr>
            </w:pPr>
          </w:p>
        </w:tc>
      </w:tr>
      <w:tr w14:paraId="2300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B1D98D1">
            <w:pPr>
              <w:widowControl/>
              <w:jc w:val="center"/>
              <w:rPr>
                <w:rFonts w:ascii="Calibri" w:hAnsi="Calibri" w:eastAsia="宋体" w:cs="Calibri"/>
                <w:color w:val="000000"/>
                <w:kern w:val="0"/>
                <w:sz w:val="22"/>
              </w:rPr>
            </w:pPr>
            <w:r>
              <w:rPr>
                <w:rFonts w:ascii="Calibri" w:hAnsi="Calibri" w:eastAsia="宋体" w:cs="Calibri"/>
                <w:color w:val="000000"/>
                <w:kern w:val="0"/>
                <w:sz w:val="22"/>
              </w:rPr>
              <w:t>5</w:t>
            </w:r>
          </w:p>
        </w:tc>
        <w:tc>
          <w:tcPr>
            <w:tcW w:w="0" w:type="auto"/>
            <w:vMerge w:val="continue"/>
            <w:vAlign w:val="center"/>
          </w:tcPr>
          <w:p w14:paraId="093DE3B4">
            <w:pPr>
              <w:widowControl/>
              <w:jc w:val="left"/>
              <w:rPr>
                <w:rFonts w:ascii="Arial" w:hAnsi="Arial" w:eastAsia="宋体" w:cs="Arial"/>
                <w:b/>
                <w:bCs/>
                <w:kern w:val="0"/>
                <w:sz w:val="22"/>
              </w:rPr>
            </w:pPr>
          </w:p>
        </w:tc>
        <w:tc>
          <w:tcPr>
            <w:tcW w:w="0" w:type="auto"/>
            <w:shd w:val="clear" w:color="auto" w:fill="auto"/>
            <w:noWrap/>
            <w:vAlign w:val="center"/>
          </w:tcPr>
          <w:p w14:paraId="112C9E0F">
            <w:pPr>
              <w:widowControl/>
              <w:jc w:val="left"/>
              <w:rPr>
                <w:rFonts w:ascii="宋体" w:hAnsi="宋体" w:eastAsia="宋体" w:cs="宋体"/>
                <w:kern w:val="0"/>
                <w:sz w:val="22"/>
              </w:rPr>
            </w:pPr>
            <w:r>
              <w:rPr>
                <w:rFonts w:hint="eastAsia" w:ascii="宋体" w:hAnsi="宋体" w:eastAsia="宋体" w:cs="宋体"/>
                <w:kern w:val="0"/>
                <w:sz w:val="22"/>
              </w:rPr>
              <w:t>目标1</w:t>
            </w:r>
          </w:p>
        </w:tc>
        <w:tc>
          <w:tcPr>
            <w:tcW w:w="0" w:type="auto"/>
            <w:gridSpan w:val="7"/>
            <w:shd w:val="clear" w:color="auto" w:fill="auto"/>
            <w:noWrap/>
          </w:tcPr>
          <w:p w14:paraId="25662836">
            <w:pPr>
              <w:widowControl/>
              <w:jc w:val="left"/>
              <w:rPr>
                <w:rFonts w:ascii="Calibri" w:hAnsi="Calibri" w:eastAsia="宋体" w:cs="Calibri"/>
                <w:color w:val="000000"/>
                <w:kern w:val="0"/>
                <w:sz w:val="22"/>
              </w:rPr>
            </w:pPr>
            <w:r>
              <w:rPr>
                <w:rFonts w:ascii="Calibri" w:hAnsi="Calibri" w:eastAsia="宋体" w:cs="Calibri"/>
                <w:color w:val="000000"/>
                <w:kern w:val="0"/>
                <w:sz w:val="22"/>
              </w:rPr>
              <w:t>进一步降低企业开办成本，优化营商环境</w:t>
            </w:r>
          </w:p>
        </w:tc>
        <w:tc>
          <w:tcPr>
            <w:tcW w:w="0" w:type="auto"/>
            <w:shd w:val="clear" w:color="auto" w:fill="auto"/>
            <w:noWrap/>
          </w:tcPr>
          <w:p w14:paraId="641AABFF">
            <w:pPr>
              <w:widowControl/>
              <w:jc w:val="left"/>
              <w:rPr>
                <w:rFonts w:ascii="Calibri" w:hAnsi="Calibri" w:eastAsia="宋体" w:cs="Calibri"/>
                <w:color w:val="000000"/>
                <w:kern w:val="0"/>
                <w:sz w:val="22"/>
              </w:rPr>
            </w:pPr>
          </w:p>
        </w:tc>
      </w:tr>
      <w:tr w14:paraId="1199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438E831">
            <w:pPr>
              <w:widowControl/>
              <w:jc w:val="right"/>
              <w:rPr>
                <w:rFonts w:ascii="Calibri" w:hAnsi="Calibri" w:eastAsia="宋体" w:cs="Calibri"/>
                <w:color w:val="000000"/>
                <w:kern w:val="0"/>
                <w:sz w:val="22"/>
              </w:rPr>
            </w:pPr>
            <w:r>
              <w:rPr>
                <w:rFonts w:ascii="Calibri" w:hAnsi="Calibri" w:eastAsia="宋体" w:cs="Calibri"/>
                <w:color w:val="000000"/>
                <w:kern w:val="0"/>
                <w:sz w:val="22"/>
              </w:rPr>
              <w:t>6</w:t>
            </w:r>
          </w:p>
        </w:tc>
        <w:tc>
          <w:tcPr>
            <w:tcW w:w="0" w:type="auto"/>
            <w:vMerge w:val="continue"/>
            <w:vAlign w:val="center"/>
          </w:tcPr>
          <w:p w14:paraId="4A0089E7">
            <w:pPr>
              <w:widowControl/>
              <w:jc w:val="left"/>
              <w:rPr>
                <w:rFonts w:ascii="Arial" w:hAnsi="Arial" w:eastAsia="宋体" w:cs="Arial"/>
                <w:b/>
                <w:bCs/>
                <w:kern w:val="0"/>
                <w:sz w:val="22"/>
              </w:rPr>
            </w:pPr>
          </w:p>
        </w:tc>
        <w:tc>
          <w:tcPr>
            <w:tcW w:w="0" w:type="auto"/>
            <w:shd w:val="clear" w:color="auto" w:fill="auto"/>
            <w:noWrap/>
            <w:vAlign w:val="center"/>
          </w:tcPr>
          <w:p w14:paraId="599ADA74">
            <w:pPr>
              <w:widowControl/>
              <w:jc w:val="left"/>
              <w:rPr>
                <w:rFonts w:ascii="宋体" w:hAnsi="宋体" w:eastAsia="宋体" w:cs="宋体"/>
                <w:kern w:val="0"/>
                <w:sz w:val="22"/>
              </w:rPr>
            </w:pPr>
            <w:r>
              <w:rPr>
                <w:rFonts w:hint="eastAsia" w:ascii="宋体" w:hAnsi="宋体" w:eastAsia="宋体" w:cs="宋体"/>
                <w:kern w:val="0"/>
                <w:sz w:val="22"/>
              </w:rPr>
              <w:t>目标2</w:t>
            </w:r>
          </w:p>
        </w:tc>
        <w:tc>
          <w:tcPr>
            <w:tcW w:w="0" w:type="auto"/>
            <w:gridSpan w:val="7"/>
            <w:shd w:val="clear" w:color="auto" w:fill="auto"/>
            <w:noWrap/>
          </w:tcPr>
          <w:p w14:paraId="219CF436">
            <w:pPr>
              <w:widowControl/>
              <w:jc w:val="left"/>
              <w:rPr>
                <w:rFonts w:ascii="Calibri" w:hAnsi="Calibri" w:eastAsia="宋体" w:cs="Calibri"/>
                <w:color w:val="000000"/>
                <w:kern w:val="0"/>
                <w:sz w:val="22"/>
              </w:rPr>
            </w:pPr>
            <w:r>
              <w:rPr>
                <w:rFonts w:ascii="Calibri" w:hAnsi="Calibri" w:eastAsia="宋体" w:cs="Calibri"/>
                <w:color w:val="000000"/>
                <w:kern w:val="0"/>
                <w:sz w:val="22"/>
              </w:rPr>
              <w:t>用于支付企业公章免费刻制</w:t>
            </w:r>
          </w:p>
        </w:tc>
        <w:tc>
          <w:tcPr>
            <w:tcW w:w="0" w:type="auto"/>
            <w:shd w:val="clear" w:color="auto" w:fill="auto"/>
            <w:noWrap/>
          </w:tcPr>
          <w:p w14:paraId="7DEC5EF3">
            <w:pPr>
              <w:widowControl/>
              <w:jc w:val="left"/>
              <w:rPr>
                <w:rFonts w:ascii="Calibri" w:hAnsi="Calibri" w:eastAsia="宋体" w:cs="Calibri"/>
                <w:color w:val="000000"/>
                <w:kern w:val="0"/>
                <w:sz w:val="22"/>
              </w:rPr>
            </w:pPr>
          </w:p>
        </w:tc>
      </w:tr>
      <w:tr w14:paraId="4B25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2AB9C49">
            <w:pPr>
              <w:widowControl/>
              <w:jc w:val="right"/>
              <w:rPr>
                <w:rFonts w:ascii="Calibri" w:hAnsi="Calibri" w:eastAsia="宋体" w:cs="Calibri"/>
                <w:color w:val="000000"/>
                <w:kern w:val="0"/>
                <w:sz w:val="22"/>
              </w:rPr>
            </w:pPr>
            <w:r>
              <w:rPr>
                <w:rFonts w:ascii="Calibri" w:hAnsi="Calibri" w:eastAsia="宋体" w:cs="Calibri"/>
                <w:color w:val="000000"/>
                <w:kern w:val="0"/>
                <w:sz w:val="22"/>
              </w:rPr>
              <w:t>7</w:t>
            </w:r>
          </w:p>
        </w:tc>
        <w:tc>
          <w:tcPr>
            <w:tcW w:w="0" w:type="auto"/>
            <w:vMerge w:val="continue"/>
            <w:vAlign w:val="center"/>
          </w:tcPr>
          <w:p w14:paraId="67BFEC70">
            <w:pPr>
              <w:widowControl/>
              <w:jc w:val="left"/>
              <w:rPr>
                <w:rFonts w:ascii="Arial" w:hAnsi="Arial" w:eastAsia="宋体" w:cs="Arial"/>
                <w:b/>
                <w:bCs/>
                <w:kern w:val="0"/>
                <w:sz w:val="22"/>
              </w:rPr>
            </w:pPr>
          </w:p>
        </w:tc>
        <w:tc>
          <w:tcPr>
            <w:tcW w:w="0" w:type="auto"/>
            <w:shd w:val="clear" w:color="auto" w:fill="auto"/>
            <w:noWrap/>
            <w:vAlign w:val="center"/>
          </w:tcPr>
          <w:p w14:paraId="685B8A3A">
            <w:pPr>
              <w:widowControl/>
              <w:jc w:val="left"/>
              <w:rPr>
                <w:rFonts w:ascii="宋体" w:hAnsi="宋体" w:eastAsia="宋体" w:cs="宋体"/>
                <w:kern w:val="0"/>
                <w:sz w:val="22"/>
              </w:rPr>
            </w:pPr>
            <w:r>
              <w:rPr>
                <w:rFonts w:hint="eastAsia" w:ascii="宋体" w:hAnsi="宋体" w:eastAsia="宋体" w:cs="宋体"/>
                <w:kern w:val="0"/>
                <w:sz w:val="22"/>
              </w:rPr>
              <w:t>目标3</w:t>
            </w:r>
          </w:p>
        </w:tc>
        <w:tc>
          <w:tcPr>
            <w:tcW w:w="0" w:type="auto"/>
            <w:gridSpan w:val="7"/>
            <w:shd w:val="clear" w:color="auto" w:fill="auto"/>
            <w:noWrap/>
          </w:tcPr>
          <w:p w14:paraId="2D46A451">
            <w:pPr>
              <w:widowControl/>
              <w:jc w:val="left"/>
              <w:rPr>
                <w:rFonts w:ascii="Calibri" w:hAnsi="Calibri" w:eastAsia="宋体" w:cs="Calibri"/>
                <w:color w:val="000000"/>
                <w:kern w:val="0"/>
                <w:sz w:val="22"/>
              </w:rPr>
            </w:pPr>
            <w:r>
              <w:rPr>
                <w:rFonts w:ascii="Calibri" w:hAnsi="Calibri" w:eastAsia="宋体" w:cs="Calibri"/>
                <w:color w:val="000000"/>
                <w:kern w:val="0"/>
                <w:sz w:val="22"/>
              </w:rPr>
              <w:t>每季度支出一次，预计2022年12月底支出完毕。</w:t>
            </w:r>
          </w:p>
        </w:tc>
        <w:tc>
          <w:tcPr>
            <w:tcW w:w="0" w:type="auto"/>
            <w:shd w:val="clear" w:color="auto" w:fill="auto"/>
            <w:noWrap/>
          </w:tcPr>
          <w:p w14:paraId="21F76297">
            <w:pPr>
              <w:widowControl/>
              <w:jc w:val="left"/>
              <w:rPr>
                <w:rFonts w:ascii="Calibri" w:hAnsi="Calibri" w:eastAsia="宋体" w:cs="Calibri"/>
                <w:color w:val="000000"/>
                <w:kern w:val="0"/>
                <w:sz w:val="22"/>
              </w:rPr>
            </w:pPr>
          </w:p>
        </w:tc>
      </w:tr>
      <w:tr w14:paraId="2BC6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171AAC91">
            <w:pPr>
              <w:widowControl/>
              <w:jc w:val="center"/>
              <w:rPr>
                <w:rFonts w:ascii="Arial" w:hAnsi="Arial" w:eastAsia="宋体" w:cs="Arial"/>
                <w:kern w:val="0"/>
                <w:sz w:val="18"/>
                <w:szCs w:val="18"/>
              </w:rPr>
            </w:pPr>
            <w:r>
              <w:rPr>
                <w:rFonts w:ascii="Arial" w:hAnsi="Arial" w:eastAsia="宋体" w:cs="Arial"/>
                <w:kern w:val="0"/>
                <w:sz w:val="18"/>
                <w:szCs w:val="18"/>
              </w:rPr>
              <w:t>8</w:t>
            </w:r>
          </w:p>
        </w:tc>
        <w:tc>
          <w:tcPr>
            <w:tcW w:w="0" w:type="auto"/>
            <w:vMerge w:val="restart"/>
            <w:shd w:val="clear" w:color="auto" w:fill="auto"/>
            <w:noWrap/>
          </w:tcPr>
          <w:p w14:paraId="32F3CB70">
            <w:pPr>
              <w:widowControl/>
              <w:jc w:val="center"/>
              <w:rPr>
                <w:rFonts w:ascii="Calibri" w:hAnsi="Calibri" w:eastAsia="宋体" w:cs="Calibri"/>
                <w:color w:val="000000"/>
                <w:kern w:val="0"/>
                <w:sz w:val="22"/>
              </w:rPr>
            </w:pPr>
            <w:r>
              <w:rPr>
                <w:rFonts w:ascii="Calibri" w:hAnsi="Calibri" w:eastAsia="宋体" w:cs="Calibri"/>
                <w:color w:val="000000"/>
                <w:kern w:val="0"/>
                <w:sz w:val="22"/>
              </w:rPr>
              <w:t>一级指标</w:t>
            </w:r>
          </w:p>
        </w:tc>
        <w:tc>
          <w:tcPr>
            <w:tcW w:w="0" w:type="auto"/>
            <w:vMerge w:val="restart"/>
            <w:shd w:val="clear" w:color="auto" w:fill="auto"/>
            <w:noWrap/>
          </w:tcPr>
          <w:p w14:paraId="3F8FFB99">
            <w:pPr>
              <w:widowControl/>
              <w:jc w:val="center"/>
              <w:rPr>
                <w:rFonts w:ascii="Calibri" w:hAnsi="Calibri" w:eastAsia="宋体" w:cs="Calibri"/>
                <w:color w:val="000000"/>
                <w:kern w:val="0"/>
                <w:sz w:val="22"/>
              </w:rPr>
            </w:pPr>
            <w:r>
              <w:rPr>
                <w:rFonts w:ascii="Calibri" w:hAnsi="Calibri" w:eastAsia="宋体" w:cs="Calibri"/>
                <w:color w:val="000000"/>
                <w:kern w:val="0"/>
                <w:sz w:val="22"/>
              </w:rPr>
              <w:t>二级指标</w:t>
            </w:r>
          </w:p>
        </w:tc>
        <w:tc>
          <w:tcPr>
            <w:tcW w:w="0" w:type="auto"/>
            <w:vMerge w:val="restart"/>
            <w:shd w:val="clear" w:color="auto" w:fill="auto"/>
            <w:noWrap/>
          </w:tcPr>
          <w:p w14:paraId="62ABA206">
            <w:pPr>
              <w:widowControl/>
              <w:jc w:val="center"/>
              <w:rPr>
                <w:rFonts w:ascii="Calibri" w:hAnsi="Calibri" w:eastAsia="宋体" w:cs="Calibri"/>
                <w:color w:val="000000"/>
                <w:kern w:val="0"/>
                <w:sz w:val="22"/>
              </w:rPr>
            </w:pPr>
            <w:r>
              <w:rPr>
                <w:rFonts w:ascii="Calibri" w:hAnsi="Calibri" w:eastAsia="宋体" w:cs="Calibri"/>
                <w:color w:val="000000"/>
                <w:kern w:val="0"/>
                <w:sz w:val="22"/>
              </w:rPr>
              <w:t>三级指标</w:t>
            </w:r>
          </w:p>
        </w:tc>
        <w:tc>
          <w:tcPr>
            <w:tcW w:w="0" w:type="auto"/>
            <w:vMerge w:val="restart"/>
            <w:shd w:val="clear" w:color="auto" w:fill="auto"/>
            <w:noWrap/>
          </w:tcPr>
          <w:p w14:paraId="04119749">
            <w:pPr>
              <w:widowControl/>
              <w:jc w:val="center"/>
              <w:rPr>
                <w:rFonts w:ascii="Calibri" w:hAnsi="Calibri" w:eastAsia="宋体" w:cs="Calibri"/>
                <w:color w:val="000000"/>
                <w:kern w:val="0"/>
                <w:sz w:val="22"/>
              </w:rPr>
            </w:pPr>
            <w:r>
              <w:rPr>
                <w:rFonts w:ascii="Calibri" w:hAnsi="Calibri" w:eastAsia="宋体" w:cs="Calibri"/>
                <w:color w:val="000000"/>
                <w:kern w:val="0"/>
                <w:sz w:val="22"/>
              </w:rPr>
              <w:t>指标说明</w:t>
            </w:r>
          </w:p>
        </w:tc>
        <w:tc>
          <w:tcPr>
            <w:tcW w:w="0" w:type="auto"/>
            <w:gridSpan w:val="3"/>
            <w:shd w:val="clear" w:color="auto" w:fill="auto"/>
            <w:noWrap/>
          </w:tcPr>
          <w:p w14:paraId="236392B0">
            <w:pPr>
              <w:widowControl/>
              <w:jc w:val="center"/>
              <w:rPr>
                <w:rFonts w:ascii="Calibri" w:hAnsi="Calibri" w:eastAsia="宋体" w:cs="Calibri"/>
                <w:color w:val="000000"/>
                <w:kern w:val="0"/>
                <w:sz w:val="22"/>
              </w:rPr>
            </w:pPr>
            <w:r>
              <w:rPr>
                <w:rFonts w:ascii="Calibri" w:hAnsi="Calibri" w:eastAsia="宋体" w:cs="Calibri"/>
                <w:color w:val="000000"/>
                <w:kern w:val="0"/>
                <w:sz w:val="22"/>
              </w:rPr>
              <w:t>指标值</w:t>
            </w:r>
          </w:p>
        </w:tc>
        <w:tc>
          <w:tcPr>
            <w:tcW w:w="0" w:type="auto"/>
            <w:vMerge w:val="restart"/>
            <w:shd w:val="clear" w:color="auto" w:fill="auto"/>
            <w:noWrap/>
          </w:tcPr>
          <w:p w14:paraId="20440568">
            <w:pPr>
              <w:widowControl/>
              <w:jc w:val="center"/>
              <w:rPr>
                <w:rFonts w:ascii="Calibri" w:hAnsi="Calibri" w:eastAsia="宋体" w:cs="Calibri"/>
                <w:color w:val="000000"/>
                <w:kern w:val="0"/>
                <w:sz w:val="22"/>
              </w:rPr>
            </w:pPr>
            <w:r>
              <w:rPr>
                <w:rFonts w:ascii="Calibri" w:hAnsi="Calibri" w:eastAsia="宋体" w:cs="Calibri"/>
                <w:color w:val="000000"/>
                <w:kern w:val="0"/>
                <w:sz w:val="22"/>
              </w:rPr>
              <w:t>指标确定依据</w:t>
            </w:r>
          </w:p>
        </w:tc>
        <w:tc>
          <w:tcPr>
            <w:tcW w:w="0" w:type="auto"/>
            <w:vMerge w:val="restart"/>
            <w:shd w:val="clear" w:color="auto" w:fill="auto"/>
            <w:noWrap/>
          </w:tcPr>
          <w:p w14:paraId="3E0849D0">
            <w:pPr>
              <w:widowControl/>
              <w:jc w:val="center"/>
              <w:rPr>
                <w:rFonts w:ascii="Calibri" w:hAnsi="Calibri" w:eastAsia="宋体" w:cs="Calibri"/>
                <w:color w:val="000000"/>
                <w:kern w:val="0"/>
                <w:sz w:val="22"/>
              </w:rPr>
            </w:pPr>
            <w:r>
              <w:rPr>
                <w:rFonts w:ascii="Calibri" w:hAnsi="Calibri" w:eastAsia="宋体" w:cs="Calibri"/>
                <w:color w:val="000000"/>
                <w:kern w:val="0"/>
                <w:sz w:val="22"/>
              </w:rPr>
              <w:t>评（扣）分标准</w:t>
            </w:r>
          </w:p>
        </w:tc>
        <w:tc>
          <w:tcPr>
            <w:tcW w:w="0" w:type="auto"/>
            <w:shd w:val="clear" w:color="auto" w:fill="auto"/>
            <w:noWrap/>
          </w:tcPr>
          <w:p w14:paraId="3F3C3B7A">
            <w:pPr>
              <w:widowControl/>
              <w:jc w:val="center"/>
              <w:rPr>
                <w:rFonts w:ascii="Calibri" w:hAnsi="Calibri" w:eastAsia="宋体" w:cs="Calibri"/>
                <w:color w:val="000000"/>
                <w:kern w:val="0"/>
                <w:sz w:val="22"/>
              </w:rPr>
            </w:pPr>
          </w:p>
        </w:tc>
      </w:tr>
      <w:tr w14:paraId="3CC9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5DD4729">
            <w:pPr>
              <w:widowControl/>
              <w:jc w:val="center"/>
              <w:rPr>
                <w:rFonts w:ascii="Arial" w:hAnsi="Arial" w:eastAsia="宋体" w:cs="Arial"/>
                <w:kern w:val="0"/>
                <w:sz w:val="18"/>
                <w:szCs w:val="18"/>
              </w:rPr>
            </w:pPr>
            <w:r>
              <w:rPr>
                <w:rFonts w:ascii="Arial" w:hAnsi="Arial" w:eastAsia="宋体" w:cs="Arial"/>
                <w:kern w:val="0"/>
                <w:sz w:val="18"/>
                <w:szCs w:val="18"/>
              </w:rPr>
              <w:t>9</w:t>
            </w:r>
          </w:p>
        </w:tc>
        <w:tc>
          <w:tcPr>
            <w:tcW w:w="0" w:type="auto"/>
            <w:vMerge w:val="continue"/>
            <w:vAlign w:val="center"/>
          </w:tcPr>
          <w:p w14:paraId="377C7F5F">
            <w:pPr>
              <w:widowControl/>
              <w:jc w:val="left"/>
              <w:rPr>
                <w:rFonts w:ascii="Calibri" w:hAnsi="Calibri" w:eastAsia="宋体" w:cs="Calibri"/>
                <w:color w:val="000000"/>
                <w:kern w:val="0"/>
                <w:sz w:val="22"/>
              </w:rPr>
            </w:pPr>
          </w:p>
        </w:tc>
        <w:tc>
          <w:tcPr>
            <w:tcW w:w="0" w:type="auto"/>
            <w:vMerge w:val="continue"/>
            <w:vAlign w:val="center"/>
          </w:tcPr>
          <w:p w14:paraId="038B5428">
            <w:pPr>
              <w:widowControl/>
              <w:jc w:val="left"/>
              <w:rPr>
                <w:rFonts w:ascii="Calibri" w:hAnsi="Calibri" w:eastAsia="宋体" w:cs="Calibri"/>
                <w:color w:val="000000"/>
                <w:kern w:val="0"/>
                <w:sz w:val="22"/>
              </w:rPr>
            </w:pPr>
          </w:p>
        </w:tc>
        <w:tc>
          <w:tcPr>
            <w:tcW w:w="0" w:type="auto"/>
            <w:vMerge w:val="continue"/>
            <w:vAlign w:val="center"/>
          </w:tcPr>
          <w:p w14:paraId="3274F16A">
            <w:pPr>
              <w:widowControl/>
              <w:jc w:val="left"/>
              <w:rPr>
                <w:rFonts w:ascii="Calibri" w:hAnsi="Calibri" w:eastAsia="宋体" w:cs="Calibri"/>
                <w:color w:val="000000"/>
                <w:kern w:val="0"/>
                <w:sz w:val="22"/>
              </w:rPr>
            </w:pPr>
          </w:p>
        </w:tc>
        <w:tc>
          <w:tcPr>
            <w:tcW w:w="0" w:type="auto"/>
            <w:vMerge w:val="continue"/>
            <w:vAlign w:val="center"/>
          </w:tcPr>
          <w:p w14:paraId="5D47505E">
            <w:pPr>
              <w:widowControl/>
              <w:jc w:val="left"/>
              <w:rPr>
                <w:rFonts w:ascii="Calibri" w:hAnsi="Calibri" w:eastAsia="宋体" w:cs="Calibri"/>
                <w:color w:val="000000"/>
                <w:kern w:val="0"/>
                <w:sz w:val="22"/>
              </w:rPr>
            </w:pPr>
          </w:p>
        </w:tc>
        <w:tc>
          <w:tcPr>
            <w:tcW w:w="0" w:type="auto"/>
            <w:shd w:val="clear" w:color="auto" w:fill="auto"/>
            <w:noWrap/>
          </w:tcPr>
          <w:p w14:paraId="0F270F49">
            <w:pPr>
              <w:widowControl/>
              <w:jc w:val="center"/>
              <w:rPr>
                <w:rFonts w:ascii="Calibri" w:hAnsi="Calibri" w:eastAsia="宋体" w:cs="Calibri"/>
                <w:color w:val="000000"/>
                <w:kern w:val="0"/>
                <w:sz w:val="22"/>
              </w:rPr>
            </w:pPr>
            <w:r>
              <w:rPr>
                <w:rFonts w:ascii="Calibri" w:hAnsi="Calibri" w:eastAsia="宋体" w:cs="Calibri"/>
                <w:color w:val="000000"/>
                <w:kern w:val="0"/>
                <w:sz w:val="22"/>
              </w:rPr>
              <w:t>符号</w:t>
            </w:r>
          </w:p>
        </w:tc>
        <w:tc>
          <w:tcPr>
            <w:tcW w:w="0" w:type="auto"/>
            <w:shd w:val="clear" w:color="auto" w:fill="auto"/>
            <w:noWrap/>
          </w:tcPr>
          <w:p w14:paraId="1CFBF161">
            <w:pPr>
              <w:widowControl/>
              <w:jc w:val="center"/>
              <w:rPr>
                <w:rFonts w:ascii="Calibri" w:hAnsi="Calibri" w:eastAsia="宋体" w:cs="Calibri"/>
                <w:color w:val="000000"/>
                <w:kern w:val="0"/>
                <w:sz w:val="22"/>
              </w:rPr>
            </w:pPr>
            <w:r>
              <w:rPr>
                <w:rFonts w:ascii="Calibri" w:hAnsi="Calibri" w:eastAsia="宋体" w:cs="Calibri"/>
                <w:color w:val="000000"/>
                <w:kern w:val="0"/>
                <w:sz w:val="22"/>
              </w:rPr>
              <w:t>值</w:t>
            </w:r>
          </w:p>
        </w:tc>
        <w:tc>
          <w:tcPr>
            <w:tcW w:w="0" w:type="auto"/>
            <w:shd w:val="clear" w:color="auto" w:fill="auto"/>
            <w:noWrap/>
          </w:tcPr>
          <w:p w14:paraId="22E45099">
            <w:pPr>
              <w:widowControl/>
              <w:jc w:val="center"/>
              <w:rPr>
                <w:rFonts w:ascii="Calibri" w:hAnsi="Calibri" w:eastAsia="宋体" w:cs="Calibri"/>
                <w:color w:val="000000"/>
                <w:kern w:val="0"/>
                <w:sz w:val="22"/>
              </w:rPr>
            </w:pPr>
            <w:r>
              <w:rPr>
                <w:rFonts w:ascii="Calibri" w:hAnsi="Calibri" w:eastAsia="宋体" w:cs="Calibri"/>
                <w:color w:val="000000"/>
                <w:kern w:val="0"/>
                <w:sz w:val="22"/>
              </w:rPr>
              <w:t>单位（文字描述）</w:t>
            </w:r>
          </w:p>
        </w:tc>
        <w:tc>
          <w:tcPr>
            <w:tcW w:w="0" w:type="auto"/>
            <w:vMerge w:val="continue"/>
            <w:vAlign w:val="center"/>
          </w:tcPr>
          <w:p w14:paraId="22A49B37">
            <w:pPr>
              <w:widowControl/>
              <w:jc w:val="left"/>
              <w:rPr>
                <w:rFonts w:ascii="Calibri" w:hAnsi="Calibri" w:eastAsia="宋体" w:cs="Calibri"/>
                <w:color w:val="000000"/>
                <w:kern w:val="0"/>
                <w:sz w:val="22"/>
              </w:rPr>
            </w:pPr>
          </w:p>
        </w:tc>
        <w:tc>
          <w:tcPr>
            <w:tcW w:w="0" w:type="auto"/>
            <w:vMerge w:val="continue"/>
            <w:vAlign w:val="center"/>
          </w:tcPr>
          <w:p w14:paraId="360D7641">
            <w:pPr>
              <w:widowControl/>
              <w:jc w:val="left"/>
              <w:rPr>
                <w:rFonts w:ascii="Calibri" w:hAnsi="Calibri" w:eastAsia="宋体" w:cs="Calibri"/>
                <w:color w:val="000000"/>
                <w:kern w:val="0"/>
                <w:sz w:val="22"/>
              </w:rPr>
            </w:pPr>
          </w:p>
        </w:tc>
        <w:tc>
          <w:tcPr>
            <w:tcW w:w="0" w:type="auto"/>
            <w:shd w:val="clear" w:color="auto" w:fill="auto"/>
            <w:noWrap/>
          </w:tcPr>
          <w:p w14:paraId="1F2EA059">
            <w:pPr>
              <w:widowControl/>
              <w:jc w:val="center"/>
              <w:rPr>
                <w:rFonts w:ascii="Calibri" w:hAnsi="Calibri" w:eastAsia="宋体" w:cs="Calibri"/>
                <w:color w:val="000000"/>
                <w:kern w:val="0"/>
                <w:sz w:val="22"/>
              </w:rPr>
            </w:pPr>
          </w:p>
        </w:tc>
      </w:tr>
      <w:tr w14:paraId="7107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655B2FD">
            <w:pPr>
              <w:widowControl/>
              <w:jc w:val="center"/>
              <w:rPr>
                <w:rFonts w:ascii="Calibri" w:hAnsi="Calibri" w:eastAsia="宋体" w:cs="Calibri"/>
                <w:color w:val="000000"/>
                <w:kern w:val="0"/>
                <w:sz w:val="22"/>
              </w:rPr>
            </w:pPr>
            <w:r>
              <w:rPr>
                <w:rFonts w:ascii="Calibri" w:hAnsi="Calibri" w:eastAsia="宋体" w:cs="Calibri"/>
                <w:color w:val="000000"/>
                <w:kern w:val="0"/>
                <w:sz w:val="22"/>
              </w:rPr>
              <w:t>10</w:t>
            </w:r>
          </w:p>
        </w:tc>
        <w:tc>
          <w:tcPr>
            <w:tcW w:w="0" w:type="auto"/>
            <w:vMerge w:val="restart"/>
            <w:shd w:val="clear" w:color="auto" w:fill="auto"/>
            <w:noWrap/>
          </w:tcPr>
          <w:p w14:paraId="7EBF131B">
            <w:pPr>
              <w:widowControl/>
              <w:jc w:val="center"/>
              <w:rPr>
                <w:rFonts w:ascii="Calibri" w:hAnsi="Calibri" w:eastAsia="宋体" w:cs="Calibri"/>
                <w:color w:val="000000"/>
                <w:kern w:val="0"/>
                <w:sz w:val="22"/>
              </w:rPr>
            </w:pPr>
            <w:r>
              <w:rPr>
                <w:rFonts w:ascii="Calibri" w:hAnsi="Calibri" w:eastAsia="宋体" w:cs="Calibri"/>
                <w:color w:val="000000"/>
                <w:kern w:val="0"/>
                <w:sz w:val="22"/>
              </w:rPr>
              <w:t>产出指标</w:t>
            </w:r>
          </w:p>
        </w:tc>
        <w:tc>
          <w:tcPr>
            <w:tcW w:w="0" w:type="auto"/>
            <w:shd w:val="clear" w:color="auto" w:fill="auto"/>
            <w:noWrap/>
            <w:vAlign w:val="center"/>
          </w:tcPr>
          <w:p w14:paraId="6054C1E4">
            <w:pPr>
              <w:widowControl/>
              <w:jc w:val="left"/>
              <w:rPr>
                <w:rFonts w:ascii="宋体" w:hAnsi="宋体" w:eastAsia="宋体" w:cs="宋体"/>
                <w:kern w:val="0"/>
                <w:sz w:val="22"/>
              </w:rPr>
            </w:pPr>
            <w:r>
              <w:rPr>
                <w:rFonts w:hint="eastAsia" w:ascii="宋体" w:hAnsi="宋体" w:eastAsia="宋体" w:cs="宋体"/>
                <w:kern w:val="0"/>
                <w:sz w:val="22"/>
              </w:rPr>
              <w:t>数量指标</w:t>
            </w:r>
          </w:p>
        </w:tc>
        <w:tc>
          <w:tcPr>
            <w:tcW w:w="0" w:type="auto"/>
            <w:shd w:val="clear" w:color="auto" w:fill="auto"/>
            <w:noWrap/>
          </w:tcPr>
          <w:p w14:paraId="3CD49B4B">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企业公章免费刻制完成率</w:t>
            </w:r>
          </w:p>
        </w:tc>
        <w:tc>
          <w:tcPr>
            <w:tcW w:w="0" w:type="auto"/>
            <w:shd w:val="clear" w:color="auto" w:fill="auto"/>
            <w:noWrap/>
          </w:tcPr>
          <w:p w14:paraId="2733FBF3">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企业公章免费刻制完成数</w:t>
            </w:r>
          </w:p>
        </w:tc>
        <w:tc>
          <w:tcPr>
            <w:tcW w:w="0" w:type="auto"/>
            <w:shd w:val="clear" w:color="auto" w:fill="auto"/>
            <w:noWrap/>
          </w:tcPr>
          <w:p w14:paraId="7CE25E73">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5137CA0">
            <w:pPr>
              <w:widowControl/>
              <w:jc w:val="left"/>
              <w:rPr>
                <w:rFonts w:ascii="Calibri" w:hAnsi="Calibri" w:eastAsia="宋体" w:cs="Calibri"/>
                <w:color w:val="000000"/>
                <w:kern w:val="0"/>
                <w:sz w:val="22"/>
              </w:rPr>
            </w:pPr>
            <w:r>
              <w:rPr>
                <w:rFonts w:ascii="Calibri" w:hAnsi="Calibri" w:eastAsia="宋体" w:cs="Calibri"/>
                <w:color w:val="000000"/>
                <w:kern w:val="0"/>
                <w:sz w:val="22"/>
              </w:rPr>
              <w:t>2580</w:t>
            </w:r>
          </w:p>
        </w:tc>
        <w:tc>
          <w:tcPr>
            <w:tcW w:w="0" w:type="auto"/>
            <w:shd w:val="clear" w:color="auto" w:fill="auto"/>
            <w:noWrap/>
          </w:tcPr>
          <w:p w14:paraId="66FE21DB">
            <w:pPr>
              <w:widowControl/>
              <w:jc w:val="left"/>
              <w:rPr>
                <w:rFonts w:ascii="Calibri" w:hAnsi="Calibri" w:eastAsia="宋体" w:cs="Calibri"/>
                <w:color w:val="000000"/>
                <w:kern w:val="0"/>
                <w:sz w:val="22"/>
              </w:rPr>
            </w:pPr>
            <w:r>
              <w:rPr>
                <w:rFonts w:ascii="Calibri" w:hAnsi="Calibri" w:eastAsia="宋体" w:cs="Calibri"/>
                <w:color w:val="000000"/>
                <w:kern w:val="0"/>
                <w:sz w:val="22"/>
              </w:rPr>
              <w:t>户</w:t>
            </w:r>
          </w:p>
        </w:tc>
        <w:tc>
          <w:tcPr>
            <w:tcW w:w="0" w:type="auto"/>
            <w:shd w:val="clear" w:color="auto" w:fill="auto"/>
            <w:noWrap/>
          </w:tcPr>
          <w:p w14:paraId="59DDB645">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F1CE704">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3B83AA19">
            <w:pPr>
              <w:widowControl/>
              <w:jc w:val="left"/>
              <w:rPr>
                <w:rFonts w:ascii="Calibri" w:hAnsi="Calibri" w:eastAsia="宋体" w:cs="Calibri"/>
                <w:color w:val="000000"/>
                <w:kern w:val="0"/>
                <w:sz w:val="22"/>
              </w:rPr>
            </w:pPr>
          </w:p>
        </w:tc>
      </w:tr>
      <w:tr w14:paraId="753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6831607F">
            <w:pPr>
              <w:widowControl/>
              <w:jc w:val="center"/>
              <w:rPr>
                <w:rFonts w:ascii="Calibri" w:hAnsi="Calibri" w:eastAsia="宋体" w:cs="Calibri"/>
                <w:color w:val="000000"/>
                <w:kern w:val="0"/>
                <w:sz w:val="22"/>
              </w:rPr>
            </w:pPr>
            <w:r>
              <w:rPr>
                <w:rFonts w:ascii="Calibri" w:hAnsi="Calibri" w:eastAsia="宋体" w:cs="Calibri"/>
                <w:color w:val="000000"/>
                <w:kern w:val="0"/>
                <w:sz w:val="22"/>
              </w:rPr>
              <w:t>11</w:t>
            </w:r>
          </w:p>
        </w:tc>
        <w:tc>
          <w:tcPr>
            <w:tcW w:w="0" w:type="auto"/>
            <w:vMerge w:val="continue"/>
            <w:vAlign w:val="center"/>
          </w:tcPr>
          <w:p w14:paraId="297988CC">
            <w:pPr>
              <w:widowControl/>
              <w:jc w:val="left"/>
              <w:rPr>
                <w:rFonts w:ascii="Calibri" w:hAnsi="Calibri" w:eastAsia="宋体" w:cs="Calibri"/>
                <w:color w:val="000000"/>
                <w:kern w:val="0"/>
                <w:sz w:val="22"/>
              </w:rPr>
            </w:pPr>
          </w:p>
        </w:tc>
        <w:tc>
          <w:tcPr>
            <w:tcW w:w="0" w:type="auto"/>
            <w:shd w:val="clear" w:color="auto" w:fill="auto"/>
            <w:noWrap/>
            <w:vAlign w:val="center"/>
          </w:tcPr>
          <w:p w14:paraId="440B898B">
            <w:pPr>
              <w:widowControl/>
              <w:jc w:val="left"/>
              <w:rPr>
                <w:rFonts w:ascii="宋体" w:hAnsi="宋体" w:eastAsia="宋体" w:cs="宋体"/>
                <w:kern w:val="0"/>
                <w:sz w:val="22"/>
              </w:rPr>
            </w:pPr>
            <w:r>
              <w:rPr>
                <w:rFonts w:hint="eastAsia" w:ascii="宋体" w:hAnsi="宋体" w:eastAsia="宋体" w:cs="宋体"/>
                <w:kern w:val="0"/>
                <w:sz w:val="22"/>
              </w:rPr>
              <w:t>质量指标</w:t>
            </w:r>
          </w:p>
        </w:tc>
        <w:tc>
          <w:tcPr>
            <w:tcW w:w="0" w:type="auto"/>
            <w:shd w:val="clear" w:color="auto" w:fill="auto"/>
            <w:noWrap/>
          </w:tcPr>
          <w:p w14:paraId="6FB8C9CF">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企业公章免费刻制完成合格率</w:t>
            </w:r>
          </w:p>
        </w:tc>
        <w:tc>
          <w:tcPr>
            <w:tcW w:w="0" w:type="auto"/>
            <w:shd w:val="clear" w:color="auto" w:fill="auto"/>
            <w:noWrap/>
          </w:tcPr>
          <w:p w14:paraId="78F6DFF0">
            <w:pPr>
              <w:widowControl/>
              <w:jc w:val="left"/>
              <w:rPr>
                <w:rFonts w:ascii="Calibri" w:hAnsi="Calibri" w:eastAsia="宋体" w:cs="Calibri"/>
                <w:color w:val="000000"/>
                <w:kern w:val="0"/>
                <w:sz w:val="22"/>
              </w:rPr>
            </w:pPr>
            <w:r>
              <w:rPr>
                <w:rFonts w:ascii="Calibri" w:hAnsi="Calibri" w:eastAsia="宋体" w:cs="Calibri"/>
                <w:color w:val="000000"/>
                <w:kern w:val="0"/>
                <w:sz w:val="22"/>
              </w:rPr>
              <w:t>企业公章免费刻制完成合格率</w:t>
            </w:r>
          </w:p>
        </w:tc>
        <w:tc>
          <w:tcPr>
            <w:tcW w:w="0" w:type="auto"/>
            <w:shd w:val="clear" w:color="auto" w:fill="auto"/>
            <w:noWrap/>
          </w:tcPr>
          <w:p w14:paraId="0EF2C6B2">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5AA2A7C">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tcPr>
          <w:p w14:paraId="52DD484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20F257A">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1AA3735">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3DA09964">
            <w:pPr>
              <w:widowControl/>
              <w:jc w:val="left"/>
              <w:rPr>
                <w:rFonts w:ascii="Calibri" w:hAnsi="Calibri" w:eastAsia="宋体" w:cs="Calibri"/>
                <w:color w:val="000000"/>
                <w:kern w:val="0"/>
                <w:sz w:val="22"/>
              </w:rPr>
            </w:pPr>
          </w:p>
        </w:tc>
      </w:tr>
      <w:tr w14:paraId="4847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DC2C59F">
            <w:pPr>
              <w:widowControl/>
              <w:jc w:val="center"/>
              <w:rPr>
                <w:rFonts w:ascii="Calibri" w:hAnsi="Calibri" w:eastAsia="宋体" w:cs="Calibri"/>
                <w:color w:val="000000"/>
                <w:kern w:val="0"/>
                <w:sz w:val="22"/>
              </w:rPr>
            </w:pPr>
            <w:r>
              <w:rPr>
                <w:rFonts w:ascii="Calibri" w:hAnsi="Calibri" w:eastAsia="宋体" w:cs="Calibri"/>
                <w:color w:val="000000"/>
                <w:kern w:val="0"/>
                <w:sz w:val="22"/>
              </w:rPr>
              <w:t>12</w:t>
            </w:r>
          </w:p>
        </w:tc>
        <w:tc>
          <w:tcPr>
            <w:tcW w:w="0" w:type="auto"/>
            <w:vMerge w:val="continue"/>
            <w:vAlign w:val="center"/>
          </w:tcPr>
          <w:p w14:paraId="662CC8AF">
            <w:pPr>
              <w:widowControl/>
              <w:jc w:val="left"/>
              <w:rPr>
                <w:rFonts w:ascii="Calibri" w:hAnsi="Calibri" w:eastAsia="宋体" w:cs="Calibri"/>
                <w:color w:val="000000"/>
                <w:kern w:val="0"/>
                <w:sz w:val="22"/>
              </w:rPr>
            </w:pPr>
          </w:p>
        </w:tc>
        <w:tc>
          <w:tcPr>
            <w:tcW w:w="0" w:type="auto"/>
            <w:shd w:val="clear" w:color="auto" w:fill="auto"/>
            <w:noWrap/>
            <w:vAlign w:val="center"/>
          </w:tcPr>
          <w:p w14:paraId="38B48AE3">
            <w:pPr>
              <w:widowControl/>
              <w:jc w:val="left"/>
              <w:rPr>
                <w:rFonts w:ascii="宋体" w:hAnsi="宋体" w:eastAsia="宋体" w:cs="宋体"/>
                <w:kern w:val="0"/>
                <w:sz w:val="22"/>
              </w:rPr>
            </w:pPr>
            <w:r>
              <w:rPr>
                <w:rFonts w:hint="eastAsia" w:ascii="宋体" w:hAnsi="宋体" w:eastAsia="宋体" w:cs="宋体"/>
                <w:kern w:val="0"/>
                <w:sz w:val="22"/>
              </w:rPr>
              <w:t>时效指标</w:t>
            </w:r>
          </w:p>
        </w:tc>
        <w:tc>
          <w:tcPr>
            <w:tcW w:w="0" w:type="auto"/>
            <w:shd w:val="clear" w:color="auto" w:fill="auto"/>
            <w:noWrap/>
          </w:tcPr>
          <w:p w14:paraId="0FCFD0A1">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1AA483D1">
            <w:pPr>
              <w:widowControl/>
              <w:jc w:val="left"/>
              <w:rPr>
                <w:rFonts w:ascii="Calibri" w:hAnsi="Calibri" w:eastAsia="宋体" w:cs="Calibri"/>
                <w:color w:val="000000"/>
                <w:kern w:val="0"/>
                <w:sz w:val="22"/>
              </w:rPr>
            </w:pPr>
            <w:r>
              <w:rPr>
                <w:rFonts w:ascii="Calibri" w:hAnsi="Calibri" w:eastAsia="宋体" w:cs="Calibri"/>
                <w:color w:val="000000"/>
                <w:kern w:val="0"/>
                <w:sz w:val="22"/>
              </w:rPr>
              <w:t>完成及时率</w:t>
            </w:r>
          </w:p>
        </w:tc>
        <w:tc>
          <w:tcPr>
            <w:tcW w:w="0" w:type="auto"/>
            <w:shd w:val="clear" w:color="auto" w:fill="auto"/>
            <w:noWrap/>
          </w:tcPr>
          <w:p w14:paraId="32A60F3A">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7898952E">
            <w:pPr>
              <w:widowControl/>
              <w:jc w:val="left"/>
              <w:rPr>
                <w:rFonts w:ascii="Calibri" w:hAnsi="Calibri" w:eastAsia="宋体" w:cs="Calibri"/>
                <w:color w:val="000000"/>
                <w:kern w:val="0"/>
                <w:sz w:val="22"/>
              </w:rPr>
            </w:pPr>
            <w:r>
              <w:rPr>
                <w:rFonts w:ascii="Calibri" w:hAnsi="Calibri" w:eastAsia="宋体" w:cs="Calibri"/>
                <w:color w:val="000000"/>
                <w:kern w:val="0"/>
                <w:sz w:val="22"/>
              </w:rPr>
              <w:t>95</w:t>
            </w:r>
          </w:p>
        </w:tc>
        <w:tc>
          <w:tcPr>
            <w:tcW w:w="0" w:type="auto"/>
            <w:shd w:val="clear" w:color="auto" w:fill="auto"/>
            <w:noWrap/>
          </w:tcPr>
          <w:p w14:paraId="5C20754C">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44FDDF2C">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21D1EB9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40B2C8AE">
            <w:pPr>
              <w:widowControl/>
              <w:jc w:val="left"/>
              <w:rPr>
                <w:rFonts w:ascii="Calibri" w:hAnsi="Calibri" w:eastAsia="宋体" w:cs="Calibri"/>
                <w:color w:val="000000"/>
                <w:kern w:val="0"/>
                <w:sz w:val="22"/>
              </w:rPr>
            </w:pPr>
          </w:p>
        </w:tc>
      </w:tr>
      <w:tr w14:paraId="5296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8F20305">
            <w:pPr>
              <w:widowControl/>
              <w:jc w:val="center"/>
              <w:rPr>
                <w:rFonts w:ascii="Calibri" w:hAnsi="Calibri" w:eastAsia="宋体" w:cs="Calibri"/>
                <w:color w:val="000000"/>
                <w:kern w:val="0"/>
                <w:sz w:val="22"/>
              </w:rPr>
            </w:pPr>
            <w:r>
              <w:rPr>
                <w:rFonts w:ascii="Calibri" w:hAnsi="Calibri" w:eastAsia="宋体" w:cs="Calibri"/>
                <w:color w:val="000000"/>
                <w:kern w:val="0"/>
                <w:sz w:val="22"/>
              </w:rPr>
              <w:t>13</w:t>
            </w:r>
          </w:p>
        </w:tc>
        <w:tc>
          <w:tcPr>
            <w:tcW w:w="0" w:type="auto"/>
            <w:vMerge w:val="continue"/>
            <w:vAlign w:val="center"/>
          </w:tcPr>
          <w:p w14:paraId="5756E882">
            <w:pPr>
              <w:widowControl/>
              <w:jc w:val="left"/>
              <w:rPr>
                <w:rFonts w:ascii="Calibri" w:hAnsi="Calibri" w:eastAsia="宋体" w:cs="Calibri"/>
                <w:color w:val="000000"/>
                <w:kern w:val="0"/>
                <w:sz w:val="22"/>
              </w:rPr>
            </w:pPr>
          </w:p>
        </w:tc>
        <w:tc>
          <w:tcPr>
            <w:tcW w:w="0" w:type="auto"/>
            <w:shd w:val="clear" w:color="auto" w:fill="auto"/>
            <w:noWrap/>
            <w:vAlign w:val="center"/>
          </w:tcPr>
          <w:p w14:paraId="5657C21E">
            <w:pPr>
              <w:widowControl/>
              <w:jc w:val="left"/>
              <w:rPr>
                <w:rFonts w:ascii="宋体" w:hAnsi="宋体" w:eastAsia="宋体" w:cs="宋体"/>
                <w:kern w:val="0"/>
                <w:sz w:val="22"/>
              </w:rPr>
            </w:pPr>
            <w:r>
              <w:rPr>
                <w:rFonts w:hint="eastAsia" w:ascii="宋体" w:hAnsi="宋体" w:eastAsia="宋体" w:cs="宋体"/>
                <w:kern w:val="0"/>
                <w:sz w:val="22"/>
              </w:rPr>
              <w:t>成本指标</w:t>
            </w:r>
          </w:p>
        </w:tc>
        <w:tc>
          <w:tcPr>
            <w:tcW w:w="0" w:type="auto"/>
            <w:shd w:val="clear" w:color="auto" w:fill="auto"/>
            <w:noWrap/>
          </w:tcPr>
          <w:p w14:paraId="6DA11F72">
            <w:pPr>
              <w:widowControl/>
              <w:jc w:val="left"/>
              <w:rPr>
                <w:rFonts w:ascii="Calibri" w:hAnsi="Calibri" w:eastAsia="宋体" w:cs="Calibri"/>
                <w:color w:val="000000"/>
                <w:kern w:val="0"/>
                <w:sz w:val="22"/>
              </w:rPr>
            </w:pPr>
            <w:r>
              <w:rPr>
                <w:rFonts w:ascii="Calibri" w:hAnsi="Calibri" w:eastAsia="宋体" w:cs="Calibri"/>
                <w:color w:val="000000"/>
                <w:kern w:val="0"/>
                <w:sz w:val="22"/>
              </w:rPr>
              <w:t>项目预算控制数</w:t>
            </w:r>
          </w:p>
        </w:tc>
        <w:tc>
          <w:tcPr>
            <w:tcW w:w="0" w:type="auto"/>
            <w:shd w:val="clear" w:color="auto" w:fill="auto"/>
            <w:noWrap/>
          </w:tcPr>
          <w:p w14:paraId="6263E098">
            <w:pPr>
              <w:widowControl/>
              <w:jc w:val="left"/>
              <w:rPr>
                <w:rFonts w:ascii="Calibri" w:hAnsi="Calibri" w:eastAsia="宋体" w:cs="Calibri"/>
                <w:color w:val="000000"/>
                <w:kern w:val="0"/>
                <w:sz w:val="22"/>
              </w:rPr>
            </w:pPr>
            <w:r>
              <w:rPr>
                <w:rFonts w:ascii="Calibri" w:hAnsi="Calibri" w:eastAsia="宋体" w:cs="Calibri"/>
                <w:color w:val="000000"/>
                <w:kern w:val="0"/>
                <w:sz w:val="22"/>
              </w:rPr>
              <w:t>项目支出控制在预算范围内</w:t>
            </w:r>
          </w:p>
        </w:tc>
        <w:tc>
          <w:tcPr>
            <w:tcW w:w="0" w:type="auto"/>
            <w:shd w:val="clear" w:color="auto" w:fill="auto"/>
            <w:noWrap/>
          </w:tcPr>
          <w:p w14:paraId="72DB727D">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5457C7DF">
            <w:pPr>
              <w:widowControl/>
              <w:jc w:val="left"/>
              <w:rPr>
                <w:rFonts w:ascii="Calibri" w:hAnsi="Calibri" w:eastAsia="宋体" w:cs="Calibri"/>
                <w:color w:val="000000"/>
                <w:kern w:val="0"/>
                <w:sz w:val="22"/>
              </w:rPr>
            </w:pPr>
            <w:r>
              <w:rPr>
                <w:rFonts w:ascii="Calibri" w:hAnsi="Calibri" w:eastAsia="宋体" w:cs="Calibri"/>
                <w:color w:val="000000"/>
                <w:kern w:val="0"/>
                <w:sz w:val="22"/>
              </w:rPr>
              <w:t>130</w:t>
            </w:r>
          </w:p>
        </w:tc>
        <w:tc>
          <w:tcPr>
            <w:tcW w:w="0" w:type="auto"/>
            <w:shd w:val="clear" w:color="auto" w:fill="auto"/>
            <w:noWrap/>
          </w:tcPr>
          <w:p w14:paraId="5CED4A14">
            <w:pPr>
              <w:widowControl/>
              <w:jc w:val="left"/>
              <w:rPr>
                <w:rFonts w:ascii="Calibri" w:hAnsi="Calibri" w:eastAsia="宋体" w:cs="Calibri"/>
                <w:color w:val="000000"/>
                <w:kern w:val="0"/>
                <w:sz w:val="22"/>
              </w:rPr>
            </w:pPr>
            <w:r>
              <w:rPr>
                <w:rFonts w:ascii="Calibri" w:hAnsi="Calibri" w:eastAsia="宋体" w:cs="Calibri"/>
                <w:color w:val="000000"/>
                <w:kern w:val="0"/>
                <w:sz w:val="22"/>
              </w:rPr>
              <w:t>万元</w:t>
            </w:r>
          </w:p>
        </w:tc>
        <w:tc>
          <w:tcPr>
            <w:tcW w:w="0" w:type="auto"/>
            <w:shd w:val="clear" w:color="auto" w:fill="auto"/>
            <w:noWrap/>
          </w:tcPr>
          <w:p w14:paraId="2629C987">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04538BB">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13954336">
            <w:pPr>
              <w:widowControl/>
              <w:jc w:val="left"/>
              <w:rPr>
                <w:rFonts w:ascii="Calibri" w:hAnsi="Calibri" w:eastAsia="宋体" w:cs="Calibri"/>
                <w:color w:val="000000"/>
                <w:kern w:val="0"/>
                <w:sz w:val="22"/>
              </w:rPr>
            </w:pPr>
          </w:p>
        </w:tc>
      </w:tr>
      <w:tr w14:paraId="7312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029E5F10">
            <w:pPr>
              <w:widowControl/>
              <w:jc w:val="center"/>
              <w:rPr>
                <w:rFonts w:ascii="Calibri" w:hAnsi="Calibri" w:eastAsia="宋体" w:cs="Calibri"/>
                <w:color w:val="000000"/>
                <w:kern w:val="0"/>
                <w:sz w:val="22"/>
              </w:rPr>
            </w:pPr>
            <w:r>
              <w:rPr>
                <w:rFonts w:ascii="Calibri" w:hAnsi="Calibri" w:eastAsia="宋体" w:cs="Calibri"/>
                <w:color w:val="000000"/>
                <w:kern w:val="0"/>
                <w:sz w:val="22"/>
              </w:rPr>
              <w:t>14</w:t>
            </w:r>
          </w:p>
        </w:tc>
        <w:tc>
          <w:tcPr>
            <w:tcW w:w="0" w:type="auto"/>
            <w:vMerge w:val="restart"/>
            <w:shd w:val="clear" w:color="auto" w:fill="auto"/>
            <w:noWrap/>
          </w:tcPr>
          <w:p w14:paraId="593C335B">
            <w:pPr>
              <w:widowControl/>
              <w:jc w:val="center"/>
              <w:rPr>
                <w:rFonts w:ascii="Calibri" w:hAnsi="Calibri" w:eastAsia="宋体" w:cs="Calibri"/>
                <w:color w:val="000000"/>
                <w:kern w:val="0"/>
                <w:sz w:val="22"/>
              </w:rPr>
            </w:pPr>
            <w:r>
              <w:rPr>
                <w:rFonts w:ascii="Calibri" w:hAnsi="Calibri" w:eastAsia="宋体" w:cs="Calibri"/>
                <w:color w:val="000000"/>
                <w:kern w:val="0"/>
                <w:sz w:val="22"/>
              </w:rPr>
              <w:t>效益指标</w:t>
            </w:r>
          </w:p>
        </w:tc>
        <w:tc>
          <w:tcPr>
            <w:tcW w:w="0" w:type="auto"/>
            <w:shd w:val="clear" w:color="auto" w:fill="auto"/>
            <w:noWrap/>
            <w:vAlign w:val="center"/>
          </w:tcPr>
          <w:p w14:paraId="2BD77115">
            <w:pPr>
              <w:widowControl/>
              <w:jc w:val="left"/>
              <w:rPr>
                <w:rFonts w:ascii="宋体" w:hAnsi="宋体" w:eastAsia="宋体" w:cs="宋体"/>
                <w:kern w:val="0"/>
                <w:sz w:val="22"/>
              </w:rPr>
            </w:pPr>
            <w:r>
              <w:rPr>
                <w:rFonts w:hint="eastAsia" w:ascii="宋体" w:hAnsi="宋体" w:eastAsia="宋体" w:cs="宋体"/>
                <w:kern w:val="0"/>
                <w:sz w:val="22"/>
              </w:rPr>
              <w:t>社会效益指标</w:t>
            </w:r>
          </w:p>
        </w:tc>
        <w:tc>
          <w:tcPr>
            <w:tcW w:w="0" w:type="auto"/>
            <w:shd w:val="clear" w:color="auto" w:fill="auto"/>
            <w:noWrap/>
          </w:tcPr>
          <w:p w14:paraId="6F918298">
            <w:pPr>
              <w:widowControl/>
              <w:jc w:val="left"/>
              <w:rPr>
                <w:rFonts w:ascii="Calibri" w:hAnsi="Calibri" w:eastAsia="宋体" w:cs="Calibri"/>
                <w:color w:val="000000"/>
                <w:kern w:val="0"/>
                <w:sz w:val="22"/>
              </w:rPr>
            </w:pPr>
            <w:r>
              <w:rPr>
                <w:rFonts w:ascii="Calibri" w:hAnsi="Calibri" w:eastAsia="宋体" w:cs="Calibri"/>
                <w:color w:val="000000"/>
                <w:kern w:val="0"/>
                <w:sz w:val="22"/>
              </w:rPr>
              <w:t>服务水平提升率</w:t>
            </w:r>
          </w:p>
        </w:tc>
        <w:tc>
          <w:tcPr>
            <w:tcW w:w="0" w:type="auto"/>
            <w:shd w:val="clear" w:color="auto" w:fill="auto"/>
            <w:noWrap/>
          </w:tcPr>
          <w:p w14:paraId="53712758">
            <w:pPr>
              <w:widowControl/>
              <w:jc w:val="left"/>
              <w:rPr>
                <w:rFonts w:ascii="Calibri" w:hAnsi="Calibri" w:eastAsia="宋体" w:cs="Calibri"/>
                <w:color w:val="000000"/>
                <w:kern w:val="0"/>
                <w:sz w:val="22"/>
              </w:rPr>
            </w:pPr>
            <w:r>
              <w:rPr>
                <w:rFonts w:ascii="Calibri" w:hAnsi="Calibri" w:eastAsia="宋体" w:cs="Calibri"/>
                <w:color w:val="000000"/>
                <w:kern w:val="0"/>
                <w:sz w:val="22"/>
              </w:rPr>
              <w:t>服务水平提升率</w:t>
            </w:r>
          </w:p>
        </w:tc>
        <w:tc>
          <w:tcPr>
            <w:tcW w:w="0" w:type="auto"/>
            <w:shd w:val="clear" w:color="auto" w:fill="auto"/>
            <w:noWrap/>
          </w:tcPr>
          <w:p w14:paraId="7B053E47">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C562F81">
            <w:pPr>
              <w:widowControl/>
              <w:jc w:val="left"/>
              <w:rPr>
                <w:rFonts w:ascii="Calibri" w:hAnsi="Calibri" w:eastAsia="宋体" w:cs="Calibri"/>
                <w:color w:val="000000"/>
                <w:kern w:val="0"/>
                <w:sz w:val="22"/>
              </w:rPr>
            </w:pPr>
            <w:r>
              <w:rPr>
                <w:rFonts w:ascii="Calibri" w:hAnsi="Calibri" w:eastAsia="宋体" w:cs="Calibri"/>
                <w:color w:val="000000"/>
                <w:kern w:val="0"/>
                <w:sz w:val="22"/>
              </w:rPr>
              <w:t>50</w:t>
            </w:r>
          </w:p>
        </w:tc>
        <w:tc>
          <w:tcPr>
            <w:tcW w:w="0" w:type="auto"/>
            <w:shd w:val="clear" w:color="auto" w:fill="auto"/>
            <w:noWrap/>
          </w:tcPr>
          <w:p w14:paraId="679D19B8">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3A1084D2">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3795789D">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672456C4">
            <w:pPr>
              <w:widowControl/>
              <w:jc w:val="left"/>
              <w:rPr>
                <w:rFonts w:ascii="Calibri" w:hAnsi="Calibri" w:eastAsia="宋体" w:cs="Calibri"/>
                <w:color w:val="000000"/>
                <w:kern w:val="0"/>
                <w:sz w:val="22"/>
              </w:rPr>
            </w:pPr>
          </w:p>
        </w:tc>
      </w:tr>
      <w:tr w14:paraId="1B50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47BB89C">
            <w:pPr>
              <w:widowControl/>
              <w:jc w:val="center"/>
              <w:rPr>
                <w:rFonts w:ascii="Calibri" w:hAnsi="Calibri" w:eastAsia="宋体" w:cs="Calibri"/>
                <w:color w:val="000000"/>
                <w:kern w:val="0"/>
                <w:sz w:val="22"/>
              </w:rPr>
            </w:pPr>
            <w:r>
              <w:rPr>
                <w:rFonts w:ascii="Calibri" w:hAnsi="Calibri" w:eastAsia="宋体" w:cs="Calibri"/>
                <w:color w:val="000000"/>
                <w:kern w:val="0"/>
                <w:sz w:val="22"/>
              </w:rPr>
              <w:t>15</w:t>
            </w:r>
          </w:p>
        </w:tc>
        <w:tc>
          <w:tcPr>
            <w:tcW w:w="0" w:type="auto"/>
            <w:vMerge w:val="continue"/>
            <w:vAlign w:val="center"/>
          </w:tcPr>
          <w:p w14:paraId="11C320BB">
            <w:pPr>
              <w:widowControl/>
              <w:jc w:val="left"/>
              <w:rPr>
                <w:rFonts w:ascii="Calibri" w:hAnsi="Calibri" w:eastAsia="宋体" w:cs="Calibri"/>
                <w:color w:val="000000"/>
                <w:kern w:val="0"/>
                <w:sz w:val="22"/>
              </w:rPr>
            </w:pPr>
          </w:p>
        </w:tc>
        <w:tc>
          <w:tcPr>
            <w:tcW w:w="0" w:type="auto"/>
            <w:shd w:val="clear" w:color="auto" w:fill="auto"/>
            <w:noWrap/>
            <w:vAlign w:val="center"/>
          </w:tcPr>
          <w:p w14:paraId="3638DE3C">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563EAD3B">
            <w:pPr>
              <w:widowControl/>
              <w:jc w:val="left"/>
              <w:rPr>
                <w:rFonts w:ascii="宋体" w:hAnsi="宋体" w:eastAsia="宋体" w:cs="宋体"/>
                <w:kern w:val="0"/>
                <w:sz w:val="22"/>
              </w:rPr>
            </w:pPr>
          </w:p>
        </w:tc>
        <w:tc>
          <w:tcPr>
            <w:tcW w:w="0" w:type="auto"/>
            <w:shd w:val="clear" w:color="auto" w:fill="auto"/>
            <w:noWrap/>
          </w:tcPr>
          <w:p w14:paraId="4D216E68">
            <w:pPr>
              <w:widowControl/>
              <w:jc w:val="left"/>
              <w:rPr>
                <w:rFonts w:ascii="Times New Roman" w:hAnsi="Times New Roman" w:eastAsia="Times New Roman" w:cs="Times New Roman"/>
                <w:kern w:val="0"/>
                <w:sz w:val="20"/>
                <w:szCs w:val="20"/>
              </w:rPr>
            </w:pPr>
          </w:p>
        </w:tc>
        <w:tc>
          <w:tcPr>
            <w:tcW w:w="0" w:type="auto"/>
            <w:shd w:val="clear" w:color="auto" w:fill="auto"/>
            <w:noWrap/>
          </w:tcPr>
          <w:p w14:paraId="09B3D2E3">
            <w:pPr>
              <w:widowControl/>
              <w:jc w:val="left"/>
              <w:rPr>
                <w:rFonts w:ascii="Times New Roman" w:hAnsi="Times New Roman" w:eastAsia="Times New Roman" w:cs="Times New Roman"/>
                <w:kern w:val="0"/>
                <w:sz w:val="20"/>
                <w:szCs w:val="20"/>
              </w:rPr>
            </w:pPr>
          </w:p>
        </w:tc>
        <w:tc>
          <w:tcPr>
            <w:tcW w:w="0" w:type="auto"/>
            <w:shd w:val="clear" w:color="auto" w:fill="auto"/>
            <w:noWrap/>
          </w:tcPr>
          <w:p w14:paraId="1A22B1FD">
            <w:pPr>
              <w:widowControl/>
              <w:jc w:val="left"/>
              <w:rPr>
                <w:rFonts w:ascii="Times New Roman" w:hAnsi="Times New Roman" w:eastAsia="Times New Roman" w:cs="Times New Roman"/>
                <w:kern w:val="0"/>
                <w:sz w:val="20"/>
                <w:szCs w:val="20"/>
              </w:rPr>
            </w:pPr>
          </w:p>
        </w:tc>
        <w:tc>
          <w:tcPr>
            <w:tcW w:w="0" w:type="auto"/>
            <w:shd w:val="clear" w:color="auto" w:fill="auto"/>
            <w:noWrap/>
          </w:tcPr>
          <w:p w14:paraId="56B3F31D">
            <w:pPr>
              <w:widowControl/>
              <w:jc w:val="left"/>
              <w:rPr>
                <w:rFonts w:ascii="Times New Roman" w:hAnsi="Times New Roman" w:eastAsia="Times New Roman" w:cs="Times New Roman"/>
                <w:kern w:val="0"/>
                <w:sz w:val="20"/>
                <w:szCs w:val="20"/>
              </w:rPr>
            </w:pPr>
          </w:p>
        </w:tc>
        <w:tc>
          <w:tcPr>
            <w:tcW w:w="0" w:type="auto"/>
            <w:shd w:val="clear" w:color="auto" w:fill="auto"/>
            <w:noWrap/>
          </w:tcPr>
          <w:p w14:paraId="69D0E97D">
            <w:pPr>
              <w:widowControl/>
              <w:jc w:val="left"/>
              <w:rPr>
                <w:rFonts w:ascii="Times New Roman" w:hAnsi="Times New Roman" w:eastAsia="Times New Roman" w:cs="Times New Roman"/>
                <w:kern w:val="0"/>
                <w:sz w:val="20"/>
                <w:szCs w:val="20"/>
              </w:rPr>
            </w:pPr>
          </w:p>
        </w:tc>
        <w:tc>
          <w:tcPr>
            <w:tcW w:w="0" w:type="auto"/>
            <w:shd w:val="clear" w:color="auto" w:fill="auto"/>
            <w:noWrap/>
          </w:tcPr>
          <w:p w14:paraId="6DD80187">
            <w:pPr>
              <w:widowControl/>
              <w:jc w:val="left"/>
              <w:rPr>
                <w:rFonts w:ascii="Times New Roman" w:hAnsi="Times New Roman" w:eastAsia="Times New Roman" w:cs="Times New Roman"/>
                <w:kern w:val="0"/>
                <w:sz w:val="20"/>
                <w:szCs w:val="20"/>
              </w:rPr>
            </w:pPr>
          </w:p>
        </w:tc>
        <w:tc>
          <w:tcPr>
            <w:tcW w:w="0" w:type="auto"/>
            <w:shd w:val="clear" w:color="auto" w:fill="auto"/>
            <w:noWrap/>
          </w:tcPr>
          <w:p w14:paraId="5EEB2EF7">
            <w:pPr>
              <w:widowControl/>
              <w:jc w:val="left"/>
              <w:rPr>
                <w:rFonts w:ascii="Times New Roman" w:hAnsi="Times New Roman" w:eastAsia="Times New Roman" w:cs="Times New Roman"/>
                <w:kern w:val="0"/>
                <w:sz w:val="20"/>
                <w:szCs w:val="20"/>
              </w:rPr>
            </w:pPr>
          </w:p>
        </w:tc>
      </w:tr>
      <w:tr w14:paraId="56B0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4157D2C3">
            <w:pPr>
              <w:widowControl/>
              <w:jc w:val="center"/>
              <w:rPr>
                <w:rFonts w:ascii="Calibri" w:hAnsi="Calibri" w:eastAsia="宋体" w:cs="Calibri"/>
                <w:color w:val="000000"/>
                <w:kern w:val="0"/>
                <w:sz w:val="22"/>
              </w:rPr>
            </w:pPr>
            <w:r>
              <w:rPr>
                <w:rFonts w:ascii="Calibri" w:hAnsi="Calibri" w:eastAsia="宋体" w:cs="Calibri"/>
                <w:color w:val="000000"/>
                <w:kern w:val="0"/>
                <w:sz w:val="22"/>
              </w:rPr>
              <w:t>16</w:t>
            </w:r>
          </w:p>
        </w:tc>
        <w:tc>
          <w:tcPr>
            <w:tcW w:w="0" w:type="auto"/>
            <w:vMerge w:val="continue"/>
            <w:vAlign w:val="center"/>
          </w:tcPr>
          <w:p w14:paraId="2F03D93F">
            <w:pPr>
              <w:widowControl/>
              <w:jc w:val="left"/>
              <w:rPr>
                <w:rFonts w:ascii="Calibri" w:hAnsi="Calibri" w:eastAsia="宋体" w:cs="Calibri"/>
                <w:color w:val="000000"/>
                <w:kern w:val="0"/>
                <w:sz w:val="22"/>
              </w:rPr>
            </w:pPr>
          </w:p>
        </w:tc>
        <w:tc>
          <w:tcPr>
            <w:tcW w:w="0" w:type="auto"/>
            <w:shd w:val="clear" w:color="auto" w:fill="auto"/>
            <w:noWrap/>
            <w:vAlign w:val="center"/>
          </w:tcPr>
          <w:p w14:paraId="5A48FDA6">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4D3B3F68">
            <w:pPr>
              <w:widowControl/>
              <w:jc w:val="left"/>
              <w:rPr>
                <w:rFonts w:ascii="宋体" w:hAnsi="宋体" w:eastAsia="宋体" w:cs="宋体"/>
                <w:kern w:val="0"/>
                <w:sz w:val="22"/>
              </w:rPr>
            </w:pPr>
          </w:p>
        </w:tc>
        <w:tc>
          <w:tcPr>
            <w:tcW w:w="0" w:type="auto"/>
            <w:shd w:val="clear" w:color="auto" w:fill="auto"/>
            <w:noWrap/>
          </w:tcPr>
          <w:p w14:paraId="39F9D8CD">
            <w:pPr>
              <w:widowControl/>
              <w:jc w:val="left"/>
              <w:rPr>
                <w:rFonts w:ascii="Times New Roman" w:hAnsi="Times New Roman" w:eastAsia="Times New Roman" w:cs="Times New Roman"/>
                <w:kern w:val="0"/>
                <w:sz w:val="20"/>
                <w:szCs w:val="20"/>
              </w:rPr>
            </w:pPr>
          </w:p>
        </w:tc>
        <w:tc>
          <w:tcPr>
            <w:tcW w:w="0" w:type="auto"/>
            <w:shd w:val="clear" w:color="auto" w:fill="auto"/>
            <w:noWrap/>
          </w:tcPr>
          <w:p w14:paraId="054F06BC">
            <w:pPr>
              <w:widowControl/>
              <w:jc w:val="left"/>
              <w:rPr>
                <w:rFonts w:ascii="Times New Roman" w:hAnsi="Times New Roman" w:eastAsia="Times New Roman" w:cs="Times New Roman"/>
                <w:kern w:val="0"/>
                <w:sz w:val="20"/>
                <w:szCs w:val="20"/>
              </w:rPr>
            </w:pPr>
          </w:p>
        </w:tc>
        <w:tc>
          <w:tcPr>
            <w:tcW w:w="0" w:type="auto"/>
            <w:shd w:val="clear" w:color="auto" w:fill="auto"/>
            <w:noWrap/>
          </w:tcPr>
          <w:p w14:paraId="74BFB1AD">
            <w:pPr>
              <w:widowControl/>
              <w:jc w:val="left"/>
              <w:rPr>
                <w:rFonts w:ascii="Times New Roman" w:hAnsi="Times New Roman" w:eastAsia="Times New Roman" w:cs="Times New Roman"/>
                <w:kern w:val="0"/>
                <w:sz w:val="20"/>
                <w:szCs w:val="20"/>
              </w:rPr>
            </w:pPr>
          </w:p>
        </w:tc>
        <w:tc>
          <w:tcPr>
            <w:tcW w:w="0" w:type="auto"/>
            <w:shd w:val="clear" w:color="auto" w:fill="auto"/>
            <w:noWrap/>
          </w:tcPr>
          <w:p w14:paraId="6BDD79C0">
            <w:pPr>
              <w:widowControl/>
              <w:jc w:val="left"/>
              <w:rPr>
                <w:rFonts w:ascii="Times New Roman" w:hAnsi="Times New Roman" w:eastAsia="Times New Roman" w:cs="Times New Roman"/>
                <w:kern w:val="0"/>
                <w:sz w:val="20"/>
                <w:szCs w:val="20"/>
              </w:rPr>
            </w:pPr>
          </w:p>
        </w:tc>
        <w:tc>
          <w:tcPr>
            <w:tcW w:w="0" w:type="auto"/>
            <w:shd w:val="clear" w:color="auto" w:fill="auto"/>
            <w:noWrap/>
          </w:tcPr>
          <w:p w14:paraId="7D4FB0BD">
            <w:pPr>
              <w:widowControl/>
              <w:jc w:val="left"/>
              <w:rPr>
                <w:rFonts w:ascii="Times New Roman" w:hAnsi="Times New Roman" w:eastAsia="Times New Roman" w:cs="Times New Roman"/>
                <w:kern w:val="0"/>
                <w:sz w:val="20"/>
                <w:szCs w:val="20"/>
              </w:rPr>
            </w:pPr>
          </w:p>
        </w:tc>
        <w:tc>
          <w:tcPr>
            <w:tcW w:w="0" w:type="auto"/>
            <w:shd w:val="clear" w:color="auto" w:fill="auto"/>
            <w:noWrap/>
          </w:tcPr>
          <w:p w14:paraId="25E8358E">
            <w:pPr>
              <w:widowControl/>
              <w:jc w:val="left"/>
              <w:rPr>
                <w:rFonts w:ascii="Times New Roman" w:hAnsi="Times New Roman" w:eastAsia="Times New Roman" w:cs="Times New Roman"/>
                <w:kern w:val="0"/>
                <w:sz w:val="20"/>
                <w:szCs w:val="20"/>
              </w:rPr>
            </w:pPr>
          </w:p>
        </w:tc>
        <w:tc>
          <w:tcPr>
            <w:tcW w:w="0" w:type="auto"/>
            <w:shd w:val="clear" w:color="auto" w:fill="auto"/>
            <w:noWrap/>
          </w:tcPr>
          <w:p w14:paraId="55B419AD">
            <w:pPr>
              <w:widowControl/>
              <w:jc w:val="left"/>
              <w:rPr>
                <w:rFonts w:ascii="Times New Roman" w:hAnsi="Times New Roman" w:eastAsia="Times New Roman" w:cs="Times New Roman"/>
                <w:kern w:val="0"/>
                <w:sz w:val="20"/>
                <w:szCs w:val="20"/>
              </w:rPr>
            </w:pPr>
          </w:p>
        </w:tc>
      </w:tr>
      <w:tr w14:paraId="388B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79007D57">
            <w:pPr>
              <w:widowControl/>
              <w:jc w:val="center"/>
              <w:rPr>
                <w:rFonts w:ascii="Calibri" w:hAnsi="Calibri" w:eastAsia="宋体" w:cs="Calibri"/>
                <w:color w:val="000000"/>
                <w:kern w:val="0"/>
                <w:sz w:val="22"/>
              </w:rPr>
            </w:pPr>
            <w:r>
              <w:rPr>
                <w:rFonts w:ascii="Calibri" w:hAnsi="Calibri" w:eastAsia="宋体" w:cs="Calibri"/>
                <w:color w:val="000000"/>
                <w:kern w:val="0"/>
                <w:sz w:val="22"/>
              </w:rPr>
              <w:t>17</w:t>
            </w:r>
          </w:p>
        </w:tc>
        <w:tc>
          <w:tcPr>
            <w:tcW w:w="0" w:type="auto"/>
            <w:vMerge w:val="continue"/>
            <w:vAlign w:val="center"/>
          </w:tcPr>
          <w:p w14:paraId="66783D09">
            <w:pPr>
              <w:widowControl/>
              <w:jc w:val="left"/>
              <w:rPr>
                <w:rFonts w:ascii="Calibri" w:hAnsi="Calibri" w:eastAsia="宋体" w:cs="Calibri"/>
                <w:color w:val="000000"/>
                <w:kern w:val="0"/>
                <w:sz w:val="22"/>
              </w:rPr>
            </w:pPr>
          </w:p>
        </w:tc>
        <w:tc>
          <w:tcPr>
            <w:tcW w:w="0" w:type="auto"/>
            <w:shd w:val="clear" w:color="auto" w:fill="auto"/>
            <w:noWrap/>
            <w:vAlign w:val="center"/>
          </w:tcPr>
          <w:p w14:paraId="2CDC663F">
            <w:pPr>
              <w:widowControl/>
              <w:jc w:val="left"/>
              <w:rPr>
                <w:rFonts w:ascii="宋体" w:hAnsi="宋体" w:eastAsia="宋体" w:cs="宋体"/>
                <w:kern w:val="0"/>
                <w:sz w:val="22"/>
              </w:rPr>
            </w:pPr>
            <w:r>
              <w:rPr>
                <w:rFonts w:hint="eastAsia" w:ascii="宋体" w:hAnsi="宋体" w:eastAsia="宋体" w:cs="宋体"/>
                <w:kern w:val="0"/>
                <w:sz w:val="22"/>
              </w:rPr>
              <w:t>　</w:t>
            </w:r>
          </w:p>
        </w:tc>
        <w:tc>
          <w:tcPr>
            <w:tcW w:w="0" w:type="auto"/>
            <w:shd w:val="clear" w:color="auto" w:fill="auto"/>
            <w:noWrap/>
          </w:tcPr>
          <w:p w14:paraId="5DCB95C2">
            <w:pPr>
              <w:widowControl/>
              <w:jc w:val="left"/>
              <w:rPr>
                <w:rFonts w:ascii="宋体" w:hAnsi="宋体" w:eastAsia="宋体" w:cs="宋体"/>
                <w:kern w:val="0"/>
                <w:sz w:val="22"/>
              </w:rPr>
            </w:pPr>
          </w:p>
        </w:tc>
        <w:tc>
          <w:tcPr>
            <w:tcW w:w="0" w:type="auto"/>
            <w:shd w:val="clear" w:color="auto" w:fill="auto"/>
            <w:noWrap/>
          </w:tcPr>
          <w:p w14:paraId="53371CC5">
            <w:pPr>
              <w:widowControl/>
              <w:jc w:val="left"/>
              <w:rPr>
                <w:rFonts w:ascii="Times New Roman" w:hAnsi="Times New Roman" w:eastAsia="Times New Roman" w:cs="Times New Roman"/>
                <w:kern w:val="0"/>
                <w:sz w:val="20"/>
                <w:szCs w:val="20"/>
              </w:rPr>
            </w:pPr>
          </w:p>
        </w:tc>
        <w:tc>
          <w:tcPr>
            <w:tcW w:w="0" w:type="auto"/>
            <w:shd w:val="clear" w:color="auto" w:fill="auto"/>
            <w:noWrap/>
          </w:tcPr>
          <w:p w14:paraId="66D8B5E5">
            <w:pPr>
              <w:widowControl/>
              <w:jc w:val="left"/>
              <w:rPr>
                <w:rFonts w:ascii="Times New Roman" w:hAnsi="Times New Roman" w:eastAsia="Times New Roman" w:cs="Times New Roman"/>
                <w:kern w:val="0"/>
                <w:sz w:val="20"/>
                <w:szCs w:val="20"/>
              </w:rPr>
            </w:pPr>
          </w:p>
        </w:tc>
        <w:tc>
          <w:tcPr>
            <w:tcW w:w="0" w:type="auto"/>
            <w:shd w:val="clear" w:color="auto" w:fill="auto"/>
            <w:noWrap/>
          </w:tcPr>
          <w:p w14:paraId="74FDD441">
            <w:pPr>
              <w:widowControl/>
              <w:jc w:val="left"/>
              <w:rPr>
                <w:rFonts w:ascii="Times New Roman" w:hAnsi="Times New Roman" w:eastAsia="Times New Roman" w:cs="Times New Roman"/>
                <w:kern w:val="0"/>
                <w:sz w:val="20"/>
                <w:szCs w:val="20"/>
              </w:rPr>
            </w:pPr>
          </w:p>
        </w:tc>
        <w:tc>
          <w:tcPr>
            <w:tcW w:w="0" w:type="auto"/>
            <w:shd w:val="clear" w:color="auto" w:fill="auto"/>
            <w:noWrap/>
          </w:tcPr>
          <w:p w14:paraId="1BCD5270">
            <w:pPr>
              <w:widowControl/>
              <w:jc w:val="left"/>
              <w:rPr>
                <w:rFonts w:ascii="Times New Roman" w:hAnsi="Times New Roman" w:eastAsia="Times New Roman" w:cs="Times New Roman"/>
                <w:kern w:val="0"/>
                <w:sz w:val="20"/>
                <w:szCs w:val="20"/>
              </w:rPr>
            </w:pPr>
          </w:p>
        </w:tc>
        <w:tc>
          <w:tcPr>
            <w:tcW w:w="0" w:type="auto"/>
            <w:shd w:val="clear" w:color="auto" w:fill="auto"/>
            <w:noWrap/>
          </w:tcPr>
          <w:p w14:paraId="7881084F">
            <w:pPr>
              <w:widowControl/>
              <w:jc w:val="left"/>
              <w:rPr>
                <w:rFonts w:ascii="Times New Roman" w:hAnsi="Times New Roman" w:eastAsia="Times New Roman" w:cs="Times New Roman"/>
                <w:kern w:val="0"/>
                <w:sz w:val="20"/>
                <w:szCs w:val="20"/>
              </w:rPr>
            </w:pPr>
          </w:p>
        </w:tc>
        <w:tc>
          <w:tcPr>
            <w:tcW w:w="0" w:type="auto"/>
            <w:shd w:val="clear" w:color="auto" w:fill="auto"/>
            <w:noWrap/>
          </w:tcPr>
          <w:p w14:paraId="52980575">
            <w:pPr>
              <w:widowControl/>
              <w:jc w:val="left"/>
              <w:rPr>
                <w:rFonts w:ascii="Times New Roman" w:hAnsi="Times New Roman" w:eastAsia="Times New Roman" w:cs="Times New Roman"/>
                <w:kern w:val="0"/>
                <w:sz w:val="20"/>
                <w:szCs w:val="20"/>
              </w:rPr>
            </w:pPr>
          </w:p>
        </w:tc>
        <w:tc>
          <w:tcPr>
            <w:tcW w:w="0" w:type="auto"/>
            <w:shd w:val="clear" w:color="auto" w:fill="auto"/>
            <w:noWrap/>
          </w:tcPr>
          <w:p w14:paraId="2FFBDF23">
            <w:pPr>
              <w:widowControl/>
              <w:jc w:val="left"/>
              <w:rPr>
                <w:rFonts w:ascii="Times New Roman" w:hAnsi="Times New Roman" w:eastAsia="Times New Roman" w:cs="Times New Roman"/>
                <w:kern w:val="0"/>
                <w:sz w:val="20"/>
                <w:szCs w:val="20"/>
              </w:rPr>
            </w:pPr>
          </w:p>
        </w:tc>
      </w:tr>
      <w:tr w14:paraId="04EF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shd w:val="clear" w:color="auto" w:fill="auto"/>
            <w:noWrap/>
          </w:tcPr>
          <w:p w14:paraId="31B985C6">
            <w:pPr>
              <w:widowControl/>
              <w:jc w:val="center"/>
              <w:rPr>
                <w:rFonts w:ascii="Calibri" w:hAnsi="Calibri" w:eastAsia="宋体" w:cs="Calibri"/>
                <w:color w:val="000000"/>
                <w:kern w:val="0"/>
                <w:sz w:val="22"/>
              </w:rPr>
            </w:pPr>
            <w:r>
              <w:rPr>
                <w:rFonts w:ascii="Calibri" w:hAnsi="Calibri" w:eastAsia="宋体" w:cs="Calibri"/>
                <w:color w:val="000000"/>
                <w:kern w:val="0"/>
                <w:sz w:val="22"/>
              </w:rPr>
              <w:t>18</w:t>
            </w:r>
          </w:p>
        </w:tc>
        <w:tc>
          <w:tcPr>
            <w:tcW w:w="0" w:type="auto"/>
            <w:shd w:val="clear" w:color="auto" w:fill="auto"/>
            <w:noWrap/>
          </w:tcPr>
          <w:p w14:paraId="3327A66B">
            <w:pPr>
              <w:widowControl/>
              <w:jc w:val="center"/>
              <w:rPr>
                <w:rFonts w:ascii="Calibri" w:hAnsi="Calibri" w:eastAsia="宋体" w:cs="Calibri"/>
                <w:color w:val="000000"/>
                <w:kern w:val="0"/>
                <w:sz w:val="22"/>
              </w:rPr>
            </w:pPr>
            <w:r>
              <w:rPr>
                <w:rFonts w:ascii="Calibri" w:hAnsi="Calibri" w:eastAsia="宋体" w:cs="Calibri"/>
                <w:color w:val="000000"/>
                <w:kern w:val="0"/>
                <w:sz w:val="22"/>
              </w:rPr>
              <w:t>满意度指标</w:t>
            </w:r>
          </w:p>
        </w:tc>
        <w:tc>
          <w:tcPr>
            <w:tcW w:w="0" w:type="auto"/>
            <w:shd w:val="clear" w:color="auto" w:fill="auto"/>
            <w:noWrap/>
            <w:vAlign w:val="center"/>
          </w:tcPr>
          <w:p w14:paraId="74E00674">
            <w:pPr>
              <w:widowControl/>
              <w:jc w:val="left"/>
              <w:rPr>
                <w:rFonts w:ascii="宋体" w:hAnsi="宋体" w:eastAsia="宋体" w:cs="宋体"/>
                <w:kern w:val="0"/>
                <w:sz w:val="22"/>
              </w:rPr>
            </w:pPr>
            <w:r>
              <w:rPr>
                <w:rFonts w:hint="eastAsia" w:ascii="宋体" w:hAnsi="宋体" w:eastAsia="宋体" w:cs="宋体"/>
                <w:kern w:val="0"/>
                <w:sz w:val="22"/>
              </w:rPr>
              <w:t>服务对象满意度指标</w:t>
            </w:r>
          </w:p>
        </w:tc>
        <w:tc>
          <w:tcPr>
            <w:tcW w:w="0" w:type="auto"/>
            <w:shd w:val="clear" w:color="auto" w:fill="auto"/>
            <w:noWrap/>
          </w:tcPr>
          <w:p w14:paraId="4632C017">
            <w:pPr>
              <w:widowControl/>
              <w:jc w:val="left"/>
              <w:rPr>
                <w:rFonts w:ascii="Calibri" w:hAnsi="Calibri" w:eastAsia="宋体" w:cs="Calibri"/>
                <w:color w:val="000000"/>
                <w:kern w:val="0"/>
                <w:sz w:val="22"/>
              </w:rPr>
            </w:pPr>
            <w:r>
              <w:rPr>
                <w:rFonts w:ascii="Calibri" w:hAnsi="Calibri" w:eastAsia="宋体" w:cs="Calibri"/>
                <w:color w:val="000000"/>
                <w:kern w:val="0"/>
                <w:sz w:val="22"/>
              </w:rPr>
              <w:t>企业满意度</w:t>
            </w:r>
          </w:p>
        </w:tc>
        <w:tc>
          <w:tcPr>
            <w:tcW w:w="0" w:type="auto"/>
            <w:shd w:val="clear" w:color="auto" w:fill="auto"/>
            <w:noWrap/>
          </w:tcPr>
          <w:p w14:paraId="0B4F97AA">
            <w:pPr>
              <w:widowControl/>
              <w:jc w:val="left"/>
              <w:rPr>
                <w:rFonts w:ascii="Calibri" w:hAnsi="Calibri" w:eastAsia="宋体" w:cs="Calibri"/>
                <w:color w:val="000000"/>
                <w:kern w:val="0"/>
                <w:sz w:val="22"/>
              </w:rPr>
            </w:pPr>
            <w:r>
              <w:rPr>
                <w:rFonts w:ascii="Calibri" w:hAnsi="Calibri" w:eastAsia="宋体" w:cs="Calibri"/>
                <w:color w:val="000000"/>
                <w:kern w:val="0"/>
                <w:sz w:val="22"/>
              </w:rPr>
              <w:t>企业满意度</w:t>
            </w:r>
          </w:p>
        </w:tc>
        <w:tc>
          <w:tcPr>
            <w:tcW w:w="0" w:type="auto"/>
            <w:shd w:val="clear" w:color="auto" w:fill="auto"/>
            <w:noWrap/>
          </w:tcPr>
          <w:p w14:paraId="4F8429E6">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693F8A0C">
            <w:pPr>
              <w:widowControl/>
              <w:jc w:val="left"/>
              <w:rPr>
                <w:rFonts w:ascii="Calibri" w:hAnsi="Calibri" w:eastAsia="宋体" w:cs="Calibri"/>
                <w:color w:val="000000"/>
                <w:kern w:val="0"/>
                <w:sz w:val="22"/>
              </w:rPr>
            </w:pPr>
            <w:r>
              <w:rPr>
                <w:rFonts w:ascii="Calibri" w:hAnsi="Calibri" w:eastAsia="宋体" w:cs="Calibri"/>
                <w:color w:val="000000"/>
                <w:kern w:val="0"/>
                <w:sz w:val="22"/>
              </w:rPr>
              <w:t>85</w:t>
            </w:r>
          </w:p>
        </w:tc>
        <w:tc>
          <w:tcPr>
            <w:tcW w:w="0" w:type="auto"/>
            <w:shd w:val="clear" w:color="auto" w:fill="auto"/>
            <w:noWrap/>
          </w:tcPr>
          <w:p w14:paraId="485D9A14">
            <w:pPr>
              <w:widowControl/>
              <w:jc w:val="left"/>
              <w:rPr>
                <w:rFonts w:ascii="Calibri" w:hAnsi="Calibri" w:eastAsia="宋体" w:cs="Calibri"/>
                <w:color w:val="000000"/>
                <w:kern w:val="0"/>
                <w:sz w:val="22"/>
              </w:rPr>
            </w:pPr>
            <w:r>
              <w:rPr>
                <w:rFonts w:ascii="Calibri" w:hAnsi="Calibri" w:eastAsia="宋体" w:cs="Calibri"/>
                <w:color w:val="000000"/>
                <w:kern w:val="0"/>
                <w:sz w:val="22"/>
              </w:rPr>
              <w:t>%</w:t>
            </w:r>
          </w:p>
        </w:tc>
        <w:tc>
          <w:tcPr>
            <w:tcW w:w="0" w:type="auto"/>
            <w:shd w:val="clear" w:color="auto" w:fill="auto"/>
            <w:noWrap/>
          </w:tcPr>
          <w:p w14:paraId="10729ECD">
            <w:pPr>
              <w:widowControl/>
              <w:jc w:val="left"/>
              <w:rPr>
                <w:rFonts w:ascii="Calibri" w:hAnsi="Calibri" w:eastAsia="宋体" w:cs="Calibri"/>
                <w:color w:val="000000"/>
                <w:kern w:val="0"/>
                <w:sz w:val="22"/>
              </w:rPr>
            </w:pPr>
            <w:r>
              <w:rPr>
                <w:rFonts w:ascii="Calibri" w:hAnsi="Calibri" w:eastAsia="宋体" w:cs="Calibri"/>
                <w:color w:val="000000"/>
                <w:kern w:val="0"/>
                <w:sz w:val="22"/>
              </w:rPr>
              <w:t>工作需求</w:t>
            </w:r>
          </w:p>
        </w:tc>
        <w:tc>
          <w:tcPr>
            <w:tcW w:w="0" w:type="auto"/>
            <w:shd w:val="clear" w:color="auto" w:fill="auto"/>
            <w:noWrap/>
          </w:tcPr>
          <w:p w14:paraId="095051A5">
            <w:pPr>
              <w:widowControl/>
              <w:jc w:val="left"/>
              <w:rPr>
                <w:rFonts w:ascii="Calibri" w:hAnsi="Calibri" w:eastAsia="宋体" w:cs="Calibri"/>
                <w:color w:val="000000"/>
                <w:kern w:val="0"/>
                <w:sz w:val="22"/>
              </w:rPr>
            </w:pPr>
            <w:r>
              <w:rPr>
                <w:rFonts w:ascii="Calibri" w:hAnsi="Calibri" w:eastAsia="宋体" w:cs="Calibri"/>
                <w:color w:val="000000"/>
                <w:kern w:val="0"/>
                <w:sz w:val="22"/>
              </w:rPr>
              <w:t>指标完成率每下降1%，扣5%权重分</w:t>
            </w:r>
          </w:p>
        </w:tc>
        <w:tc>
          <w:tcPr>
            <w:tcW w:w="0" w:type="auto"/>
            <w:shd w:val="clear" w:color="auto" w:fill="auto"/>
            <w:noWrap/>
          </w:tcPr>
          <w:p w14:paraId="2CFAF54A">
            <w:pPr>
              <w:widowControl/>
              <w:jc w:val="left"/>
              <w:rPr>
                <w:rFonts w:ascii="Calibri" w:hAnsi="Calibri" w:eastAsia="宋体" w:cs="Calibri"/>
                <w:color w:val="000000"/>
                <w:kern w:val="0"/>
                <w:sz w:val="22"/>
              </w:rPr>
            </w:pPr>
          </w:p>
        </w:tc>
      </w:tr>
    </w:tbl>
    <w:p w14:paraId="58FB9A8F"/>
    <w:p w14:paraId="585CDBBD">
      <w:pPr>
        <w:outlineLvl w:val="0"/>
        <w:rPr>
          <w:rFonts w:ascii="方正小标宋_GBK" w:eastAsia="方正小标宋_GBK"/>
          <w:sz w:val="44"/>
        </w:rPr>
      </w:pPr>
    </w:p>
    <w:p w14:paraId="66E97351">
      <w:pPr>
        <w:jc w:val="center"/>
        <w:outlineLvl w:val="0"/>
        <w:rPr>
          <w:rFonts w:ascii="方正小标宋_GBK" w:eastAsia="方正小标宋_GBK"/>
          <w:sz w:val="44"/>
        </w:rPr>
      </w:pPr>
    </w:p>
    <w:p w14:paraId="45B54C75">
      <w:pPr>
        <w:jc w:val="center"/>
        <w:outlineLvl w:val="0"/>
        <w:rPr>
          <w:rFonts w:ascii="方正小标宋_GBK" w:eastAsia="方正小标宋_GBK"/>
          <w:sz w:val="44"/>
        </w:rPr>
      </w:pPr>
    </w:p>
    <w:p w14:paraId="63F5DA82">
      <w:pPr>
        <w:jc w:val="center"/>
        <w:outlineLvl w:val="0"/>
        <w:rPr>
          <w:rFonts w:ascii="方正小标宋_GBK" w:eastAsia="方正小标宋_GBK"/>
          <w:sz w:val="44"/>
        </w:rPr>
      </w:pPr>
    </w:p>
    <w:p w14:paraId="55392361">
      <w:pPr>
        <w:jc w:val="center"/>
        <w:outlineLvl w:val="0"/>
        <w:rPr>
          <w:rFonts w:ascii="方正小标宋_GBK" w:eastAsia="方正小标宋_GBK"/>
          <w:sz w:val="44"/>
        </w:rPr>
      </w:pPr>
    </w:p>
    <w:p w14:paraId="2E7A56DE">
      <w:pPr>
        <w:jc w:val="center"/>
        <w:outlineLvl w:val="0"/>
        <w:rPr>
          <w:rFonts w:ascii="方正小标宋_GBK" w:eastAsia="方正小标宋_GBK"/>
          <w:sz w:val="44"/>
        </w:rPr>
      </w:pPr>
    </w:p>
    <w:p w14:paraId="7F581E9B">
      <w:pPr>
        <w:jc w:val="center"/>
        <w:outlineLvl w:val="0"/>
        <w:rPr>
          <w:rFonts w:ascii="方正小标宋_GBK" w:eastAsia="方正小标宋_GBK"/>
          <w:sz w:val="44"/>
        </w:rPr>
      </w:pPr>
    </w:p>
    <w:p w14:paraId="066B35E3">
      <w:pPr>
        <w:jc w:val="center"/>
        <w:outlineLvl w:val="0"/>
        <w:rPr>
          <w:rFonts w:ascii="方正小标宋_GBK" w:eastAsia="方正小标宋_GBK"/>
          <w:sz w:val="44"/>
        </w:rPr>
      </w:pPr>
    </w:p>
    <w:p w14:paraId="1E199E87">
      <w:pPr>
        <w:jc w:val="center"/>
        <w:outlineLvl w:val="0"/>
        <w:rPr>
          <w:rFonts w:ascii="方正小标宋_GBK" w:eastAsia="方正小标宋_GBK"/>
          <w:sz w:val="44"/>
        </w:rPr>
      </w:pPr>
    </w:p>
    <w:p w14:paraId="132B20D0">
      <w:pPr>
        <w:jc w:val="center"/>
        <w:outlineLvl w:val="0"/>
        <w:rPr>
          <w:rFonts w:ascii="方正小标宋_GBK" w:eastAsia="方正小标宋_GBK"/>
          <w:sz w:val="44"/>
        </w:rPr>
      </w:pPr>
    </w:p>
    <w:p w14:paraId="69D9B2ED">
      <w:pPr>
        <w:jc w:val="center"/>
        <w:outlineLvl w:val="0"/>
        <w:rPr>
          <w:rFonts w:ascii="方正小标宋_GBK" w:eastAsia="方正小标宋_GBK"/>
          <w:sz w:val="44"/>
        </w:rPr>
      </w:pPr>
    </w:p>
    <w:p w14:paraId="6701DC5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C9F7E54">
      <w:pPr>
        <w:spacing w:line="360" w:lineRule="auto"/>
        <w:ind w:firstLine="643" w:firstLineChars="200"/>
        <w:rPr>
          <w:rFonts w:ascii="仿宋" w:hAnsi="仿宋" w:eastAsia="仿宋"/>
          <w:sz w:val="32"/>
          <w:szCs w:val="32"/>
        </w:rPr>
      </w:pPr>
      <w:r>
        <w:rPr>
          <w:rFonts w:hint="eastAsia" w:ascii="仿宋" w:hAnsi="仿宋" w:eastAsia="仿宋"/>
          <w:b/>
          <w:sz w:val="32"/>
          <w:szCs w:val="32"/>
        </w:rPr>
        <w:t>有政府采购预算的写</w:t>
      </w:r>
      <w:r>
        <w:rPr>
          <w:rFonts w:hint="eastAsia" w:ascii="仿宋" w:hAnsi="仿宋" w:eastAsia="仿宋"/>
          <w:sz w:val="32"/>
          <w:szCs w:val="32"/>
        </w:rPr>
        <w:t>：</w:t>
      </w:r>
      <w:r>
        <w:rPr>
          <w:rFonts w:ascii="仿宋" w:hAnsi="仿宋" w:eastAsia="仿宋"/>
          <w:sz w:val="32"/>
          <w:szCs w:val="32"/>
        </w:rPr>
        <w:t>2022年，我</w:t>
      </w:r>
      <w:r>
        <w:rPr>
          <w:rFonts w:hint="eastAsia" w:ascii="仿宋" w:hAnsi="仿宋" w:eastAsia="仿宋"/>
          <w:sz w:val="32"/>
          <w:szCs w:val="32"/>
        </w:rPr>
        <w:t>单位</w:t>
      </w:r>
      <w:r>
        <w:rPr>
          <w:rFonts w:ascii="仿宋" w:hAnsi="仿宋" w:eastAsia="仿宋"/>
          <w:sz w:val="32"/>
          <w:szCs w:val="32"/>
        </w:rPr>
        <w:t>安排政府采购预算</w:t>
      </w:r>
      <w:r>
        <w:rPr>
          <w:rFonts w:hint="eastAsia" w:ascii="仿宋" w:hAnsi="仿宋" w:eastAsia="仿宋"/>
          <w:sz w:val="32"/>
          <w:szCs w:val="32"/>
        </w:rPr>
        <w:t>1</w:t>
      </w:r>
      <w:r>
        <w:rPr>
          <w:rFonts w:ascii="仿宋" w:hAnsi="仿宋" w:eastAsia="仿宋"/>
          <w:sz w:val="32"/>
          <w:szCs w:val="32"/>
        </w:rPr>
        <w:t>73万元，具体内容见下表：</w:t>
      </w:r>
    </w:p>
    <w:p w14:paraId="5CEBC0F9">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附单位政府采购预算表</w:t>
      </w:r>
      <w:r>
        <w:rPr>
          <w:rFonts w:ascii="仿宋" w:hAnsi="仿宋" w:eastAsia="仿宋"/>
          <w:sz w:val="32"/>
          <w:szCs w:val="32"/>
        </w:rPr>
        <w:t>：</w:t>
      </w:r>
    </w:p>
    <w:p w14:paraId="5C4BB9DD">
      <w:pPr>
        <w:outlineLvl w:val="0"/>
        <w:rPr>
          <w:rFonts w:ascii="方正小标宋_GBK" w:eastAsia="方正小标宋_GBK"/>
          <w:sz w:val="44"/>
        </w:rPr>
      </w:pPr>
    </w:p>
    <w:tbl>
      <w:tblPr>
        <w:tblStyle w:val="5"/>
        <w:tblW w:w="14040" w:type="dxa"/>
        <w:tblInd w:w="0"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434D6BE9">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0894B8F0">
            <w:pPr>
              <w:widowControl/>
              <w:jc w:val="center"/>
              <w:rPr>
                <w:rFonts w:ascii="宋体" w:hAnsi="宋体" w:eastAsia="宋体" w:cs="宋体"/>
                <w:color w:val="000000"/>
                <w:kern w:val="0"/>
                <w:sz w:val="32"/>
                <w:szCs w:val="32"/>
              </w:rPr>
            </w:pPr>
            <w:bookmarkStart w:id="0" w:name="RANGE!A1"/>
            <w:r>
              <w:rPr>
                <w:rFonts w:hint="eastAsia" w:ascii="宋体" w:hAnsi="宋体" w:eastAsia="宋体" w:cs="宋体"/>
                <w:color w:val="000000"/>
                <w:kern w:val="0"/>
                <w:sz w:val="32"/>
                <w:szCs w:val="32"/>
              </w:rPr>
              <w:t>单位政府采购预算</w:t>
            </w:r>
            <w:bookmarkEnd w:id="0"/>
          </w:p>
        </w:tc>
      </w:tr>
      <w:tr w14:paraId="62219988">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E25AA0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保定市徐水区行政审批局</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6DADC09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14:paraId="1311AC54">
        <w:tblPrEx>
          <w:tblCellMar>
            <w:top w:w="0" w:type="dxa"/>
            <w:left w:w="108" w:type="dxa"/>
            <w:bottom w:w="0" w:type="dxa"/>
            <w:right w:w="108" w:type="dxa"/>
          </w:tblCellMar>
        </w:tblPrEx>
        <w:trPr>
          <w:trHeight w:val="270"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1E8508">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B0309B7">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78FD070">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289D62C">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计量  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63E1360">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AF021C1">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14:paraId="5CC2790B">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政府采购金额（当年部门预算安排资金）</w:t>
            </w:r>
          </w:p>
        </w:tc>
      </w:tr>
      <w:tr w14:paraId="6BF0F4F4">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21DD003">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14:paraId="69F5F86C">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14:paraId="5B9E2231">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35C8027E">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36F6870F">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529F60D">
            <w:pPr>
              <w:widowControl/>
              <w:jc w:val="left"/>
              <w:rPr>
                <w:rFonts w:ascii="Times New Roman" w:hAnsi="Times New Roman" w:eastAsia="DengXian"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CE9B043">
            <w:pPr>
              <w:widowControl/>
              <w:jc w:val="left"/>
              <w:rPr>
                <w:rFonts w:ascii="Times New Roman" w:hAnsi="Times New Roman" w:eastAsia="DengXian"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567E5420">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14:paraId="48EB2BBA">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14:paraId="16DDE73D">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14:paraId="71A54626">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14:paraId="688FC60E">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14:paraId="471A12A9">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单位资金</w:t>
            </w:r>
          </w:p>
        </w:tc>
      </w:tr>
      <w:tr w14:paraId="4348F7C1">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AA638A6">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14:paraId="1A767074">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6649986">
            <w:pPr>
              <w:widowControl/>
              <w:jc w:val="lef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BA6709F">
            <w:pPr>
              <w:widowControl/>
              <w:jc w:val="lef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EC44085">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9A077B2">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032329B">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83D2A3A">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0559870">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88AB307">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D34AB81">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C123A1A">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43F4C81">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r>
      <w:tr w14:paraId="2D864A9C">
        <w:tblPrEx>
          <w:tblCellMar>
            <w:top w:w="0" w:type="dxa"/>
            <w:left w:w="108" w:type="dxa"/>
            <w:bottom w:w="0" w:type="dxa"/>
            <w:right w:w="108" w:type="dxa"/>
          </w:tblCellMar>
        </w:tblPrEx>
        <w:trPr>
          <w:trHeight w:val="7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733B20F">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企业公章免费刻制经费</w:t>
            </w:r>
          </w:p>
        </w:tc>
        <w:tc>
          <w:tcPr>
            <w:tcW w:w="1080" w:type="dxa"/>
            <w:tcBorders>
              <w:top w:val="nil"/>
              <w:left w:val="nil"/>
              <w:bottom w:val="single" w:color="auto" w:sz="4" w:space="0"/>
              <w:right w:val="single" w:color="auto" w:sz="4" w:space="0"/>
            </w:tcBorders>
            <w:shd w:val="clear" w:color="auto" w:fill="auto"/>
            <w:vAlign w:val="center"/>
          </w:tcPr>
          <w:p w14:paraId="293AF7D7">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5CF15E4D">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企业公章免费刻制服务费</w:t>
            </w:r>
          </w:p>
        </w:tc>
        <w:tc>
          <w:tcPr>
            <w:tcW w:w="1080" w:type="dxa"/>
            <w:tcBorders>
              <w:top w:val="nil"/>
              <w:left w:val="nil"/>
              <w:bottom w:val="single" w:color="auto" w:sz="4" w:space="0"/>
              <w:right w:val="single" w:color="auto" w:sz="4" w:space="0"/>
            </w:tcBorders>
            <w:shd w:val="clear" w:color="auto" w:fill="auto"/>
            <w:vAlign w:val="center"/>
          </w:tcPr>
          <w:p w14:paraId="338871BB">
            <w:pPr>
              <w:widowControl/>
              <w:jc w:val="lef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C99</w:t>
            </w:r>
          </w:p>
        </w:tc>
        <w:tc>
          <w:tcPr>
            <w:tcW w:w="1080" w:type="dxa"/>
            <w:tcBorders>
              <w:top w:val="nil"/>
              <w:left w:val="nil"/>
              <w:bottom w:val="single" w:color="auto" w:sz="4" w:space="0"/>
              <w:right w:val="single" w:color="auto" w:sz="4" w:space="0"/>
            </w:tcBorders>
            <w:shd w:val="clear" w:color="auto" w:fill="auto"/>
            <w:vAlign w:val="center"/>
          </w:tcPr>
          <w:p w14:paraId="395AEA0E">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户</w:t>
            </w:r>
          </w:p>
        </w:tc>
        <w:tc>
          <w:tcPr>
            <w:tcW w:w="1080" w:type="dxa"/>
            <w:tcBorders>
              <w:top w:val="nil"/>
              <w:left w:val="nil"/>
              <w:bottom w:val="single" w:color="auto" w:sz="4" w:space="0"/>
              <w:right w:val="single" w:color="auto" w:sz="4" w:space="0"/>
            </w:tcBorders>
            <w:shd w:val="clear" w:color="auto" w:fill="auto"/>
            <w:vAlign w:val="center"/>
          </w:tcPr>
          <w:p w14:paraId="4E3CD8A8">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2600</w:t>
            </w:r>
          </w:p>
        </w:tc>
        <w:tc>
          <w:tcPr>
            <w:tcW w:w="1080" w:type="dxa"/>
            <w:tcBorders>
              <w:top w:val="nil"/>
              <w:left w:val="nil"/>
              <w:bottom w:val="single" w:color="auto" w:sz="4" w:space="0"/>
              <w:right w:val="single" w:color="auto" w:sz="4" w:space="0"/>
            </w:tcBorders>
            <w:shd w:val="clear" w:color="auto" w:fill="auto"/>
            <w:vAlign w:val="center"/>
          </w:tcPr>
          <w:p w14:paraId="6AF3AAD4">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0.05</w:t>
            </w:r>
          </w:p>
        </w:tc>
        <w:tc>
          <w:tcPr>
            <w:tcW w:w="1080" w:type="dxa"/>
            <w:tcBorders>
              <w:top w:val="nil"/>
              <w:left w:val="nil"/>
              <w:bottom w:val="single" w:color="auto" w:sz="4" w:space="0"/>
              <w:right w:val="single" w:color="auto" w:sz="4" w:space="0"/>
            </w:tcBorders>
            <w:shd w:val="clear" w:color="auto" w:fill="auto"/>
            <w:vAlign w:val="center"/>
          </w:tcPr>
          <w:p w14:paraId="47A09BF8">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0E724685">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130</w:t>
            </w:r>
          </w:p>
        </w:tc>
        <w:tc>
          <w:tcPr>
            <w:tcW w:w="1080" w:type="dxa"/>
            <w:tcBorders>
              <w:top w:val="nil"/>
              <w:left w:val="nil"/>
              <w:bottom w:val="single" w:color="auto" w:sz="4" w:space="0"/>
              <w:right w:val="single" w:color="auto" w:sz="4" w:space="0"/>
            </w:tcBorders>
            <w:shd w:val="clear" w:color="auto" w:fill="auto"/>
            <w:vAlign w:val="center"/>
          </w:tcPr>
          <w:p w14:paraId="79F8C4BA">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3A71B22">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036E817">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8C86B4A">
            <w:pPr>
              <w:widowControl/>
              <w:jc w:val="right"/>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w:t>
            </w:r>
          </w:p>
        </w:tc>
      </w:tr>
      <w:tr w14:paraId="4D09AB10">
        <w:tblPrEx>
          <w:tblCellMar>
            <w:top w:w="0" w:type="dxa"/>
            <w:left w:w="108" w:type="dxa"/>
            <w:bottom w:w="0" w:type="dxa"/>
            <w:right w:w="108" w:type="dxa"/>
          </w:tblCellMar>
        </w:tblPrEx>
        <w:trPr>
          <w:trHeight w:val="10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09CB1B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“环评”审批事项专家评估费用</w:t>
            </w:r>
          </w:p>
        </w:tc>
        <w:tc>
          <w:tcPr>
            <w:tcW w:w="1080" w:type="dxa"/>
            <w:tcBorders>
              <w:top w:val="nil"/>
              <w:left w:val="nil"/>
              <w:bottom w:val="single" w:color="auto" w:sz="4" w:space="0"/>
              <w:right w:val="single" w:color="auto" w:sz="4" w:space="0"/>
            </w:tcBorders>
            <w:shd w:val="clear" w:color="auto" w:fill="auto"/>
            <w:vAlign w:val="center"/>
          </w:tcPr>
          <w:p w14:paraId="48EE9703">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1A3B632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环评审批事项专家评估费用</w:t>
            </w:r>
          </w:p>
        </w:tc>
        <w:tc>
          <w:tcPr>
            <w:tcW w:w="1080" w:type="dxa"/>
            <w:tcBorders>
              <w:top w:val="nil"/>
              <w:left w:val="nil"/>
              <w:bottom w:val="single" w:color="auto" w:sz="4" w:space="0"/>
              <w:right w:val="single" w:color="auto" w:sz="4" w:space="0"/>
            </w:tcBorders>
            <w:shd w:val="clear" w:color="auto" w:fill="auto"/>
            <w:vAlign w:val="center"/>
          </w:tcPr>
          <w:p w14:paraId="4CD26D15">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C99</w:t>
            </w:r>
          </w:p>
        </w:tc>
        <w:tc>
          <w:tcPr>
            <w:tcW w:w="1080" w:type="dxa"/>
            <w:tcBorders>
              <w:top w:val="nil"/>
              <w:left w:val="nil"/>
              <w:bottom w:val="single" w:color="auto" w:sz="4" w:space="0"/>
              <w:right w:val="single" w:color="auto" w:sz="4" w:space="0"/>
            </w:tcBorders>
            <w:shd w:val="clear" w:color="auto" w:fill="auto"/>
            <w:vAlign w:val="center"/>
          </w:tcPr>
          <w:p w14:paraId="47FBA24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080" w:type="dxa"/>
            <w:tcBorders>
              <w:top w:val="nil"/>
              <w:left w:val="nil"/>
              <w:bottom w:val="single" w:color="auto" w:sz="4" w:space="0"/>
              <w:right w:val="single" w:color="auto" w:sz="4" w:space="0"/>
            </w:tcBorders>
            <w:shd w:val="clear" w:color="auto" w:fill="auto"/>
            <w:vAlign w:val="center"/>
          </w:tcPr>
          <w:p w14:paraId="38F6C833">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40</w:t>
            </w:r>
          </w:p>
        </w:tc>
        <w:tc>
          <w:tcPr>
            <w:tcW w:w="1080" w:type="dxa"/>
            <w:tcBorders>
              <w:top w:val="nil"/>
              <w:left w:val="nil"/>
              <w:bottom w:val="single" w:color="auto" w:sz="4" w:space="0"/>
              <w:right w:val="single" w:color="auto" w:sz="4" w:space="0"/>
            </w:tcBorders>
            <w:shd w:val="clear" w:color="auto" w:fill="auto"/>
            <w:vAlign w:val="center"/>
          </w:tcPr>
          <w:p w14:paraId="57574536">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1.075</w:t>
            </w:r>
          </w:p>
        </w:tc>
        <w:tc>
          <w:tcPr>
            <w:tcW w:w="1080" w:type="dxa"/>
            <w:tcBorders>
              <w:top w:val="nil"/>
              <w:left w:val="nil"/>
              <w:bottom w:val="single" w:color="auto" w:sz="4" w:space="0"/>
              <w:right w:val="single" w:color="auto" w:sz="4" w:space="0"/>
            </w:tcBorders>
            <w:shd w:val="clear" w:color="auto" w:fill="auto"/>
            <w:vAlign w:val="center"/>
          </w:tcPr>
          <w:p w14:paraId="2BBAC6D9">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173B2497">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43</w:t>
            </w:r>
          </w:p>
        </w:tc>
        <w:tc>
          <w:tcPr>
            <w:tcW w:w="1080" w:type="dxa"/>
            <w:tcBorders>
              <w:top w:val="nil"/>
              <w:left w:val="nil"/>
              <w:bottom w:val="single" w:color="auto" w:sz="4" w:space="0"/>
              <w:right w:val="single" w:color="auto" w:sz="4" w:space="0"/>
            </w:tcBorders>
            <w:shd w:val="clear" w:color="auto" w:fill="auto"/>
            <w:vAlign w:val="center"/>
          </w:tcPr>
          <w:p w14:paraId="023B4167">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7FCC689">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61B451C">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AEDC899">
            <w:pPr>
              <w:widowControl/>
              <w:jc w:val="righ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w:t>
            </w:r>
          </w:p>
        </w:tc>
      </w:tr>
    </w:tbl>
    <w:p w14:paraId="3219A88C">
      <w:pPr>
        <w:spacing w:line="360" w:lineRule="auto"/>
        <w:rPr>
          <w:rFonts w:ascii="仿宋" w:hAnsi="仿宋" w:eastAsia="仿宋"/>
          <w:sz w:val="32"/>
          <w:szCs w:val="32"/>
        </w:rPr>
        <w:sectPr>
          <w:footerReference r:id="rId4" w:type="default"/>
          <w:pgSz w:w="16838" w:h="11906" w:orient="landscape"/>
          <w:pgMar w:top="1800" w:right="1440" w:bottom="1800" w:left="1440" w:header="851" w:footer="992" w:gutter="0"/>
          <w:cols w:space="425" w:num="1"/>
          <w:docGrid w:type="lines" w:linePitch="312" w:charSpace="0"/>
        </w:sectPr>
      </w:pPr>
    </w:p>
    <w:p w14:paraId="41A0BB6F">
      <w:pPr>
        <w:tabs>
          <w:tab w:val="left" w:pos="3150"/>
        </w:tabs>
        <w:rPr>
          <w:rFonts w:ascii="仿宋" w:hAnsi="仿宋" w:eastAsia="仿宋"/>
          <w:sz w:val="32"/>
          <w:szCs w:val="32"/>
        </w:rPr>
      </w:pPr>
    </w:p>
    <w:p w14:paraId="0A33CA87">
      <w:pPr>
        <w:rPr>
          <w:rFonts w:ascii="仿宋" w:hAnsi="仿宋" w:eastAsia="仿宋"/>
          <w:sz w:val="32"/>
          <w:szCs w:val="32"/>
        </w:rPr>
      </w:pPr>
    </w:p>
    <w:p w14:paraId="65067CB8">
      <w:pPr>
        <w:rPr>
          <w:rFonts w:ascii="仿宋" w:hAnsi="仿宋" w:eastAsia="仿宋"/>
          <w:sz w:val="32"/>
          <w:szCs w:val="32"/>
        </w:rPr>
      </w:pPr>
    </w:p>
    <w:p w14:paraId="69307013">
      <w:pPr>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D097659">
      <w:pPr>
        <w:spacing w:line="360" w:lineRule="auto"/>
        <w:rPr>
          <w:rFonts w:ascii="仿宋" w:hAnsi="仿宋" w:eastAsia="仿宋"/>
          <w:sz w:val="32"/>
          <w:szCs w:val="32"/>
        </w:rPr>
      </w:pPr>
    </w:p>
    <w:p w14:paraId="30C744B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0B976FF3">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上年末我单位固定资产总金额为312.04万元（详见下表）。</w:t>
      </w:r>
      <w:r>
        <w:rPr>
          <w:rFonts w:ascii="仿宋" w:hAnsi="仿宋" w:eastAsia="仿宋"/>
          <w:sz w:val="32"/>
          <w:szCs w:val="32"/>
        </w:rPr>
        <w:t xml:space="preserve"> 本年度拟购置固定资产总额为10万元，已列入政府采购预算，详见政府采购预算表。</w:t>
      </w:r>
    </w:p>
    <w:p w14:paraId="0E9B24D1">
      <w:pPr>
        <w:spacing w:line="360" w:lineRule="auto"/>
        <w:ind w:firstLine="640" w:firstLineChars="200"/>
        <w:rPr>
          <w:rFonts w:ascii="仿宋" w:hAnsi="仿宋" w:eastAsia="仿宋"/>
          <w:sz w:val="32"/>
          <w:szCs w:val="32"/>
        </w:rPr>
      </w:pPr>
      <w:r>
        <w:rPr>
          <w:rFonts w:hint="eastAsia" w:ascii="仿宋" w:hAnsi="仿宋" w:eastAsia="仿宋"/>
          <w:sz w:val="32"/>
          <w:szCs w:val="32"/>
        </w:rPr>
        <w:t>本年度无拟购置固定资产的写：我单位本年度无国有资产购置计划，拟购置金额为0万元</w:t>
      </w:r>
      <w:r>
        <w:rPr>
          <w:rFonts w:ascii="仿宋" w:hAnsi="仿宋" w:eastAsia="仿宋"/>
          <w:sz w:val="32"/>
          <w:szCs w:val="32"/>
        </w:rPr>
        <w:t>。</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3711C92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12776D6E">
            <w:pPr>
              <w:widowControl/>
              <w:jc w:val="center"/>
              <w:rPr>
                <w:rFonts w:ascii="宋体" w:hAnsi="宋体" w:cs="宋体"/>
                <w:kern w:val="0"/>
                <w:sz w:val="28"/>
                <w:szCs w:val="28"/>
              </w:rPr>
            </w:pPr>
            <w:r>
              <w:rPr>
                <w:rFonts w:hint="eastAsia" w:ascii="宋体" w:hAnsi="宋体"/>
                <w:sz w:val="32"/>
                <w:szCs w:val="32"/>
              </w:rPr>
              <w:t>固定资产占用情况表</w:t>
            </w:r>
          </w:p>
        </w:tc>
      </w:tr>
      <w:tr w14:paraId="5514230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42729E3">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23AE203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4C82F5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92CEA0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D448B5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9A1ECA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75B8E1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D3FA0B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290D438A">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312</w:t>
            </w:r>
            <w:r>
              <w:rPr>
                <w:rFonts w:hint="eastAsia" w:ascii="仿宋_GB2312" w:hAnsi="仿宋" w:eastAsia="仿宋_GB2312" w:cs="宋体"/>
                <w:b/>
                <w:kern w:val="0"/>
                <w:sz w:val="24"/>
                <w:szCs w:val="24"/>
              </w:rPr>
              <w:t>．</w:t>
            </w:r>
            <w:r>
              <w:rPr>
                <w:rFonts w:ascii="仿宋_GB2312" w:hAnsi="仿宋" w:eastAsia="仿宋_GB2312" w:cs="宋体"/>
                <w:b/>
                <w:kern w:val="0"/>
                <w:sz w:val="24"/>
                <w:szCs w:val="24"/>
              </w:rPr>
              <w:t>04</w:t>
            </w:r>
          </w:p>
        </w:tc>
      </w:tr>
      <w:tr w14:paraId="023B9D5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93D6AB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DD206A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w:t>
            </w:r>
          </w:p>
        </w:tc>
        <w:tc>
          <w:tcPr>
            <w:tcW w:w="4261" w:type="dxa"/>
            <w:tcBorders>
              <w:top w:val="nil"/>
              <w:left w:val="nil"/>
              <w:bottom w:val="single" w:color="auto" w:sz="4" w:space="0"/>
              <w:right w:val="single" w:color="auto" w:sz="4" w:space="0"/>
            </w:tcBorders>
            <w:shd w:val="clear" w:color="auto" w:fill="auto"/>
            <w:noWrap/>
            <w:vAlign w:val="center"/>
          </w:tcPr>
          <w:p w14:paraId="64AA56E6">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4.83</w:t>
            </w:r>
          </w:p>
        </w:tc>
      </w:tr>
      <w:tr w14:paraId="34DBD4C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D868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460DCA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01CB9B1">
            <w:pPr>
              <w:jc w:val="center"/>
              <w:rPr>
                <w:rFonts w:ascii="仿宋_GB2312" w:hAnsi="仿宋" w:eastAsia="仿宋_GB2312" w:cs="宋体"/>
                <w:kern w:val="0"/>
                <w:sz w:val="24"/>
                <w:szCs w:val="24"/>
              </w:rPr>
            </w:pPr>
          </w:p>
        </w:tc>
      </w:tr>
      <w:tr w14:paraId="30F5718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9F0631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078071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447F8C9">
            <w:pPr>
              <w:widowControl/>
              <w:jc w:val="center"/>
              <w:rPr>
                <w:rFonts w:ascii="仿宋_GB2312" w:hAnsi="仿宋" w:eastAsia="仿宋_GB2312" w:cs="宋体"/>
                <w:kern w:val="0"/>
                <w:sz w:val="24"/>
                <w:szCs w:val="24"/>
              </w:rPr>
            </w:pPr>
          </w:p>
        </w:tc>
      </w:tr>
      <w:tr w14:paraId="7E72CD2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E2BC9B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3DF71BA">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51EE1621">
            <w:pPr>
              <w:widowControl/>
              <w:jc w:val="center"/>
              <w:rPr>
                <w:rFonts w:ascii="仿宋_GB2312" w:hAnsi="仿宋" w:eastAsia="仿宋_GB2312" w:cs="宋体"/>
                <w:kern w:val="0"/>
                <w:sz w:val="24"/>
                <w:szCs w:val="24"/>
              </w:rPr>
            </w:pPr>
          </w:p>
        </w:tc>
      </w:tr>
      <w:tr w14:paraId="0F2D76C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5FBB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14F22">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8CBF8">
            <w:pPr>
              <w:widowControl/>
              <w:jc w:val="center"/>
              <w:rPr>
                <w:rFonts w:ascii="仿宋_GB2312" w:hAnsi="仿宋" w:eastAsia="仿宋_GB2312" w:cs="宋体"/>
                <w:kern w:val="0"/>
                <w:sz w:val="24"/>
                <w:szCs w:val="24"/>
              </w:rPr>
            </w:pPr>
          </w:p>
        </w:tc>
      </w:tr>
      <w:tr w14:paraId="2131010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AFE4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DCAEB83">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92DA1DB">
            <w:pPr>
              <w:widowControl/>
              <w:jc w:val="center"/>
              <w:rPr>
                <w:rFonts w:ascii="仿宋_GB2312" w:hAnsi="仿宋" w:eastAsia="仿宋_GB2312" w:cs="宋体"/>
                <w:kern w:val="0"/>
                <w:sz w:val="24"/>
                <w:szCs w:val="24"/>
              </w:rPr>
            </w:pPr>
          </w:p>
        </w:tc>
      </w:tr>
      <w:tr w14:paraId="496F7A7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A71B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BAB6F5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C59692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307.21</w:t>
            </w:r>
          </w:p>
        </w:tc>
      </w:tr>
    </w:tbl>
    <w:p w14:paraId="6575921E">
      <w:pPr>
        <w:spacing w:line="360" w:lineRule="auto"/>
        <w:rPr>
          <w:rFonts w:ascii="黑体" w:hAnsi="黑体" w:eastAsia="黑体" w:cs="Times New Roman"/>
          <w:sz w:val="32"/>
          <w:szCs w:val="32"/>
        </w:rPr>
      </w:pPr>
    </w:p>
    <w:p w14:paraId="5FA8A33C">
      <w:pPr>
        <w:jc w:val="center"/>
        <w:outlineLvl w:val="0"/>
        <w:rPr>
          <w:rFonts w:ascii="方正小标宋_GBK" w:eastAsia="方正小标宋_GBK"/>
          <w:sz w:val="44"/>
        </w:rPr>
      </w:pPr>
    </w:p>
    <w:p w14:paraId="0CB7DFFE">
      <w:pPr>
        <w:jc w:val="center"/>
        <w:outlineLvl w:val="0"/>
        <w:rPr>
          <w:rFonts w:ascii="方正小标宋_GBK" w:eastAsia="方正小标宋_GBK"/>
          <w:sz w:val="44"/>
        </w:rPr>
      </w:pPr>
    </w:p>
    <w:p w14:paraId="0E9D790F">
      <w:pPr>
        <w:jc w:val="center"/>
        <w:outlineLvl w:val="0"/>
        <w:rPr>
          <w:rFonts w:ascii="方正小标宋_GBK" w:eastAsia="方正小标宋_GBK"/>
          <w:sz w:val="44"/>
        </w:rPr>
      </w:pPr>
      <w:r>
        <w:rPr>
          <w:rFonts w:hint="eastAsia" w:ascii="方正小标宋_GBK" w:eastAsia="方正小标宋_GBK"/>
          <w:sz w:val="44"/>
        </w:rPr>
        <w:t>第八部分：名词解释</w:t>
      </w:r>
    </w:p>
    <w:p w14:paraId="72EE018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4D3BEE31">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F966870">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1256242">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0069E69">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C022C1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231D37">
      <w:pPr>
        <w:spacing w:line="360" w:lineRule="auto"/>
        <w:jc w:val="center"/>
        <w:rPr>
          <w:rFonts w:ascii="黑体" w:hAnsi="黑体" w:eastAsia="黑体" w:cs="Times New Roman"/>
          <w:sz w:val="32"/>
          <w:szCs w:val="32"/>
        </w:rPr>
      </w:pPr>
    </w:p>
    <w:p w14:paraId="328ECCB6">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07D15DC">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DengXian">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43290"/>
    </w:sdtPr>
    <w:sdtContent>
      <w:p w14:paraId="307382C6">
        <w:pPr>
          <w:pStyle w:val="3"/>
          <w:jc w:val="center"/>
        </w:pPr>
        <w:r>
          <w:fldChar w:fldCharType="begin"/>
        </w:r>
        <w:r>
          <w:instrText xml:space="preserve">PAGE   \* MERGEFORMAT</w:instrText>
        </w:r>
        <w:r>
          <w:fldChar w:fldCharType="separate"/>
        </w:r>
        <w:r>
          <w:rPr>
            <w:lang w:val="zh-CN"/>
          </w:rPr>
          <w:t>14</w:t>
        </w:r>
        <w:r>
          <w:fldChar w:fldCharType="end"/>
        </w:r>
      </w:p>
    </w:sdtContent>
  </w:sdt>
  <w:p w14:paraId="6BBB23F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E0215FE">
        <w:pPr>
          <w:pStyle w:val="3"/>
          <w:jc w:val="center"/>
        </w:pPr>
        <w:r>
          <w:fldChar w:fldCharType="begin"/>
        </w:r>
        <w:r>
          <w:instrText xml:space="preserve">PAGE   \* MERGEFORMAT</w:instrText>
        </w:r>
        <w:r>
          <w:fldChar w:fldCharType="separate"/>
        </w:r>
        <w:r>
          <w:rPr>
            <w:lang w:val="zh-CN"/>
          </w:rPr>
          <w:t>19</w:t>
        </w:r>
        <w:r>
          <w:fldChar w:fldCharType="end"/>
        </w:r>
      </w:p>
    </w:sdtContent>
  </w:sdt>
  <w:p w14:paraId="24BF946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A785B"/>
    <w:multiLevelType w:val="multilevel"/>
    <w:tmpl w:val="378A785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055F1F"/>
    <w:rsid w:val="0001397E"/>
    <w:rsid w:val="00013B8A"/>
    <w:rsid w:val="00015E3A"/>
    <w:rsid w:val="00044FBC"/>
    <w:rsid w:val="00055F1F"/>
    <w:rsid w:val="000577EF"/>
    <w:rsid w:val="00057F18"/>
    <w:rsid w:val="000A445D"/>
    <w:rsid w:val="000C178B"/>
    <w:rsid w:val="000E6A1A"/>
    <w:rsid w:val="001131DA"/>
    <w:rsid w:val="00131DEC"/>
    <w:rsid w:val="00136AB3"/>
    <w:rsid w:val="001462BD"/>
    <w:rsid w:val="00152380"/>
    <w:rsid w:val="001638BE"/>
    <w:rsid w:val="00164810"/>
    <w:rsid w:val="0017044C"/>
    <w:rsid w:val="00172C7A"/>
    <w:rsid w:val="00181777"/>
    <w:rsid w:val="001B4688"/>
    <w:rsid w:val="001B6235"/>
    <w:rsid w:val="001F4875"/>
    <w:rsid w:val="00212335"/>
    <w:rsid w:val="00265D0F"/>
    <w:rsid w:val="002918C6"/>
    <w:rsid w:val="00291EF3"/>
    <w:rsid w:val="00292D38"/>
    <w:rsid w:val="00296524"/>
    <w:rsid w:val="002C156B"/>
    <w:rsid w:val="002E01F6"/>
    <w:rsid w:val="002F1ACB"/>
    <w:rsid w:val="002F530F"/>
    <w:rsid w:val="00305E97"/>
    <w:rsid w:val="00310532"/>
    <w:rsid w:val="0032782B"/>
    <w:rsid w:val="003377DC"/>
    <w:rsid w:val="00340B3D"/>
    <w:rsid w:val="0034253A"/>
    <w:rsid w:val="003669CF"/>
    <w:rsid w:val="00367A30"/>
    <w:rsid w:val="003A06D2"/>
    <w:rsid w:val="003A4557"/>
    <w:rsid w:val="003A6366"/>
    <w:rsid w:val="003B095B"/>
    <w:rsid w:val="003C2317"/>
    <w:rsid w:val="003C442E"/>
    <w:rsid w:val="003D1092"/>
    <w:rsid w:val="003D37CD"/>
    <w:rsid w:val="003E5531"/>
    <w:rsid w:val="003E555C"/>
    <w:rsid w:val="003E6AF3"/>
    <w:rsid w:val="0040243C"/>
    <w:rsid w:val="00406BD1"/>
    <w:rsid w:val="00426C19"/>
    <w:rsid w:val="00447FB9"/>
    <w:rsid w:val="00450FD9"/>
    <w:rsid w:val="00453CE0"/>
    <w:rsid w:val="00470736"/>
    <w:rsid w:val="00470BBB"/>
    <w:rsid w:val="0048611E"/>
    <w:rsid w:val="004B6929"/>
    <w:rsid w:val="004C101A"/>
    <w:rsid w:val="004E2F43"/>
    <w:rsid w:val="004E3572"/>
    <w:rsid w:val="004F3C52"/>
    <w:rsid w:val="00510A1E"/>
    <w:rsid w:val="005158E2"/>
    <w:rsid w:val="0052085A"/>
    <w:rsid w:val="0052406F"/>
    <w:rsid w:val="00524204"/>
    <w:rsid w:val="00550049"/>
    <w:rsid w:val="00553F7E"/>
    <w:rsid w:val="00570142"/>
    <w:rsid w:val="00573DD0"/>
    <w:rsid w:val="00586C35"/>
    <w:rsid w:val="00586C5A"/>
    <w:rsid w:val="005B1B6F"/>
    <w:rsid w:val="005B6CCB"/>
    <w:rsid w:val="005C54AA"/>
    <w:rsid w:val="005C7B89"/>
    <w:rsid w:val="005D730A"/>
    <w:rsid w:val="0062788A"/>
    <w:rsid w:val="006304BC"/>
    <w:rsid w:val="00641F8A"/>
    <w:rsid w:val="0066383B"/>
    <w:rsid w:val="0066424F"/>
    <w:rsid w:val="006A6FA2"/>
    <w:rsid w:val="006B5117"/>
    <w:rsid w:val="006C62DF"/>
    <w:rsid w:val="006D2B40"/>
    <w:rsid w:val="006D5A61"/>
    <w:rsid w:val="006F5104"/>
    <w:rsid w:val="006F6549"/>
    <w:rsid w:val="00735B02"/>
    <w:rsid w:val="007657C8"/>
    <w:rsid w:val="00767A77"/>
    <w:rsid w:val="00771E49"/>
    <w:rsid w:val="00780F7A"/>
    <w:rsid w:val="00782208"/>
    <w:rsid w:val="00787D37"/>
    <w:rsid w:val="00791938"/>
    <w:rsid w:val="007A5999"/>
    <w:rsid w:val="007B30CF"/>
    <w:rsid w:val="007C7FD7"/>
    <w:rsid w:val="007E4BF3"/>
    <w:rsid w:val="007F3746"/>
    <w:rsid w:val="00803080"/>
    <w:rsid w:val="00833132"/>
    <w:rsid w:val="00843865"/>
    <w:rsid w:val="00845C67"/>
    <w:rsid w:val="00852F67"/>
    <w:rsid w:val="0086454E"/>
    <w:rsid w:val="008672EA"/>
    <w:rsid w:val="00891680"/>
    <w:rsid w:val="008A0099"/>
    <w:rsid w:val="008A0B5F"/>
    <w:rsid w:val="008B19F3"/>
    <w:rsid w:val="008B5402"/>
    <w:rsid w:val="008D11BC"/>
    <w:rsid w:val="008F4355"/>
    <w:rsid w:val="0090527E"/>
    <w:rsid w:val="00905BB7"/>
    <w:rsid w:val="0090620C"/>
    <w:rsid w:val="00912DA4"/>
    <w:rsid w:val="00926D42"/>
    <w:rsid w:val="009302B8"/>
    <w:rsid w:val="0093045F"/>
    <w:rsid w:val="009305C6"/>
    <w:rsid w:val="009752AE"/>
    <w:rsid w:val="00982F3D"/>
    <w:rsid w:val="00983232"/>
    <w:rsid w:val="00985130"/>
    <w:rsid w:val="009A278A"/>
    <w:rsid w:val="009B6368"/>
    <w:rsid w:val="009F63C4"/>
    <w:rsid w:val="00A16957"/>
    <w:rsid w:val="00A53B2E"/>
    <w:rsid w:val="00A6155C"/>
    <w:rsid w:val="00A8079E"/>
    <w:rsid w:val="00A8252D"/>
    <w:rsid w:val="00A90328"/>
    <w:rsid w:val="00A92D66"/>
    <w:rsid w:val="00AA4262"/>
    <w:rsid w:val="00AB5A90"/>
    <w:rsid w:val="00AB7449"/>
    <w:rsid w:val="00AE4AA5"/>
    <w:rsid w:val="00AE7FA9"/>
    <w:rsid w:val="00B147EB"/>
    <w:rsid w:val="00B22155"/>
    <w:rsid w:val="00B54B5C"/>
    <w:rsid w:val="00B61313"/>
    <w:rsid w:val="00B76AA9"/>
    <w:rsid w:val="00B80FAB"/>
    <w:rsid w:val="00B81C88"/>
    <w:rsid w:val="00BA5C83"/>
    <w:rsid w:val="00BC6A7D"/>
    <w:rsid w:val="00BD4829"/>
    <w:rsid w:val="00BD6002"/>
    <w:rsid w:val="00BD719F"/>
    <w:rsid w:val="00BF5442"/>
    <w:rsid w:val="00C1488C"/>
    <w:rsid w:val="00C177A5"/>
    <w:rsid w:val="00C3560D"/>
    <w:rsid w:val="00C35FEE"/>
    <w:rsid w:val="00C50535"/>
    <w:rsid w:val="00C56B89"/>
    <w:rsid w:val="00C6153C"/>
    <w:rsid w:val="00C906EF"/>
    <w:rsid w:val="00CC7D74"/>
    <w:rsid w:val="00D02F97"/>
    <w:rsid w:val="00D1478E"/>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8145B"/>
    <w:rsid w:val="00E83EE8"/>
    <w:rsid w:val="00E90DA6"/>
    <w:rsid w:val="00E96342"/>
    <w:rsid w:val="00EA2FEA"/>
    <w:rsid w:val="00EA56CB"/>
    <w:rsid w:val="00EA7853"/>
    <w:rsid w:val="00EB39B4"/>
    <w:rsid w:val="00F000B1"/>
    <w:rsid w:val="00F012D3"/>
    <w:rsid w:val="00F044C3"/>
    <w:rsid w:val="00F10D04"/>
    <w:rsid w:val="00F169E3"/>
    <w:rsid w:val="00F35D4B"/>
    <w:rsid w:val="00F3746B"/>
    <w:rsid w:val="00F572CB"/>
    <w:rsid w:val="00F621AF"/>
    <w:rsid w:val="00F8024E"/>
    <w:rsid w:val="00F82447"/>
    <w:rsid w:val="00F868E5"/>
    <w:rsid w:val="00FB2F32"/>
    <w:rsid w:val="00FC0FDC"/>
    <w:rsid w:val="00FC3191"/>
    <w:rsid w:val="00FE0F1F"/>
    <w:rsid w:val="00FF61F3"/>
    <w:rsid w:val="00FF74E4"/>
    <w:rsid w:val="0A214432"/>
    <w:rsid w:val="13F52285"/>
    <w:rsid w:val="269D38EB"/>
    <w:rsid w:val="27733670"/>
    <w:rsid w:val="3D941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99"/>
    <w:pPr>
      <w:ind w:firstLine="420" w:firstLineChars="200"/>
    </w:pPr>
  </w:style>
  <w:style w:type="paragraph" w:customStyle="1" w:styleId="11">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9531-2236-48C1-9DE6-31DBAF6E4C3C}">
  <ds:schemaRefs/>
</ds:datastoreItem>
</file>

<file path=docProps/app.xml><?xml version="1.0" encoding="utf-8"?>
<Properties xmlns="http://schemas.openxmlformats.org/officeDocument/2006/extended-properties" xmlns:vt="http://schemas.openxmlformats.org/officeDocument/2006/docPropsVTypes">
  <Template>Normal</Template>
  <Pages>19</Pages>
  <Words>2355</Words>
  <Characters>2481</Characters>
  <Lines>58</Lines>
  <Paragraphs>16</Paragraphs>
  <TotalTime>32</TotalTime>
  <ScaleCrop>false</ScaleCrop>
  <LinksUpToDate>false</LinksUpToDate>
  <CharactersWithSpaces>2506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2022-07-21T01:35:00Z</dcterms:created>
  <dc:creator>Windows 用户</dc:creator>
  <cp:lastModifiedBy>Administrator</cp:lastModifiedBy>
  <cp:lastPrinted>2021-04-14T02:06:00Z</cp:lastPrinted>
  <dcterms:modified xsi:type="dcterms:W3CDTF">2025-05-12T07:34:53Z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eyJoZGlkIjoiMWM4ODBhZGNlNWRhMmZjODA5N2Q3NGI3YmQ1NzZkZGIifQ==</vt:lpwstr>
  </property>
</Properties>
</file>