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D28D6">
      <w:pPr>
        <w:keepNext w:val="0"/>
        <w:keepLines w:val="0"/>
        <w:pageBreakBefore w:val="0"/>
        <w:widowControl w:val="0"/>
        <w:kinsoku/>
        <w:wordWrap/>
        <w:overflowPunct/>
        <w:topLinePunct w:val="0"/>
        <w:autoSpaceDE/>
        <w:autoSpaceDN/>
        <w:bidi w:val="0"/>
        <w:adjustRightInd/>
        <w:snapToGrid w:val="0"/>
        <w:spacing w:line="530" w:lineRule="exact"/>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附件2</w:t>
      </w:r>
    </w:p>
    <w:p w14:paraId="21486759">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小标宋简体" w:cs="方正小标宋简体"/>
          <w:kern w:val="0"/>
          <w:sz w:val="44"/>
          <w:szCs w:val="44"/>
          <w:lang w:val="en-US" w:eastAsia="zh-CN" w:bidi="ar-SA"/>
        </w:rPr>
      </w:pPr>
    </w:p>
    <w:p w14:paraId="4292702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方正小标宋简体"/>
          <w:kern w:val="0"/>
          <w:sz w:val="44"/>
          <w:szCs w:val="44"/>
          <w:lang w:val="en-US" w:eastAsia="zh-CN"/>
        </w:rPr>
      </w:pPr>
      <w:r>
        <w:rPr>
          <w:rFonts w:hint="eastAsia" w:ascii="Times New Roman" w:hAnsi="Times New Roman" w:eastAsia="方正小标宋简体" w:cs="方正小标宋简体"/>
          <w:kern w:val="0"/>
          <w:sz w:val="44"/>
          <w:szCs w:val="44"/>
          <w:lang w:val="en-US" w:eastAsia="zh-CN"/>
        </w:rPr>
        <w:t>保定市徐水区行政审批局</w:t>
      </w:r>
    </w:p>
    <w:p w14:paraId="31E4B63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方正小标宋_GBK" w:cs="Tahoma"/>
          <w:kern w:val="0"/>
          <w:sz w:val="44"/>
          <w:szCs w:val="44"/>
        </w:rPr>
      </w:pPr>
      <w:r>
        <w:rPr>
          <w:rFonts w:hint="eastAsia" w:ascii="Times New Roman" w:hAnsi="Times New Roman" w:eastAsia="方正小标宋简体" w:cs="方正小标宋简体"/>
          <w:kern w:val="0"/>
          <w:sz w:val="44"/>
          <w:szCs w:val="44"/>
        </w:rPr>
        <w:t>部门年度预算项目绩效自评工作报告</w:t>
      </w:r>
    </w:p>
    <w:p w14:paraId="2AEBBD1C">
      <w:pPr>
        <w:keepNext w:val="0"/>
        <w:keepLines w:val="0"/>
        <w:pageBreakBefore w:val="0"/>
        <w:widowControl w:val="0"/>
        <w:kinsoku/>
        <w:wordWrap/>
        <w:overflowPunct/>
        <w:topLinePunct w:val="0"/>
        <w:autoSpaceDE/>
        <w:autoSpaceDN/>
        <w:bidi w:val="0"/>
        <w:adjustRightInd/>
        <w:snapToGrid w:val="0"/>
        <w:spacing w:line="300" w:lineRule="exact"/>
        <w:ind w:firstLine="643" w:firstLineChars="200"/>
        <w:textAlignment w:val="auto"/>
        <w:rPr>
          <w:rFonts w:ascii="Times New Roman" w:hAnsi="Times New Roman" w:eastAsia="仿宋_GB2312"/>
          <w:b/>
          <w:sz w:val="32"/>
          <w:szCs w:val="32"/>
        </w:rPr>
      </w:pPr>
    </w:p>
    <w:p w14:paraId="1A6D78AC">
      <w:pPr>
        <w:pStyle w:val="2"/>
      </w:pPr>
    </w:p>
    <w:p w14:paraId="5CD04BA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仿宋" w:hAnsi="仿宋" w:eastAsia="仿宋"/>
          <w:sz w:val="32"/>
          <w:szCs w:val="32"/>
        </w:rPr>
        <w:t>为确实做好20</w:t>
      </w:r>
      <w:r>
        <w:rPr>
          <w:rFonts w:hint="default" w:ascii="仿宋" w:hAnsi="仿宋" w:eastAsia="仿宋"/>
          <w:sz w:val="32"/>
          <w:szCs w:val="32"/>
          <w:lang w:val="en-US"/>
        </w:rPr>
        <w:t>23</w:t>
      </w:r>
      <w:r>
        <w:rPr>
          <w:rFonts w:hint="eastAsia" w:ascii="仿宋" w:hAnsi="仿宋" w:eastAsia="仿宋"/>
          <w:sz w:val="32"/>
          <w:szCs w:val="32"/>
        </w:rPr>
        <w:t>年度绩效自评工作，提高财政资金使用效益，根据《保定市徐水区财政局关于</w:t>
      </w:r>
      <w:r>
        <w:rPr>
          <w:rFonts w:hint="eastAsia" w:ascii="仿宋" w:hAnsi="仿宋" w:eastAsia="仿宋"/>
          <w:sz w:val="32"/>
          <w:szCs w:val="32"/>
          <w:lang w:val="en-US" w:eastAsia="zh-CN"/>
        </w:rPr>
        <w:t>开展</w:t>
      </w:r>
      <w:r>
        <w:rPr>
          <w:rFonts w:hint="default" w:ascii="仿宋" w:hAnsi="仿宋" w:eastAsia="仿宋"/>
          <w:sz w:val="32"/>
          <w:szCs w:val="32"/>
          <w:lang w:val="en-US"/>
        </w:rPr>
        <w:t>2023</w:t>
      </w:r>
      <w:r>
        <w:rPr>
          <w:rFonts w:hint="eastAsia" w:ascii="仿宋" w:hAnsi="仿宋" w:eastAsia="仿宋"/>
          <w:sz w:val="32"/>
          <w:szCs w:val="32"/>
          <w:lang w:val="en-US" w:eastAsia="zh-CN"/>
        </w:rPr>
        <w:t>年度财政资金部门绩效自评及抽查工作</w:t>
      </w:r>
      <w:r>
        <w:rPr>
          <w:rFonts w:hint="eastAsia" w:ascii="仿宋" w:hAnsi="仿宋" w:eastAsia="仿宋"/>
          <w:sz w:val="32"/>
          <w:szCs w:val="32"/>
        </w:rPr>
        <w:t>的通知》（徐政财字〔202</w:t>
      </w:r>
      <w:r>
        <w:rPr>
          <w:rFonts w:hint="default" w:ascii="仿宋" w:hAnsi="仿宋" w:eastAsia="仿宋"/>
          <w:sz w:val="32"/>
          <w:szCs w:val="32"/>
          <w:lang w:val="en-US"/>
        </w:rPr>
        <w:t>4</w:t>
      </w:r>
      <w:r>
        <w:rPr>
          <w:rFonts w:hint="eastAsia" w:ascii="仿宋" w:hAnsi="仿宋" w:eastAsia="仿宋"/>
          <w:sz w:val="32"/>
          <w:szCs w:val="32"/>
        </w:rPr>
        <w:t>〕</w:t>
      </w:r>
      <w:r>
        <w:rPr>
          <w:rFonts w:hint="default" w:ascii="仿宋" w:hAnsi="仿宋" w:eastAsia="仿宋"/>
          <w:sz w:val="32"/>
          <w:szCs w:val="32"/>
          <w:lang w:val="en-US"/>
        </w:rPr>
        <w:t>25</w:t>
      </w:r>
      <w:r>
        <w:rPr>
          <w:rFonts w:hint="eastAsia" w:ascii="仿宋" w:hAnsi="仿宋" w:eastAsia="仿宋"/>
          <w:sz w:val="32"/>
          <w:szCs w:val="32"/>
        </w:rPr>
        <w:t>号）文件精神，对我单位项目资金开展绩效评价，进行了自评，现将自评情况报告如下：</w:t>
      </w:r>
    </w:p>
    <w:p w14:paraId="515BE2F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p>
    <w:p w14:paraId="02312292">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绩效自评工作组织开展情况</w:t>
      </w:r>
    </w:p>
    <w:p w14:paraId="70DD4A8A">
      <w:pPr>
        <w:pStyle w:val="2"/>
        <w:numPr>
          <w:ilvl w:val="0"/>
          <w:numId w:val="0"/>
        </w:numPr>
        <w:ind w:right="0" w:rightChars="0"/>
        <w:jc w:val="both"/>
        <w:rPr>
          <w:rFonts w:hint="eastAsia" w:ascii="Times New Roman" w:hAnsi="Times New Roman" w:eastAsia="方正仿宋_GBK"/>
          <w:sz w:val="32"/>
          <w:szCs w:val="32"/>
        </w:rPr>
      </w:pPr>
      <w:r>
        <w:rPr>
          <w:rFonts w:hint="default"/>
          <w:lang w:val="en-US"/>
        </w:rPr>
        <w:t xml:space="preserve">    </w:t>
      </w:r>
      <w:r>
        <w:rPr>
          <w:rFonts w:hint="eastAsia" w:ascii="仿宋" w:hAnsi="仿宋" w:eastAsia="仿宋"/>
          <w:sz w:val="32"/>
          <w:szCs w:val="32"/>
        </w:rPr>
        <w:t>我单位组织成立了绩效评价工作小组，评价小组采取座谈等方式听取情况，检查项目资金有关账目，检查项目资金支出相关资料，并对项目资料进行分析、总结。根据我单位的工作职能和职责、按照项目资金的使用内容和用途，本单位项目资金支出主要有</w:t>
      </w:r>
      <w:r>
        <w:rPr>
          <w:rFonts w:hint="default" w:ascii="仿宋" w:hAnsi="仿宋" w:eastAsia="仿宋"/>
          <w:sz w:val="32"/>
          <w:szCs w:val="32"/>
          <w:lang w:val="en-US"/>
        </w:rPr>
        <w:t>11</w:t>
      </w:r>
      <w:r>
        <w:rPr>
          <w:rFonts w:hint="eastAsia" w:ascii="仿宋" w:hAnsi="仿宋" w:eastAsia="仿宋"/>
          <w:sz w:val="32"/>
          <w:szCs w:val="32"/>
        </w:rPr>
        <w:t>项</w:t>
      </w:r>
      <w:r>
        <w:rPr>
          <w:rFonts w:hint="eastAsia" w:ascii="仿宋" w:hAnsi="仿宋" w:eastAsia="仿宋"/>
          <w:sz w:val="32"/>
          <w:szCs w:val="32"/>
          <w:lang w:eastAsia="zh-CN"/>
        </w:rPr>
        <w:t>，</w:t>
      </w:r>
      <w:r>
        <w:rPr>
          <w:rFonts w:hint="eastAsia" w:ascii="仿宋" w:hAnsi="仿宋" w:eastAsia="仿宋"/>
          <w:sz w:val="32"/>
          <w:szCs w:val="32"/>
        </w:rPr>
        <w:t>预算项目支出总计</w:t>
      </w:r>
      <w:r>
        <w:rPr>
          <w:rFonts w:hint="default" w:ascii="仿宋" w:hAnsi="仿宋" w:eastAsia="仿宋"/>
          <w:sz w:val="32"/>
          <w:szCs w:val="32"/>
          <w:lang w:val="en-US"/>
        </w:rPr>
        <w:t>374.65</w:t>
      </w:r>
      <w:r>
        <w:rPr>
          <w:rFonts w:hint="eastAsia" w:ascii="仿宋" w:hAnsi="仿宋" w:eastAsia="仿宋"/>
          <w:sz w:val="32"/>
          <w:szCs w:val="32"/>
        </w:rPr>
        <w:t>万元，自评得分 90分以上的</w:t>
      </w:r>
      <w:r>
        <w:rPr>
          <w:rFonts w:hint="default" w:ascii="仿宋" w:hAnsi="仿宋" w:eastAsia="仿宋"/>
          <w:sz w:val="32"/>
          <w:szCs w:val="32"/>
          <w:lang w:val="en-US"/>
        </w:rPr>
        <w:t>10</w:t>
      </w:r>
      <w:r>
        <w:rPr>
          <w:rFonts w:hint="eastAsia" w:ascii="仿宋" w:hAnsi="仿宋" w:eastAsia="仿宋"/>
          <w:sz w:val="32"/>
          <w:szCs w:val="32"/>
        </w:rPr>
        <w:t>个，得分60至90分</w:t>
      </w:r>
      <w:r>
        <w:rPr>
          <w:rFonts w:hint="default" w:ascii="仿宋" w:hAnsi="仿宋" w:eastAsia="仿宋"/>
          <w:sz w:val="32"/>
          <w:szCs w:val="32"/>
          <w:lang w:val="en-US"/>
        </w:rPr>
        <w:t>1</w:t>
      </w:r>
      <w:r>
        <w:rPr>
          <w:rFonts w:hint="eastAsia" w:ascii="仿宋" w:hAnsi="仿宋" w:eastAsia="仿宋"/>
          <w:sz w:val="32"/>
          <w:szCs w:val="32"/>
        </w:rPr>
        <w:t>个，60分以下</w:t>
      </w:r>
      <w:r>
        <w:rPr>
          <w:rFonts w:hint="default" w:ascii="仿宋" w:hAnsi="仿宋" w:eastAsia="仿宋"/>
          <w:sz w:val="32"/>
          <w:szCs w:val="32"/>
          <w:lang w:val="en-US"/>
        </w:rPr>
        <w:t>0</w:t>
      </w:r>
      <w:r>
        <w:rPr>
          <w:rFonts w:hint="eastAsia" w:ascii="仿宋" w:hAnsi="仿宋" w:eastAsia="仿宋"/>
          <w:sz w:val="32"/>
          <w:szCs w:val="32"/>
        </w:rPr>
        <w:t>个。</w:t>
      </w:r>
      <w:r>
        <w:rPr>
          <w:rFonts w:hint="eastAsia" w:ascii="仿宋" w:hAnsi="仿宋" w:eastAsia="仿宋"/>
          <w:sz w:val="32"/>
          <w:szCs w:val="32"/>
          <w:lang w:val="en-US" w:eastAsia="zh-CN"/>
        </w:rPr>
        <w:t>其中，抽查项目</w:t>
      </w:r>
      <w:r>
        <w:rPr>
          <w:rFonts w:hint="default" w:ascii="仿宋" w:hAnsi="仿宋" w:eastAsia="仿宋"/>
          <w:sz w:val="32"/>
          <w:szCs w:val="32"/>
          <w:lang w:val="en-US"/>
        </w:rPr>
        <w:t>4</w:t>
      </w:r>
      <w:r>
        <w:rPr>
          <w:rFonts w:hint="eastAsia" w:ascii="仿宋" w:hAnsi="仿宋" w:eastAsia="仿宋"/>
          <w:sz w:val="32"/>
          <w:szCs w:val="32"/>
          <w:lang w:val="en-US" w:eastAsia="zh-CN"/>
        </w:rPr>
        <w:t>个</w:t>
      </w:r>
      <w:r>
        <w:rPr>
          <w:rFonts w:hint="eastAsia" w:ascii="仿宋" w:hAnsi="仿宋" w:eastAsia="仿宋"/>
          <w:sz w:val="32"/>
          <w:szCs w:val="32"/>
          <w:lang w:eastAsia="zh-CN"/>
        </w:rPr>
        <w:t>，</w:t>
      </w:r>
      <w:r>
        <w:rPr>
          <w:rFonts w:hint="eastAsia" w:ascii="仿宋" w:hAnsi="仿宋" w:eastAsia="仿宋"/>
          <w:sz w:val="32"/>
          <w:szCs w:val="32"/>
          <w:lang w:val="en-US" w:eastAsia="zh-CN"/>
        </w:rPr>
        <w:t>分别是</w:t>
      </w:r>
      <w:r>
        <w:rPr>
          <w:rFonts w:hint="eastAsia" w:ascii="仿宋" w:hAnsi="仿宋" w:eastAsia="仿宋"/>
          <w:sz w:val="32"/>
          <w:szCs w:val="32"/>
        </w:rPr>
        <w:t>保安保洁服务费</w:t>
      </w:r>
      <w:r>
        <w:rPr>
          <w:rFonts w:hint="eastAsia" w:ascii="仿宋" w:hAnsi="仿宋" w:eastAsia="仿宋"/>
          <w:sz w:val="32"/>
          <w:szCs w:val="32"/>
          <w:lang w:eastAsia="zh-CN"/>
        </w:rPr>
        <w:t>，政务服务中心办税分厅项目欠款资金，政务服务中心办税分厅设备采购及安装项目欠款资金（通用设备），</w:t>
      </w:r>
      <w:r>
        <w:rPr>
          <w:rFonts w:hint="eastAsia" w:ascii="仿宋" w:hAnsi="仿宋" w:eastAsia="仿宋"/>
          <w:sz w:val="32"/>
          <w:szCs w:val="32"/>
          <w:lang w:val="en-US" w:eastAsia="zh-CN"/>
        </w:rPr>
        <w:t>项目一基本情况是</w:t>
      </w:r>
      <w:r>
        <w:rPr>
          <w:rFonts w:hint="eastAsia" w:ascii="仿宋" w:hAnsi="仿宋" w:eastAsia="仿宋"/>
          <w:sz w:val="32"/>
          <w:szCs w:val="32"/>
        </w:rPr>
        <w:t>保安保洁服务费</w:t>
      </w:r>
      <w:r>
        <w:rPr>
          <w:rFonts w:hint="eastAsia" w:ascii="仿宋" w:hAnsi="仿宋" w:eastAsia="仿宋"/>
          <w:sz w:val="32"/>
          <w:szCs w:val="32"/>
          <w:lang w:eastAsia="zh-CN"/>
        </w:rPr>
        <w:t>，</w:t>
      </w:r>
      <w:r>
        <w:rPr>
          <w:rFonts w:hint="eastAsia" w:ascii="仿宋" w:hAnsi="仿宋" w:eastAsia="仿宋"/>
          <w:sz w:val="32"/>
          <w:szCs w:val="32"/>
          <w:lang w:val="en-US" w:eastAsia="zh-CN"/>
        </w:rPr>
        <w:t>政务服务中心和公共资源交易中心聘用保安保洁对大厅卫生工作和安保工作服务。项目二基本情况是</w:t>
      </w:r>
      <w:r>
        <w:rPr>
          <w:rFonts w:hint="eastAsia" w:ascii="仿宋" w:hAnsi="仿宋" w:eastAsia="仿宋"/>
          <w:sz w:val="32"/>
          <w:szCs w:val="32"/>
          <w:lang w:eastAsia="zh-CN"/>
        </w:rPr>
        <w:t>政务服务中心办税分厅项目欠款资金，</w:t>
      </w:r>
      <w:r>
        <w:rPr>
          <w:rFonts w:hint="eastAsia" w:ascii="仿宋" w:hAnsi="仿宋" w:eastAsia="仿宋"/>
          <w:sz w:val="32"/>
          <w:szCs w:val="32"/>
          <w:lang w:val="en-US" w:eastAsia="zh-CN"/>
        </w:rPr>
        <w:t>办税分厅工程和装修项目</w:t>
      </w:r>
      <w:r>
        <w:rPr>
          <w:rFonts w:hint="eastAsia" w:ascii="仿宋" w:hAnsi="仿宋" w:eastAsia="仿宋"/>
          <w:sz w:val="32"/>
          <w:szCs w:val="32"/>
          <w:lang w:eastAsia="zh-CN"/>
        </w:rPr>
        <w:t>，</w:t>
      </w:r>
      <w:r>
        <w:rPr>
          <w:rFonts w:hint="eastAsia" w:ascii="仿宋" w:hAnsi="仿宋" w:eastAsia="仿宋"/>
          <w:sz w:val="32"/>
          <w:szCs w:val="32"/>
          <w:lang w:val="en-US" w:eastAsia="zh-CN"/>
        </w:rPr>
        <w:t>提升办税分厅服务水平。项目三基本</w:t>
      </w:r>
      <w:r>
        <w:rPr>
          <w:rFonts w:hint="eastAsia" w:ascii="Times New Roman" w:hAnsi="Times New Roman" w:eastAsia="仿宋_GB2312"/>
          <w:sz w:val="32"/>
          <w:szCs w:val="32"/>
          <w:lang w:val="en-US" w:eastAsia="zh-CN"/>
        </w:rPr>
        <w:t>情况是</w:t>
      </w:r>
      <w:r>
        <w:rPr>
          <w:rFonts w:hint="eastAsia" w:ascii="Times New Roman" w:hAnsi="Times New Roman" w:eastAsia="仿宋_GB2312"/>
          <w:sz w:val="32"/>
          <w:szCs w:val="32"/>
          <w:lang w:eastAsia="zh-CN"/>
        </w:rPr>
        <w:t>政务服务中心办税分厅设备采购及安装项目欠款资金（通用设备），</w:t>
      </w:r>
      <w:r>
        <w:rPr>
          <w:rFonts w:hint="eastAsia" w:ascii="Times New Roman" w:hAnsi="Times New Roman" w:eastAsia="仿宋_GB2312"/>
          <w:sz w:val="32"/>
          <w:szCs w:val="32"/>
          <w:lang w:val="en-US" w:eastAsia="zh-CN"/>
        </w:rPr>
        <w:t>办税分厅通用设备款，提升办税分厅服务水平</w:t>
      </w:r>
      <w:r>
        <w:rPr>
          <w:rFonts w:hint="eastAsia" w:ascii="Times New Roman" w:hAnsi="Times New Roman" w:eastAsia="仿宋_GB2312"/>
          <w:sz w:val="32"/>
          <w:szCs w:val="32"/>
          <w:lang w:eastAsia="zh-CN"/>
        </w:rPr>
        <w:t>。</w:t>
      </w:r>
    </w:p>
    <w:p w14:paraId="28FE1D5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p>
    <w:p w14:paraId="0BA8E0B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14:paraId="477500EA">
      <w:pPr>
        <w:spacing w:line="40" w:lineRule="atLeast"/>
        <w:ind w:firstLine="640" w:firstLineChars="200"/>
        <w:rPr>
          <w:rFonts w:ascii="仿宋" w:hAnsi="仿宋" w:eastAsia="仿宋"/>
          <w:sz w:val="32"/>
          <w:szCs w:val="32"/>
        </w:rPr>
      </w:pPr>
      <w:r>
        <w:rPr>
          <w:rFonts w:hint="eastAsia" w:ascii="仿宋" w:hAnsi="仿宋" w:eastAsia="仿宋"/>
          <w:sz w:val="32"/>
          <w:szCs w:val="32"/>
        </w:rPr>
        <w:t>20</w:t>
      </w:r>
      <w:r>
        <w:rPr>
          <w:rFonts w:hint="default" w:ascii="仿宋" w:hAnsi="仿宋" w:eastAsia="仿宋"/>
          <w:sz w:val="32"/>
          <w:szCs w:val="32"/>
          <w:lang w:val="en-US"/>
        </w:rPr>
        <w:t>23</w:t>
      </w:r>
      <w:r>
        <w:rPr>
          <w:rFonts w:hint="eastAsia" w:ascii="仿宋" w:hAnsi="仿宋" w:eastAsia="仿宋"/>
          <w:sz w:val="32"/>
          <w:szCs w:val="32"/>
        </w:rPr>
        <w:t>年，在区委、区政府正确领导下，审批局坚持以习近平新时代中国特色社会主义思想为指导，全面落实中央和省市区委关于组织工作的要求部署，</w:t>
      </w:r>
      <w:r>
        <w:rPr>
          <w:rFonts w:ascii="仿宋" w:hAnsi="仿宋" w:eastAsia="仿宋"/>
          <w:sz w:val="32"/>
          <w:szCs w:val="32"/>
        </w:rPr>
        <w:t>大力</w:t>
      </w:r>
      <w:r>
        <w:rPr>
          <w:rFonts w:hint="eastAsia" w:ascii="仿宋" w:hAnsi="仿宋" w:eastAsia="仿宋"/>
          <w:sz w:val="32"/>
          <w:szCs w:val="32"/>
        </w:rPr>
        <w:t>改进</w:t>
      </w:r>
      <w:r>
        <w:rPr>
          <w:rFonts w:ascii="仿宋" w:hAnsi="仿宋" w:eastAsia="仿宋"/>
          <w:sz w:val="32"/>
          <w:szCs w:val="32"/>
        </w:rPr>
        <w:t>全区营商环境</w:t>
      </w:r>
      <w:r>
        <w:rPr>
          <w:rFonts w:hint="eastAsia" w:ascii="仿宋" w:hAnsi="仿宋" w:eastAsia="仿宋"/>
          <w:sz w:val="32"/>
          <w:szCs w:val="32"/>
        </w:rPr>
        <w:t>，为维护全区和谐稳定，推动经济更好更快发展做出了应有贡献。</w:t>
      </w:r>
    </w:p>
    <w:p w14:paraId="649260FF">
      <w:pPr>
        <w:spacing w:line="40" w:lineRule="atLeast"/>
        <w:ind w:firstLine="640" w:firstLineChars="200"/>
        <w:jc w:val="left"/>
        <w:rPr>
          <w:rFonts w:ascii="仿宋_GB2312" w:eastAsia="仿宋_GB2312"/>
          <w:sz w:val="32"/>
          <w:szCs w:val="32"/>
        </w:rPr>
      </w:pPr>
      <w:r>
        <w:rPr>
          <w:rFonts w:ascii="仿宋" w:hAnsi="仿宋" w:eastAsia="仿宋"/>
          <w:sz w:val="32"/>
          <w:szCs w:val="32"/>
        </w:rPr>
        <w:t>1、</w:t>
      </w:r>
      <w:r>
        <w:rPr>
          <w:rFonts w:hint="eastAsia" w:ascii="仿宋" w:hAnsi="仿宋" w:eastAsia="仿宋"/>
          <w:sz w:val="32"/>
          <w:szCs w:val="32"/>
        </w:rPr>
        <w:t>政务服务中心工作经费项目</w:t>
      </w:r>
      <w:r>
        <w:rPr>
          <w:rFonts w:ascii="仿宋" w:hAnsi="仿宋" w:eastAsia="仿宋"/>
          <w:sz w:val="32"/>
          <w:szCs w:val="32"/>
        </w:rPr>
        <w:t>：</w:t>
      </w:r>
      <w:r>
        <w:rPr>
          <w:rFonts w:hint="eastAsia" w:ascii="仿宋" w:hAnsi="仿宋" w:eastAsia="仿宋"/>
          <w:sz w:val="32"/>
          <w:szCs w:val="32"/>
        </w:rPr>
        <w:t>项目</w:t>
      </w:r>
      <w:r>
        <w:rPr>
          <w:rFonts w:ascii="仿宋" w:hAnsi="仿宋" w:eastAsia="仿宋"/>
          <w:sz w:val="32"/>
          <w:szCs w:val="32"/>
        </w:rPr>
        <w:t>资金</w:t>
      </w:r>
      <w:r>
        <w:rPr>
          <w:rFonts w:hint="default" w:ascii="仿宋" w:hAnsi="仿宋" w:eastAsia="仿宋"/>
          <w:sz w:val="32"/>
          <w:szCs w:val="32"/>
          <w:lang w:val="en-US"/>
        </w:rPr>
        <w:t>79.55</w:t>
      </w:r>
      <w:r>
        <w:rPr>
          <w:rFonts w:hint="eastAsia" w:ascii="仿宋" w:hAnsi="仿宋" w:eastAsia="仿宋"/>
          <w:sz w:val="32"/>
          <w:szCs w:val="32"/>
        </w:rPr>
        <w:t>万</w:t>
      </w:r>
      <w:r>
        <w:rPr>
          <w:rFonts w:ascii="仿宋" w:hAnsi="仿宋" w:eastAsia="仿宋"/>
          <w:sz w:val="32"/>
          <w:szCs w:val="32"/>
        </w:rPr>
        <w:t>元。</w:t>
      </w:r>
      <w:r>
        <w:rPr>
          <w:rFonts w:hint="eastAsia" w:ascii="仿宋" w:hAnsi="仿宋" w:eastAsia="仿宋"/>
          <w:sz w:val="32"/>
          <w:szCs w:val="32"/>
        </w:rPr>
        <w:t>区行政审批局为了</w:t>
      </w:r>
      <w:r>
        <w:rPr>
          <w:rFonts w:hint="eastAsia" w:ascii="仿宋_GB2312" w:eastAsia="仿宋_GB2312"/>
          <w:sz w:val="32"/>
          <w:szCs w:val="32"/>
        </w:rPr>
        <w:t>深化行政审批制度改革，优化营商环境，提高审批</w:t>
      </w:r>
      <w:bookmarkStart w:id="0" w:name="_GoBack"/>
      <w:bookmarkEnd w:id="0"/>
      <w:r>
        <w:rPr>
          <w:rFonts w:hint="eastAsia" w:ascii="仿宋_GB2312" w:eastAsia="仿宋_GB2312"/>
          <w:sz w:val="32"/>
          <w:szCs w:val="32"/>
        </w:rPr>
        <w:t>服务水平</w:t>
      </w:r>
      <w:r>
        <w:rPr>
          <w:rFonts w:ascii="仿宋_GB2312" w:eastAsia="仿宋_GB2312"/>
          <w:sz w:val="32"/>
          <w:szCs w:val="32"/>
        </w:rPr>
        <w:t xml:space="preserve"> </w:t>
      </w:r>
      <w:r>
        <w:rPr>
          <w:rFonts w:hint="eastAsia" w:ascii="仿宋_GB2312" w:eastAsia="仿宋_GB2312"/>
          <w:sz w:val="32"/>
          <w:szCs w:val="32"/>
        </w:rPr>
        <w:t>，</w:t>
      </w:r>
      <w:r>
        <w:rPr>
          <w:rFonts w:hint="eastAsia" w:ascii="仿宋" w:hAnsi="仿宋" w:eastAsia="仿宋"/>
          <w:sz w:val="32"/>
          <w:szCs w:val="32"/>
        </w:rPr>
        <w:t>牢牢把握</w:t>
      </w:r>
      <w:r>
        <w:rPr>
          <w:rFonts w:hint="eastAsia" w:ascii="仿宋_GB2312" w:eastAsia="仿宋_GB2312"/>
          <w:sz w:val="32"/>
          <w:szCs w:val="32"/>
        </w:rPr>
        <w:t>“廉洁、规范、高效、便民”的服务宗旨，</w:t>
      </w:r>
      <w:r>
        <w:rPr>
          <w:rFonts w:hint="eastAsia" w:ascii="仿宋" w:hAnsi="仿宋" w:eastAsia="仿宋"/>
          <w:sz w:val="32"/>
          <w:szCs w:val="32"/>
        </w:rPr>
        <w:t>突出</w:t>
      </w:r>
      <w:r>
        <w:rPr>
          <w:rFonts w:ascii="仿宋" w:hAnsi="仿宋" w:eastAsia="仿宋"/>
          <w:sz w:val="32"/>
          <w:szCs w:val="32"/>
        </w:rPr>
        <w:t>窗口单位特点，</w:t>
      </w:r>
      <w:r>
        <w:rPr>
          <w:rFonts w:hint="eastAsia" w:ascii="仿宋" w:hAnsi="仿宋" w:eastAsia="仿宋"/>
          <w:sz w:val="32"/>
          <w:szCs w:val="32"/>
        </w:rPr>
        <w:t>坚持规范管理，并大力</w:t>
      </w:r>
      <w:r>
        <w:rPr>
          <w:rFonts w:ascii="仿宋" w:hAnsi="仿宋" w:eastAsia="仿宋"/>
          <w:sz w:val="32"/>
          <w:szCs w:val="32"/>
        </w:rPr>
        <w:t>推动网络电子化办公模式，</w:t>
      </w:r>
      <w:r>
        <w:rPr>
          <w:rFonts w:hint="eastAsia" w:ascii="仿宋" w:hAnsi="仿宋" w:eastAsia="仿宋"/>
          <w:sz w:val="32"/>
          <w:szCs w:val="32"/>
        </w:rPr>
        <w:t>提升</w:t>
      </w:r>
      <w:r>
        <w:rPr>
          <w:rFonts w:hint="eastAsia" w:ascii="仿宋_GB2312" w:eastAsia="仿宋_GB2312"/>
          <w:sz w:val="32"/>
          <w:szCs w:val="32"/>
        </w:rPr>
        <w:t>群众满意度为核心</w:t>
      </w:r>
      <w:r>
        <w:rPr>
          <w:rFonts w:ascii="仿宋_GB2312" w:eastAsia="仿宋_GB2312"/>
          <w:sz w:val="32"/>
          <w:szCs w:val="32"/>
        </w:rPr>
        <w:t>，</w:t>
      </w:r>
      <w:r>
        <w:rPr>
          <w:rFonts w:hint="eastAsia" w:ascii="仿宋" w:hAnsi="仿宋" w:eastAsia="仿宋"/>
          <w:sz w:val="32"/>
          <w:szCs w:val="32"/>
        </w:rPr>
        <w:t>严格</w:t>
      </w:r>
      <w:r>
        <w:rPr>
          <w:rFonts w:ascii="仿宋" w:hAnsi="仿宋" w:eastAsia="仿宋"/>
          <w:sz w:val="32"/>
          <w:szCs w:val="32"/>
        </w:rPr>
        <w:t>把控各项经费的支出，围绕“三重一大”、人财物管理、行政许可和审批等方面，强化</w:t>
      </w:r>
      <w:r>
        <w:rPr>
          <w:rFonts w:hint="eastAsia" w:ascii="仿宋" w:hAnsi="仿宋" w:eastAsia="仿宋"/>
          <w:sz w:val="32"/>
          <w:szCs w:val="32"/>
        </w:rPr>
        <w:t>廉洁、高效、勤俭等机制</w:t>
      </w:r>
      <w:r>
        <w:rPr>
          <w:rFonts w:ascii="仿宋" w:hAnsi="仿宋" w:eastAsia="仿宋"/>
          <w:sz w:val="32"/>
          <w:szCs w:val="32"/>
        </w:rPr>
        <w:t>构建，</w:t>
      </w:r>
      <w:r>
        <w:rPr>
          <w:rFonts w:hint="eastAsia" w:ascii="仿宋" w:hAnsi="仿宋" w:eastAsia="仿宋"/>
          <w:sz w:val="32"/>
          <w:szCs w:val="32"/>
        </w:rPr>
        <w:t>保障</w:t>
      </w:r>
      <w:r>
        <w:rPr>
          <w:rFonts w:ascii="仿宋" w:hAnsi="仿宋" w:eastAsia="仿宋"/>
          <w:sz w:val="32"/>
          <w:szCs w:val="32"/>
        </w:rPr>
        <w:t>大厅正常运行。</w:t>
      </w:r>
    </w:p>
    <w:p w14:paraId="1E7016D1">
      <w:pPr>
        <w:spacing w:line="40" w:lineRule="atLeast"/>
        <w:ind w:firstLine="960" w:firstLineChars="300"/>
        <w:rPr>
          <w:rFonts w:hint="default" w:ascii="仿宋" w:hAnsi="仿宋" w:eastAsia="仿宋_GB2312"/>
          <w:sz w:val="32"/>
          <w:szCs w:val="32"/>
          <w:lang w:val="en-US" w:eastAsia="zh-CN"/>
        </w:rPr>
      </w:pPr>
      <w:r>
        <w:rPr>
          <w:rFonts w:ascii="仿宋" w:hAnsi="仿宋" w:eastAsia="仿宋"/>
          <w:sz w:val="32"/>
          <w:szCs w:val="32"/>
        </w:rPr>
        <w:t>2、</w:t>
      </w:r>
      <w:r>
        <w:rPr>
          <w:rFonts w:hint="eastAsia" w:ascii="仿宋" w:hAnsi="仿宋" w:eastAsia="仿宋"/>
          <w:sz w:val="32"/>
          <w:szCs w:val="32"/>
        </w:rPr>
        <w:t>公共</w:t>
      </w:r>
      <w:r>
        <w:rPr>
          <w:rFonts w:ascii="仿宋" w:hAnsi="仿宋" w:eastAsia="仿宋"/>
          <w:sz w:val="32"/>
          <w:szCs w:val="32"/>
        </w:rPr>
        <w:t>资源交易中心工作经费项目：</w:t>
      </w:r>
      <w:r>
        <w:rPr>
          <w:rFonts w:hint="eastAsia" w:ascii="仿宋" w:hAnsi="仿宋" w:eastAsia="仿宋"/>
          <w:sz w:val="32"/>
          <w:szCs w:val="32"/>
        </w:rPr>
        <w:t>项目</w:t>
      </w:r>
      <w:r>
        <w:rPr>
          <w:rFonts w:ascii="仿宋" w:hAnsi="仿宋" w:eastAsia="仿宋"/>
          <w:sz w:val="32"/>
          <w:szCs w:val="32"/>
        </w:rPr>
        <w:t>资金</w:t>
      </w:r>
      <w:r>
        <w:rPr>
          <w:rFonts w:hint="default" w:ascii="仿宋" w:hAnsi="仿宋" w:eastAsia="仿宋"/>
          <w:sz w:val="32"/>
          <w:szCs w:val="32"/>
          <w:lang w:val="en-US"/>
        </w:rPr>
        <w:t>19.049</w:t>
      </w:r>
      <w:r>
        <w:rPr>
          <w:rFonts w:hint="eastAsia" w:ascii="仿宋" w:hAnsi="仿宋" w:eastAsia="仿宋"/>
          <w:sz w:val="32"/>
          <w:szCs w:val="32"/>
        </w:rPr>
        <w:t>万</w:t>
      </w:r>
      <w:r>
        <w:rPr>
          <w:rFonts w:ascii="仿宋" w:hAnsi="仿宋" w:eastAsia="仿宋"/>
          <w:sz w:val="32"/>
          <w:szCs w:val="32"/>
        </w:rPr>
        <w:t>元。</w:t>
      </w:r>
      <w:r>
        <w:rPr>
          <w:rFonts w:hint="eastAsia" w:ascii="仿宋" w:hAnsi="仿宋" w:eastAsia="仿宋"/>
          <w:sz w:val="32"/>
          <w:szCs w:val="32"/>
        </w:rPr>
        <w:t>为了</w:t>
      </w:r>
      <w:r>
        <w:rPr>
          <w:rFonts w:ascii="仿宋" w:hAnsi="仿宋" w:eastAsia="仿宋"/>
          <w:sz w:val="32"/>
          <w:szCs w:val="32"/>
        </w:rPr>
        <w:t>更好地做好服务，做到公开、公平、公正，我单位勇于创新，开拓眼界，响应上级电子化评标要求，以法律为准绳，优化资金使用效率，</w:t>
      </w:r>
      <w:r>
        <w:rPr>
          <w:rFonts w:hint="eastAsia" w:ascii="仿宋" w:hAnsi="仿宋" w:eastAsia="仿宋"/>
          <w:sz w:val="32"/>
          <w:szCs w:val="32"/>
        </w:rPr>
        <w:t>优化</w:t>
      </w:r>
      <w:r>
        <w:rPr>
          <w:rFonts w:ascii="仿宋" w:hAnsi="仿宋" w:eastAsia="仿宋"/>
          <w:sz w:val="32"/>
          <w:szCs w:val="32"/>
        </w:rPr>
        <w:t>办公环境，</w:t>
      </w:r>
      <w:r>
        <w:rPr>
          <w:rFonts w:hint="eastAsia" w:ascii="仿宋" w:hAnsi="仿宋" w:eastAsia="仿宋"/>
          <w:sz w:val="32"/>
          <w:szCs w:val="32"/>
        </w:rPr>
        <w:t>满足</w:t>
      </w:r>
      <w:r>
        <w:rPr>
          <w:rFonts w:ascii="仿宋" w:hAnsi="仿宋" w:eastAsia="仿宋"/>
          <w:sz w:val="32"/>
          <w:szCs w:val="32"/>
        </w:rPr>
        <w:t>服务对象便捷、快速办理事项</w:t>
      </w:r>
      <w:r>
        <w:rPr>
          <w:rFonts w:hint="eastAsia" w:ascii="仿宋" w:hAnsi="仿宋" w:eastAsia="仿宋"/>
          <w:sz w:val="32"/>
          <w:szCs w:val="32"/>
        </w:rPr>
        <w:t>的</w:t>
      </w:r>
      <w:r>
        <w:rPr>
          <w:rFonts w:ascii="仿宋" w:hAnsi="仿宋" w:eastAsia="仿宋"/>
          <w:sz w:val="32"/>
          <w:szCs w:val="32"/>
        </w:rPr>
        <w:t>要</w:t>
      </w:r>
      <w:r>
        <w:rPr>
          <w:rFonts w:hint="eastAsia" w:ascii="仿宋" w:hAnsi="仿宋" w:eastAsia="仿宋"/>
          <w:sz w:val="32"/>
          <w:szCs w:val="32"/>
        </w:rPr>
        <w:t>求</w:t>
      </w:r>
      <w:r>
        <w:rPr>
          <w:rFonts w:ascii="仿宋" w:hAnsi="仿宋" w:eastAsia="仿宋"/>
          <w:sz w:val="32"/>
          <w:szCs w:val="32"/>
        </w:rPr>
        <w:t>，</w:t>
      </w:r>
      <w:r>
        <w:rPr>
          <w:rFonts w:hint="eastAsia" w:ascii="仿宋" w:hAnsi="仿宋" w:eastAsia="仿宋"/>
          <w:sz w:val="32"/>
          <w:szCs w:val="32"/>
        </w:rPr>
        <w:t>全面</w:t>
      </w:r>
      <w:r>
        <w:rPr>
          <w:rFonts w:ascii="仿宋" w:hAnsi="仿宋" w:eastAsia="仿宋"/>
          <w:sz w:val="32"/>
          <w:szCs w:val="32"/>
        </w:rPr>
        <w:t>提升为民服务</w:t>
      </w:r>
      <w:r>
        <w:rPr>
          <w:rFonts w:hint="eastAsia" w:ascii="仿宋" w:hAnsi="仿宋" w:eastAsia="仿宋"/>
          <w:sz w:val="32"/>
          <w:szCs w:val="32"/>
        </w:rPr>
        <w:t>质量</w:t>
      </w:r>
      <w:r>
        <w:rPr>
          <w:rFonts w:ascii="仿宋" w:hAnsi="仿宋" w:eastAsia="仿宋"/>
          <w:sz w:val="32"/>
          <w:szCs w:val="32"/>
        </w:rPr>
        <w:t>，</w:t>
      </w:r>
      <w:r>
        <w:rPr>
          <w:rFonts w:hint="eastAsia" w:ascii="仿宋_GB2312" w:eastAsia="仿宋_GB2312" w:cs="仿宋_GB2312"/>
          <w:sz w:val="32"/>
          <w:szCs w:val="32"/>
        </w:rPr>
        <w:t>支持</w:t>
      </w:r>
      <w:r>
        <w:rPr>
          <w:rFonts w:ascii="仿宋_GB2312" w:eastAsia="仿宋_GB2312" w:cs="仿宋_GB2312"/>
          <w:sz w:val="32"/>
          <w:szCs w:val="32"/>
        </w:rPr>
        <w:t>保障公开透明的公共交易环境，提供网络监管、监督，加强信息发布效能</w:t>
      </w:r>
      <w:r>
        <w:rPr>
          <w:rFonts w:hint="eastAsia" w:ascii="仿宋_GB2312" w:eastAsia="仿宋_GB2312" w:cs="仿宋_GB2312"/>
          <w:sz w:val="32"/>
          <w:szCs w:val="32"/>
        </w:rPr>
        <w:t>，最大化</w:t>
      </w:r>
      <w:r>
        <w:rPr>
          <w:rFonts w:ascii="仿宋_GB2312" w:eastAsia="仿宋_GB2312" w:cs="仿宋_GB2312"/>
          <w:sz w:val="32"/>
          <w:szCs w:val="32"/>
        </w:rPr>
        <w:t>实现高效</w:t>
      </w:r>
      <w:r>
        <w:rPr>
          <w:rFonts w:hint="eastAsia" w:ascii="仿宋_GB2312" w:eastAsia="仿宋_GB2312" w:cs="仿宋_GB2312"/>
          <w:sz w:val="32"/>
          <w:szCs w:val="32"/>
        </w:rPr>
        <w:t>、透明、</w:t>
      </w:r>
      <w:r>
        <w:rPr>
          <w:rFonts w:ascii="仿宋_GB2312" w:eastAsia="仿宋_GB2312" w:cs="仿宋_GB2312"/>
          <w:sz w:val="32"/>
          <w:szCs w:val="32"/>
        </w:rPr>
        <w:t>严</w:t>
      </w:r>
      <w:r>
        <w:rPr>
          <w:rFonts w:hint="eastAsia" w:ascii="仿宋_GB2312" w:eastAsia="仿宋_GB2312" w:cs="仿宋_GB2312"/>
          <w:sz w:val="32"/>
          <w:szCs w:val="32"/>
        </w:rPr>
        <w:t>谨</w:t>
      </w:r>
      <w:r>
        <w:rPr>
          <w:rFonts w:ascii="仿宋_GB2312" w:eastAsia="仿宋_GB2312" w:cs="仿宋_GB2312"/>
          <w:sz w:val="32"/>
          <w:szCs w:val="32"/>
        </w:rPr>
        <w:t>的交易服务，推动政府投资合理有序的完成</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因资金紧张，压减支出，厉行节约。</w:t>
      </w:r>
    </w:p>
    <w:p w14:paraId="4DC1CEF0">
      <w:pPr>
        <w:spacing w:line="40" w:lineRule="atLeast"/>
        <w:ind w:firstLine="56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保安保洁服务费</w:t>
      </w:r>
      <w:r>
        <w:rPr>
          <w:rFonts w:ascii="仿宋" w:hAnsi="仿宋" w:eastAsia="仿宋"/>
          <w:sz w:val="32"/>
          <w:szCs w:val="32"/>
        </w:rPr>
        <w:t>项目</w:t>
      </w:r>
      <w:r>
        <w:rPr>
          <w:rFonts w:hint="eastAsia" w:ascii="仿宋" w:hAnsi="仿宋" w:eastAsia="仿宋"/>
          <w:sz w:val="32"/>
          <w:szCs w:val="32"/>
        </w:rPr>
        <w:t>。项目</w:t>
      </w:r>
      <w:r>
        <w:rPr>
          <w:rFonts w:ascii="仿宋" w:hAnsi="仿宋" w:eastAsia="仿宋"/>
          <w:sz w:val="32"/>
          <w:szCs w:val="32"/>
        </w:rPr>
        <w:t>资金</w:t>
      </w:r>
      <w:r>
        <w:rPr>
          <w:rFonts w:hint="default" w:ascii="仿宋" w:hAnsi="仿宋" w:eastAsia="仿宋"/>
          <w:sz w:val="32"/>
          <w:szCs w:val="32"/>
          <w:lang w:val="en-US"/>
        </w:rPr>
        <w:t>30.0716</w:t>
      </w:r>
      <w:r>
        <w:rPr>
          <w:rFonts w:hint="eastAsia" w:ascii="仿宋" w:hAnsi="仿宋" w:eastAsia="仿宋"/>
          <w:sz w:val="32"/>
          <w:szCs w:val="32"/>
        </w:rPr>
        <w:t>万</w:t>
      </w:r>
      <w:r>
        <w:rPr>
          <w:rFonts w:ascii="仿宋" w:hAnsi="仿宋" w:eastAsia="仿宋"/>
          <w:sz w:val="32"/>
          <w:szCs w:val="32"/>
        </w:rPr>
        <w:t>元。</w:t>
      </w:r>
      <w:r>
        <w:rPr>
          <w:rFonts w:hint="eastAsia" w:ascii="仿宋" w:hAnsi="仿宋" w:eastAsia="仿宋"/>
          <w:sz w:val="32"/>
          <w:szCs w:val="32"/>
        </w:rPr>
        <w:t>保障日常</w:t>
      </w:r>
      <w:r>
        <w:rPr>
          <w:rFonts w:ascii="仿宋" w:hAnsi="仿宋" w:eastAsia="仿宋"/>
          <w:sz w:val="32"/>
          <w:szCs w:val="32"/>
        </w:rPr>
        <w:t>服务秩序，引导维护审批服务环境</w:t>
      </w:r>
      <w:r>
        <w:rPr>
          <w:rFonts w:hint="eastAsia" w:ascii="仿宋" w:hAnsi="仿宋" w:eastAsia="仿宋"/>
          <w:sz w:val="32"/>
          <w:szCs w:val="32"/>
        </w:rPr>
        <w:t>、办事</w:t>
      </w:r>
      <w:r>
        <w:rPr>
          <w:rFonts w:ascii="仿宋" w:hAnsi="仿宋" w:eastAsia="仿宋"/>
          <w:sz w:val="32"/>
          <w:szCs w:val="32"/>
        </w:rPr>
        <w:t>群众停车秩序</w:t>
      </w:r>
      <w:r>
        <w:rPr>
          <w:rFonts w:hint="eastAsia" w:ascii="仿宋" w:hAnsi="仿宋" w:eastAsia="仿宋"/>
          <w:sz w:val="32"/>
          <w:szCs w:val="32"/>
        </w:rPr>
        <w:t>、</w:t>
      </w:r>
      <w:r>
        <w:rPr>
          <w:rFonts w:ascii="仿宋" w:hAnsi="仿宋" w:eastAsia="仿宋"/>
          <w:sz w:val="32"/>
          <w:szCs w:val="32"/>
        </w:rPr>
        <w:t>疏通</w:t>
      </w:r>
      <w:r>
        <w:rPr>
          <w:rFonts w:hint="eastAsia" w:ascii="仿宋" w:hAnsi="仿宋" w:eastAsia="仿宋"/>
          <w:sz w:val="32"/>
          <w:szCs w:val="32"/>
        </w:rPr>
        <w:t>大厅</w:t>
      </w:r>
      <w:r>
        <w:rPr>
          <w:rFonts w:ascii="仿宋" w:hAnsi="仿宋" w:eastAsia="仿宋"/>
          <w:sz w:val="32"/>
          <w:szCs w:val="32"/>
        </w:rPr>
        <w:t>门前交通</w:t>
      </w:r>
      <w:r>
        <w:rPr>
          <w:rFonts w:hint="eastAsia" w:ascii="仿宋" w:hAnsi="仿宋" w:eastAsia="仿宋"/>
          <w:sz w:val="32"/>
          <w:szCs w:val="32"/>
        </w:rPr>
        <w:t>、</w:t>
      </w:r>
      <w:r>
        <w:rPr>
          <w:rFonts w:ascii="仿宋" w:hAnsi="仿宋" w:eastAsia="仿宋"/>
          <w:sz w:val="32"/>
          <w:szCs w:val="32"/>
        </w:rPr>
        <w:t>单位用电安全</w:t>
      </w:r>
      <w:r>
        <w:rPr>
          <w:rFonts w:hint="eastAsia" w:ascii="仿宋" w:hAnsi="仿宋" w:eastAsia="仿宋"/>
          <w:sz w:val="32"/>
          <w:szCs w:val="32"/>
        </w:rPr>
        <w:t>等</w:t>
      </w:r>
      <w:r>
        <w:rPr>
          <w:rFonts w:ascii="仿宋" w:hAnsi="仿宋" w:eastAsia="仿宋"/>
          <w:sz w:val="32"/>
          <w:szCs w:val="32"/>
        </w:rPr>
        <w:t>的保安服务</w:t>
      </w:r>
      <w:r>
        <w:rPr>
          <w:rFonts w:hint="eastAsia" w:ascii="仿宋" w:hAnsi="仿宋" w:eastAsia="仿宋"/>
          <w:sz w:val="32"/>
          <w:szCs w:val="32"/>
        </w:rPr>
        <w:t>；环境</w:t>
      </w:r>
      <w:r>
        <w:rPr>
          <w:rFonts w:ascii="仿宋" w:hAnsi="仿宋" w:eastAsia="仿宋"/>
          <w:sz w:val="32"/>
          <w:szCs w:val="32"/>
        </w:rPr>
        <w:t>卫生</w:t>
      </w:r>
      <w:r>
        <w:rPr>
          <w:rFonts w:hint="eastAsia" w:ascii="仿宋" w:hAnsi="仿宋" w:eastAsia="仿宋"/>
          <w:sz w:val="32"/>
          <w:szCs w:val="32"/>
        </w:rPr>
        <w:t>的保洁人员</w:t>
      </w:r>
      <w:r>
        <w:rPr>
          <w:rFonts w:ascii="仿宋" w:hAnsi="仿宋" w:eastAsia="仿宋"/>
          <w:sz w:val="32"/>
          <w:szCs w:val="32"/>
        </w:rPr>
        <w:t>服务</w:t>
      </w:r>
      <w:r>
        <w:rPr>
          <w:rFonts w:hint="eastAsia" w:ascii="仿宋" w:hAnsi="仿宋" w:eastAsia="仿宋"/>
          <w:sz w:val="32"/>
          <w:szCs w:val="32"/>
        </w:rPr>
        <w:t>，保障</w:t>
      </w:r>
      <w:r>
        <w:rPr>
          <w:rFonts w:ascii="仿宋" w:hAnsi="仿宋" w:eastAsia="仿宋"/>
          <w:sz w:val="32"/>
          <w:szCs w:val="32"/>
        </w:rPr>
        <w:t>本局办公楼的整体环境</w:t>
      </w:r>
      <w:r>
        <w:rPr>
          <w:rFonts w:hint="eastAsia" w:ascii="仿宋" w:hAnsi="仿宋" w:eastAsia="仿宋"/>
          <w:sz w:val="32"/>
          <w:szCs w:val="32"/>
        </w:rPr>
        <w:t>、</w:t>
      </w:r>
      <w:r>
        <w:rPr>
          <w:rFonts w:ascii="仿宋" w:hAnsi="仿宋" w:eastAsia="仿宋"/>
          <w:sz w:val="32"/>
          <w:szCs w:val="32"/>
        </w:rPr>
        <w:t>时时的对厅内环境进行清理，</w:t>
      </w:r>
      <w:r>
        <w:rPr>
          <w:rFonts w:hint="eastAsia" w:ascii="仿宋" w:hAnsi="仿宋" w:eastAsia="仿宋"/>
          <w:sz w:val="32"/>
          <w:szCs w:val="32"/>
        </w:rPr>
        <w:t>为</w:t>
      </w:r>
      <w:r>
        <w:rPr>
          <w:rFonts w:ascii="仿宋" w:hAnsi="仿宋" w:eastAsia="仿宋"/>
          <w:sz w:val="32"/>
          <w:szCs w:val="32"/>
        </w:rPr>
        <w:t>办事群众</w:t>
      </w:r>
      <w:r>
        <w:rPr>
          <w:rFonts w:hint="eastAsia" w:ascii="仿宋" w:hAnsi="仿宋" w:eastAsia="仿宋"/>
          <w:sz w:val="32"/>
          <w:szCs w:val="32"/>
        </w:rPr>
        <w:t>和</w:t>
      </w:r>
      <w:r>
        <w:rPr>
          <w:rFonts w:ascii="仿宋" w:hAnsi="仿宋" w:eastAsia="仿宋"/>
          <w:sz w:val="32"/>
          <w:szCs w:val="32"/>
        </w:rPr>
        <w:t>企业营造整洁、明亮</w:t>
      </w:r>
      <w:r>
        <w:rPr>
          <w:rFonts w:hint="eastAsia" w:ascii="仿宋" w:hAnsi="仿宋" w:eastAsia="仿宋"/>
          <w:sz w:val="32"/>
          <w:szCs w:val="32"/>
        </w:rPr>
        <w:t>、</w:t>
      </w:r>
      <w:r>
        <w:rPr>
          <w:rFonts w:ascii="仿宋" w:hAnsi="仿宋" w:eastAsia="仿宋"/>
          <w:sz w:val="32"/>
          <w:szCs w:val="32"/>
        </w:rPr>
        <w:t>有序的办</w:t>
      </w:r>
      <w:r>
        <w:rPr>
          <w:rFonts w:hint="eastAsia" w:ascii="仿宋" w:hAnsi="仿宋" w:eastAsia="仿宋"/>
          <w:sz w:val="32"/>
          <w:szCs w:val="32"/>
        </w:rPr>
        <w:t>公</w:t>
      </w:r>
      <w:r>
        <w:rPr>
          <w:rFonts w:ascii="仿宋" w:hAnsi="仿宋" w:eastAsia="仿宋"/>
          <w:sz w:val="32"/>
          <w:szCs w:val="32"/>
        </w:rPr>
        <w:t>场所。</w:t>
      </w:r>
    </w:p>
    <w:p w14:paraId="4737C509">
      <w:pPr>
        <w:spacing w:line="40" w:lineRule="atLeast"/>
        <w:ind w:firstLine="560"/>
        <w:rPr>
          <w:rFonts w:hint="eastAsia" w:ascii="仿宋" w:hAnsi="仿宋" w:eastAsia="仿宋"/>
          <w:sz w:val="32"/>
          <w:szCs w:val="32"/>
        </w:rPr>
      </w:pPr>
      <w:r>
        <w:rPr>
          <w:rFonts w:hint="default" w:ascii="仿宋" w:hAnsi="仿宋" w:eastAsia="仿宋"/>
          <w:sz w:val="32"/>
          <w:szCs w:val="32"/>
          <w:lang w:val="en-US"/>
        </w:rPr>
        <w:t>4</w:t>
      </w:r>
      <w:r>
        <w:rPr>
          <w:rFonts w:hint="eastAsia" w:ascii="仿宋" w:hAnsi="仿宋" w:eastAsia="仿宋"/>
          <w:sz w:val="32"/>
          <w:szCs w:val="32"/>
          <w:lang w:val="en-US" w:eastAsia="zh-CN"/>
        </w:rPr>
        <w:t>、退役军人提高待遇资金项目。项目资金</w:t>
      </w:r>
      <w:r>
        <w:rPr>
          <w:rFonts w:hint="default" w:ascii="仿宋" w:hAnsi="仿宋" w:eastAsia="仿宋"/>
          <w:sz w:val="32"/>
          <w:szCs w:val="32"/>
          <w:lang w:val="en-US" w:eastAsia="zh-CN"/>
        </w:rPr>
        <w:t>1.8</w:t>
      </w:r>
      <w:r>
        <w:rPr>
          <w:rFonts w:hint="eastAsia" w:ascii="仿宋" w:hAnsi="仿宋" w:eastAsia="仿宋"/>
          <w:sz w:val="32"/>
          <w:szCs w:val="32"/>
          <w:lang w:val="en-US" w:eastAsia="zh-CN"/>
        </w:rPr>
        <w:t>万元。为确保全区稳定，保障退役军人专岗人员更好发挥作用，提升服务能力和水平，提升公众满意度。</w:t>
      </w:r>
    </w:p>
    <w:p w14:paraId="74BF705E">
      <w:pPr>
        <w:pStyle w:val="2"/>
        <w:ind w:firstLine="640"/>
        <w:jc w:val="both"/>
        <w:rPr>
          <w:rFonts w:hint="eastAsia" w:ascii="仿宋" w:hAnsi="仿宋" w:eastAsia="仿宋"/>
          <w:sz w:val="32"/>
          <w:szCs w:val="32"/>
          <w:lang w:val="en-US" w:eastAsia="zh-CN"/>
        </w:rPr>
      </w:pPr>
      <w:r>
        <w:rPr>
          <w:rFonts w:hint="default" w:ascii="仿宋" w:hAnsi="仿宋" w:eastAsia="仿宋"/>
          <w:sz w:val="32"/>
          <w:szCs w:val="32"/>
          <w:lang w:val="en-US"/>
        </w:rPr>
        <w:t>5</w:t>
      </w:r>
      <w:r>
        <w:rPr>
          <w:rFonts w:hint="eastAsia" w:ascii="仿宋" w:hAnsi="仿宋" w:eastAsia="仿宋"/>
          <w:sz w:val="32"/>
          <w:szCs w:val="32"/>
          <w:lang w:val="en-US" w:eastAsia="zh-CN"/>
        </w:rPr>
        <w:t>、企业公章免费刻制项目。项目资金</w:t>
      </w:r>
      <w:r>
        <w:rPr>
          <w:rFonts w:hint="default" w:ascii="仿宋" w:hAnsi="仿宋" w:eastAsia="仿宋"/>
          <w:sz w:val="32"/>
          <w:szCs w:val="32"/>
          <w:lang w:val="en-US" w:eastAsia="zh-CN"/>
        </w:rPr>
        <w:t>60.515</w:t>
      </w:r>
      <w:r>
        <w:rPr>
          <w:rFonts w:hint="eastAsia" w:ascii="仿宋" w:hAnsi="仿宋" w:eastAsia="仿宋"/>
          <w:sz w:val="32"/>
          <w:szCs w:val="32"/>
          <w:lang w:val="en-US" w:eastAsia="zh-CN"/>
        </w:rPr>
        <w:t>万元。为进一步降低企业开办成本，优化营商环境。企业开办设立减少，减少支出。进一步优化事前绩效评估，做好财政预算支出。</w:t>
      </w:r>
    </w:p>
    <w:p w14:paraId="7562113E">
      <w:pPr>
        <w:ind w:firstLine="640"/>
        <w:rPr>
          <w:rFonts w:hint="eastAsia" w:ascii="仿宋_GB2312" w:eastAsia="仿宋_GB2312" w:cs="DengXian-Regular"/>
          <w:sz w:val="32"/>
          <w:szCs w:val="32"/>
          <w:lang w:eastAsia="zh-CN"/>
        </w:rPr>
      </w:pPr>
      <w:r>
        <w:rPr>
          <w:rFonts w:hint="default" w:ascii="仿宋" w:hAnsi="仿宋" w:eastAsia="仿宋" w:cs="宋体"/>
          <w:sz w:val="32"/>
          <w:szCs w:val="32"/>
          <w:lang w:val="en-US" w:eastAsia="zh-CN" w:bidi="ar-SA"/>
        </w:rPr>
        <w:t>6</w:t>
      </w:r>
      <w:r>
        <w:rPr>
          <w:rFonts w:hint="eastAsia" w:ascii="仿宋" w:hAnsi="仿宋" w:eastAsia="仿宋" w:cs="宋体"/>
          <w:sz w:val="32"/>
          <w:szCs w:val="32"/>
          <w:lang w:val="en-US" w:eastAsia="zh-CN" w:bidi="ar-SA"/>
        </w:rPr>
        <w:t>、“环评”审批事项专家评估费用。企业申请办理事项少，减少支出。</w:t>
      </w:r>
      <w:r>
        <w:rPr>
          <w:rFonts w:hint="eastAsia" w:ascii="仿宋_GB2312" w:eastAsia="仿宋_GB2312" w:cs="DengXian-Regular"/>
          <w:sz w:val="32"/>
          <w:szCs w:val="32"/>
        </w:rPr>
        <w:t>提高预算编制质量，发挥预算约束作用</w:t>
      </w:r>
      <w:r>
        <w:rPr>
          <w:rFonts w:hint="eastAsia" w:ascii="仿宋_GB2312" w:eastAsia="仿宋_GB2312" w:cs="DengXian-Regular"/>
          <w:sz w:val="32"/>
          <w:szCs w:val="32"/>
          <w:lang w:eastAsia="zh-CN"/>
        </w:rPr>
        <w:t>。</w:t>
      </w:r>
    </w:p>
    <w:p w14:paraId="38ED63D3">
      <w:pPr>
        <w:pStyle w:val="2"/>
        <w:jc w:val="both"/>
        <w:rPr>
          <w:rFonts w:hint="default" w:ascii="仿宋" w:hAnsi="仿宋" w:eastAsia="仿宋" w:cs="宋体"/>
          <w:sz w:val="32"/>
          <w:szCs w:val="32"/>
          <w:lang w:val="en-US" w:eastAsia="zh-CN" w:bidi="ar-SA"/>
        </w:rPr>
      </w:pPr>
      <w:r>
        <w:rPr>
          <w:rFonts w:hint="default" w:cs="DengXian-Regular"/>
          <w:sz w:val="32"/>
          <w:szCs w:val="32"/>
          <w:lang w:val="en-US"/>
        </w:rPr>
        <w:t xml:space="preserve">    7</w:t>
      </w:r>
      <w:r>
        <w:rPr>
          <w:rFonts w:hint="eastAsia" w:cs="DengXian-Regular"/>
          <w:sz w:val="32"/>
          <w:szCs w:val="32"/>
          <w:lang w:val="en-US" w:eastAsia="zh-CN"/>
        </w:rPr>
        <w:t>、政务服务中心办税分厅项目欠款资金、政务服务中心办税分厅通用设备款、政务服务中心办税分厅安装设备-通用电子、机房及安防系统设备项目招标控制价审核费用及政务服务中心办税分厅安装设备-办税设备项目招标控制价审核费用、政务服务中心办税分厅装修项目招标控制价及清单编制费用与监理费用、政务服务中心办税分厅设备采购及安装项目欠款资金（通用设备）共五个项目，为政务服务中心办税分厅项目，为提升办税分厅能力和水平，提升公众满意度，优化营商环境，激发市场活力和社会创造力。</w:t>
      </w:r>
    </w:p>
    <w:p w14:paraId="6AE81AF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p>
    <w:p w14:paraId="725E4AB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14:paraId="0894AA9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仿宋_GB2312"/>
          <w:sz w:val="32"/>
          <w:szCs w:val="32"/>
        </w:rPr>
      </w:pPr>
      <w:r>
        <w:rPr>
          <w:rFonts w:hint="eastAsia" w:ascii="仿宋" w:hAnsi="仿宋" w:eastAsia="仿宋"/>
          <w:sz w:val="32"/>
          <w:szCs w:val="32"/>
        </w:rPr>
        <w:t>根据通知要求，我部门对年初设定的绩效目标完成情况进行了自检自查。</w:t>
      </w:r>
      <w:r>
        <w:rPr>
          <w:rFonts w:hint="eastAsia" w:ascii="仿宋" w:hAnsi="仿宋" w:eastAsia="仿宋"/>
          <w:kern w:val="0"/>
          <w:sz w:val="32"/>
          <w:szCs w:val="32"/>
        </w:rPr>
        <w:t>在项目资金组织管理上，我们严格按照国家和省市规定的项目资金相关法律、法规的规定和要求使用，坚持专款专用，</w:t>
      </w:r>
      <w:r>
        <w:rPr>
          <w:rFonts w:hint="eastAsia" w:ascii="仿宋" w:hAnsi="仿宋" w:eastAsia="仿宋"/>
          <w:sz w:val="32"/>
          <w:szCs w:val="32"/>
        </w:rPr>
        <w:t>绩效目标立项合理、指标明确，项目资金全部到位。</w:t>
      </w:r>
      <w:r>
        <w:rPr>
          <w:rFonts w:hint="eastAsia" w:ascii="仿宋" w:hAnsi="仿宋" w:eastAsia="仿宋"/>
          <w:kern w:val="0"/>
          <w:sz w:val="32"/>
          <w:szCs w:val="32"/>
        </w:rPr>
        <w:t>制订完善财务审批制度、出差审批制度、专项资金使用制度等各项管理制度，项目资金使用情况接受财政、审计部门的监督检查，在项目实施过程中和项目完成后，定期或不定期对项目资金的使用进行监督检查，厉行节俭，强化监管，确保项目资金管理规范，促进项目顺利实施。</w:t>
      </w:r>
      <w:r>
        <w:rPr>
          <w:rFonts w:hint="eastAsia" w:ascii="仿宋" w:hAnsi="仿宋" w:eastAsia="仿宋"/>
          <w:sz w:val="32"/>
          <w:szCs w:val="32"/>
        </w:rPr>
        <w:t xml:space="preserve"> </w:t>
      </w:r>
    </w:p>
    <w:p w14:paraId="4097760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p>
    <w:p w14:paraId="2B219CD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14:paraId="03127FAF">
      <w:pPr>
        <w:spacing w:line="360" w:lineRule="auto"/>
        <w:ind w:firstLine="640" w:firstLineChars="200"/>
        <w:textAlignment w:val="baseline"/>
        <w:rPr>
          <w:rFonts w:hint="default" w:ascii="Times New Roman" w:hAnsi="Times New Roman" w:eastAsia="仿宋" w:cs="Times New Roman"/>
          <w:sz w:val="21"/>
          <w:szCs w:val="21"/>
          <w:lang w:val="en-US" w:eastAsia="zh-CN"/>
        </w:rPr>
      </w:pPr>
      <w:r>
        <w:rPr>
          <w:rFonts w:hint="eastAsia" w:ascii="仿宋" w:hAnsi="仿宋" w:eastAsia="仿宋"/>
          <w:sz w:val="32"/>
          <w:szCs w:val="32"/>
        </w:rPr>
        <w:t>一是加强组织领导。要加强对项目工作的全面领导，便于及时发现项目运行过程中出现的问题并加以改进。二是专款专用。严格按项目规范要求，做到专款专用，确保项目工作顺利开展。三是加强监督。对日常工作加强规范和监督，</w:t>
      </w:r>
      <w:r>
        <w:rPr>
          <w:rFonts w:hint="eastAsia" w:ascii="仿宋" w:hAnsi="仿宋" w:eastAsia="仿宋" w:cs="Times New Roman"/>
          <w:sz w:val="32"/>
          <w:szCs w:val="32"/>
        </w:rPr>
        <w:t>定期不定期地对项目实施情况和经费使用情况进行跟踪检查，及时进行协调和提出整改措施，确保项目实施工作正常运行，达到预期绩效目标。</w:t>
      </w:r>
      <w:r>
        <w:rPr>
          <w:rFonts w:hint="eastAsia" w:ascii="仿宋" w:hAnsi="仿宋" w:eastAsia="仿宋" w:cs="Times New Roman"/>
          <w:sz w:val="32"/>
          <w:szCs w:val="32"/>
          <w:lang w:val="en-US" w:eastAsia="zh-CN"/>
        </w:rPr>
        <w:t>四是</w:t>
      </w:r>
      <w:r>
        <w:rPr>
          <w:rFonts w:hint="eastAsia" w:ascii="仿宋_GB2312" w:eastAsia="仿宋_GB2312" w:cs="DengXian-Regular"/>
          <w:sz w:val="32"/>
          <w:szCs w:val="32"/>
        </w:rPr>
        <w:t>提高预算编制质量</w:t>
      </w:r>
      <w:r>
        <w:rPr>
          <w:rFonts w:hint="eastAsia" w:ascii="仿宋_GB2312" w:eastAsia="仿宋_GB2312" w:cs="DengXian-Regular"/>
          <w:sz w:val="32"/>
          <w:szCs w:val="32"/>
          <w:lang w:eastAsia="zh-CN"/>
        </w:rPr>
        <w:t>。</w:t>
      </w: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2FE894C4">
      <w:pPr>
        <w:rPr>
          <w:rFonts w:hint="default"/>
          <w:lang w:val="en-US"/>
        </w:rPr>
      </w:pPr>
      <w:r>
        <w:rPr>
          <w:rFonts w:hint="default"/>
          <w:lang w:val="en-US"/>
        </w:rPr>
        <w:t xml:space="preserve">   </w:t>
      </w:r>
    </w:p>
    <w:p w14:paraId="4F5A6924">
      <w:pPr>
        <w:pStyle w:val="2"/>
        <w:rPr>
          <w:rFonts w:hint="default" w:ascii="仿宋_GB2312" w:hAnsi="宋体" w:eastAsia="仿宋_GB2312" w:cs="DengXian-Regular"/>
          <w:sz w:val="32"/>
          <w:szCs w:val="32"/>
          <w:lang w:val="en-US" w:eastAsia="en-US" w:bidi="ar-SA"/>
        </w:rPr>
      </w:pPr>
    </w:p>
    <w:p w14:paraId="5DD9600B">
      <w:pPr>
        <w:jc w:val="right"/>
        <w:rPr>
          <w:rFonts w:hint="default" w:ascii="仿宋_GB2312" w:hAnsi="宋体" w:eastAsia="仿宋_GB2312" w:cs="DengXian-Regular"/>
          <w:sz w:val="32"/>
          <w:szCs w:val="32"/>
          <w:lang w:val="en-US" w:eastAsia="zh-CN" w:bidi="ar-SA"/>
        </w:rPr>
      </w:pPr>
      <w:r>
        <w:rPr>
          <w:rFonts w:hint="default" w:ascii="仿宋_GB2312" w:hAnsi="宋体" w:eastAsia="仿宋_GB2312" w:cs="DengXian-Regular"/>
          <w:sz w:val="32"/>
          <w:szCs w:val="32"/>
          <w:lang w:val="en-US" w:eastAsia="en-US" w:bidi="ar-SA"/>
        </w:rPr>
        <w:t>2024</w:t>
      </w:r>
      <w:r>
        <w:rPr>
          <w:rFonts w:hint="eastAsia" w:ascii="仿宋_GB2312" w:hAnsi="宋体" w:eastAsia="仿宋_GB2312" w:cs="DengXian-Regular"/>
          <w:sz w:val="32"/>
          <w:szCs w:val="32"/>
          <w:lang w:val="en-US" w:eastAsia="zh-CN" w:bidi="ar-SA"/>
        </w:rPr>
        <w:t>年</w:t>
      </w:r>
      <w:r>
        <w:rPr>
          <w:rFonts w:hint="default" w:ascii="仿宋_GB2312" w:hAnsi="宋体" w:eastAsia="仿宋_GB2312" w:cs="DengXian-Regular"/>
          <w:sz w:val="32"/>
          <w:szCs w:val="32"/>
          <w:lang w:val="en-US" w:eastAsia="zh-CN" w:bidi="ar-SA"/>
        </w:rPr>
        <w:t>3</w:t>
      </w:r>
      <w:r>
        <w:rPr>
          <w:rFonts w:hint="eastAsia" w:ascii="仿宋_GB2312" w:hAnsi="宋体" w:eastAsia="仿宋_GB2312" w:cs="DengXian-Regular"/>
          <w:sz w:val="32"/>
          <w:szCs w:val="32"/>
          <w:lang w:val="en-US" w:eastAsia="zh-CN" w:bidi="ar-SA"/>
        </w:rPr>
        <w:t>月</w:t>
      </w:r>
      <w:r>
        <w:rPr>
          <w:rFonts w:hint="default" w:ascii="仿宋_GB2312" w:hAnsi="宋体" w:eastAsia="仿宋_GB2312" w:cs="DengXian-Regular"/>
          <w:sz w:val="32"/>
          <w:szCs w:val="32"/>
          <w:lang w:val="en-US" w:eastAsia="zh-CN" w:bidi="ar-SA"/>
        </w:rPr>
        <w:t>20</w:t>
      </w:r>
      <w:r>
        <w:rPr>
          <w:rFonts w:hint="eastAsia" w:ascii="仿宋_GB2312" w:hAnsi="宋体" w:eastAsia="仿宋_GB2312" w:cs="DengXian-Regular"/>
          <w:sz w:val="32"/>
          <w:szCs w:val="32"/>
          <w:lang w:val="en-US" w:eastAsia="zh-CN" w:bidi="ar-SA"/>
        </w:rPr>
        <w:t>日</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3000509000000000000"/>
    <w:charset w:val="86"/>
    <w:family w:val="auto"/>
    <w:pitch w:val="default"/>
    <w:sig w:usb0="00000000" w:usb1="0000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EA70E"/>
    <w:multiLevelType w:val="singleLevel"/>
    <w:tmpl w:val="A85EA7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A4F4B"/>
    <w:rsid w:val="0DE3784E"/>
    <w:rsid w:val="2481222B"/>
    <w:rsid w:val="28C6791E"/>
    <w:rsid w:val="2C697D08"/>
    <w:rsid w:val="2F647519"/>
    <w:rsid w:val="30E42D22"/>
    <w:rsid w:val="31140F7C"/>
    <w:rsid w:val="36F0248E"/>
    <w:rsid w:val="48AF199A"/>
    <w:rsid w:val="48C314B9"/>
    <w:rsid w:val="496C289D"/>
    <w:rsid w:val="4D8A4F4B"/>
    <w:rsid w:val="5C3E39EF"/>
    <w:rsid w:val="62026EF5"/>
    <w:rsid w:val="65171210"/>
    <w:rsid w:val="665E3170"/>
    <w:rsid w:val="6A1711FC"/>
    <w:rsid w:val="729C6FBF"/>
    <w:rsid w:val="78D132D0"/>
    <w:rsid w:val="7BED3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rFonts w:ascii="宋体" w:hAnsi="宋体" w:eastAsia="宋体" w:cs="宋体"/>
      <w:sz w:val="90"/>
      <w:szCs w:val="90"/>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2110</Words>
  <Characters>2160</Characters>
  <Lines>0</Lines>
  <Paragraphs>0</Paragraphs>
  <TotalTime>9</TotalTime>
  <ScaleCrop>false</ScaleCrop>
  <LinksUpToDate>false</LinksUpToDate>
  <CharactersWithSpaces>2174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2024-03-05T08:15:00Z</dcterms:created>
  <dc:creator>user</dc:creator>
  <cp:lastModifiedBy>Administrator</cp:lastModifiedBy>
  <dcterms:modified xsi:type="dcterms:W3CDTF">2024-11-27T01:19:33Z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5A8029053767405699665E2774A10DD9</vt:lpwstr>
  </property>
</Properties>
</file>