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88" w:rsidRDefault="0011394D">
      <w:pPr>
        <w:spacing w:line="360" w:lineRule="auto"/>
        <w:jc w:val="center"/>
        <w:rPr>
          <w:rFonts w:ascii="宋体" w:eastAsia="宋体" w:hAnsi="宋体"/>
          <w:b/>
          <w:sz w:val="44"/>
          <w:szCs w:val="44"/>
        </w:rPr>
      </w:pPr>
      <w:bookmarkStart w:id="0" w:name="_GoBack"/>
      <w:bookmarkEnd w:id="0"/>
      <w:r>
        <w:rPr>
          <w:rFonts w:ascii="宋体" w:eastAsia="宋体" w:hAnsi="宋体" w:hint="eastAsia"/>
          <w:b/>
          <w:sz w:val="44"/>
          <w:szCs w:val="44"/>
        </w:rPr>
        <w:t>保定市徐水区东史端镇人民政府</w:t>
      </w:r>
    </w:p>
    <w:p w:rsidR="00113988" w:rsidRDefault="0011394D">
      <w:pPr>
        <w:spacing w:line="360" w:lineRule="auto"/>
        <w:jc w:val="center"/>
        <w:rPr>
          <w:rFonts w:ascii="宋体" w:eastAsia="宋体" w:hAnsi="宋体"/>
          <w:b/>
          <w:sz w:val="44"/>
          <w:szCs w:val="44"/>
        </w:rPr>
      </w:pPr>
      <w:r>
        <w:rPr>
          <w:rFonts w:ascii="宋体" w:eastAsia="宋体" w:hAnsi="宋体"/>
          <w:b/>
          <w:sz w:val="44"/>
          <w:szCs w:val="44"/>
        </w:rPr>
        <w:t>2020</w:t>
      </w:r>
      <w:r>
        <w:rPr>
          <w:rFonts w:ascii="宋体" w:eastAsia="宋体" w:hAnsi="宋体"/>
          <w:b/>
          <w:sz w:val="44"/>
          <w:szCs w:val="44"/>
        </w:rPr>
        <w:t>年部门预算公开说明</w:t>
      </w:r>
    </w:p>
    <w:p w:rsidR="00113988" w:rsidRDefault="0011394D">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预算法》、《地方预决算公开操作规程》等文件规定，现将我部门预算信息公开如下：</w:t>
      </w:r>
    </w:p>
    <w:p w:rsidR="00113988" w:rsidRDefault="0011394D">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sz w:val="44"/>
        </w:rPr>
        <w:t>部门职责及机构设置情况</w:t>
      </w:r>
    </w:p>
    <w:p w:rsidR="00113988" w:rsidRDefault="0011394D">
      <w:pPr>
        <w:spacing w:line="360" w:lineRule="auto"/>
        <w:ind w:firstLineChars="200" w:firstLine="643"/>
        <w:rPr>
          <w:rFonts w:ascii="仿宋" w:eastAsia="仿宋" w:hAnsi="仿宋"/>
          <w:b/>
          <w:sz w:val="32"/>
          <w:szCs w:val="32"/>
        </w:rPr>
      </w:pPr>
      <w:r>
        <w:rPr>
          <w:rFonts w:ascii="仿宋" w:eastAsia="仿宋" w:hAnsi="仿宋" w:hint="eastAsia"/>
          <w:b/>
          <w:sz w:val="32"/>
          <w:szCs w:val="32"/>
        </w:rPr>
        <w:t>一、部门职责</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（一）负责党委、人大、政府交办的各项日常工作和纪检监察、组织、宣传、统一战线、人事编制、工青妇及各部门、各方面的综合协调工作。督促检查有关工作的落实。</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三）负责民政优抚、扶贫开发、民族宗教、劳动和社会保障、科教文卫、安全行产等工作。负责本镇农村社会化发展，负责村镇基础设施、交通等规划、建设、管理工作，负责国土资源、环境保护等工作。负责落实人口计划，开展和推动人口和计划生育各项工作，贯彻实施计划生育条例和法规。协调与社会事务相关的其他工</w:t>
      </w:r>
      <w:r>
        <w:rPr>
          <w:rFonts w:ascii="仿宋" w:eastAsia="仿宋" w:hAnsi="仿宋"/>
          <w:sz w:val="32"/>
          <w:szCs w:val="32"/>
        </w:rPr>
        <w:t>作。</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（四）负责来信来访、协调法庭、公安等部门工作，负责辖区内社会治安综合治理和法制宣传等工作，调解民事纠纷，维护社会稳定。</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（五）负责计划生育技术服务；负责生育指导和避孕咨询；负责婚前咨询和新婚保健；负责计划生育技术人员与婚前保健服务人</w:t>
      </w:r>
      <w:r>
        <w:rPr>
          <w:rFonts w:ascii="仿宋" w:eastAsia="仿宋" w:hAnsi="仿宋"/>
          <w:sz w:val="32"/>
          <w:szCs w:val="32"/>
        </w:rPr>
        <w:lastRenderedPageBreak/>
        <w:t>员培训；负责计划生育科学研究等。</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六）开展科技宣传等各种形式的文体活动，推动健康向上的农村文化，发展广播电影电视事业，进一步丰富农村业余文化生活，建设好农村社会主义文化阵地，在建设农村物质文明的同时、建设好农村精神文明。</w:t>
      </w:r>
    </w:p>
    <w:p w:rsidR="00113988" w:rsidRDefault="00113988">
      <w:pPr>
        <w:spacing w:line="360" w:lineRule="auto"/>
        <w:ind w:firstLineChars="200" w:firstLine="640"/>
        <w:rPr>
          <w:rFonts w:ascii="仿宋" w:eastAsia="仿宋" w:hAnsi="仿宋"/>
          <w:sz w:val="32"/>
          <w:szCs w:val="32"/>
        </w:rPr>
      </w:pPr>
    </w:p>
    <w:p w:rsidR="00113988" w:rsidRDefault="0011394D">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2"/>
        <w:gridCol w:w="2692"/>
        <w:gridCol w:w="1701"/>
        <w:gridCol w:w="1731"/>
        <w:gridCol w:w="2947"/>
      </w:tblGrid>
      <w:tr w:rsidR="00113988">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113988" w:rsidRDefault="0011394D">
            <w:pPr>
              <w:widowControl/>
              <w:jc w:val="center"/>
              <w:rPr>
                <w:rFonts w:ascii="仿宋" w:eastAsia="仿宋" w:hAnsi="仿宋"/>
                <w:sz w:val="32"/>
                <w:szCs w:val="32"/>
              </w:rPr>
            </w:pPr>
            <w:r>
              <w:rPr>
                <w:rFonts w:ascii="仿宋" w:eastAsia="仿宋" w:hAnsi="仿宋" w:hint="eastAsia"/>
                <w:sz w:val="32"/>
                <w:szCs w:val="32"/>
              </w:rPr>
              <w:t>序号</w:t>
            </w:r>
          </w:p>
        </w:tc>
        <w:tc>
          <w:tcPr>
            <w:tcW w:w="2692" w:type="dxa"/>
            <w:tcBorders>
              <w:bottom w:val="single" w:sz="6" w:space="0" w:color="000000"/>
            </w:tcBorders>
            <w:vAlign w:val="center"/>
          </w:tcPr>
          <w:p w:rsidR="00113988" w:rsidRDefault="0011394D">
            <w:pPr>
              <w:widowControl/>
              <w:jc w:val="center"/>
              <w:rPr>
                <w:rFonts w:ascii="仿宋" w:eastAsia="仿宋" w:hAnsi="仿宋"/>
                <w:sz w:val="32"/>
                <w:szCs w:val="32"/>
              </w:rPr>
            </w:pPr>
            <w:r>
              <w:rPr>
                <w:rFonts w:ascii="仿宋" w:eastAsia="仿宋" w:hAnsi="仿宋" w:hint="eastAsia"/>
                <w:sz w:val="32"/>
                <w:szCs w:val="32"/>
              </w:rPr>
              <w:t>单位名称</w:t>
            </w:r>
          </w:p>
        </w:tc>
        <w:tc>
          <w:tcPr>
            <w:tcW w:w="1701" w:type="dxa"/>
            <w:tcBorders>
              <w:bottom w:val="single" w:sz="6" w:space="0" w:color="000000"/>
            </w:tcBorders>
            <w:vAlign w:val="center"/>
          </w:tcPr>
          <w:p w:rsidR="00113988" w:rsidRDefault="0011394D">
            <w:pPr>
              <w:widowControl/>
              <w:jc w:val="center"/>
              <w:rPr>
                <w:rFonts w:ascii="仿宋" w:eastAsia="仿宋" w:hAnsi="仿宋"/>
                <w:sz w:val="32"/>
                <w:szCs w:val="32"/>
              </w:rPr>
            </w:pPr>
            <w:r>
              <w:rPr>
                <w:rFonts w:ascii="仿宋" w:eastAsia="仿宋" w:hAnsi="仿宋" w:hint="eastAsia"/>
                <w:sz w:val="32"/>
                <w:szCs w:val="32"/>
              </w:rPr>
              <w:t>单位性质</w:t>
            </w:r>
          </w:p>
        </w:tc>
        <w:tc>
          <w:tcPr>
            <w:tcW w:w="1731" w:type="dxa"/>
            <w:tcBorders>
              <w:bottom w:val="single" w:sz="6" w:space="0" w:color="000000"/>
            </w:tcBorders>
            <w:vAlign w:val="center"/>
          </w:tcPr>
          <w:p w:rsidR="00113988" w:rsidRDefault="0011394D">
            <w:pPr>
              <w:widowControl/>
              <w:jc w:val="center"/>
              <w:rPr>
                <w:rFonts w:ascii="仿宋" w:eastAsia="仿宋" w:hAnsi="仿宋"/>
                <w:sz w:val="32"/>
                <w:szCs w:val="32"/>
              </w:rPr>
            </w:pPr>
            <w:r>
              <w:rPr>
                <w:rFonts w:ascii="仿宋" w:eastAsia="仿宋" w:hAnsi="仿宋" w:hint="eastAsia"/>
                <w:sz w:val="32"/>
                <w:szCs w:val="32"/>
              </w:rPr>
              <w:t>单位规格</w:t>
            </w:r>
          </w:p>
        </w:tc>
        <w:tc>
          <w:tcPr>
            <w:tcW w:w="2947" w:type="dxa"/>
            <w:tcBorders>
              <w:bottom w:val="single" w:sz="6" w:space="0" w:color="000000"/>
            </w:tcBorders>
            <w:vAlign w:val="center"/>
          </w:tcPr>
          <w:p w:rsidR="00113988" w:rsidRDefault="0011394D">
            <w:pPr>
              <w:widowControl/>
              <w:jc w:val="center"/>
              <w:rPr>
                <w:rFonts w:ascii="仿宋" w:eastAsia="仿宋" w:hAnsi="仿宋"/>
                <w:sz w:val="32"/>
                <w:szCs w:val="32"/>
              </w:rPr>
            </w:pPr>
            <w:r>
              <w:rPr>
                <w:rFonts w:ascii="仿宋" w:eastAsia="仿宋" w:hAnsi="仿宋" w:hint="eastAsia"/>
                <w:sz w:val="32"/>
                <w:szCs w:val="32"/>
              </w:rPr>
              <w:t>经费保障形式</w:t>
            </w:r>
          </w:p>
        </w:tc>
      </w:tr>
      <w:tr w:rsidR="00113988">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113988" w:rsidRDefault="0011394D">
            <w:pPr>
              <w:jc w:val="center"/>
              <w:rPr>
                <w:rFonts w:ascii="仿宋" w:eastAsia="仿宋" w:hAnsi="仿宋"/>
                <w:sz w:val="32"/>
                <w:szCs w:val="32"/>
              </w:rPr>
            </w:pPr>
            <w:r>
              <w:rPr>
                <w:rFonts w:ascii="仿宋" w:eastAsia="仿宋" w:hAnsi="仿宋" w:hint="eastAsia"/>
                <w:sz w:val="32"/>
                <w:szCs w:val="32"/>
              </w:rPr>
              <w:t>1</w:t>
            </w:r>
          </w:p>
        </w:tc>
        <w:tc>
          <w:tcPr>
            <w:tcW w:w="2692" w:type="dxa"/>
            <w:tcBorders>
              <w:bottom w:val="single" w:sz="4" w:space="0" w:color="auto"/>
            </w:tcBorders>
            <w:vAlign w:val="center"/>
          </w:tcPr>
          <w:p w:rsidR="00113988" w:rsidRDefault="0011394D">
            <w:pPr>
              <w:spacing w:line="300" w:lineRule="exact"/>
              <w:jc w:val="left"/>
              <w:rPr>
                <w:rFonts w:ascii="仿宋" w:eastAsia="仿宋" w:hAnsi="仿宋"/>
                <w:sz w:val="32"/>
                <w:szCs w:val="32"/>
              </w:rPr>
            </w:pPr>
            <w:r>
              <w:rPr>
                <w:rFonts w:ascii="仿宋" w:eastAsia="仿宋" w:hAnsi="仿宋" w:hint="eastAsia"/>
                <w:sz w:val="32"/>
                <w:szCs w:val="32"/>
              </w:rPr>
              <w:t>东史端镇（行政）</w:t>
            </w:r>
          </w:p>
        </w:tc>
        <w:tc>
          <w:tcPr>
            <w:tcW w:w="1701" w:type="dxa"/>
            <w:vAlign w:val="center"/>
          </w:tcPr>
          <w:p w:rsidR="00113988" w:rsidRDefault="0011394D">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731" w:type="dxa"/>
            <w:vAlign w:val="center"/>
          </w:tcPr>
          <w:p w:rsidR="00113988" w:rsidRDefault="0011394D">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2947" w:type="dxa"/>
            <w:vAlign w:val="center"/>
          </w:tcPr>
          <w:p w:rsidR="00113988" w:rsidRDefault="0011394D">
            <w:pPr>
              <w:spacing w:line="300" w:lineRule="exact"/>
              <w:jc w:val="center"/>
              <w:rPr>
                <w:rFonts w:ascii="仿宋" w:eastAsia="仿宋" w:hAnsi="仿宋"/>
                <w:sz w:val="32"/>
                <w:szCs w:val="32"/>
              </w:rPr>
            </w:pPr>
            <w:r>
              <w:rPr>
                <w:rFonts w:ascii="仿宋" w:eastAsia="仿宋" w:hAnsi="仿宋" w:hint="eastAsia"/>
                <w:sz w:val="32"/>
                <w:szCs w:val="32"/>
              </w:rPr>
              <w:t>财政拨款</w:t>
            </w:r>
          </w:p>
        </w:tc>
      </w:tr>
      <w:tr w:rsidR="00113988">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113988" w:rsidRDefault="0011394D">
            <w:pPr>
              <w:jc w:val="center"/>
              <w:rPr>
                <w:rFonts w:ascii="仿宋" w:eastAsia="仿宋" w:hAnsi="仿宋"/>
                <w:sz w:val="32"/>
                <w:szCs w:val="32"/>
              </w:rPr>
            </w:pPr>
            <w:r>
              <w:rPr>
                <w:rFonts w:ascii="仿宋" w:eastAsia="仿宋" w:hAnsi="仿宋" w:hint="eastAsia"/>
                <w:sz w:val="32"/>
                <w:szCs w:val="32"/>
              </w:rPr>
              <w:t>2</w:t>
            </w:r>
          </w:p>
        </w:tc>
        <w:tc>
          <w:tcPr>
            <w:tcW w:w="2692" w:type="dxa"/>
            <w:tcBorders>
              <w:top w:val="single" w:sz="4" w:space="0" w:color="auto"/>
              <w:bottom w:val="single" w:sz="4" w:space="0" w:color="auto"/>
            </w:tcBorders>
            <w:vAlign w:val="center"/>
          </w:tcPr>
          <w:p w:rsidR="00113988" w:rsidRDefault="0011394D">
            <w:pPr>
              <w:spacing w:line="300" w:lineRule="exact"/>
              <w:jc w:val="left"/>
              <w:rPr>
                <w:rFonts w:ascii="仿宋" w:eastAsia="仿宋" w:hAnsi="仿宋"/>
                <w:sz w:val="32"/>
                <w:szCs w:val="32"/>
              </w:rPr>
            </w:pPr>
            <w:r>
              <w:rPr>
                <w:rFonts w:ascii="仿宋" w:eastAsia="仿宋" w:hAnsi="仿宋" w:hint="eastAsia"/>
                <w:sz w:val="32"/>
                <w:szCs w:val="32"/>
              </w:rPr>
              <w:t>东史端镇（事业）</w:t>
            </w:r>
          </w:p>
        </w:tc>
        <w:tc>
          <w:tcPr>
            <w:tcW w:w="1701" w:type="dxa"/>
            <w:vAlign w:val="center"/>
          </w:tcPr>
          <w:p w:rsidR="00113988" w:rsidRDefault="0011394D">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731" w:type="dxa"/>
            <w:vAlign w:val="center"/>
          </w:tcPr>
          <w:p w:rsidR="00113988" w:rsidRDefault="0011394D">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2947" w:type="dxa"/>
            <w:vAlign w:val="center"/>
          </w:tcPr>
          <w:p w:rsidR="00113988" w:rsidRDefault="0011394D">
            <w:pPr>
              <w:spacing w:line="300" w:lineRule="exact"/>
              <w:jc w:val="center"/>
              <w:rPr>
                <w:rFonts w:ascii="仿宋" w:eastAsia="仿宋" w:hAnsi="仿宋"/>
                <w:sz w:val="28"/>
                <w:szCs w:val="28"/>
              </w:rPr>
            </w:pPr>
            <w:r>
              <w:rPr>
                <w:rFonts w:ascii="仿宋" w:eastAsia="仿宋" w:hAnsi="仿宋" w:hint="eastAsia"/>
                <w:sz w:val="28"/>
                <w:szCs w:val="28"/>
              </w:rPr>
              <w:t>财政性资金基本保证</w:t>
            </w:r>
          </w:p>
        </w:tc>
      </w:tr>
    </w:tbl>
    <w:p w:rsidR="00113988" w:rsidRDefault="00113988">
      <w:pPr>
        <w:spacing w:line="360" w:lineRule="auto"/>
        <w:rPr>
          <w:rFonts w:ascii="仿宋" w:eastAsia="仿宋" w:hAnsi="仿宋"/>
          <w:sz w:val="32"/>
          <w:szCs w:val="32"/>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第二部分：部门预算安排的总体情况</w:t>
      </w:r>
      <w:r>
        <w:rPr>
          <w:rFonts w:ascii="方正小标宋_GBK" w:eastAsia="方正小标宋_GBK"/>
          <w:sz w:val="44"/>
        </w:rPr>
        <w:t xml:space="preserve"> </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rsidR="00113988" w:rsidRDefault="0011394D">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sz w:val="32"/>
          <w:szCs w:val="32"/>
        </w:rPr>
        <w:t>年预算收入为</w:t>
      </w:r>
      <w:r>
        <w:rPr>
          <w:rFonts w:ascii="仿宋" w:eastAsia="仿宋" w:hAnsi="仿宋" w:hint="eastAsia"/>
          <w:sz w:val="32"/>
          <w:szCs w:val="32"/>
        </w:rPr>
        <w:t>2685.5</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1586.73</w:t>
      </w:r>
      <w:r>
        <w:rPr>
          <w:rFonts w:ascii="仿宋" w:eastAsia="仿宋" w:hAnsi="仿宋"/>
          <w:sz w:val="32"/>
          <w:szCs w:val="32"/>
        </w:rPr>
        <w:t>万元，基金预算收入</w:t>
      </w:r>
      <w:r>
        <w:rPr>
          <w:rFonts w:ascii="仿宋" w:eastAsia="仿宋" w:hAnsi="仿宋" w:hint="eastAsia"/>
          <w:sz w:val="32"/>
          <w:szCs w:val="32"/>
        </w:rPr>
        <w:t>1098.77</w:t>
      </w:r>
      <w:r>
        <w:rPr>
          <w:rFonts w:ascii="仿宋" w:eastAsia="仿宋" w:hAnsi="仿宋"/>
          <w:sz w:val="32"/>
          <w:szCs w:val="32"/>
        </w:rPr>
        <w:t>万元。</w:t>
      </w:r>
    </w:p>
    <w:p w:rsidR="00113988" w:rsidRDefault="0011394D">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sz w:val="32"/>
          <w:szCs w:val="32"/>
        </w:rPr>
        <w:t>年部门支出预算：</w:t>
      </w:r>
      <w:r>
        <w:rPr>
          <w:rFonts w:ascii="仿宋" w:eastAsia="仿宋" w:hAnsi="仿宋" w:hint="eastAsia"/>
          <w:sz w:val="32"/>
          <w:szCs w:val="32"/>
        </w:rPr>
        <w:t>2685.5</w:t>
      </w:r>
      <w:r>
        <w:rPr>
          <w:rFonts w:ascii="仿宋" w:eastAsia="仿宋" w:hAnsi="仿宋"/>
          <w:sz w:val="32"/>
          <w:szCs w:val="32"/>
        </w:rPr>
        <w:t>万元</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1327.26</w:t>
      </w:r>
      <w:r>
        <w:rPr>
          <w:rFonts w:ascii="仿宋" w:eastAsia="仿宋" w:hAnsi="仿宋" w:hint="eastAsia"/>
          <w:sz w:val="32"/>
          <w:szCs w:val="32"/>
        </w:rPr>
        <w:t>万元</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1214.92</w:t>
      </w:r>
      <w:r>
        <w:rPr>
          <w:rFonts w:ascii="仿宋" w:eastAsia="仿宋" w:hAnsi="仿宋"/>
          <w:sz w:val="32"/>
          <w:szCs w:val="32"/>
        </w:rPr>
        <w:t>万元</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sz w:val="32"/>
          <w:szCs w:val="32"/>
        </w:rPr>
        <w:t>日常公用经费</w:t>
      </w:r>
      <w:r>
        <w:rPr>
          <w:rFonts w:ascii="仿宋" w:eastAsia="仿宋" w:hAnsi="仿宋" w:hint="eastAsia"/>
          <w:sz w:val="32"/>
          <w:szCs w:val="32"/>
        </w:rPr>
        <w:t>112.34</w:t>
      </w:r>
      <w:r>
        <w:rPr>
          <w:rFonts w:ascii="仿宋" w:eastAsia="仿宋" w:hAnsi="仿宋"/>
          <w:sz w:val="32"/>
          <w:szCs w:val="32"/>
        </w:rPr>
        <w:t>万元</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hint="eastAsia"/>
          <w:sz w:val="32"/>
          <w:szCs w:val="32"/>
        </w:rPr>
        <w:t>1358.24</w:t>
      </w:r>
      <w:r>
        <w:rPr>
          <w:rFonts w:ascii="仿宋" w:eastAsia="仿宋" w:hAnsi="仿宋"/>
          <w:sz w:val="32"/>
          <w:szCs w:val="32"/>
        </w:rPr>
        <w:t>万元</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1355.74</w:t>
      </w:r>
      <w:r>
        <w:rPr>
          <w:rFonts w:ascii="仿宋" w:eastAsia="仿宋" w:hAnsi="仿宋"/>
          <w:sz w:val="32"/>
          <w:szCs w:val="32"/>
        </w:rPr>
        <w:t>万元</w:t>
      </w:r>
    </w:p>
    <w:p w:rsidR="00113988" w:rsidRDefault="0011394D">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2685.5</w:t>
      </w:r>
      <w:r>
        <w:rPr>
          <w:rFonts w:ascii="仿宋" w:eastAsia="仿宋" w:hAnsi="仿宋" w:hint="eastAsia"/>
          <w:sz w:val="32"/>
          <w:szCs w:val="32"/>
        </w:rPr>
        <w:t>万元，较上年增加</w:t>
      </w:r>
      <w:r>
        <w:rPr>
          <w:rFonts w:ascii="仿宋" w:eastAsia="仿宋" w:hAnsi="仿宋" w:hint="eastAsia"/>
          <w:sz w:val="32"/>
          <w:szCs w:val="32"/>
        </w:rPr>
        <w:t>1099.05</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20.52</w:t>
      </w:r>
      <w:r>
        <w:rPr>
          <w:rFonts w:ascii="仿宋" w:eastAsia="仿宋" w:hAnsi="仿宋"/>
          <w:sz w:val="32"/>
          <w:szCs w:val="32"/>
        </w:rPr>
        <w:t>万元，主要原因是</w:t>
      </w:r>
      <w:r>
        <w:rPr>
          <w:rFonts w:ascii="仿宋" w:eastAsia="仿宋" w:hAnsi="仿宋" w:hint="eastAsia"/>
          <w:sz w:val="32"/>
          <w:szCs w:val="32"/>
        </w:rPr>
        <w:t>人员调入及人员增资人员经费比去年增加</w:t>
      </w:r>
      <w:r>
        <w:rPr>
          <w:rFonts w:ascii="仿宋" w:eastAsia="仿宋" w:hAnsi="仿宋"/>
          <w:sz w:val="32"/>
          <w:szCs w:val="32"/>
        </w:rPr>
        <w:t>；项目支出增加</w:t>
      </w:r>
      <w:r>
        <w:rPr>
          <w:rFonts w:ascii="仿宋" w:eastAsia="仿宋" w:hAnsi="仿宋" w:hint="eastAsia"/>
          <w:sz w:val="32"/>
          <w:szCs w:val="32"/>
        </w:rPr>
        <w:t>1078.53</w:t>
      </w:r>
      <w:r>
        <w:rPr>
          <w:rFonts w:ascii="仿宋" w:eastAsia="仿宋" w:hAnsi="仿宋"/>
          <w:sz w:val="32"/>
          <w:szCs w:val="32"/>
        </w:rPr>
        <w:t>万元，主要原因是</w:t>
      </w:r>
      <w:r>
        <w:rPr>
          <w:rFonts w:ascii="仿宋" w:eastAsia="仿宋" w:hAnsi="仿宋" w:hint="eastAsia"/>
          <w:sz w:val="32"/>
          <w:szCs w:val="32"/>
        </w:rPr>
        <w:t>2020</w:t>
      </w:r>
      <w:r>
        <w:rPr>
          <w:rFonts w:ascii="仿宋" w:eastAsia="仿宋" w:hAnsi="仿宋" w:hint="eastAsia"/>
          <w:sz w:val="32"/>
          <w:szCs w:val="32"/>
        </w:rPr>
        <w:t>年增加林业绿化占地等项目</w:t>
      </w:r>
      <w:r>
        <w:rPr>
          <w:rFonts w:ascii="仿宋" w:eastAsia="仿宋" w:hAnsi="仿宋"/>
          <w:sz w:val="32"/>
          <w:szCs w:val="32"/>
        </w:rPr>
        <w:t>。</w:t>
      </w:r>
    </w:p>
    <w:p w:rsidR="00113988" w:rsidRDefault="00113988">
      <w:pPr>
        <w:spacing w:line="360" w:lineRule="auto"/>
        <w:ind w:firstLineChars="200" w:firstLine="640"/>
        <w:rPr>
          <w:rFonts w:ascii="仿宋" w:eastAsia="仿宋" w:hAnsi="仿宋"/>
          <w:sz w:val="32"/>
          <w:szCs w:val="32"/>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113988" w:rsidRDefault="0011394D">
      <w:pPr>
        <w:spacing w:line="360" w:lineRule="auto"/>
        <w:ind w:firstLineChars="200" w:firstLine="640"/>
        <w:rPr>
          <w:rFonts w:ascii="仿宋" w:eastAsia="仿宋" w:hAnsi="仿宋"/>
          <w:b/>
          <w:sz w:val="32"/>
          <w:szCs w:val="32"/>
        </w:rPr>
      </w:pPr>
      <w:r>
        <w:rPr>
          <w:rFonts w:ascii="仿宋" w:eastAsia="仿宋" w:hAnsi="仿宋"/>
          <w:sz w:val="32"/>
          <w:szCs w:val="32"/>
        </w:rPr>
        <w:t>2020</w:t>
      </w:r>
      <w:r>
        <w:rPr>
          <w:rFonts w:ascii="仿宋" w:eastAsia="仿宋" w:hAnsi="仿宋"/>
          <w:sz w:val="32"/>
          <w:szCs w:val="32"/>
        </w:rPr>
        <w:t>年我部门机关运行经费安排</w:t>
      </w:r>
      <w:r>
        <w:rPr>
          <w:rFonts w:ascii="仿宋" w:eastAsia="仿宋" w:hAnsi="仿宋" w:hint="eastAsia"/>
          <w:sz w:val="32"/>
          <w:szCs w:val="32"/>
        </w:rPr>
        <w:t>112.34</w:t>
      </w:r>
      <w:r>
        <w:rPr>
          <w:rFonts w:ascii="仿宋" w:eastAsia="仿宋" w:hAnsi="仿宋"/>
          <w:sz w:val="32"/>
          <w:szCs w:val="32"/>
        </w:rPr>
        <w:t>万元，其中办公费</w:t>
      </w:r>
      <w:r>
        <w:rPr>
          <w:rFonts w:ascii="仿宋" w:eastAsia="仿宋" w:hAnsi="仿宋" w:hint="eastAsia"/>
          <w:sz w:val="32"/>
          <w:szCs w:val="32"/>
        </w:rPr>
        <w:t>22.05</w:t>
      </w:r>
      <w:r>
        <w:rPr>
          <w:rFonts w:ascii="仿宋" w:eastAsia="仿宋" w:hAnsi="仿宋"/>
          <w:sz w:val="32"/>
          <w:szCs w:val="32"/>
        </w:rPr>
        <w:t>万元，邮电费</w:t>
      </w:r>
      <w:r>
        <w:rPr>
          <w:rFonts w:ascii="仿宋" w:eastAsia="仿宋" w:hAnsi="仿宋" w:hint="eastAsia"/>
          <w:sz w:val="32"/>
          <w:szCs w:val="32"/>
        </w:rPr>
        <w:t>14.46</w:t>
      </w:r>
      <w:r>
        <w:rPr>
          <w:rFonts w:ascii="仿宋" w:eastAsia="仿宋" w:hAnsi="仿宋"/>
          <w:sz w:val="32"/>
          <w:szCs w:val="32"/>
        </w:rPr>
        <w:t>万元，工会经费、福利费</w:t>
      </w:r>
      <w:r>
        <w:rPr>
          <w:rFonts w:ascii="仿宋" w:eastAsia="仿宋" w:hAnsi="仿宋" w:hint="eastAsia"/>
          <w:sz w:val="32"/>
          <w:szCs w:val="32"/>
        </w:rPr>
        <w:t>19.35</w:t>
      </w:r>
      <w:r>
        <w:rPr>
          <w:rFonts w:ascii="仿宋" w:eastAsia="仿宋" w:hAnsi="仿宋"/>
          <w:sz w:val="32"/>
          <w:szCs w:val="32"/>
        </w:rPr>
        <w:t>万元，公务用车运行维护费</w:t>
      </w:r>
      <w:r>
        <w:rPr>
          <w:rFonts w:ascii="仿宋" w:eastAsia="仿宋" w:hAnsi="仿宋" w:hint="eastAsia"/>
          <w:sz w:val="32"/>
          <w:szCs w:val="32"/>
        </w:rPr>
        <w:t>12</w:t>
      </w:r>
      <w:r>
        <w:rPr>
          <w:rFonts w:ascii="仿宋" w:eastAsia="仿宋" w:hAnsi="仿宋"/>
          <w:sz w:val="32"/>
          <w:szCs w:val="32"/>
        </w:rPr>
        <w:t>万元</w:t>
      </w:r>
      <w:r>
        <w:rPr>
          <w:rFonts w:ascii="仿宋" w:eastAsia="仿宋" w:hAnsi="仿宋" w:hint="eastAsia"/>
          <w:sz w:val="32"/>
          <w:szCs w:val="32"/>
        </w:rPr>
        <w:t>，办公取暖</w:t>
      </w:r>
      <w:r>
        <w:rPr>
          <w:rFonts w:ascii="仿宋" w:eastAsia="仿宋" w:hAnsi="仿宋" w:hint="eastAsia"/>
          <w:sz w:val="32"/>
          <w:szCs w:val="32"/>
        </w:rPr>
        <w:t>6.5</w:t>
      </w:r>
      <w:r>
        <w:rPr>
          <w:rFonts w:ascii="仿宋" w:eastAsia="仿宋" w:hAnsi="仿宋" w:hint="eastAsia"/>
          <w:sz w:val="32"/>
          <w:szCs w:val="32"/>
        </w:rPr>
        <w:t>万元，公务交通补贴</w:t>
      </w:r>
      <w:r>
        <w:rPr>
          <w:rFonts w:ascii="仿宋" w:eastAsia="仿宋" w:hAnsi="仿宋" w:hint="eastAsia"/>
          <w:sz w:val="32"/>
          <w:szCs w:val="32"/>
        </w:rPr>
        <w:t>14.82</w:t>
      </w:r>
      <w:r>
        <w:rPr>
          <w:rFonts w:ascii="仿宋" w:eastAsia="仿宋" w:hAnsi="仿宋" w:hint="eastAsia"/>
          <w:sz w:val="32"/>
          <w:szCs w:val="32"/>
        </w:rPr>
        <w:t>万元，</w:t>
      </w:r>
      <w:r>
        <w:rPr>
          <w:rFonts w:ascii="仿宋" w:eastAsia="仿宋" w:hAnsi="仿宋"/>
          <w:sz w:val="32"/>
          <w:szCs w:val="32"/>
        </w:rPr>
        <w:t>其他</w:t>
      </w:r>
      <w:r>
        <w:rPr>
          <w:rFonts w:ascii="仿宋" w:eastAsia="仿宋" w:hAnsi="仿宋" w:hint="eastAsia"/>
          <w:sz w:val="32"/>
          <w:szCs w:val="32"/>
        </w:rPr>
        <w:t>公用经费</w:t>
      </w:r>
      <w:r>
        <w:rPr>
          <w:rFonts w:ascii="仿宋" w:eastAsia="仿宋" w:hAnsi="仿宋"/>
          <w:sz w:val="32"/>
          <w:szCs w:val="32"/>
        </w:rPr>
        <w:t>支出</w:t>
      </w:r>
      <w:r>
        <w:rPr>
          <w:rFonts w:ascii="仿宋" w:eastAsia="仿宋" w:hAnsi="仿宋" w:hint="eastAsia"/>
          <w:sz w:val="32"/>
          <w:szCs w:val="32"/>
        </w:rPr>
        <w:t>23.16</w:t>
      </w:r>
      <w:r>
        <w:rPr>
          <w:rFonts w:ascii="仿宋" w:eastAsia="仿宋" w:hAnsi="仿宋"/>
          <w:sz w:val="32"/>
          <w:szCs w:val="32"/>
        </w:rPr>
        <w:t>万元。</w:t>
      </w:r>
    </w:p>
    <w:p w:rsidR="00113988" w:rsidRDefault="00113988">
      <w:pPr>
        <w:spacing w:line="360" w:lineRule="auto"/>
        <w:jc w:val="center"/>
        <w:rPr>
          <w:rFonts w:ascii="黑体" w:eastAsia="黑体" w:hAnsi="黑体" w:cs="Times New Roman"/>
          <w:sz w:val="32"/>
          <w:szCs w:val="32"/>
        </w:rPr>
      </w:pPr>
    </w:p>
    <w:p w:rsidR="00113988" w:rsidRDefault="00113988">
      <w:pPr>
        <w:spacing w:line="360" w:lineRule="auto"/>
        <w:jc w:val="center"/>
        <w:rPr>
          <w:rFonts w:ascii="黑体" w:eastAsia="黑体" w:hAnsi="黑体" w:cs="Times New Roman"/>
          <w:sz w:val="32"/>
          <w:szCs w:val="32"/>
        </w:rPr>
      </w:pPr>
    </w:p>
    <w:p w:rsidR="00113988" w:rsidRDefault="00113988">
      <w:pPr>
        <w:jc w:val="center"/>
        <w:outlineLvl w:val="0"/>
        <w:rPr>
          <w:rFonts w:ascii="方正小标宋_GBK" w:eastAsia="方正小标宋_GBK"/>
          <w:sz w:val="44"/>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tblPr>
      <w:tblGrid>
        <w:gridCol w:w="9515"/>
      </w:tblGrid>
      <w:tr w:rsidR="00113988">
        <w:trPr>
          <w:trHeight w:val="405"/>
        </w:trPr>
        <w:tc>
          <w:tcPr>
            <w:tcW w:w="5000" w:type="pct"/>
            <w:tcBorders>
              <w:top w:val="nil"/>
              <w:left w:val="nil"/>
              <w:bottom w:val="nil"/>
              <w:right w:val="nil"/>
            </w:tcBorders>
            <w:shd w:val="clear" w:color="auto" w:fill="auto"/>
            <w:noWrap/>
            <w:vAlign w:val="center"/>
          </w:tcPr>
          <w:p w:rsidR="00113988" w:rsidRDefault="00113988"/>
          <w:p w:rsidR="00113988" w:rsidRDefault="00113988"/>
          <w:tbl>
            <w:tblPr>
              <w:tblW w:w="0" w:type="auto"/>
              <w:jc w:val="center"/>
              <w:tblLook w:val="04A0"/>
            </w:tblPr>
            <w:tblGrid>
              <w:gridCol w:w="2172"/>
              <w:gridCol w:w="1281"/>
              <w:gridCol w:w="1424"/>
              <w:gridCol w:w="839"/>
              <w:gridCol w:w="2407"/>
            </w:tblGrid>
            <w:tr w:rsidR="00113988">
              <w:trPr>
                <w:trHeight w:val="107"/>
                <w:jc w:val="center"/>
              </w:trPr>
              <w:tc>
                <w:tcPr>
                  <w:tcW w:w="8123" w:type="dxa"/>
                  <w:gridSpan w:val="5"/>
                  <w:tcBorders>
                    <w:top w:val="nil"/>
                    <w:left w:val="nil"/>
                    <w:bottom w:val="nil"/>
                    <w:right w:val="nil"/>
                  </w:tcBorders>
                  <w:vAlign w:val="center"/>
                </w:tcPr>
                <w:p w:rsidR="00113988" w:rsidRDefault="00113988">
                  <w:pPr>
                    <w:spacing w:line="360" w:lineRule="auto"/>
                    <w:rPr>
                      <w:rFonts w:ascii="黑体" w:eastAsia="黑体" w:hAnsi="黑体" w:cs="宋体"/>
                      <w:kern w:val="0"/>
                      <w:sz w:val="32"/>
                      <w:szCs w:val="32"/>
                    </w:rPr>
                  </w:pPr>
                </w:p>
              </w:tc>
            </w:tr>
            <w:tr w:rsidR="00113988">
              <w:trPr>
                <w:trHeight w:val="58"/>
                <w:jc w:val="center"/>
              </w:trPr>
              <w:tc>
                <w:tcPr>
                  <w:tcW w:w="2172"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1281"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1424"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839"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2407" w:type="dxa"/>
                  <w:tcBorders>
                    <w:top w:val="nil"/>
                    <w:left w:val="nil"/>
                    <w:bottom w:val="nil"/>
                    <w:right w:val="nil"/>
                  </w:tcBorders>
                  <w:vAlign w:val="center"/>
                </w:tcPr>
                <w:p w:rsidR="00113988" w:rsidRDefault="0011394D">
                  <w:pPr>
                    <w:widowControl/>
                    <w:jc w:val="right"/>
                    <w:rPr>
                      <w:rFonts w:ascii="宋体" w:hAnsi="宋体" w:cs="宋体"/>
                      <w:kern w:val="0"/>
                      <w:sz w:val="24"/>
                      <w:szCs w:val="24"/>
                    </w:rPr>
                  </w:pPr>
                  <w:r>
                    <w:rPr>
                      <w:rFonts w:ascii="宋体" w:hAnsi="宋体" w:cs="宋体" w:hint="eastAsia"/>
                      <w:kern w:val="0"/>
                      <w:sz w:val="24"/>
                      <w:szCs w:val="24"/>
                    </w:rPr>
                    <w:t>单位：万元</w:t>
                  </w:r>
                </w:p>
              </w:tc>
            </w:tr>
            <w:tr w:rsidR="00113988">
              <w:trPr>
                <w:trHeight w:val="75"/>
                <w:jc w:val="center"/>
              </w:trPr>
              <w:tc>
                <w:tcPr>
                  <w:tcW w:w="2172" w:type="dxa"/>
                  <w:tcBorders>
                    <w:top w:val="single" w:sz="4" w:space="0" w:color="auto"/>
                    <w:left w:val="single" w:sz="4" w:space="0" w:color="auto"/>
                    <w:bottom w:val="single" w:sz="4" w:space="0" w:color="auto"/>
                    <w:right w:val="single" w:sz="4" w:space="0" w:color="auto"/>
                  </w:tcBorders>
                  <w:vAlign w:val="center"/>
                </w:tcPr>
                <w:p w:rsidR="00113988" w:rsidRDefault="0011394D">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81" w:type="dxa"/>
                  <w:tcBorders>
                    <w:top w:val="single" w:sz="4" w:space="0" w:color="auto"/>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2019</w:t>
                  </w:r>
                  <w:r>
                    <w:rPr>
                      <w:rFonts w:ascii="仿宋_GB2312" w:eastAsia="仿宋_GB2312" w:hAnsi="宋体" w:cs="宋体" w:hint="eastAsia"/>
                      <w:b/>
                      <w:kern w:val="0"/>
                      <w:sz w:val="24"/>
                      <w:szCs w:val="24"/>
                    </w:rPr>
                    <w:t>年度预算</w:t>
                  </w:r>
                </w:p>
              </w:tc>
              <w:tc>
                <w:tcPr>
                  <w:tcW w:w="1424" w:type="dxa"/>
                  <w:tcBorders>
                    <w:top w:val="single" w:sz="4" w:space="0" w:color="auto"/>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839" w:type="dxa"/>
                  <w:tcBorders>
                    <w:top w:val="single" w:sz="4" w:space="0" w:color="auto"/>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407" w:type="dxa"/>
                  <w:tcBorders>
                    <w:top w:val="single" w:sz="4" w:space="0" w:color="auto"/>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113988">
              <w:trPr>
                <w:trHeight w:val="75"/>
                <w:jc w:val="center"/>
              </w:trPr>
              <w:tc>
                <w:tcPr>
                  <w:tcW w:w="2172" w:type="dxa"/>
                  <w:tcBorders>
                    <w:top w:val="nil"/>
                    <w:left w:val="single" w:sz="4" w:space="0" w:color="auto"/>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81"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24"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9"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407" w:type="dxa"/>
                  <w:tcBorders>
                    <w:top w:val="nil"/>
                    <w:left w:val="nil"/>
                    <w:bottom w:val="single" w:sz="4" w:space="0" w:color="auto"/>
                    <w:right w:val="single" w:sz="4" w:space="0" w:color="auto"/>
                  </w:tcBorders>
                  <w:vAlign w:val="center"/>
                </w:tcPr>
                <w:p w:rsidR="00113988" w:rsidRDefault="0011394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113988">
              <w:trPr>
                <w:trHeight w:val="75"/>
                <w:jc w:val="center"/>
              </w:trPr>
              <w:tc>
                <w:tcPr>
                  <w:tcW w:w="2172" w:type="dxa"/>
                  <w:tcBorders>
                    <w:top w:val="nil"/>
                    <w:left w:val="single" w:sz="4" w:space="0" w:color="auto"/>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81"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24"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9"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407" w:type="dxa"/>
                  <w:tcBorders>
                    <w:top w:val="nil"/>
                    <w:left w:val="nil"/>
                    <w:bottom w:val="single" w:sz="4" w:space="0" w:color="auto"/>
                    <w:right w:val="single" w:sz="4" w:space="0" w:color="auto"/>
                  </w:tcBorders>
                  <w:vAlign w:val="center"/>
                </w:tcPr>
                <w:p w:rsidR="00113988" w:rsidRDefault="0011394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113988">
              <w:trPr>
                <w:trHeight w:val="151"/>
                <w:jc w:val="center"/>
              </w:trPr>
              <w:tc>
                <w:tcPr>
                  <w:tcW w:w="2172" w:type="dxa"/>
                  <w:tcBorders>
                    <w:top w:val="nil"/>
                    <w:left w:val="single" w:sz="4" w:space="0" w:color="auto"/>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81"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w:t>
                  </w:r>
                </w:p>
              </w:tc>
              <w:tc>
                <w:tcPr>
                  <w:tcW w:w="1424"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w:t>
                  </w:r>
                </w:p>
              </w:tc>
              <w:tc>
                <w:tcPr>
                  <w:tcW w:w="839"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407" w:type="dxa"/>
                  <w:tcBorders>
                    <w:top w:val="nil"/>
                    <w:left w:val="nil"/>
                    <w:bottom w:val="single" w:sz="4" w:space="0" w:color="auto"/>
                    <w:right w:val="single" w:sz="4" w:space="0" w:color="auto"/>
                  </w:tcBorders>
                  <w:vAlign w:val="center"/>
                </w:tcPr>
                <w:p w:rsidR="00113988" w:rsidRDefault="0011394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113988">
              <w:trPr>
                <w:trHeight w:val="226"/>
                <w:jc w:val="center"/>
              </w:trPr>
              <w:tc>
                <w:tcPr>
                  <w:tcW w:w="2172" w:type="dxa"/>
                  <w:tcBorders>
                    <w:top w:val="nil"/>
                    <w:left w:val="single" w:sz="4" w:space="0" w:color="auto"/>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81"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8.9</w:t>
                  </w:r>
                </w:p>
              </w:tc>
              <w:tc>
                <w:tcPr>
                  <w:tcW w:w="1424"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8.9</w:t>
                  </w:r>
                </w:p>
              </w:tc>
              <w:tc>
                <w:tcPr>
                  <w:tcW w:w="839"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407" w:type="dxa"/>
                  <w:tcBorders>
                    <w:top w:val="nil"/>
                    <w:left w:val="nil"/>
                    <w:bottom w:val="single" w:sz="4" w:space="0" w:color="auto"/>
                    <w:right w:val="single" w:sz="4" w:space="0" w:color="auto"/>
                  </w:tcBorders>
                  <w:vAlign w:val="center"/>
                </w:tcPr>
                <w:p w:rsidR="00113988" w:rsidRDefault="0011394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113988">
              <w:trPr>
                <w:trHeight w:val="302"/>
                <w:jc w:val="center"/>
              </w:trPr>
              <w:tc>
                <w:tcPr>
                  <w:tcW w:w="2172" w:type="dxa"/>
                  <w:tcBorders>
                    <w:top w:val="nil"/>
                    <w:left w:val="single" w:sz="4" w:space="0" w:color="auto"/>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81"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26.9</w:t>
                  </w:r>
                </w:p>
              </w:tc>
              <w:tc>
                <w:tcPr>
                  <w:tcW w:w="1424"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26.9</w:t>
                  </w:r>
                </w:p>
              </w:tc>
              <w:tc>
                <w:tcPr>
                  <w:tcW w:w="839" w:type="dxa"/>
                  <w:tcBorders>
                    <w:top w:val="nil"/>
                    <w:left w:val="nil"/>
                    <w:bottom w:val="single" w:sz="4" w:space="0" w:color="auto"/>
                    <w:right w:val="single" w:sz="4" w:space="0" w:color="auto"/>
                  </w:tcBorders>
                  <w:vAlign w:val="center"/>
                </w:tcPr>
                <w:p w:rsidR="00113988" w:rsidRDefault="0011394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407" w:type="dxa"/>
                  <w:tcBorders>
                    <w:top w:val="nil"/>
                    <w:left w:val="nil"/>
                    <w:bottom w:val="single" w:sz="4" w:space="0" w:color="auto"/>
                    <w:right w:val="single" w:sz="4" w:space="0" w:color="auto"/>
                  </w:tcBorders>
                  <w:vAlign w:val="center"/>
                </w:tcPr>
                <w:p w:rsidR="00113988" w:rsidRDefault="0011394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113988">
              <w:trPr>
                <w:trHeight w:val="75"/>
                <w:jc w:val="center"/>
              </w:trPr>
              <w:tc>
                <w:tcPr>
                  <w:tcW w:w="2172"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1281"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1424"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839"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c>
                <w:tcPr>
                  <w:tcW w:w="2407" w:type="dxa"/>
                  <w:tcBorders>
                    <w:top w:val="nil"/>
                    <w:left w:val="nil"/>
                    <w:bottom w:val="nil"/>
                    <w:right w:val="nil"/>
                  </w:tcBorders>
                  <w:vAlign w:val="center"/>
                </w:tcPr>
                <w:p w:rsidR="00113988" w:rsidRDefault="00113988">
                  <w:pPr>
                    <w:widowControl/>
                    <w:jc w:val="left"/>
                    <w:rPr>
                      <w:rFonts w:ascii="宋体" w:hAnsi="宋体" w:cs="宋体"/>
                      <w:kern w:val="0"/>
                      <w:sz w:val="24"/>
                      <w:szCs w:val="24"/>
                    </w:rPr>
                  </w:pPr>
                </w:p>
              </w:tc>
            </w:tr>
          </w:tbl>
          <w:p w:rsidR="00113988" w:rsidRDefault="00113988">
            <w:pPr>
              <w:widowControl/>
              <w:spacing w:line="520" w:lineRule="exact"/>
              <w:ind w:right="480"/>
              <w:rPr>
                <w:rFonts w:ascii="仿宋" w:eastAsia="仿宋" w:hAnsi="仿宋" w:cs="宋体"/>
                <w:kern w:val="0"/>
                <w:sz w:val="24"/>
                <w:szCs w:val="24"/>
              </w:rPr>
            </w:pPr>
          </w:p>
        </w:tc>
      </w:tr>
    </w:tbl>
    <w:p w:rsidR="00113988" w:rsidRDefault="00113988">
      <w:pPr>
        <w:spacing w:line="360" w:lineRule="auto"/>
        <w:rPr>
          <w:rFonts w:ascii="黑体" w:eastAsia="黑体" w:hAnsi="黑体" w:cs="Times New Roman"/>
          <w:sz w:val="32"/>
          <w:szCs w:val="32"/>
        </w:rPr>
      </w:pPr>
    </w:p>
    <w:p w:rsidR="00113988" w:rsidRDefault="00113988">
      <w:pPr>
        <w:spacing w:line="360" w:lineRule="auto"/>
        <w:rPr>
          <w:rFonts w:ascii="黑体" w:eastAsia="黑体" w:hAnsi="黑体" w:cs="Times New Roman"/>
          <w:sz w:val="32"/>
          <w:szCs w:val="32"/>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113988" w:rsidRDefault="00113988">
      <w:pPr>
        <w:spacing w:line="360" w:lineRule="auto"/>
        <w:jc w:val="center"/>
        <w:rPr>
          <w:rFonts w:ascii="黑体" w:eastAsia="黑体" w:hAnsi="黑体" w:cs="Times New Roman"/>
          <w:sz w:val="32"/>
          <w:szCs w:val="32"/>
        </w:rPr>
      </w:pPr>
    </w:p>
    <w:p w:rsidR="00113988" w:rsidRDefault="0011394D">
      <w:pPr>
        <w:jc w:val="left"/>
        <w:outlineLvl w:val="0"/>
        <w:rPr>
          <w:rFonts w:ascii="方正小标宋_GBK" w:eastAsia="方正小标宋_GBK"/>
          <w:sz w:val="44"/>
        </w:rPr>
      </w:pPr>
      <w:r>
        <w:rPr>
          <w:rFonts w:ascii="方正小标宋_GBK" w:eastAsia="方正小标宋_GBK" w:hint="eastAsia"/>
          <w:sz w:val="44"/>
        </w:rPr>
        <w:t>一．部门整体</w:t>
      </w:r>
      <w:r>
        <w:rPr>
          <w:rFonts w:ascii="方正小标宋_GBK" w:eastAsia="方正小标宋_GBK"/>
          <w:sz w:val="44"/>
        </w:rPr>
        <w:t>绩效目标</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紧紧围绕区委、区政府的重要部署，深入贯彻落实党的十九届四中全会精神和习近平新时代中国特色社会主义思想，全面提升党建工作，加强党风廉政建设；推进规模化农业生产</w:t>
      </w:r>
      <w:r>
        <w:rPr>
          <w:rFonts w:ascii="仿宋" w:eastAsia="仿宋" w:hAnsi="仿宋"/>
          <w:sz w:val="32"/>
          <w:szCs w:val="32"/>
        </w:rPr>
        <w:t xml:space="preserve">, </w:t>
      </w:r>
      <w:r>
        <w:rPr>
          <w:rFonts w:ascii="仿宋" w:eastAsia="仿宋" w:hAnsi="仿宋"/>
          <w:sz w:val="32"/>
          <w:szCs w:val="32"/>
        </w:rPr>
        <w:t>着力改善农业生产条件，加快结构调整，因地制宜，科学规划，不断壮大产业规模；健全信访综治网络平台，全面推进</w:t>
      </w:r>
      <w:r>
        <w:rPr>
          <w:rFonts w:ascii="仿宋" w:eastAsia="仿宋" w:hAnsi="仿宋"/>
          <w:sz w:val="32"/>
          <w:szCs w:val="32"/>
        </w:rPr>
        <w:t>“</w:t>
      </w:r>
      <w:r>
        <w:rPr>
          <w:rFonts w:ascii="仿宋" w:eastAsia="仿宋" w:hAnsi="仿宋"/>
          <w:sz w:val="32"/>
          <w:szCs w:val="32"/>
        </w:rPr>
        <w:t>四个覆盖</w:t>
      </w:r>
      <w:r>
        <w:rPr>
          <w:rFonts w:ascii="仿宋" w:eastAsia="仿宋" w:hAnsi="仿宋"/>
          <w:sz w:val="32"/>
          <w:szCs w:val="32"/>
        </w:rPr>
        <w:t>”</w:t>
      </w:r>
      <w:r>
        <w:rPr>
          <w:rFonts w:ascii="仿宋" w:eastAsia="仿宋" w:hAnsi="仿宋"/>
          <w:sz w:val="32"/>
          <w:szCs w:val="32"/>
        </w:rPr>
        <w:t>，充分发挥综治平台作用，强化矛盾纠纷排查化解工作，打造和谐稳定的社会环境；积极服务保障雄安新区建设，全力做好容易线建设的配合工作；扎实推进大气污染防治工作，统筹安排扬尘治理、秸</w:t>
      </w:r>
      <w:r>
        <w:rPr>
          <w:rFonts w:ascii="仿宋" w:eastAsia="仿宋" w:hAnsi="仿宋" w:hint="eastAsia"/>
          <w:sz w:val="32"/>
          <w:szCs w:val="32"/>
        </w:rPr>
        <w:t>秆</w:t>
      </w:r>
      <w:r>
        <w:rPr>
          <w:rFonts w:ascii="仿宋" w:eastAsia="仿宋" w:hAnsi="仿宋"/>
          <w:sz w:val="32"/>
          <w:szCs w:val="32"/>
        </w:rPr>
        <w:t>焚烧，排查</w:t>
      </w:r>
      <w:r>
        <w:rPr>
          <w:rFonts w:ascii="仿宋" w:eastAsia="仿宋" w:hAnsi="仿宋"/>
          <w:sz w:val="32"/>
          <w:szCs w:val="32"/>
        </w:rPr>
        <w:lastRenderedPageBreak/>
        <w:t>污染企业，加强管控与治理，改善人居环境。加强对企业和社会安全的管理，确保辖区内生产安全、社会和谐统筹安排</w:t>
      </w:r>
      <w:r>
        <w:rPr>
          <w:rFonts w:ascii="仿宋" w:eastAsia="仿宋" w:hAnsi="仿宋"/>
          <w:sz w:val="32"/>
          <w:szCs w:val="32"/>
        </w:rPr>
        <w:t xml:space="preserve">; </w:t>
      </w:r>
      <w:r>
        <w:rPr>
          <w:rFonts w:ascii="仿宋" w:eastAsia="仿宋" w:hAnsi="仿宋"/>
          <w:sz w:val="32"/>
          <w:szCs w:val="32"/>
        </w:rPr>
        <w:t>扎实推动建档立卡扶贫工作，保证建档立卡户脱贫不脱政策，防止返贫。扎实做好人大、政协、工会、共青团、武</w:t>
      </w:r>
      <w:r>
        <w:rPr>
          <w:rFonts w:ascii="仿宋" w:eastAsia="仿宋" w:hAnsi="仿宋"/>
          <w:sz w:val="32"/>
          <w:szCs w:val="32"/>
        </w:rPr>
        <w:t>装、环保、土地、教育、卫生等各项工作，努力实现全乡各项事业持续发展。</w:t>
      </w:r>
    </w:p>
    <w:p w:rsidR="00113988" w:rsidRDefault="00113988">
      <w:pPr>
        <w:spacing w:line="360" w:lineRule="auto"/>
        <w:ind w:firstLineChars="200" w:firstLine="640"/>
        <w:rPr>
          <w:rFonts w:ascii="仿宋" w:eastAsia="仿宋" w:hAnsi="仿宋"/>
          <w:sz w:val="32"/>
          <w:szCs w:val="32"/>
        </w:rPr>
      </w:pPr>
    </w:p>
    <w:p w:rsidR="00113988" w:rsidRDefault="0011394D">
      <w:pPr>
        <w:jc w:val="left"/>
        <w:outlineLvl w:val="0"/>
        <w:rPr>
          <w:rFonts w:ascii="方正书宋_GBK" w:eastAsia="方正书宋_GBK"/>
        </w:rPr>
      </w:pPr>
      <w:r>
        <w:rPr>
          <w:rFonts w:ascii="方正小标宋_GBK" w:eastAsia="方正小标宋_GBK" w:hint="eastAsia"/>
          <w:sz w:val="44"/>
        </w:rPr>
        <w:t>二．分项绩效目标</w:t>
      </w:r>
      <w:r>
        <w:rPr>
          <w:rFonts w:ascii="方正书宋_GBK" w:eastAsia="方正书宋_GBK"/>
        </w:rPr>
        <w:t xml:space="preserve"> </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（一）维护社会稳定，保障镇村稳定</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绩效目标：协调维护社会稳定和国家安全，以创建和谐稳定的社会环境为目标。</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绩效指标：矛盾纠纷调处率达到</w:t>
      </w:r>
      <w:r>
        <w:rPr>
          <w:rFonts w:ascii="仿宋" w:eastAsia="仿宋" w:hAnsi="仿宋"/>
          <w:sz w:val="32"/>
          <w:szCs w:val="32"/>
        </w:rPr>
        <w:t>80%</w:t>
      </w:r>
      <w:r>
        <w:rPr>
          <w:rFonts w:ascii="仿宋" w:eastAsia="仿宋" w:hAnsi="仿宋"/>
          <w:sz w:val="32"/>
          <w:szCs w:val="32"/>
        </w:rPr>
        <w:t>以上；协调督导事项化解率</w:t>
      </w:r>
      <w:r>
        <w:rPr>
          <w:rFonts w:ascii="仿宋" w:eastAsia="仿宋" w:hAnsi="仿宋"/>
          <w:sz w:val="32"/>
          <w:szCs w:val="32"/>
        </w:rPr>
        <w:t>80%</w:t>
      </w:r>
      <w:r>
        <w:rPr>
          <w:rFonts w:ascii="仿宋" w:eastAsia="仿宋" w:hAnsi="仿宋"/>
          <w:sz w:val="32"/>
          <w:szCs w:val="32"/>
        </w:rPr>
        <w:t>以上；稳定水平提高。</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（二）维持村级组织正常运转，促进发展</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绩效目标：维持村级组织正常运转，搞好服务保障，保障村级组织及村党组织正常运转，促进乡村社会和经济发展。</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绩效指标：村级各项经费资金支付及时率达到</w:t>
      </w:r>
      <w:r>
        <w:rPr>
          <w:rFonts w:ascii="仿宋" w:eastAsia="仿宋" w:hAnsi="仿宋"/>
          <w:sz w:val="32"/>
          <w:szCs w:val="32"/>
        </w:rPr>
        <w:t>90%</w:t>
      </w:r>
      <w:r>
        <w:rPr>
          <w:rFonts w:ascii="仿宋" w:eastAsia="仿宋" w:hAnsi="仿宋"/>
          <w:sz w:val="32"/>
          <w:szCs w:val="32"/>
        </w:rPr>
        <w:t>以上；群众满意率达到</w:t>
      </w:r>
      <w:r>
        <w:rPr>
          <w:rFonts w:ascii="仿宋" w:eastAsia="仿宋" w:hAnsi="仿宋"/>
          <w:sz w:val="32"/>
          <w:szCs w:val="32"/>
        </w:rPr>
        <w:t>90%</w:t>
      </w:r>
      <w:r>
        <w:rPr>
          <w:rFonts w:ascii="仿宋" w:eastAsia="仿宋" w:hAnsi="仿宋"/>
          <w:sz w:val="32"/>
          <w:szCs w:val="32"/>
        </w:rPr>
        <w:t>以上。</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（三）完善农村经营管理，维护村情。</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绩效目标：保障华龙路及环村林带占地补偿项目资金按时、足额发放到位。</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绩效指标：资金到位率及补贴发放率达到</w:t>
      </w:r>
      <w:r>
        <w:rPr>
          <w:rFonts w:ascii="仿宋" w:eastAsia="仿宋" w:hAnsi="仿宋"/>
          <w:sz w:val="32"/>
          <w:szCs w:val="32"/>
        </w:rPr>
        <w:t>100%</w:t>
      </w:r>
      <w:r>
        <w:rPr>
          <w:rFonts w:ascii="仿宋" w:eastAsia="仿宋" w:hAnsi="仿宋"/>
          <w:sz w:val="32"/>
          <w:szCs w:val="32"/>
        </w:rPr>
        <w:t>以上；群众满意度达到</w:t>
      </w:r>
      <w:r>
        <w:rPr>
          <w:rFonts w:ascii="仿宋" w:eastAsia="仿宋" w:hAnsi="仿宋"/>
          <w:sz w:val="32"/>
          <w:szCs w:val="32"/>
        </w:rPr>
        <w:t>90%</w:t>
      </w:r>
      <w:r>
        <w:rPr>
          <w:rFonts w:ascii="仿宋" w:eastAsia="仿宋" w:hAnsi="仿宋"/>
          <w:sz w:val="32"/>
          <w:szCs w:val="32"/>
        </w:rPr>
        <w:t>以上。</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（四）加强农村文化建设文化资源共享</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绩效目标：宣传党的路线、方针、政策和上级工作部署，坚持正确舆论导向，发挥主流媒体作用。</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lastRenderedPageBreak/>
        <w:t>绩效指标：</w:t>
      </w:r>
      <w:r>
        <w:rPr>
          <w:rFonts w:ascii="仿宋" w:eastAsia="仿宋" w:hAnsi="仿宋"/>
          <w:sz w:val="32"/>
          <w:szCs w:val="32"/>
        </w:rPr>
        <w:t xml:space="preserve"> </w:t>
      </w:r>
      <w:r>
        <w:rPr>
          <w:rFonts w:ascii="仿宋" w:eastAsia="仿宋" w:hAnsi="仿宋"/>
          <w:sz w:val="32"/>
          <w:szCs w:val="32"/>
        </w:rPr>
        <w:t>实现文化资源共享，群众满意度达到</w:t>
      </w:r>
      <w:r>
        <w:rPr>
          <w:rFonts w:ascii="仿宋" w:eastAsia="仿宋" w:hAnsi="仿宋"/>
          <w:sz w:val="32"/>
          <w:szCs w:val="32"/>
        </w:rPr>
        <w:t>90%</w:t>
      </w:r>
      <w:r>
        <w:rPr>
          <w:rFonts w:ascii="仿宋" w:eastAsia="仿宋" w:hAnsi="仿宋"/>
          <w:sz w:val="32"/>
          <w:szCs w:val="32"/>
        </w:rPr>
        <w:t>以上。</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（五）乡镇综合事务管理，保障正常运转</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绩效目标：扎实做好人大、党建、纪检、团委等各项工作，保障机关工作正常运转，财政资金使用效益。</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绩效指标：保障工</w:t>
      </w:r>
      <w:r>
        <w:rPr>
          <w:rFonts w:ascii="仿宋" w:eastAsia="仿宋" w:hAnsi="仿宋"/>
          <w:sz w:val="32"/>
          <w:szCs w:val="32"/>
        </w:rPr>
        <w:t>作明显提升；综合事务管理工作完成率达到</w:t>
      </w:r>
      <w:r>
        <w:rPr>
          <w:rFonts w:ascii="仿宋" w:eastAsia="仿宋" w:hAnsi="仿宋"/>
          <w:sz w:val="32"/>
          <w:szCs w:val="32"/>
        </w:rPr>
        <w:t>90%</w:t>
      </w:r>
      <w:r>
        <w:rPr>
          <w:rFonts w:ascii="仿宋" w:eastAsia="仿宋" w:hAnsi="仿宋"/>
          <w:sz w:val="32"/>
          <w:szCs w:val="32"/>
        </w:rPr>
        <w:t>以上；受益对象满意度达到</w:t>
      </w:r>
      <w:r>
        <w:rPr>
          <w:rFonts w:ascii="仿宋" w:eastAsia="仿宋" w:hAnsi="仿宋"/>
          <w:sz w:val="32"/>
          <w:szCs w:val="32"/>
        </w:rPr>
        <w:t>90%</w:t>
      </w:r>
      <w:r>
        <w:rPr>
          <w:rFonts w:ascii="仿宋" w:eastAsia="仿宋" w:hAnsi="仿宋"/>
          <w:sz w:val="32"/>
          <w:szCs w:val="32"/>
        </w:rPr>
        <w:t>以上。</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（六）做好大气污染防治，改善农村人居环境</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绩效目标：做好全年大气污染防治工作，把大气污染防治工作作为一项重要内容常态化。</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绩效指标：生活垃圾定点存放清运率，重点村垃圾收集、处理完成率</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达到</w:t>
      </w:r>
      <w:r>
        <w:rPr>
          <w:rFonts w:ascii="仿宋" w:eastAsia="仿宋" w:hAnsi="仿宋"/>
          <w:sz w:val="32"/>
          <w:szCs w:val="32"/>
        </w:rPr>
        <w:t>90%</w:t>
      </w:r>
      <w:r>
        <w:rPr>
          <w:rFonts w:ascii="仿宋" w:eastAsia="仿宋" w:hAnsi="仿宋"/>
          <w:sz w:val="32"/>
          <w:szCs w:val="32"/>
        </w:rPr>
        <w:t>以上；</w:t>
      </w:r>
      <w:r>
        <w:rPr>
          <w:rFonts w:ascii="仿宋" w:eastAsia="仿宋" w:hAnsi="仿宋"/>
          <w:sz w:val="32"/>
          <w:szCs w:val="32"/>
        </w:rPr>
        <w:t xml:space="preserve"> </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（七）落实安全生产诚信管理</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绩效指标：安全生产信息员设置覆</w:t>
      </w:r>
      <w:r>
        <w:rPr>
          <w:rFonts w:ascii="仿宋" w:eastAsia="仿宋" w:hAnsi="仿宋"/>
          <w:sz w:val="32"/>
          <w:szCs w:val="32"/>
        </w:rPr>
        <w:t>盖镇所有村；安全生产信息员补助发放完成率达到</w:t>
      </w:r>
      <w:r>
        <w:rPr>
          <w:rFonts w:ascii="仿宋" w:eastAsia="仿宋" w:hAnsi="仿宋"/>
          <w:sz w:val="32"/>
          <w:szCs w:val="32"/>
        </w:rPr>
        <w:t>100%</w:t>
      </w:r>
      <w:r>
        <w:rPr>
          <w:rFonts w:ascii="仿宋" w:eastAsia="仿宋" w:hAnsi="仿宋"/>
          <w:sz w:val="32"/>
          <w:szCs w:val="32"/>
        </w:rPr>
        <w:t>以上；享受安全生产信息员补助人员对补助发放情况的满意程度达到</w:t>
      </w:r>
      <w:r>
        <w:rPr>
          <w:rFonts w:ascii="仿宋" w:eastAsia="仿宋" w:hAnsi="仿宋"/>
          <w:sz w:val="32"/>
          <w:szCs w:val="32"/>
        </w:rPr>
        <w:t>90%</w:t>
      </w:r>
      <w:r>
        <w:rPr>
          <w:rFonts w:ascii="仿宋" w:eastAsia="仿宋" w:hAnsi="仿宋"/>
          <w:sz w:val="32"/>
          <w:szCs w:val="32"/>
        </w:rPr>
        <w:t>以上。</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（八）实现镇村地震安全建设常态化</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绩效目标：实现城乡地震安全建设常态化，提高防震减灾宣传效果，提升社会公众防震避险意识和技能。</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sz w:val="32"/>
          <w:szCs w:val="32"/>
        </w:rPr>
        <w:t>绩效指标：地震群测群防队伍覆盖全镇各村；地震群测群防岗位津贴发放完成率达到</w:t>
      </w:r>
      <w:r>
        <w:rPr>
          <w:rFonts w:ascii="仿宋" w:eastAsia="仿宋" w:hAnsi="仿宋"/>
          <w:sz w:val="32"/>
          <w:szCs w:val="32"/>
        </w:rPr>
        <w:t>100%</w:t>
      </w:r>
      <w:r>
        <w:rPr>
          <w:rFonts w:ascii="仿宋" w:eastAsia="仿宋" w:hAnsi="仿宋"/>
          <w:sz w:val="32"/>
          <w:szCs w:val="32"/>
        </w:rPr>
        <w:t>以上，享受地震群测群防岗位津贴人员对津贴发放情况的满意程度达到</w:t>
      </w:r>
      <w:r>
        <w:rPr>
          <w:rFonts w:ascii="仿宋" w:eastAsia="仿宋" w:hAnsi="仿宋"/>
          <w:sz w:val="32"/>
          <w:szCs w:val="32"/>
        </w:rPr>
        <w:t>90%</w:t>
      </w:r>
      <w:r>
        <w:rPr>
          <w:rFonts w:ascii="仿宋" w:eastAsia="仿宋" w:hAnsi="仿宋"/>
          <w:sz w:val="32"/>
          <w:szCs w:val="32"/>
        </w:rPr>
        <w:t>以上。</w:t>
      </w:r>
    </w:p>
    <w:p w:rsidR="00113988" w:rsidRDefault="00113988">
      <w:pPr>
        <w:spacing w:line="500" w:lineRule="exact"/>
        <w:ind w:firstLineChars="200" w:firstLine="640"/>
        <w:jc w:val="left"/>
        <w:rPr>
          <w:rFonts w:ascii="仿宋" w:eastAsia="仿宋" w:hAnsi="仿宋"/>
          <w:sz w:val="32"/>
          <w:szCs w:val="32"/>
        </w:rPr>
      </w:pPr>
    </w:p>
    <w:p w:rsidR="00113988" w:rsidRDefault="0011394D">
      <w:pPr>
        <w:jc w:val="left"/>
        <w:outlineLvl w:val="0"/>
        <w:rPr>
          <w:rFonts w:ascii="方正小标宋_GBK" w:eastAsia="方正小标宋_GBK"/>
          <w:sz w:val="44"/>
        </w:rPr>
      </w:pPr>
      <w:r>
        <w:rPr>
          <w:rFonts w:ascii="方正小标宋_GBK" w:eastAsia="方正小标宋_GBK" w:hint="eastAsia"/>
          <w:sz w:val="44"/>
        </w:rPr>
        <w:lastRenderedPageBreak/>
        <w:t>三．工作保障措施</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（一）强化政治理论武装，健全完善制度机制</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（二）加强预算支出管理，确保支出进度达标</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编细编实预算，将项目细化到可执行程度，确保批复即可执行。调整优化支出结构，按规定对</w:t>
      </w:r>
      <w:r>
        <w:rPr>
          <w:rFonts w:ascii="仿宋" w:eastAsia="仿宋" w:hAnsi="仿宋"/>
          <w:sz w:val="32"/>
          <w:szCs w:val="32"/>
        </w:rPr>
        <w:t>“</w:t>
      </w:r>
      <w:r>
        <w:rPr>
          <w:rFonts w:ascii="仿宋" w:eastAsia="仿宋" w:hAnsi="仿宋" w:hint="eastAsia"/>
          <w:sz w:val="32"/>
          <w:szCs w:val="32"/>
        </w:rPr>
        <w:t>三公</w:t>
      </w:r>
      <w:r>
        <w:rPr>
          <w:rFonts w:ascii="仿宋" w:eastAsia="仿宋" w:hAnsi="仿宋"/>
          <w:sz w:val="32"/>
          <w:szCs w:val="32"/>
        </w:rPr>
        <w:t>”</w:t>
      </w:r>
      <w:r>
        <w:rPr>
          <w:rFonts w:ascii="仿宋" w:eastAsia="仿宋" w:hAnsi="仿宋" w:hint="eastAsia"/>
          <w:sz w:val="32"/>
          <w:szCs w:val="32"/>
        </w:rPr>
        <w:t>经费和一般性支出进行压减。</w:t>
      </w:r>
      <w:r>
        <w:rPr>
          <w:rFonts w:ascii="仿宋" w:eastAsia="仿宋" w:hAnsi="仿宋" w:hint="eastAsia"/>
          <w:sz w:val="32"/>
          <w:szCs w:val="32"/>
        </w:rPr>
        <w:t>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（三）加强内部监督管理，确保资金安全有效</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w:t>
      </w:r>
      <w:r>
        <w:rPr>
          <w:rFonts w:ascii="仿宋" w:eastAsia="仿宋" w:hAnsi="仿宋" w:hint="eastAsia"/>
          <w:sz w:val="32"/>
          <w:szCs w:val="32"/>
        </w:rPr>
        <w:t>重大事项报告制度和离任审计制度，加强对我镇物资采购、工程项目等大额资金使用招投标的全过程监督，确保财政资金安全有效。</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（四）加强宣传培训调研，确保绩效目标实现</w:t>
      </w:r>
    </w:p>
    <w:p w:rsidR="00113988" w:rsidRDefault="0011394D">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加强预算绩效管理专业知识培训，提高预算绩效管理工作人员</w:t>
      </w:r>
      <w:r>
        <w:rPr>
          <w:rFonts w:ascii="仿宋" w:eastAsia="仿宋" w:hAnsi="仿宋" w:hint="eastAsia"/>
          <w:sz w:val="32"/>
          <w:szCs w:val="32"/>
        </w:rPr>
        <w:lastRenderedPageBreak/>
        <w:t>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w:t>
      </w:r>
      <w:r>
        <w:rPr>
          <w:rFonts w:ascii="仿宋" w:eastAsia="仿宋" w:hAnsi="仿宋" w:hint="eastAsia"/>
          <w:sz w:val="32"/>
          <w:szCs w:val="32"/>
        </w:rPr>
        <w:t>好的思想基础和舆论环境，促进预算绩效管理水平进一步提升。</w:t>
      </w:r>
      <w:r>
        <w:rPr>
          <w:rFonts w:ascii="仿宋" w:eastAsia="仿宋" w:hAnsi="仿宋"/>
          <w:sz w:val="32"/>
          <w:szCs w:val="32"/>
        </w:rPr>
        <w:t xml:space="preserve"> </w:t>
      </w:r>
    </w:p>
    <w:p w:rsidR="00113988" w:rsidRDefault="00113988">
      <w:pPr>
        <w:spacing w:line="500" w:lineRule="exact"/>
        <w:ind w:firstLineChars="200" w:firstLine="640"/>
        <w:jc w:val="left"/>
        <w:rPr>
          <w:rFonts w:ascii="仿宋" w:eastAsia="仿宋" w:hAnsi="仿宋"/>
          <w:sz w:val="32"/>
          <w:szCs w:val="32"/>
        </w:rPr>
      </w:pPr>
    </w:p>
    <w:p w:rsidR="00113988" w:rsidRDefault="0011394D">
      <w:pPr>
        <w:jc w:val="left"/>
        <w:outlineLvl w:val="0"/>
        <w:rPr>
          <w:rFonts w:ascii="方正小标宋_GBK" w:eastAsia="方正小标宋_GBK"/>
          <w:sz w:val="44"/>
        </w:rPr>
      </w:pPr>
      <w:r>
        <w:rPr>
          <w:rFonts w:ascii="方正小标宋_GBK" w:eastAsia="方正小标宋_GBK" w:hint="eastAsia"/>
          <w:sz w:val="44"/>
        </w:rPr>
        <w:t>四．预算项目绩效目标</w:t>
      </w:r>
    </w:p>
    <w:p w:rsidR="00113988" w:rsidRDefault="00113988">
      <w:pPr>
        <w:jc w:val="left"/>
        <w:outlineLvl w:val="0"/>
        <w:rPr>
          <w:rFonts w:ascii="方正小标宋_GBK" w:eastAsia="方正小标宋_GBK"/>
          <w:sz w:val="44"/>
        </w:rPr>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w:t>
      </w:r>
      <w:r>
        <w:rPr>
          <w:rFonts w:ascii="方正仿宋_GBK" w:eastAsia="方正仿宋_GBK"/>
          <w:b/>
          <w:sz w:val="28"/>
        </w:rPr>
        <w:t>、</w:t>
      </w:r>
      <w:r>
        <w:rPr>
          <w:rFonts w:ascii="方正仿宋_GBK" w:eastAsia="方正仿宋_GBK"/>
          <w:b/>
          <w:sz w:val="28"/>
        </w:rPr>
        <w:t>2020</w:t>
      </w:r>
      <w:r>
        <w:rPr>
          <w:rFonts w:ascii="方正仿宋_GBK" w:eastAsia="方正仿宋_GBK"/>
          <w:b/>
          <w:sz w:val="28"/>
        </w:rPr>
        <w:t>年度全区林业绿化占地经费绩效目标表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 w:name="_Toc31367245"/>
      <w:r>
        <w:rPr>
          <w:rFonts w:ascii="方正仿宋_GBK" w:eastAsia="方正仿宋_GBK"/>
          <w:b/>
          <w:sz w:val="28"/>
        </w:rPr>
        <w:instrText>1</w:instrText>
      </w:r>
      <w:r>
        <w:rPr>
          <w:rFonts w:ascii="方正仿宋_GBK" w:eastAsia="方正仿宋_GBK"/>
          <w:b/>
          <w:sz w:val="28"/>
        </w:rPr>
        <w:instrText>、</w:instrText>
      </w:r>
      <w:r>
        <w:rPr>
          <w:rFonts w:ascii="方正仿宋_GBK" w:eastAsia="方正仿宋_GBK"/>
          <w:b/>
          <w:sz w:val="28"/>
        </w:rPr>
        <w:instrText>2020</w:instrText>
      </w:r>
      <w:r>
        <w:rPr>
          <w:rFonts w:ascii="方正仿宋_GBK" w:eastAsia="方正仿宋_GBK"/>
          <w:b/>
          <w:sz w:val="28"/>
        </w:rPr>
        <w:instrText>年度全区林业绿化占地经费绩效目标表</w:instrText>
      </w:r>
      <w:bookmarkEnd w:id="1"/>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903-2801-JBN-F63A</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2020</w:t>
            </w:r>
            <w:r>
              <w:rPr>
                <w:rFonts w:ascii="方正书宋_GBK" w:eastAsia="方正书宋_GBK"/>
              </w:rPr>
              <w:t>年度全区林业绿化占地经费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1052.79</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1052.79</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资金用于我镇高速高铁两侧绿化占地租金。</w:t>
            </w:r>
            <w:r>
              <w:rPr>
                <w:rFonts w:ascii="方正书宋_GBK" w:eastAsia="方正书宋_GBK"/>
              </w:rPr>
              <w:t>2020</w:t>
            </w:r>
            <w:r>
              <w:rPr>
                <w:rFonts w:ascii="方正书宋_GBK" w:eastAsia="方正书宋_GBK"/>
              </w:rPr>
              <w:t>年实施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、增加林地面积，改善生态环境。</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、提高全区绿化水平和森林覆盖率</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全区森林面积净增加量占全区面积的比率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0.8%</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实际发放的补助金额占计划发放的比率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受益对象满意程度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2</w:t>
      </w:r>
      <w:r>
        <w:rPr>
          <w:rFonts w:ascii="方正仿宋_GBK" w:eastAsia="方正仿宋_GBK"/>
          <w:b/>
          <w:sz w:val="28"/>
        </w:rPr>
        <w:t>、</w:t>
      </w:r>
      <w:r>
        <w:rPr>
          <w:rFonts w:ascii="方正仿宋_GBK" w:eastAsia="方正仿宋_GBK"/>
          <w:b/>
          <w:sz w:val="28"/>
        </w:rPr>
        <w:t>2020</w:t>
      </w:r>
      <w:r>
        <w:rPr>
          <w:rFonts w:ascii="方正仿宋_GBK" w:eastAsia="方正仿宋_GBK"/>
          <w:b/>
          <w:sz w:val="28"/>
        </w:rPr>
        <w:t>年扶贫公益</w:t>
      </w:r>
      <w:r>
        <w:rPr>
          <w:rFonts w:ascii="方正仿宋_GBK" w:eastAsia="方正仿宋_GBK" w:hint="eastAsia"/>
          <w:b/>
          <w:sz w:val="28"/>
        </w:rPr>
        <w:t>性</w:t>
      </w:r>
      <w:r>
        <w:rPr>
          <w:rFonts w:ascii="方正仿宋_GBK" w:eastAsia="方正仿宋_GBK"/>
          <w:b/>
          <w:sz w:val="28"/>
        </w:rPr>
        <w:t>岗位补助及购置保险绩效目标表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2" w:name="_Toc31367246"/>
      <w:r>
        <w:rPr>
          <w:rFonts w:ascii="方正仿宋_GBK" w:eastAsia="方正仿宋_GBK"/>
          <w:b/>
          <w:sz w:val="28"/>
        </w:rPr>
        <w:instrText>2</w:instrText>
      </w:r>
      <w:r>
        <w:rPr>
          <w:rFonts w:ascii="方正仿宋_GBK" w:eastAsia="方正仿宋_GBK"/>
          <w:b/>
          <w:sz w:val="28"/>
        </w:rPr>
        <w:instrText>、</w:instrText>
      </w:r>
      <w:r>
        <w:rPr>
          <w:rFonts w:ascii="方正仿宋_GBK" w:eastAsia="方正仿宋_GBK"/>
          <w:b/>
          <w:sz w:val="28"/>
        </w:rPr>
        <w:instrText>2020</w:instrText>
      </w:r>
      <w:r>
        <w:rPr>
          <w:rFonts w:ascii="方正仿宋_GBK" w:eastAsia="方正仿宋_GBK"/>
          <w:b/>
          <w:sz w:val="28"/>
        </w:rPr>
        <w:instrText>年扶贫公益岗位补助及购置保险绩效目标表</w:instrText>
      </w:r>
      <w:bookmarkEnd w:id="2"/>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903-1701-JXN-WTNN</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2020</w:t>
            </w:r>
            <w:r>
              <w:rPr>
                <w:rFonts w:ascii="方正书宋_GBK" w:eastAsia="方正书宋_GBK"/>
              </w:rPr>
              <w:t>年扶贫公益</w:t>
            </w:r>
            <w:r>
              <w:rPr>
                <w:rFonts w:ascii="方正书宋_GBK" w:eastAsia="方正书宋_GBK" w:hint="eastAsia"/>
              </w:rPr>
              <w:t>性</w:t>
            </w:r>
            <w:r>
              <w:rPr>
                <w:rFonts w:ascii="方正书宋_GBK" w:eastAsia="方正书宋_GBK"/>
              </w:rPr>
              <w:t>岗位补助及购置保险</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6.67</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6.67</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设置扶贫公益</w:t>
            </w:r>
            <w:r>
              <w:rPr>
                <w:rFonts w:ascii="方正书宋_GBK" w:eastAsia="方正书宋_GBK" w:hint="eastAsia"/>
              </w:rPr>
              <w:t>性</w:t>
            </w:r>
            <w:r>
              <w:rPr>
                <w:rFonts w:ascii="方正书宋_GBK" w:eastAsia="方正书宋_GBK"/>
              </w:rPr>
              <w:t>岗位。每人每月补助</w:t>
            </w:r>
            <w:r>
              <w:rPr>
                <w:rFonts w:ascii="方正书宋_GBK" w:eastAsia="方正书宋_GBK"/>
              </w:rPr>
              <w:t>500</w:t>
            </w:r>
            <w:r>
              <w:rPr>
                <w:rFonts w:ascii="方正书宋_GBK" w:eastAsia="方正书宋_GBK"/>
              </w:rPr>
              <w:t>元，为每人购置人身意外险</w:t>
            </w:r>
            <w:r>
              <w:rPr>
                <w:rFonts w:ascii="方正书宋_GBK" w:eastAsia="方正书宋_GBK"/>
              </w:rPr>
              <w:t>667</w:t>
            </w:r>
            <w:r>
              <w:rPr>
                <w:rFonts w:ascii="方正书宋_GBK" w:eastAsia="方正书宋_GBK"/>
              </w:rPr>
              <w:t>元。</w:t>
            </w:r>
            <w:r>
              <w:rPr>
                <w:rFonts w:ascii="方正书宋_GBK" w:eastAsia="方正书宋_GBK"/>
              </w:rPr>
              <w:t>2020</w:t>
            </w:r>
            <w:r>
              <w:rPr>
                <w:rFonts w:ascii="方正书宋_GBK" w:eastAsia="方正书宋_GBK"/>
              </w:rPr>
              <w:t>年</w:t>
            </w:r>
            <w:r>
              <w:rPr>
                <w:rFonts w:ascii="方正书宋_GBK" w:eastAsia="方正书宋_GBK"/>
              </w:rPr>
              <w:t>1-12</w:t>
            </w:r>
            <w:r>
              <w:rPr>
                <w:rFonts w:ascii="方正书宋_GBK" w:eastAsia="方正书宋_GBK"/>
              </w:rPr>
              <w:t>月实施，全年共需</w:t>
            </w:r>
            <w:r>
              <w:rPr>
                <w:rFonts w:ascii="方正书宋_GBK" w:eastAsia="方正书宋_GBK"/>
              </w:rPr>
              <w:t>6.667</w:t>
            </w:r>
            <w:r>
              <w:rPr>
                <w:rFonts w:ascii="方正书宋_GBK" w:eastAsia="方正书宋_GBK"/>
              </w:rPr>
              <w:t>万元</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30.00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、以扶贫岗位为抓手，解决建档立卡贫困户中弱劳动能力人员就业问题</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、给予一定的岗位补助，促进建档立卡贫困户增收脱贫</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带动建档立卡贫困户增加收入</w:t>
            </w:r>
            <w:r>
              <w:rPr>
                <w:rFonts w:ascii="方正书宋_GBK" w:eastAsia="方正书宋_GBK"/>
              </w:rPr>
              <w:t>6</w:t>
            </w:r>
            <w:r>
              <w:rPr>
                <w:rFonts w:ascii="方正书宋_GBK" w:eastAsia="方正书宋_GBK"/>
              </w:rPr>
              <w:t>万元</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6</w:t>
            </w:r>
            <w:r>
              <w:rPr>
                <w:rFonts w:ascii="方正书宋_GBK" w:eastAsia="方正书宋_GBK"/>
              </w:rPr>
              <w:t>万元</w:t>
            </w:r>
          </w:p>
          <w:p w:rsidR="00113988" w:rsidRDefault="00113988">
            <w:pPr>
              <w:spacing w:line="300" w:lineRule="exact"/>
              <w:jc w:val="left"/>
              <w:rPr>
                <w:rFonts w:ascii="方正书宋_GBK" w:eastAsia="方正书宋_GBK"/>
              </w:rPr>
            </w:pP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工作方案</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购置建档立卡贫困户人身意外险</w:t>
            </w:r>
            <w:r>
              <w:rPr>
                <w:rFonts w:ascii="方正书宋_GBK" w:eastAsia="方正书宋_GBK"/>
              </w:rPr>
              <w:t>0.667</w:t>
            </w:r>
            <w:r>
              <w:rPr>
                <w:rFonts w:ascii="方正书宋_GBK" w:eastAsia="方正书宋_GBK"/>
              </w:rPr>
              <w:t>万元</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0.67</w:t>
            </w:r>
            <w:r>
              <w:rPr>
                <w:rFonts w:ascii="方正书宋_GBK" w:eastAsia="方正书宋_GBK"/>
              </w:rPr>
              <w:t>万元</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工作方案</w:t>
            </w:r>
          </w:p>
          <w:p w:rsidR="00113988" w:rsidRDefault="00113988">
            <w:pPr>
              <w:spacing w:line="300" w:lineRule="exact"/>
              <w:jc w:val="left"/>
              <w:rPr>
                <w:rFonts w:ascii="方正书宋_GBK" w:eastAsia="方正书宋_GBK"/>
              </w:rPr>
            </w:pP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受益建档立卡贫困户人数</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收益建档立卡贫困</w:t>
            </w:r>
            <w:r>
              <w:rPr>
                <w:rFonts w:ascii="方正书宋_GBK" w:eastAsia="方正书宋_GBK"/>
              </w:rPr>
              <w:t>10</w:t>
            </w:r>
            <w:r>
              <w:rPr>
                <w:rFonts w:ascii="方正书宋_GBK" w:eastAsia="方正书宋_GBK"/>
              </w:rPr>
              <w:t>人</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10</w:t>
            </w:r>
            <w:r>
              <w:rPr>
                <w:rFonts w:ascii="方正书宋_GBK" w:eastAsia="方正书宋_GBK"/>
              </w:rPr>
              <w:t>人</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群中满意度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工作方案</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3</w:t>
      </w:r>
      <w:r>
        <w:rPr>
          <w:rFonts w:ascii="方正仿宋_GBK" w:eastAsia="方正仿宋_GBK"/>
          <w:b/>
          <w:sz w:val="28"/>
        </w:rPr>
        <w:t>、安全生产信息员经费绩效目标表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3" w:name="_Toc31367247"/>
      <w:r>
        <w:rPr>
          <w:rFonts w:ascii="方正仿宋_GBK" w:eastAsia="方正仿宋_GBK"/>
          <w:b/>
          <w:sz w:val="28"/>
        </w:rPr>
        <w:instrText>3</w:instrText>
      </w:r>
      <w:r>
        <w:rPr>
          <w:rFonts w:ascii="方正仿宋_GBK" w:eastAsia="方正仿宋_GBK"/>
          <w:b/>
          <w:sz w:val="28"/>
        </w:rPr>
        <w:instrText>、安全生产信息员经费绩效目标表</w:instrText>
      </w:r>
      <w:bookmarkEnd w:id="3"/>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903-2401-JBN-GOS8</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安全生产信息员经费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1.10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1.10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用于我镇安全生产信息员补助，计划</w:t>
            </w:r>
            <w:r>
              <w:rPr>
                <w:rFonts w:ascii="方正书宋_GBK" w:eastAsia="方正书宋_GBK"/>
              </w:rPr>
              <w:t>2020</w:t>
            </w:r>
            <w:r>
              <w:rPr>
                <w:rFonts w:ascii="方正书宋_GBK" w:eastAsia="方正书宋_GBK"/>
              </w:rPr>
              <w:t>年</w:t>
            </w:r>
            <w:r>
              <w:rPr>
                <w:rFonts w:ascii="方正书宋_GBK" w:eastAsia="方正书宋_GBK"/>
              </w:rPr>
              <w:t>1-12</w:t>
            </w:r>
            <w:r>
              <w:rPr>
                <w:rFonts w:ascii="方正书宋_GBK" w:eastAsia="方正书宋_GBK"/>
              </w:rPr>
              <w:t>月实施。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、通过项目实施，维持安全生产信息员队伍的稳定。</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、有效减少安全生产事故的发生，维护安全生产形势稳中向好。</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覆盖数量</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安全生产信息员设置覆盖数量</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22</w:t>
            </w:r>
            <w:r>
              <w:rPr>
                <w:rFonts w:ascii="方正书宋_GBK" w:eastAsia="方正书宋_GBK"/>
              </w:rPr>
              <w:t>人</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安全生产信息员补助发放完成率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依据工作方案</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4</w:t>
      </w:r>
      <w:r>
        <w:rPr>
          <w:rFonts w:ascii="方正仿宋_GBK" w:eastAsia="方正仿宋_GBK"/>
          <w:b/>
          <w:sz w:val="28"/>
        </w:rPr>
        <w:t>、村党组织活动经费绩效目标表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4" w:name="_Toc31367248"/>
      <w:r>
        <w:rPr>
          <w:rFonts w:ascii="方正仿宋_GBK" w:eastAsia="方正仿宋_GBK"/>
          <w:b/>
          <w:sz w:val="28"/>
        </w:rPr>
        <w:instrText>4</w:instrText>
      </w:r>
      <w:r>
        <w:rPr>
          <w:rFonts w:ascii="方正仿宋_GBK" w:eastAsia="方正仿宋_GBK"/>
          <w:b/>
          <w:sz w:val="28"/>
        </w:rPr>
        <w:instrText>、村党组织活动经费绩效目标表</w:instrText>
      </w:r>
      <w:bookmarkEnd w:id="4"/>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903-0701-JBN-UFN3</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村党组织活动经费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23.96</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23.96</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用于村内党员组织活动支出，</w:t>
            </w:r>
            <w:r>
              <w:rPr>
                <w:rFonts w:ascii="方正书宋_GBK" w:eastAsia="方正书宋_GBK"/>
              </w:rPr>
              <w:t>2020</w:t>
            </w:r>
            <w:r>
              <w:rPr>
                <w:rFonts w:ascii="方正书宋_GBK" w:eastAsia="方正书宋_GBK"/>
              </w:rPr>
              <w:t>年实施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、通过拨付村党组织活动经费，保障村党组织日常活动</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、由村党组织活动经费定期集中培训，提高农村党员的综合素质</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1000</w:t>
            </w:r>
            <w:r>
              <w:rPr>
                <w:rFonts w:ascii="方正书宋_GBK" w:eastAsia="方正书宋_GBK"/>
              </w:rPr>
              <w:t>人</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历史标准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历史标准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历史标准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5</w:t>
      </w:r>
      <w:r>
        <w:rPr>
          <w:rFonts w:ascii="方正仿宋_GBK" w:eastAsia="方正仿宋_GBK"/>
          <w:b/>
          <w:sz w:val="28"/>
        </w:rPr>
        <w:t>、村级组织办公经费绩效目标表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5" w:name="_Toc31367249"/>
      <w:r>
        <w:rPr>
          <w:rFonts w:ascii="方正仿宋_GBK" w:eastAsia="方正仿宋_GBK"/>
          <w:b/>
          <w:sz w:val="28"/>
        </w:rPr>
        <w:instrText>5</w:instrText>
      </w:r>
      <w:r>
        <w:rPr>
          <w:rFonts w:ascii="方正仿宋_GBK" w:eastAsia="方正仿宋_GBK"/>
          <w:b/>
          <w:sz w:val="28"/>
        </w:rPr>
        <w:instrText>、村级组织办公经费绩效目标表</w:instrText>
      </w:r>
      <w:bookmarkEnd w:id="5"/>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903-0701-JBN-42VA</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村级组织办公经费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30.70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30.70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30.7</w:t>
            </w:r>
            <w:r>
              <w:rPr>
                <w:rFonts w:ascii="方正书宋_GBK" w:eastAsia="方正书宋_GBK"/>
              </w:rPr>
              <w:t>万元，用于保障村级组织的正常运转，更好的推动村级各项事业的开展，计划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、及时足额拨付资金，保障村级组织的正常运转。</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、建立健全基层群众自治组织，搞好服务保障。</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村级组织办公经费支付实施保障的村庄数量</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资金实施拨付金额占应拨付金额的比率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15</w:t>
            </w:r>
            <w:r>
              <w:rPr>
                <w:rFonts w:ascii="方正书宋_GBK" w:eastAsia="方正书宋_GBK"/>
              </w:rPr>
              <w:t>个</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6</w:t>
      </w:r>
      <w:r>
        <w:rPr>
          <w:rFonts w:ascii="方正仿宋_GBK" w:eastAsia="方正仿宋_GBK"/>
          <w:b/>
          <w:sz w:val="28"/>
        </w:rPr>
        <w:t>、大气污染防治绩效目标表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6" w:name="_Toc31367250"/>
      <w:r>
        <w:rPr>
          <w:rFonts w:ascii="方正仿宋_GBK" w:eastAsia="方正仿宋_GBK"/>
          <w:b/>
          <w:sz w:val="28"/>
        </w:rPr>
        <w:instrText>6</w:instrText>
      </w:r>
      <w:r>
        <w:rPr>
          <w:rFonts w:ascii="方正仿宋_GBK" w:eastAsia="方正仿宋_GBK"/>
          <w:b/>
          <w:sz w:val="28"/>
        </w:rPr>
        <w:instrText>、大气污染防治绩效目标表</w:instrText>
      </w:r>
      <w:bookmarkEnd w:id="6"/>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903-1701-JBN-MR45</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大气污染防治</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5.10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5.10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5.1</w:t>
            </w:r>
            <w:r>
              <w:rPr>
                <w:rFonts w:ascii="方正书宋_GBK" w:eastAsia="方正书宋_GBK"/>
              </w:rPr>
              <w:t>万元，用于夏秋两季禁烧工作的宣传，秸秆清运工作，计划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、做到专款专用，提高资金使用效益。</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、农村环境空气质量改善。</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秸秆清运的数量占全部秸秆的比率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85%</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计划指标</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项目资金是否能够及时拨付到位</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计划指标</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污染物排放降低率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污染物排放总量同期下降的比率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15%</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7</w:t>
      </w:r>
      <w:r>
        <w:rPr>
          <w:rFonts w:ascii="方正仿宋_GBK" w:eastAsia="方正仿宋_GBK"/>
          <w:b/>
          <w:sz w:val="28"/>
        </w:rPr>
        <w:t>、地震群测群防岗位津贴绩效目标表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7" w:name="_Toc31367251"/>
      <w:r>
        <w:rPr>
          <w:rFonts w:ascii="方正仿宋_GBK" w:eastAsia="方正仿宋_GBK"/>
          <w:b/>
          <w:sz w:val="28"/>
        </w:rPr>
        <w:instrText>7</w:instrText>
      </w:r>
      <w:r>
        <w:rPr>
          <w:rFonts w:ascii="方正仿宋_GBK" w:eastAsia="方正仿宋_GBK"/>
          <w:b/>
          <w:sz w:val="28"/>
        </w:rPr>
        <w:instrText>、地震群测群防岗位津贴绩效目标表</w:instrText>
      </w:r>
      <w:bookmarkEnd w:id="7"/>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903-1701-JBN-MBR9</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地震群测群防岗位津贴</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0.31</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0.31</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用于全区地震群测群防系统人员津贴发放，</w:t>
            </w:r>
            <w:r>
              <w:rPr>
                <w:rFonts w:ascii="方正书宋_GBK" w:eastAsia="方正书宋_GBK"/>
              </w:rPr>
              <w:t>2020</w:t>
            </w:r>
            <w:r>
              <w:rPr>
                <w:rFonts w:ascii="方正书宋_GBK" w:eastAsia="方正书宋_GBK"/>
              </w:rPr>
              <w:t>年</w:t>
            </w:r>
            <w:r>
              <w:rPr>
                <w:rFonts w:ascii="方正书宋_GBK" w:eastAsia="方正书宋_GBK"/>
              </w:rPr>
              <w:t>1-12</w:t>
            </w:r>
            <w:r>
              <w:rPr>
                <w:rFonts w:ascii="方正书宋_GBK" w:eastAsia="方正书宋_GBK"/>
              </w:rPr>
              <w:t>月实施。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、通过项目实施，维持地震群测群防队伍的稳定。</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、有效降低地震灾害造成的人身及财产损失。</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地震群测群防队伍覆盖率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发放地震群测群防岗位津贴发放完成率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依据工作方案</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8</w:t>
      </w:r>
      <w:r>
        <w:rPr>
          <w:rFonts w:ascii="方正仿宋_GBK" w:eastAsia="方正仿宋_GBK"/>
          <w:b/>
          <w:sz w:val="28"/>
        </w:rPr>
        <w:t>、服务群众专项经费绩效目标表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8" w:name="_Toc31367252"/>
      <w:r>
        <w:rPr>
          <w:rFonts w:ascii="方正仿宋_GBK" w:eastAsia="方正仿宋_GBK"/>
          <w:b/>
          <w:sz w:val="28"/>
        </w:rPr>
        <w:instrText>8</w:instrText>
      </w:r>
      <w:r>
        <w:rPr>
          <w:rFonts w:ascii="方正仿宋_GBK" w:eastAsia="方正仿宋_GBK"/>
          <w:b/>
          <w:sz w:val="28"/>
        </w:rPr>
        <w:instrText>、服务群众专项经费绩效目标表</w:instrText>
      </w:r>
      <w:bookmarkEnd w:id="8"/>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903-0701-JBN-DWB6</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服务群众专项经费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75.00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75.00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用于村内日常开支工作支出</w:t>
            </w:r>
            <w:r>
              <w:rPr>
                <w:rFonts w:ascii="方正书宋_GBK" w:eastAsia="方正书宋_GBK"/>
              </w:rPr>
              <w:t>,2020</w:t>
            </w:r>
            <w:r>
              <w:rPr>
                <w:rFonts w:ascii="方正书宋_GBK" w:eastAsia="方正书宋_GBK"/>
              </w:rPr>
              <w:t>年实施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、运用服务群众专项经费，保障村内组织日常活动，</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、正确使用服务群众专项经费用于村内公益事业</w:t>
            </w:r>
            <w:r>
              <w:rPr>
                <w:rFonts w:ascii="方正书宋_GBK" w:eastAsia="方正书宋_GBK"/>
              </w:rPr>
              <w:t>,</w:t>
            </w:r>
            <w:r>
              <w:rPr>
                <w:rFonts w:ascii="方正书宋_GBK" w:eastAsia="方正书宋_GBK"/>
              </w:rPr>
              <w:t>达到群众满意</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依据上级专款文件</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项逐步改善</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依据上级专款文件</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依据上级专款文件</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9</w:t>
      </w:r>
      <w:r>
        <w:rPr>
          <w:rFonts w:ascii="方正仿宋_GBK" w:eastAsia="方正仿宋_GBK"/>
          <w:b/>
          <w:sz w:val="28"/>
        </w:rPr>
        <w:t>、华龙路晨阳大街景观改造项目（三标段）占地补偿绩效目标表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9" w:name="_Toc31367253"/>
      <w:r>
        <w:rPr>
          <w:rFonts w:ascii="方正仿宋_GBK" w:eastAsia="方正仿宋_GBK"/>
          <w:b/>
          <w:sz w:val="28"/>
        </w:rPr>
        <w:instrText>9</w:instrText>
      </w:r>
      <w:r>
        <w:rPr>
          <w:rFonts w:ascii="方正仿宋_GBK" w:eastAsia="方正仿宋_GBK"/>
          <w:b/>
          <w:sz w:val="28"/>
        </w:rPr>
        <w:instrText>、华龙路晨阳大街景观改造项目（三标段）占地补偿绩效目标表</w:instrText>
      </w:r>
      <w:bookmarkEnd w:id="9"/>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903-1701-JBN-G1YU</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华龙路晨阳大街景观改造项目（三标段）占地补偿</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6.25</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6.25</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项目资金</w:t>
            </w:r>
            <w:r>
              <w:rPr>
                <w:rFonts w:ascii="方正书宋_GBK" w:eastAsia="方正书宋_GBK"/>
              </w:rPr>
              <w:t>6.25</w:t>
            </w:r>
            <w:r>
              <w:rPr>
                <w:rFonts w:ascii="方正书宋_GBK" w:eastAsia="方正书宋_GBK"/>
              </w:rPr>
              <w:t>万元，用于补偿华龙路晨阳大街景观改造占地农户。计划</w:t>
            </w:r>
            <w:r>
              <w:rPr>
                <w:rFonts w:ascii="方正书宋_GBK" w:eastAsia="方正书宋_GBK"/>
              </w:rPr>
              <w:t>2020</w:t>
            </w:r>
            <w:r>
              <w:rPr>
                <w:rFonts w:ascii="方正书宋_GBK" w:eastAsia="方正书宋_GBK"/>
              </w:rPr>
              <w:t>的开始实施。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、资金及时足额发放到位</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、维护占地农户利益，稳定乡情村情。</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补助资金发放率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补助资金实际发放的金额占计划发放的金额的比率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补助资金覆盖率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10</w:t>
      </w:r>
      <w:r>
        <w:rPr>
          <w:rFonts w:ascii="方正仿宋_GBK" w:eastAsia="方正仿宋_GBK"/>
          <w:b/>
          <w:sz w:val="28"/>
        </w:rPr>
        <w:t>、华龙占地补偿绩效目标表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0" w:name="_Toc31367254"/>
      <w:r>
        <w:rPr>
          <w:rFonts w:ascii="方正仿宋_GBK" w:eastAsia="方正仿宋_GBK"/>
          <w:b/>
          <w:sz w:val="28"/>
        </w:rPr>
        <w:instrText>10</w:instrText>
      </w:r>
      <w:r>
        <w:rPr>
          <w:rFonts w:ascii="方正仿宋_GBK" w:eastAsia="方正仿宋_GBK"/>
          <w:b/>
          <w:sz w:val="28"/>
        </w:rPr>
        <w:instrText>、华龙占地补偿绩效目标表</w:instrText>
      </w:r>
      <w:bookmarkEnd w:id="10"/>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903-1701-JBN-HQ9S</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华龙占地补偿</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20.33</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20.33</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20.33</w:t>
            </w:r>
            <w:r>
              <w:rPr>
                <w:rFonts w:ascii="方正书宋_GBK" w:eastAsia="方正书宋_GBK"/>
              </w:rPr>
              <w:t>万元，用于补偿华龙占地农户。计划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、维护华龙占地户利益，稳定乡情村情。</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11</w:t>
      </w:r>
      <w:r>
        <w:rPr>
          <w:rFonts w:ascii="方正仿宋_GBK" w:eastAsia="方正仿宋_GBK"/>
          <w:b/>
          <w:sz w:val="28"/>
        </w:rPr>
        <w:t>、环村林带建设补偿资金绩效目标表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1" w:name="_Toc31367255"/>
      <w:r>
        <w:rPr>
          <w:rFonts w:ascii="方正仿宋_GBK" w:eastAsia="方正仿宋_GBK"/>
          <w:b/>
          <w:sz w:val="28"/>
        </w:rPr>
        <w:instrText>11</w:instrText>
      </w:r>
      <w:r>
        <w:rPr>
          <w:rFonts w:ascii="方正仿宋_GBK" w:eastAsia="方正仿宋_GBK"/>
          <w:b/>
          <w:sz w:val="28"/>
        </w:rPr>
        <w:instrText>、环村林带建设补偿资金绩效目标表</w:instrText>
      </w:r>
      <w:bookmarkEnd w:id="11"/>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903-1701-JBN-GW6Z</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环村林带建设补偿资金</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19.40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19.40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19.4</w:t>
            </w:r>
            <w:r>
              <w:rPr>
                <w:rFonts w:ascii="方正书宋_GBK" w:eastAsia="方正书宋_GBK"/>
              </w:rPr>
              <w:t>万元，用于补偿北北里村环村林带占地农户。计划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、维护村环村林带占地户利益，稳定乡情村情。</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实际发放补助金金额占计划发放金额的比率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受益群众的满意度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12</w:t>
      </w:r>
      <w:r>
        <w:rPr>
          <w:rFonts w:ascii="方正仿宋_GBK" w:eastAsia="方正仿宋_GBK"/>
          <w:b/>
          <w:sz w:val="28"/>
        </w:rPr>
        <w:t>、机关维护运行绩效目标表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2" w:name="_Toc31367256"/>
      <w:r>
        <w:rPr>
          <w:rFonts w:ascii="方正仿宋_GBK" w:eastAsia="方正仿宋_GBK"/>
          <w:b/>
          <w:sz w:val="28"/>
        </w:rPr>
        <w:instrText>12</w:instrText>
      </w:r>
      <w:r>
        <w:rPr>
          <w:rFonts w:ascii="方正仿宋_GBK" w:eastAsia="方正仿宋_GBK"/>
          <w:b/>
          <w:sz w:val="28"/>
        </w:rPr>
        <w:instrText>、机关维护运行绩效目标表</w:instrText>
      </w:r>
      <w:bookmarkEnd w:id="12"/>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903-1701-JBN-W9KT</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机关维护运行</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46.08</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46.08</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46.08</w:t>
            </w:r>
            <w:r>
              <w:rPr>
                <w:rFonts w:ascii="方正书宋_GBK" w:eastAsia="方正书宋_GBK"/>
              </w:rPr>
              <w:t>万元，主要用于搞好服务保障，为干部职工提供良好的工作环境，计划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、搞好服务保障，为干部职工提供良好的工作环境。</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、严格资金支出，确保资金安全，提高资金使用效益。</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保障工作需要情况</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办公环境等所带来的保障工作需要提升情况</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13</w:t>
      </w:r>
      <w:r>
        <w:rPr>
          <w:rFonts w:ascii="方正仿宋_GBK" w:eastAsia="方正仿宋_GBK"/>
          <w:b/>
          <w:sz w:val="28"/>
        </w:rPr>
        <w:t>、纪检保障纪费绩效目标表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3" w:name="_Toc31367257"/>
      <w:r>
        <w:rPr>
          <w:rFonts w:ascii="方正仿宋_GBK" w:eastAsia="方正仿宋_GBK"/>
          <w:b/>
          <w:sz w:val="28"/>
        </w:rPr>
        <w:instrText>13</w:instrText>
      </w:r>
      <w:r>
        <w:rPr>
          <w:rFonts w:ascii="方正仿宋_GBK" w:eastAsia="方正仿宋_GBK"/>
          <w:b/>
          <w:sz w:val="28"/>
        </w:rPr>
        <w:instrText>、纪检保障纪费绩效目标表</w:instrText>
      </w:r>
      <w:bookmarkEnd w:id="13"/>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903-1701-JBN-3EOB</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纪检保障纪费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4.4</w:t>
            </w:r>
            <w:r>
              <w:rPr>
                <w:rFonts w:ascii="方正书宋_GBK" w:eastAsia="方正书宋_GBK"/>
              </w:rPr>
              <w:t>万元，按照纪检编制每人</w:t>
            </w:r>
            <w:r>
              <w:rPr>
                <w:rFonts w:ascii="方正书宋_GBK" w:eastAsia="方正书宋_GBK"/>
              </w:rPr>
              <w:t>2.2</w:t>
            </w:r>
            <w:r>
              <w:rPr>
                <w:rFonts w:ascii="方正书宋_GBK" w:eastAsia="方正书宋_GBK"/>
              </w:rPr>
              <w:t>万元，我镇</w:t>
            </w:r>
            <w:r>
              <w:rPr>
                <w:rFonts w:ascii="方正书宋_GBK" w:eastAsia="方正书宋_GBK"/>
              </w:rPr>
              <w:t>2</w:t>
            </w:r>
            <w:r>
              <w:rPr>
                <w:rFonts w:ascii="方正书宋_GBK" w:eastAsia="方正书宋_GBK"/>
              </w:rPr>
              <w:t>个编制，共</w:t>
            </w:r>
            <w:r>
              <w:rPr>
                <w:rFonts w:ascii="方正书宋_GBK" w:eastAsia="方正书宋_GBK"/>
              </w:rPr>
              <w:t>4.4</w:t>
            </w:r>
            <w:r>
              <w:rPr>
                <w:rFonts w:ascii="方正书宋_GBK" w:eastAsia="方正书宋_GBK"/>
              </w:rPr>
              <w:t>万元。计划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、建立纪检保障长效机制，为纪检组织提供必要的工作条件。</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、更好的推进农村反腐倡廉，服务经济，促进社会和谐。</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乡镇纪检部门正常运转保障程度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纪检保障经费到位及时率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14</w:t>
      </w:r>
      <w:r>
        <w:rPr>
          <w:rFonts w:ascii="方正仿宋_GBK" w:eastAsia="方正仿宋_GBK"/>
          <w:b/>
          <w:sz w:val="28"/>
        </w:rPr>
        <w:t>、其他两委干部绩效补贴绩效目标表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4" w:name="_Toc31367258"/>
      <w:r>
        <w:rPr>
          <w:rFonts w:ascii="方正仿宋_GBK" w:eastAsia="方正仿宋_GBK"/>
          <w:b/>
          <w:sz w:val="28"/>
        </w:rPr>
        <w:instrText>14</w:instrText>
      </w:r>
      <w:r>
        <w:rPr>
          <w:rFonts w:ascii="方正仿宋_GBK" w:eastAsia="方正仿宋_GBK"/>
          <w:b/>
          <w:sz w:val="28"/>
        </w:rPr>
        <w:instrText>、其他两委干部绩效补贴绩效目标表</w:instrText>
      </w:r>
      <w:bookmarkEnd w:id="14"/>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903-0701-JBN-13B6</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其他两委干部绩效补贴</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24.48</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24.48</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项目资金用于其他两委干部绩效补贴，</w:t>
            </w:r>
            <w:r>
              <w:rPr>
                <w:rFonts w:ascii="方正书宋_GBK" w:eastAsia="方正书宋_GBK"/>
              </w:rPr>
              <w:t>2020</w:t>
            </w:r>
            <w:r>
              <w:rPr>
                <w:rFonts w:ascii="方正书宋_GBK" w:eastAsia="方正书宋_GBK"/>
              </w:rPr>
              <w:t>年实施。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、进一步强化党在农村执政的保障基础</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、充分调动农村干部的工作热情</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补助金发放完成率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实施发放的补助金额占计划发放的金额的比率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依据上级专款文件</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依据上级专款文件</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依据上级专款文件</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15</w:t>
      </w:r>
      <w:r>
        <w:rPr>
          <w:rFonts w:ascii="方正仿宋_GBK" w:eastAsia="方正仿宋_GBK"/>
          <w:b/>
          <w:sz w:val="28"/>
        </w:rPr>
        <w:t>、人大工作经费绩效目标表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5" w:name="_Toc31367259"/>
      <w:r>
        <w:rPr>
          <w:rFonts w:ascii="方正仿宋_GBK" w:eastAsia="方正仿宋_GBK"/>
          <w:b/>
          <w:sz w:val="28"/>
        </w:rPr>
        <w:instrText>15</w:instrText>
      </w:r>
      <w:r>
        <w:rPr>
          <w:rFonts w:ascii="方正仿宋_GBK" w:eastAsia="方正仿宋_GBK"/>
          <w:b/>
          <w:sz w:val="28"/>
        </w:rPr>
        <w:instrText>、人大工作经费绩效目标表</w:instrText>
      </w:r>
      <w:bookmarkEnd w:id="15"/>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903-1701-JBN-B20E</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人大工作经费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w:t>
            </w:r>
            <w:r>
              <w:rPr>
                <w:rFonts w:ascii="方正书宋_GBK" w:eastAsia="方正书宋_GBK"/>
              </w:rPr>
              <w:t>万元，用于我镇人大开展工作办公经费，计划</w:t>
            </w:r>
            <w:r>
              <w:rPr>
                <w:rFonts w:ascii="方正书宋_GBK" w:eastAsia="方正书宋_GBK"/>
              </w:rPr>
              <w:t>2020</w:t>
            </w:r>
            <w:r>
              <w:rPr>
                <w:rFonts w:ascii="方正书宋_GBK" w:eastAsia="方正书宋_GBK"/>
              </w:rPr>
              <w:t>年实施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、完成上级和本级人大的各项决议。</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、会议制度完善，会议程度规范，人大履职能力提高。</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人大会议等集中活动完成情况，</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非常及时</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人大代表及相关人员的满意度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人大代表、人民群众对人大工作的满意程度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16</w:t>
      </w:r>
      <w:r>
        <w:rPr>
          <w:rFonts w:ascii="方正仿宋_GBK" w:eastAsia="方正仿宋_GBK"/>
          <w:b/>
          <w:sz w:val="28"/>
        </w:rPr>
        <w:t>、团委综合事务管理经费绩效目标表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6" w:name="_Toc31367260"/>
      <w:r>
        <w:rPr>
          <w:rFonts w:ascii="方正仿宋_GBK" w:eastAsia="方正仿宋_GBK"/>
          <w:b/>
          <w:sz w:val="28"/>
        </w:rPr>
        <w:instrText>16</w:instrText>
      </w:r>
      <w:r>
        <w:rPr>
          <w:rFonts w:ascii="方正仿宋_GBK" w:eastAsia="方正仿宋_GBK"/>
          <w:b/>
          <w:sz w:val="28"/>
        </w:rPr>
        <w:instrText>、团委综合事务管理经费绩效目标表</w:instrText>
      </w:r>
      <w:bookmarkEnd w:id="16"/>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903-1701-JBN-GLW8</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团委综合事务管理经费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2</w:t>
            </w:r>
            <w:r>
              <w:rPr>
                <w:rFonts w:ascii="方正书宋_GBK" w:eastAsia="方正书宋_GBK"/>
              </w:rPr>
              <w:t>万元，用于保障共青团工作的开展项目，项目</w:t>
            </w:r>
            <w:r>
              <w:rPr>
                <w:rFonts w:ascii="方正书宋_GBK" w:eastAsia="方正书宋_GBK"/>
              </w:rPr>
              <w:t>2020</w:t>
            </w:r>
            <w:r>
              <w:rPr>
                <w:rFonts w:ascii="方正书宋_GBK" w:eastAsia="方正书宋_GBK"/>
              </w:rPr>
              <w:t>年实施，</w:t>
            </w:r>
            <w:r>
              <w:rPr>
                <w:rFonts w:ascii="方正书宋_GBK" w:eastAsia="方正书宋_GBK"/>
              </w:rPr>
              <w:t>12</w:t>
            </w:r>
            <w:r>
              <w:rPr>
                <w:rFonts w:ascii="方正书宋_GBK" w:eastAsia="方正书宋_GBK"/>
              </w:rPr>
              <w:t>月完成。</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、落实好上级精神，切实做好新形势下青年群众工作，紧紧抓住全面深化改革重大历史机遇，开创徐水共青团工作。</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、改革共青团干部队伍模式，改革创新团的基层基础，充分发挥桥梁纽带作用，切实从严治团，改进作风。</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综合业务管理工作完成率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综合业务管理工作完成情况</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组织宣传活动次数</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4</w:t>
            </w:r>
            <w:r>
              <w:rPr>
                <w:rFonts w:ascii="方正书宋_GBK" w:eastAsia="方正书宋_GBK"/>
              </w:rPr>
              <w:t>次</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群众对团委提供各种服务的满意程度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17</w:t>
      </w:r>
      <w:r>
        <w:rPr>
          <w:rFonts w:ascii="方正仿宋_GBK" w:eastAsia="方正仿宋_GBK"/>
          <w:b/>
          <w:sz w:val="28"/>
        </w:rPr>
        <w:t>、退役军人公益性岗位人员工资绩效目标表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7" w:name="_Toc31367261"/>
      <w:r>
        <w:rPr>
          <w:rFonts w:ascii="方正仿宋_GBK" w:eastAsia="方正仿宋_GBK"/>
          <w:b/>
          <w:sz w:val="28"/>
        </w:rPr>
        <w:instrText>17</w:instrText>
      </w:r>
      <w:r>
        <w:rPr>
          <w:rFonts w:ascii="方正仿宋_GBK" w:eastAsia="方正仿宋_GBK"/>
          <w:b/>
          <w:sz w:val="28"/>
        </w:rPr>
        <w:instrText>、退役军人公益性岗位人员工资绩效目标表</w:instrText>
      </w:r>
      <w:bookmarkEnd w:id="17"/>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903-1701-JBN-NKLF</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退役军人公益性岗位人员工资</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17.64</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17.64</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项目资金</w:t>
            </w:r>
            <w:r>
              <w:rPr>
                <w:rFonts w:ascii="方正书宋_GBK" w:eastAsia="方正书宋_GBK"/>
              </w:rPr>
              <w:t>17.64</w:t>
            </w:r>
            <w:r>
              <w:rPr>
                <w:rFonts w:ascii="方正书宋_GBK" w:eastAsia="方正书宋_GBK"/>
              </w:rPr>
              <w:t>万元，用于退役军人公益</w:t>
            </w:r>
            <w:r>
              <w:rPr>
                <w:rFonts w:ascii="方正书宋_GBK" w:eastAsia="方正书宋_GBK" w:hint="eastAsia"/>
              </w:rPr>
              <w:t>性</w:t>
            </w:r>
            <w:r>
              <w:rPr>
                <w:rFonts w:ascii="方正书宋_GBK" w:eastAsia="方正书宋_GBK"/>
              </w:rPr>
              <w:t>岗位人员工资发放项目，项目实施时间</w:t>
            </w:r>
            <w:r>
              <w:rPr>
                <w:rFonts w:ascii="方正书宋_GBK" w:eastAsia="方正书宋_GBK"/>
              </w:rPr>
              <w:t>2020</w:t>
            </w:r>
            <w:r>
              <w:rPr>
                <w:rFonts w:ascii="方正书宋_GBK" w:eastAsia="方正书宋_GBK"/>
              </w:rPr>
              <w:t>年</w:t>
            </w:r>
            <w:r>
              <w:rPr>
                <w:rFonts w:ascii="方正书宋_GBK" w:eastAsia="方正书宋_GBK"/>
              </w:rPr>
              <w:t>1-12</w:t>
            </w:r>
            <w:r>
              <w:rPr>
                <w:rFonts w:ascii="方正书宋_GBK" w:eastAsia="方正书宋_GBK"/>
              </w:rPr>
              <w:t>月</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83.33</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、按照省、市政策落实专班大力扶持安置后下岗解除劳动合同和自谋职业退役士兵再就业的要求，以解决实际问题为出发点和落脚点，对有就业困难、有意到公益</w:t>
            </w:r>
            <w:r>
              <w:rPr>
                <w:rFonts w:ascii="方正书宋_GBK" w:eastAsia="方正书宋_GBK" w:hint="eastAsia"/>
              </w:rPr>
              <w:t>性</w:t>
            </w:r>
            <w:r>
              <w:rPr>
                <w:rFonts w:ascii="方正书宋_GBK" w:eastAsia="方正书宋_GBK"/>
              </w:rPr>
              <w:t>岗位就业的，优先安排到公益性岗位就业</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、解决社会不稳定因素，达到社会和谐稳定的目标</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公益性岗位补贴到位率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经审核体符合领取公益性岗位补贴条件的公益性岗位补贴发放率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公益性岗位补贴到位率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人员工资是否及时按月发放</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退役安置满意度（</w:t>
            </w:r>
            <w:r>
              <w:rPr>
                <w:rFonts w:ascii="方正书宋_GBK" w:eastAsia="方正书宋_GBK"/>
              </w:rPr>
              <w:t>%</w:t>
            </w:r>
            <w:r>
              <w:rPr>
                <w:rFonts w:ascii="方正书宋_GBK" w:eastAsia="方正书宋_GBK"/>
              </w:rPr>
              <w:t>）</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对退役安置满意和较满意的人数占调查总人数的比率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18</w:t>
      </w:r>
      <w:r>
        <w:rPr>
          <w:rFonts w:ascii="方正仿宋_GBK" w:eastAsia="方正仿宋_GBK"/>
          <w:b/>
          <w:sz w:val="28"/>
        </w:rPr>
        <w:t>、维稳经费绩效目标表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8" w:name="_Toc31367262"/>
      <w:r>
        <w:rPr>
          <w:rFonts w:ascii="方正仿宋_GBK" w:eastAsia="方正仿宋_GBK"/>
          <w:b/>
          <w:sz w:val="28"/>
        </w:rPr>
        <w:instrText>18</w:instrText>
      </w:r>
      <w:r>
        <w:rPr>
          <w:rFonts w:ascii="方正仿宋_GBK" w:eastAsia="方正仿宋_GBK"/>
          <w:b/>
          <w:sz w:val="28"/>
        </w:rPr>
        <w:instrText>、维稳经费绩效目标表</w:instrText>
      </w:r>
      <w:bookmarkEnd w:id="18"/>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903-1701-JBN-XGMD</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维稳经费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6</w:t>
            </w:r>
            <w:r>
              <w:rPr>
                <w:rFonts w:ascii="方正书宋_GBK" w:eastAsia="方正书宋_GBK"/>
              </w:rPr>
              <w:t>万元，用于维护社会稳定，全镇境内高铁、高速主要交通干道安全畅通，制止非法宗教活动。计划</w:t>
            </w:r>
            <w:r>
              <w:rPr>
                <w:rFonts w:ascii="方正书宋_GBK" w:eastAsia="方正书宋_GBK"/>
              </w:rPr>
              <w:t>2020</w:t>
            </w:r>
            <w:r>
              <w:rPr>
                <w:rFonts w:ascii="方正书宋_GBK" w:eastAsia="方正书宋_GBK"/>
              </w:rPr>
              <w:t>年开始实施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、确保不发生影响稳定的突出问题，保障人民群众安全。</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、保障辖区内交通干道畅通，有效制止宗教非法活动。</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制止非法宗教活动的及时率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制止非法宗教活动能及及时处理</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矛盾排查化解率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对各种矛盾进行排查化解占全部矛盾的比率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群众满意率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19</w:t>
      </w:r>
      <w:r>
        <w:rPr>
          <w:rFonts w:ascii="方正仿宋_GBK" w:eastAsia="方正仿宋_GBK"/>
          <w:b/>
          <w:sz w:val="28"/>
        </w:rPr>
        <w:t>、选任专职人民调解员经费绩效目标表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19" w:name="_Toc31367263"/>
      <w:r>
        <w:rPr>
          <w:rFonts w:ascii="方正仿宋_GBK" w:eastAsia="方正仿宋_GBK"/>
          <w:b/>
          <w:sz w:val="28"/>
        </w:rPr>
        <w:instrText>19</w:instrText>
      </w:r>
      <w:r>
        <w:rPr>
          <w:rFonts w:ascii="方正仿宋_GBK" w:eastAsia="方正仿宋_GBK"/>
          <w:b/>
          <w:sz w:val="28"/>
        </w:rPr>
        <w:instrText>、选任专职人民调解员经费绩效目标表</w:instrText>
      </w:r>
      <w:bookmarkEnd w:id="19"/>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903-1701-JBN-1PQ9</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选任专职人民调解员经费</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8.55</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8.55</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为进一步做好人民调解工作，依据上级文件精神，为区司法局招录</w:t>
            </w:r>
            <w:r>
              <w:rPr>
                <w:rFonts w:ascii="方正书宋_GBK" w:eastAsia="方正书宋_GBK"/>
              </w:rPr>
              <w:t>3</w:t>
            </w:r>
            <w:r>
              <w:rPr>
                <w:rFonts w:ascii="方正书宋_GBK" w:eastAsia="方正书宋_GBK"/>
              </w:rPr>
              <w:t>名专职人民调解员，便于更好、更快调解诉前案件和信访案件，减少社会矛盾，化解社会纠纷。</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30.00</w:t>
            </w:r>
          </w:p>
        </w:tc>
        <w:tc>
          <w:tcPr>
            <w:tcW w:w="1587"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、做好人民调解工作，更好、更快调解诉前案件和信访案件。</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、减少社会矛盾，化解社会纠纷。</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70%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区政府工作方案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专职调解员工作促进社会稳定水平逐步提升。</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区政府工作方案</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区政府工作方案</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20</w:t>
      </w:r>
      <w:r>
        <w:rPr>
          <w:rFonts w:ascii="方正仿宋_GBK" w:eastAsia="方正仿宋_GBK"/>
          <w:b/>
          <w:sz w:val="28"/>
        </w:rPr>
        <w:t>、中央补助地方美术馆、公共图书馆、文化馆（站）免费开放专项资金绩效目标表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20" w:name="_Toc31367264"/>
      <w:r>
        <w:rPr>
          <w:rFonts w:ascii="方正仿宋_GBK" w:eastAsia="方正仿宋_GBK"/>
          <w:b/>
          <w:sz w:val="28"/>
        </w:rPr>
        <w:instrText>20</w:instrText>
      </w:r>
      <w:r>
        <w:rPr>
          <w:rFonts w:ascii="方正仿宋_GBK" w:eastAsia="方正仿宋_GBK"/>
          <w:b/>
          <w:sz w:val="28"/>
        </w:rPr>
        <w:instrText>、中央补助地方美术馆、公共图书馆、文化馆（站）免费开放专项资金绩效目标表</w:instrText>
      </w:r>
      <w:bookmarkEnd w:id="20"/>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903-1401-JBN-FYH2</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资金用于镇文化站补助，</w:t>
            </w:r>
            <w:r>
              <w:rPr>
                <w:rFonts w:ascii="方正书宋_GBK" w:eastAsia="方正书宋_GBK"/>
              </w:rPr>
              <w:t>2020</w:t>
            </w:r>
            <w:r>
              <w:rPr>
                <w:rFonts w:ascii="方正书宋_GBK" w:eastAsia="方正书宋_GBK"/>
              </w:rPr>
              <w:t>年实施。</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、公共文化设施达标，机构和队伍健全，实现公共文化资源共享，形成城乡一体公共文化服务网络。</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、公共文化产品生产和服务能力提高，基本公共文化服务标准化，均等化水平不断提高。</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举办公益性讲座和展览宣传</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5</w:t>
            </w:r>
            <w:r>
              <w:rPr>
                <w:rFonts w:ascii="方正书宋_GBK" w:eastAsia="方正书宋_GBK"/>
              </w:rPr>
              <w:t>次</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上级文件</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专项资金拨付到位率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该专项资金是否按计划及时拨付到位</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上级文件</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受益对象的满意程度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上级文件</w:t>
            </w:r>
          </w:p>
        </w:tc>
      </w:tr>
    </w:tbl>
    <w:p w:rsidR="00113988" w:rsidRDefault="00113988">
      <w:pPr>
        <w:spacing w:line="300" w:lineRule="exact"/>
        <w:ind w:firstLineChars="200" w:firstLine="420"/>
        <w:jc w:val="left"/>
        <w:sectPr w:rsidR="00113988">
          <w:pgSz w:w="11907" w:h="16839"/>
          <w:pgMar w:top="1984" w:right="1304" w:bottom="1134" w:left="1304" w:header="851" w:footer="992" w:gutter="0"/>
          <w:cols w:space="425"/>
          <w:docGrid w:type="lines" w:linePitch="312"/>
        </w:sectPr>
      </w:pPr>
    </w:p>
    <w:p w:rsidR="00113988" w:rsidRDefault="00113988">
      <w:pPr>
        <w:spacing w:line="300" w:lineRule="exact"/>
        <w:ind w:firstLineChars="200" w:firstLine="420"/>
        <w:jc w:val="left"/>
      </w:pPr>
    </w:p>
    <w:p w:rsidR="00113988" w:rsidRDefault="0011394D">
      <w:pPr>
        <w:ind w:firstLineChars="200" w:firstLine="562"/>
        <w:jc w:val="left"/>
        <w:outlineLvl w:val="1"/>
        <w:rPr>
          <w:rFonts w:ascii="Times New Roman" w:eastAsia="宋体" w:hAnsi="宋体"/>
          <w:b/>
          <w:sz w:val="28"/>
        </w:rPr>
      </w:pPr>
      <w:r>
        <w:rPr>
          <w:rFonts w:ascii="方正仿宋_GBK" w:eastAsia="方正仿宋_GBK"/>
          <w:b/>
          <w:sz w:val="28"/>
        </w:rPr>
        <w:t>21</w:t>
      </w:r>
      <w:r>
        <w:rPr>
          <w:rFonts w:ascii="方正仿宋_GBK" w:eastAsia="方正仿宋_GBK"/>
          <w:b/>
          <w:sz w:val="28"/>
        </w:rPr>
        <w:t>、中央补助地方农村文化建设区级配套资金绩效目标表</w:t>
      </w:r>
      <w:r w:rsidR="00113988">
        <w:rPr>
          <w:rFonts w:ascii="方正仿宋_GBK" w:eastAsia="方正仿宋_GBK"/>
          <w:b/>
          <w:sz w:val="28"/>
        </w:rPr>
        <w:fldChar w:fldCharType="begin"/>
      </w:r>
      <w:r>
        <w:rPr>
          <w:rFonts w:ascii="方正仿宋_GBK" w:eastAsia="方正仿宋_GBK"/>
          <w:b/>
          <w:sz w:val="28"/>
        </w:rPr>
        <w:instrText xml:space="preserve"> TC </w:instrText>
      </w:r>
      <w:bookmarkStart w:id="21" w:name="_Toc31367265"/>
      <w:r>
        <w:rPr>
          <w:rFonts w:ascii="方正仿宋_GBK" w:eastAsia="方正仿宋_GBK"/>
          <w:b/>
          <w:sz w:val="28"/>
        </w:rPr>
        <w:instrText>21</w:instrText>
      </w:r>
      <w:r>
        <w:rPr>
          <w:rFonts w:ascii="方正仿宋_GBK" w:eastAsia="方正仿宋_GBK"/>
          <w:b/>
          <w:sz w:val="28"/>
        </w:rPr>
        <w:instrText>、中央补助地方农村文化建设区级配套资金绩效目标表</w:instrText>
      </w:r>
      <w:bookmarkEnd w:id="21"/>
      <w:r>
        <w:rPr>
          <w:rFonts w:ascii="方正仿宋_GBK" w:eastAsia="方正仿宋_GBK"/>
          <w:b/>
          <w:sz w:val="28"/>
        </w:rPr>
        <w:instrText xml:space="preserve"> \f C \l 1 </w:instrText>
      </w:r>
      <w:r w:rsidR="00113988">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113988">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left"/>
              <w:rPr>
                <w:rFonts w:ascii="方正书宋_GBK" w:eastAsia="方正书宋_GBK"/>
                <w:b/>
              </w:rPr>
            </w:pPr>
            <w:r>
              <w:rPr>
                <w:rFonts w:ascii="方正书宋_GBK" w:eastAsia="方正书宋_GBK"/>
                <w:b/>
              </w:rPr>
              <w:t>903002</w:t>
            </w:r>
            <w:r>
              <w:rPr>
                <w:rFonts w:ascii="方正书宋_GBK" w:eastAsia="方正书宋_GBK"/>
                <w:b/>
              </w:rPr>
              <w:t>东史端镇（行政）</w:t>
            </w:r>
          </w:p>
        </w:tc>
        <w:tc>
          <w:tcPr>
            <w:tcW w:w="1701" w:type="dxa"/>
            <w:tcBorders>
              <w:top w:val="single" w:sz="6" w:space="0" w:color="FFFFFF"/>
              <w:left w:val="single" w:sz="6" w:space="0" w:color="FFFFFF"/>
              <w:right w:val="single" w:sz="6" w:space="0" w:color="FFFFFF"/>
            </w:tcBorders>
            <w:shd w:val="clear" w:color="auto" w:fill="auto"/>
            <w:vAlign w:val="center"/>
          </w:tcPr>
          <w:p w:rsidR="00113988" w:rsidRDefault="0011394D">
            <w:pPr>
              <w:spacing w:line="300" w:lineRule="exact"/>
              <w:jc w:val="right"/>
              <w:rPr>
                <w:rFonts w:ascii="方正书宋_GBK" w:eastAsia="方正书宋_GBK"/>
              </w:rPr>
            </w:pPr>
            <w:r>
              <w:rPr>
                <w:rFonts w:ascii="方正书宋_GBK" w:eastAsia="方正书宋_GBK"/>
              </w:rPr>
              <w:t>单位：万元</w:t>
            </w:r>
          </w:p>
        </w:tc>
      </w:tr>
      <w:tr w:rsidR="00113988">
        <w:trPr>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903-1401-JBN-0LZW</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中央补助地方农村文化建设区级配套资金</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1.98</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1.98</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113988" w:rsidRDefault="00113988">
            <w:pPr>
              <w:spacing w:line="300" w:lineRule="exact"/>
              <w:jc w:val="left"/>
              <w:rPr>
                <w:rFonts w:ascii="方正书宋_GBK" w:eastAsia="方正书宋_GBK"/>
              </w:rPr>
            </w:pPr>
          </w:p>
        </w:tc>
      </w:tr>
      <w:tr w:rsidR="00113988">
        <w:trPr>
          <w:trHeight w:val="369"/>
          <w:jc w:val="center"/>
        </w:trPr>
        <w:tc>
          <w:tcPr>
            <w:tcW w:w="1134" w:type="dxa"/>
            <w:vMerge/>
            <w:shd w:val="clear" w:color="auto" w:fill="auto"/>
            <w:vAlign w:val="center"/>
          </w:tcPr>
          <w:p w:rsidR="00113988" w:rsidRDefault="00113988">
            <w:pPr>
              <w:spacing w:line="300" w:lineRule="exact"/>
              <w:jc w:val="left"/>
              <w:outlineLvl w:val="1"/>
            </w:pPr>
          </w:p>
        </w:tc>
        <w:tc>
          <w:tcPr>
            <w:tcW w:w="8278" w:type="dxa"/>
            <w:gridSpan w:val="6"/>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rsidR="00113988">
        <w:trPr>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113988">
        <w:trPr>
          <w:trHeight w:val="369"/>
          <w:jc w:val="center"/>
        </w:trPr>
        <w:tc>
          <w:tcPr>
            <w:tcW w:w="1134" w:type="dxa"/>
            <w:vMerge/>
            <w:tcBorders>
              <w:bottom w:val="single" w:sz="6" w:space="0" w:color="000000"/>
            </w:tcBorders>
            <w:shd w:val="clear" w:color="auto" w:fill="auto"/>
            <w:vAlign w:val="center"/>
          </w:tcPr>
          <w:p w:rsidR="00113988" w:rsidRDefault="00113988">
            <w:pPr>
              <w:spacing w:line="300" w:lineRule="exact"/>
              <w:jc w:val="left"/>
              <w:outlineLvl w:val="1"/>
            </w:pPr>
          </w:p>
        </w:tc>
        <w:tc>
          <w:tcPr>
            <w:tcW w:w="2410"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113988" w:rsidRDefault="00113988">
            <w:pPr>
              <w:spacing w:line="300" w:lineRule="exact"/>
              <w:jc w:val="center"/>
              <w:rPr>
                <w:rFonts w:ascii="方正书宋_GBK" w:eastAsia="方正书宋_GBK"/>
              </w:rPr>
            </w:pPr>
          </w:p>
        </w:tc>
      </w:tr>
      <w:tr w:rsidR="00113988">
        <w:trPr>
          <w:trHeight w:val="369"/>
          <w:jc w:val="center"/>
        </w:trPr>
        <w:tc>
          <w:tcPr>
            <w:tcW w:w="1134" w:type="dxa"/>
            <w:tcBorders>
              <w:bottom w:val="nil"/>
            </w:tcBorders>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1</w:t>
            </w:r>
            <w:r>
              <w:rPr>
                <w:rFonts w:ascii="方正书宋_GBK" w:eastAsia="方正书宋_GBK"/>
              </w:rPr>
              <w:t>、鼓励地方开展农村特色文育活动</w:t>
            </w:r>
          </w:p>
          <w:p w:rsidR="00113988" w:rsidRDefault="0011394D">
            <w:pPr>
              <w:spacing w:line="300" w:lineRule="exact"/>
              <w:jc w:val="left"/>
              <w:rPr>
                <w:rFonts w:ascii="方正书宋_GBK" w:eastAsia="方正书宋_GBK"/>
              </w:rPr>
            </w:pPr>
            <w:r>
              <w:rPr>
                <w:rFonts w:ascii="方正书宋_GBK" w:eastAsia="方正书宋_GBK"/>
              </w:rPr>
              <w:t>2</w:t>
            </w:r>
            <w:r>
              <w:rPr>
                <w:rFonts w:ascii="方正书宋_GBK" w:eastAsia="方正书宋_GBK"/>
              </w:rPr>
              <w:t>、加强农村基层文化人才队伍建设、丰富农民群众文化生活等</w:t>
            </w:r>
          </w:p>
        </w:tc>
      </w:tr>
    </w:tbl>
    <w:p w:rsidR="00113988" w:rsidRDefault="0011394D">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113988">
        <w:trPr>
          <w:cantSplit/>
          <w:trHeight w:val="397"/>
          <w:tblHeader/>
          <w:jc w:val="center"/>
        </w:trPr>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113988" w:rsidRDefault="0011394D">
            <w:pPr>
              <w:spacing w:line="300" w:lineRule="exact"/>
              <w:jc w:val="center"/>
              <w:rPr>
                <w:rFonts w:ascii="方正书宋_GBK" w:eastAsia="方正书宋_GBK"/>
                <w:b/>
              </w:rPr>
            </w:pPr>
            <w:r>
              <w:rPr>
                <w:rFonts w:ascii="方正书宋_GBK" w:eastAsia="方正书宋_GBK"/>
                <w:b/>
              </w:rPr>
              <w:t>指标值确定依据</w:t>
            </w:r>
          </w:p>
        </w:tc>
      </w:tr>
      <w:tr w:rsidR="00113988">
        <w:trPr>
          <w:cantSplit/>
          <w:trHeight w:val="369"/>
          <w:jc w:val="center"/>
        </w:trPr>
        <w:tc>
          <w:tcPr>
            <w:tcW w:w="1134" w:type="dxa"/>
            <w:vMerge w:val="restart"/>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文化交流次数</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文化交流活动开展实施次数</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5</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vMerge/>
            <w:shd w:val="clear" w:color="auto" w:fill="auto"/>
            <w:vAlign w:val="center"/>
          </w:tcPr>
          <w:p w:rsidR="00113988" w:rsidRDefault="00113988">
            <w:pPr>
              <w:spacing w:line="300" w:lineRule="exact"/>
              <w:jc w:val="center"/>
              <w:rPr>
                <w:rFonts w:ascii="方正书宋_GBK" w:eastAsia="方正书宋_GBK"/>
              </w:rPr>
            </w:pP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仓储设施设备及环境完好率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r w:rsidR="00113988">
        <w:trPr>
          <w:cantSplit/>
          <w:trHeight w:val="369"/>
          <w:jc w:val="center"/>
        </w:trPr>
        <w:tc>
          <w:tcPr>
            <w:tcW w:w="1134" w:type="dxa"/>
            <w:shd w:val="clear" w:color="auto" w:fill="auto"/>
            <w:vAlign w:val="center"/>
          </w:tcPr>
          <w:p w:rsidR="00113988" w:rsidRDefault="0011394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受益群众满意率</w:t>
            </w:r>
          </w:p>
        </w:tc>
        <w:tc>
          <w:tcPr>
            <w:tcW w:w="289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农村受益群众满意程度</w:t>
            </w:r>
          </w:p>
        </w:tc>
        <w:tc>
          <w:tcPr>
            <w:tcW w:w="1276"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113988" w:rsidRDefault="0011394D">
            <w:pPr>
              <w:spacing w:line="300" w:lineRule="exact"/>
              <w:jc w:val="left"/>
              <w:rPr>
                <w:rFonts w:ascii="方正书宋_GBK" w:eastAsia="方正书宋_GBK"/>
              </w:rPr>
            </w:pPr>
            <w:r>
              <w:rPr>
                <w:rFonts w:ascii="方正书宋_GBK" w:eastAsia="方正书宋_GBK"/>
              </w:rPr>
              <w:t>计划标准</w:t>
            </w:r>
          </w:p>
        </w:tc>
      </w:tr>
    </w:tbl>
    <w:p w:rsidR="00113988" w:rsidRDefault="00113988">
      <w:pPr>
        <w:spacing w:line="500" w:lineRule="exact"/>
        <w:ind w:firstLineChars="200" w:firstLine="640"/>
        <w:jc w:val="left"/>
        <w:rPr>
          <w:rFonts w:ascii="仿宋" w:eastAsia="仿宋" w:hAnsi="仿宋"/>
          <w:sz w:val="32"/>
          <w:szCs w:val="32"/>
        </w:rPr>
      </w:pPr>
    </w:p>
    <w:p w:rsidR="00113988" w:rsidRDefault="00113988">
      <w:pPr>
        <w:spacing w:line="500" w:lineRule="exact"/>
        <w:ind w:firstLineChars="200" w:firstLine="640"/>
        <w:jc w:val="left"/>
        <w:rPr>
          <w:rFonts w:ascii="仿宋" w:eastAsia="仿宋" w:hAnsi="仿宋"/>
          <w:sz w:val="32"/>
          <w:szCs w:val="32"/>
        </w:rPr>
      </w:pPr>
    </w:p>
    <w:p w:rsidR="00113988" w:rsidRDefault="00113988">
      <w:pPr>
        <w:spacing w:line="360" w:lineRule="auto"/>
        <w:ind w:firstLineChars="200" w:firstLine="640"/>
        <w:rPr>
          <w:rFonts w:ascii="仿宋" w:eastAsia="仿宋" w:hAnsi="仿宋"/>
          <w:sz w:val="32"/>
          <w:szCs w:val="32"/>
        </w:rPr>
      </w:pPr>
    </w:p>
    <w:p w:rsidR="00113988" w:rsidRDefault="00113988">
      <w:pPr>
        <w:jc w:val="center"/>
        <w:outlineLvl w:val="0"/>
        <w:rPr>
          <w:rFonts w:ascii="方正小标宋_GBK" w:eastAsia="方正小标宋_GBK"/>
          <w:sz w:val="44"/>
        </w:rPr>
      </w:pPr>
    </w:p>
    <w:p w:rsidR="00113988" w:rsidRDefault="00113988">
      <w:pPr>
        <w:jc w:val="center"/>
        <w:outlineLvl w:val="0"/>
        <w:rPr>
          <w:rFonts w:ascii="方正小标宋_GBK" w:eastAsia="方正小标宋_GBK"/>
          <w:sz w:val="44"/>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113988" w:rsidRDefault="00113988">
      <w:pPr>
        <w:spacing w:line="360" w:lineRule="auto"/>
        <w:ind w:firstLineChars="200" w:firstLine="643"/>
        <w:rPr>
          <w:rFonts w:ascii="仿宋" w:eastAsia="仿宋" w:hAnsi="仿宋"/>
          <w:b/>
          <w:sz w:val="32"/>
          <w:szCs w:val="32"/>
        </w:rPr>
      </w:pP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sz w:val="32"/>
          <w:szCs w:val="32"/>
        </w:rPr>
        <w:t>年，我部门无政府采购预算，空表列示。</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附部门政府采购预算表空表。</w:t>
      </w:r>
    </w:p>
    <w:p w:rsidR="00113988" w:rsidRDefault="00113988">
      <w:pPr>
        <w:spacing w:line="700" w:lineRule="exact"/>
        <w:jc w:val="left"/>
        <w:rPr>
          <w:rFonts w:ascii="方正小标宋_GBK" w:eastAsia="方正小标宋_GBK"/>
          <w:sz w:val="24"/>
        </w:rPr>
        <w:sectPr w:rsidR="00113988">
          <w:footerReference w:type="default" r:id="rId7"/>
          <w:pgSz w:w="11906" w:h="16838"/>
          <w:pgMar w:top="1440" w:right="1800" w:bottom="1440" w:left="1800" w:header="851" w:footer="992" w:gutter="0"/>
          <w:cols w:space="425"/>
          <w:docGrid w:type="lines" w:linePitch="312"/>
        </w:sectPr>
      </w:pPr>
    </w:p>
    <w:tbl>
      <w:tblPr>
        <w:tblW w:w="131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21"/>
        <w:gridCol w:w="764"/>
        <w:gridCol w:w="1134"/>
        <w:gridCol w:w="1134"/>
        <w:gridCol w:w="992"/>
        <w:gridCol w:w="851"/>
        <w:gridCol w:w="834"/>
        <w:gridCol w:w="709"/>
        <w:gridCol w:w="992"/>
        <w:gridCol w:w="1134"/>
        <w:gridCol w:w="851"/>
        <w:gridCol w:w="850"/>
        <w:gridCol w:w="851"/>
        <w:gridCol w:w="850"/>
      </w:tblGrid>
      <w:tr w:rsidR="00113988">
        <w:trPr>
          <w:tblHeader/>
          <w:jc w:val="center"/>
        </w:trPr>
        <w:tc>
          <w:tcPr>
            <w:tcW w:w="6930" w:type="dxa"/>
            <w:gridSpan w:val="7"/>
            <w:tcBorders>
              <w:top w:val="single" w:sz="6" w:space="0" w:color="FFFFFF"/>
              <w:left w:val="single" w:sz="6" w:space="0" w:color="FFFFFF"/>
              <w:right w:val="single" w:sz="6" w:space="0" w:color="FFFFFF"/>
            </w:tcBorders>
            <w:vAlign w:val="center"/>
          </w:tcPr>
          <w:p w:rsidR="00113988" w:rsidRDefault="0011394D">
            <w:pPr>
              <w:spacing w:line="700" w:lineRule="exact"/>
              <w:jc w:val="left"/>
              <w:rPr>
                <w:rFonts w:ascii="方正小标宋_GBK" w:eastAsia="方正小标宋_GBK"/>
                <w:sz w:val="24"/>
              </w:rPr>
            </w:pPr>
            <w:r>
              <w:rPr>
                <w:rFonts w:ascii="方正小标宋_GBK" w:eastAsia="方正小标宋_GBK" w:hAnsi="方正小标宋_GBK" w:cs="方正小标宋_GBK" w:hint="eastAsia"/>
                <w:sz w:val="24"/>
              </w:rPr>
              <w:lastRenderedPageBreak/>
              <w:t>©</w:t>
            </w:r>
          </w:p>
        </w:tc>
        <w:tc>
          <w:tcPr>
            <w:tcW w:w="6237" w:type="dxa"/>
            <w:gridSpan w:val="7"/>
            <w:tcBorders>
              <w:top w:val="single" w:sz="6" w:space="0" w:color="FFFFFF"/>
              <w:left w:val="single" w:sz="6" w:space="0" w:color="FFFFFF"/>
              <w:right w:val="single" w:sz="6" w:space="0" w:color="FFFFFF"/>
            </w:tcBorders>
            <w:vAlign w:val="center"/>
          </w:tcPr>
          <w:p w:rsidR="00113988" w:rsidRDefault="0011394D">
            <w:pPr>
              <w:spacing w:line="700" w:lineRule="exact"/>
              <w:jc w:val="right"/>
              <w:rPr>
                <w:rFonts w:ascii="方正书宋_GBK" w:eastAsia="方正书宋_GBK"/>
                <w:sz w:val="24"/>
              </w:rPr>
            </w:pPr>
            <w:r>
              <w:rPr>
                <w:rFonts w:ascii="宋体" w:hAnsi="宋体" w:cs="宋体" w:hint="eastAsia"/>
                <w:sz w:val="24"/>
              </w:rPr>
              <w:t>单位：万元</w:t>
            </w:r>
          </w:p>
        </w:tc>
      </w:tr>
      <w:tr w:rsidR="00113988">
        <w:trPr>
          <w:tblHeader/>
          <w:jc w:val="center"/>
        </w:trPr>
        <w:tc>
          <w:tcPr>
            <w:tcW w:w="1985" w:type="dxa"/>
            <w:gridSpan w:val="2"/>
            <w:vAlign w:val="center"/>
          </w:tcPr>
          <w:p w:rsidR="00113988" w:rsidRDefault="0011394D">
            <w:pPr>
              <w:spacing w:line="700" w:lineRule="exact"/>
              <w:jc w:val="center"/>
              <w:rPr>
                <w:rFonts w:ascii="方正书宋_GBK" w:eastAsia="方正书宋_GBK"/>
                <w:b/>
              </w:rPr>
            </w:pPr>
            <w:r>
              <w:rPr>
                <w:rFonts w:ascii="宋体" w:hAnsi="宋体" w:cs="宋体" w:hint="eastAsia"/>
                <w:b/>
              </w:rPr>
              <w:t>政府采购项目来源</w:t>
            </w:r>
          </w:p>
        </w:tc>
        <w:tc>
          <w:tcPr>
            <w:tcW w:w="1134"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采购物品名称</w:t>
            </w:r>
          </w:p>
        </w:tc>
        <w:tc>
          <w:tcPr>
            <w:tcW w:w="1134"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政府采购目录序号</w:t>
            </w:r>
          </w:p>
        </w:tc>
        <w:tc>
          <w:tcPr>
            <w:tcW w:w="992"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数量</w:t>
            </w:r>
            <w:r>
              <w:rPr>
                <w:rFonts w:ascii="方正书宋_GBK" w:eastAsia="方正书宋_GBK"/>
                <w:b/>
              </w:rPr>
              <w:t xml:space="preserve">  </w:t>
            </w:r>
            <w:r>
              <w:rPr>
                <w:rFonts w:ascii="宋体" w:hAnsi="宋体" w:cs="宋体" w:hint="eastAsia"/>
                <w:b/>
              </w:rPr>
              <w:t>单位</w:t>
            </w:r>
          </w:p>
        </w:tc>
        <w:tc>
          <w:tcPr>
            <w:tcW w:w="851"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数量</w:t>
            </w:r>
          </w:p>
        </w:tc>
        <w:tc>
          <w:tcPr>
            <w:tcW w:w="834"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单价</w:t>
            </w:r>
          </w:p>
        </w:tc>
        <w:tc>
          <w:tcPr>
            <w:tcW w:w="6237" w:type="dxa"/>
            <w:gridSpan w:val="7"/>
            <w:vAlign w:val="center"/>
          </w:tcPr>
          <w:p w:rsidR="00113988" w:rsidRDefault="0011394D">
            <w:pPr>
              <w:spacing w:line="700" w:lineRule="exact"/>
              <w:ind w:rightChars="-883" w:right="-1854"/>
              <w:jc w:val="center"/>
              <w:rPr>
                <w:rFonts w:ascii="方正书宋_GBK" w:eastAsia="方正书宋_GBK"/>
                <w:b/>
              </w:rPr>
            </w:pPr>
            <w:r>
              <w:rPr>
                <w:rFonts w:ascii="宋体" w:hAnsi="宋体" w:cs="宋体" w:hint="eastAsia"/>
                <w:b/>
              </w:rPr>
              <w:t>政府采购金额</w:t>
            </w:r>
          </w:p>
        </w:tc>
      </w:tr>
      <w:tr w:rsidR="00113988">
        <w:trPr>
          <w:tblHeader/>
          <w:jc w:val="center"/>
        </w:trPr>
        <w:tc>
          <w:tcPr>
            <w:tcW w:w="1221"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项目名称</w:t>
            </w:r>
          </w:p>
        </w:tc>
        <w:tc>
          <w:tcPr>
            <w:tcW w:w="764"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预算资金</w:t>
            </w:r>
          </w:p>
        </w:tc>
        <w:tc>
          <w:tcPr>
            <w:tcW w:w="1134" w:type="dxa"/>
            <w:vMerge/>
            <w:vAlign w:val="center"/>
          </w:tcPr>
          <w:p w:rsidR="00113988" w:rsidRDefault="00113988">
            <w:pPr>
              <w:spacing w:line="700" w:lineRule="exact"/>
              <w:jc w:val="left"/>
              <w:outlineLvl w:val="0"/>
            </w:pPr>
          </w:p>
        </w:tc>
        <w:tc>
          <w:tcPr>
            <w:tcW w:w="1134" w:type="dxa"/>
            <w:vMerge/>
            <w:vAlign w:val="center"/>
          </w:tcPr>
          <w:p w:rsidR="00113988" w:rsidRDefault="00113988">
            <w:pPr>
              <w:spacing w:line="700" w:lineRule="exact"/>
              <w:jc w:val="left"/>
              <w:outlineLvl w:val="0"/>
            </w:pPr>
          </w:p>
        </w:tc>
        <w:tc>
          <w:tcPr>
            <w:tcW w:w="992" w:type="dxa"/>
            <w:vMerge/>
            <w:vAlign w:val="center"/>
          </w:tcPr>
          <w:p w:rsidR="00113988" w:rsidRDefault="00113988">
            <w:pPr>
              <w:spacing w:line="700" w:lineRule="exact"/>
              <w:jc w:val="left"/>
              <w:outlineLvl w:val="0"/>
            </w:pPr>
          </w:p>
        </w:tc>
        <w:tc>
          <w:tcPr>
            <w:tcW w:w="851" w:type="dxa"/>
            <w:vMerge/>
            <w:vAlign w:val="center"/>
          </w:tcPr>
          <w:p w:rsidR="00113988" w:rsidRDefault="00113988">
            <w:pPr>
              <w:spacing w:line="700" w:lineRule="exact"/>
              <w:jc w:val="left"/>
              <w:outlineLvl w:val="0"/>
            </w:pPr>
          </w:p>
        </w:tc>
        <w:tc>
          <w:tcPr>
            <w:tcW w:w="834" w:type="dxa"/>
            <w:vMerge/>
            <w:vAlign w:val="center"/>
          </w:tcPr>
          <w:p w:rsidR="00113988" w:rsidRDefault="00113988">
            <w:pPr>
              <w:spacing w:line="700" w:lineRule="exact"/>
              <w:jc w:val="left"/>
              <w:outlineLvl w:val="0"/>
            </w:pPr>
          </w:p>
        </w:tc>
        <w:tc>
          <w:tcPr>
            <w:tcW w:w="709"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总计</w:t>
            </w:r>
          </w:p>
        </w:tc>
        <w:tc>
          <w:tcPr>
            <w:tcW w:w="4678" w:type="dxa"/>
            <w:gridSpan w:val="5"/>
            <w:vAlign w:val="center"/>
          </w:tcPr>
          <w:p w:rsidR="00113988" w:rsidRDefault="0011394D">
            <w:pPr>
              <w:spacing w:line="700" w:lineRule="exact"/>
              <w:jc w:val="center"/>
              <w:rPr>
                <w:rFonts w:ascii="方正书宋_GBK" w:eastAsia="方正书宋_GBK"/>
                <w:b/>
              </w:rPr>
            </w:pPr>
            <w:r>
              <w:rPr>
                <w:rFonts w:ascii="宋体" w:hAnsi="宋体" w:cs="宋体" w:hint="eastAsia"/>
                <w:b/>
              </w:rPr>
              <w:t>当年部门预算安排资金</w:t>
            </w:r>
          </w:p>
        </w:tc>
        <w:tc>
          <w:tcPr>
            <w:tcW w:w="850" w:type="dxa"/>
            <w:vMerge w:val="restart"/>
            <w:vAlign w:val="center"/>
          </w:tcPr>
          <w:p w:rsidR="00113988" w:rsidRDefault="0011394D">
            <w:pPr>
              <w:spacing w:line="700" w:lineRule="exact"/>
              <w:jc w:val="center"/>
              <w:rPr>
                <w:rFonts w:ascii="方正书宋_GBK" w:eastAsia="方正书宋_GBK"/>
                <w:b/>
              </w:rPr>
            </w:pPr>
            <w:r>
              <w:rPr>
                <w:rFonts w:ascii="宋体" w:hAnsi="宋体" w:cs="宋体" w:hint="eastAsia"/>
                <w:b/>
              </w:rPr>
              <w:t>其他渠道资金</w:t>
            </w:r>
          </w:p>
        </w:tc>
      </w:tr>
      <w:tr w:rsidR="00113988">
        <w:trPr>
          <w:tblHeader/>
          <w:jc w:val="center"/>
        </w:trPr>
        <w:tc>
          <w:tcPr>
            <w:tcW w:w="1221" w:type="dxa"/>
            <w:vMerge/>
            <w:vAlign w:val="center"/>
          </w:tcPr>
          <w:p w:rsidR="00113988" w:rsidRDefault="00113988">
            <w:pPr>
              <w:spacing w:line="700" w:lineRule="exact"/>
              <w:jc w:val="left"/>
              <w:outlineLvl w:val="0"/>
            </w:pPr>
          </w:p>
        </w:tc>
        <w:tc>
          <w:tcPr>
            <w:tcW w:w="764" w:type="dxa"/>
            <w:vMerge/>
            <w:vAlign w:val="center"/>
          </w:tcPr>
          <w:p w:rsidR="00113988" w:rsidRDefault="00113988">
            <w:pPr>
              <w:spacing w:line="700" w:lineRule="exact"/>
              <w:jc w:val="left"/>
              <w:outlineLvl w:val="0"/>
            </w:pPr>
          </w:p>
        </w:tc>
        <w:tc>
          <w:tcPr>
            <w:tcW w:w="1134" w:type="dxa"/>
            <w:vMerge/>
            <w:vAlign w:val="center"/>
          </w:tcPr>
          <w:p w:rsidR="00113988" w:rsidRDefault="00113988">
            <w:pPr>
              <w:spacing w:line="700" w:lineRule="exact"/>
              <w:jc w:val="left"/>
              <w:outlineLvl w:val="0"/>
            </w:pPr>
          </w:p>
        </w:tc>
        <w:tc>
          <w:tcPr>
            <w:tcW w:w="1134" w:type="dxa"/>
            <w:vMerge/>
            <w:vAlign w:val="center"/>
          </w:tcPr>
          <w:p w:rsidR="00113988" w:rsidRDefault="00113988">
            <w:pPr>
              <w:spacing w:line="700" w:lineRule="exact"/>
              <w:jc w:val="left"/>
              <w:outlineLvl w:val="0"/>
            </w:pPr>
          </w:p>
        </w:tc>
        <w:tc>
          <w:tcPr>
            <w:tcW w:w="992" w:type="dxa"/>
            <w:vMerge/>
            <w:vAlign w:val="center"/>
          </w:tcPr>
          <w:p w:rsidR="00113988" w:rsidRDefault="00113988">
            <w:pPr>
              <w:spacing w:line="700" w:lineRule="exact"/>
              <w:jc w:val="left"/>
              <w:outlineLvl w:val="0"/>
            </w:pPr>
          </w:p>
        </w:tc>
        <w:tc>
          <w:tcPr>
            <w:tcW w:w="851" w:type="dxa"/>
            <w:vMerge/>
            <w:vAlign w:val="center"/>
          </w:tcPr>
          <w:p w:rsidR="00113988" w:rsidRDefault="00113988">
            <w:pPr>
              <w:spacing w:line="700" w:lineRule="exact"/>
              <w:jc w:val="left"/>
              <w:outlineLvl w:val="0"/>
            </w:pPr>
          </w:p>
        </w:tc>
        <w:tc>
          <w:tcPr>
            <w:tcW w:w="834" w:type="dxa"/>
            <w:vMerge/>
            <w:vAlign w:val="center"/>
          </w:tcPr>
          <w:p w:rsidR="00113988" w:rsidRDefault="00113988">
            <w:pPr>
              <w:spacing w:line="700" w:lineRule="exact"/>
              <w:jc w:val="left"/>
              <w:outlineLvl w:val="0"/>
            </w:pPr>
          </w:p>
        </w:tc>
        <w:tc>
          <w:tcPr>
            <w:tcW w:w="709" w:type="dxa"/>
            <w:vMerge/>
            <w:vAlign w:val="center"/>
          </w:tcPr>
          <w:p w:rsidR="00113988" w:rsidRDefault="00113988">
            <w:pPr>
              <w:spacing w:line="700" w:lineRule="exact"/>
              <w:jc w:val="left"/>
              <w:outlineLvl w:val="0"/>
            </w:pPr>
          </w:p>
        </w:tc>
        <w:tc>
          <w:tcPr>
            <w:tcW w:w="992" w:type="dxa"/>
            <w:vAlign w:val="center"/>
          </w:tcPr>
          <w:p w:rsidR="00113988" w:rsidRDefault="0011394D">
            <w:pPr>
              <w:spacing w:line="700" w:lineRule="exact"/>
              <w:jc w:val="center"/>
              <w:rPr>
                <w:rFonts w:ascii="方正书宋_GBK" w:eastAsia="方正书宋_GBK"/>
                <w:b/>
              </w:rPr>
            </w:pPr>
            <w:r>
              <w:rPr>
                <w:rFonts w:ascii="宋体" w:hAnsi="宋体" w:cs="宋体" w:hint="eastAsia"/>
                <w:b/>
              </w:rPr>
              <w:t>合计</w:t>
            </w:r>
          </w:p>
        </w:tc>
        <w:tc>
          <w:tcPr>
            <w:tcW w:w="1134" w:type="dxa"/>
            <w:vAlign w:val="center"/>
          </w:tcPr>
          <w:p w:rsidR="00113988" w:rsidRDefault="0011394D">
            <w:pPr>
              <w:spacing w:line="700" w:lineRule="exact"/>
              <w:jc w:val="center"/>
              <w:rPr>
                <w:rFonts w:ascii="方正书宋_GBK" w:eastAsia="方正书宋_GBK"/>
                <w:b/>
              </w:rPr>
            </w:pPr>
            <w:r>
              <w:rPr>
                <w:rFonts w:ascii="宋体" w:hAnsi="宋体" w:cs="宋体" w:hint="eastAsia"/>
                <w:b/>
              </w:rPr>
              <w:t>一般公共预算拨款</w:t>
            </w:r>
          </w:p>
        </w:tc>
        <w:tc>
          <w:tcPr>
            <w:tcW w:w="851" w:type="dxa"/>
            <w:vAlign w:val="center"/>
          </w:tcPr>
          <w:p w:rsidR="00113988" w:rsidRDefault="0011394D">
            <w:pPr>
              <w:spacing w:line="700" w:lineRule="exact"/>
              <w:jc w:val="center"/>
              <w:rPr>
                <w:rFonts w:ascii="方正书宋_GBK" w:eastAsia="方正书宋_GBK"/>
                <w:b/>
              </w:rPr>
            </w:pPr>
            <w:r>
              <w:rPr>
                <w:rFonts w:ascii="宋体" w:hAnsi="宋体" w:cs="宋体" w:hint="eastAsia"/>
                <w:b/>
              </w:rPr>
              <w:t>基金预算拨款</w:t>
            </w:r>
          </w:p>
        </w:tc>
        <w:tc>
          <w:tcPr>
            <w:tcW w:w="850" w:type="dxa"/>
            <w:vAlign w:val="center"/>
          </w:tcPr>
          <w:p w:rsidR="00113988" w:rsidRDefault="0011394D">
            <w:pPr>
              <w:spacing w:line="700" w:lineRule="exact"/>
              <w:jc w:val="center"/>
              <w:rPr>
                <w:rFonts w:ascii="方正书宋_GBK" w:eastAsia="方正书宋_GBK"/>
                <w:b/>
              </w:rPr>
            </w:pPr>
            <w:r>
              <w:rPr>
                <w:rFonts w:ascii="宋体" w:hAnsi="宋体" w:cs="宋体" w:hint="eastAsia"/>
                <w:b/>
              </w:rPr>
              <w:t>财政专户核拨</w:t>
            </w:r>
          </w:p>
        </w:tc>
        <w:tc>
          <w:tcPr>
            <w:tcW w:w="851" w:type="dxa"/>
            <w:vAlign w:val="center"/>
          </w:tcPr>
          <w:p w:rsidR="00113988" w:rsidRDefault="0011394D">
            <w:pPr>
              <w:spacing w:line="700" w:lineRule="exact"/>
              <w:jc w:val="center"/>
              <w:rPr>
                <w:rFonts w:ascii="方正书宋_GBK" w:eastAsia="方正书宋_GBK"/>
                <w:b/>
              </w:rPr>
            </w:pPr>
            <w:r>
              <w:rPr>
                <w:rFonts w:ascii="宋体" w:hAnsi="宋体" w:cs="宋体" w:hint="eastAsia"/>
                <w:b/>
              </w:rPr>
              <w:t>其他来源收入</w:t>
            </w:r>
          </w:p>
        </w:tc>
        <w:tc>
          <w:tcPr>
            <w:tcW w:w="850" w:type="dxa"/>
            <w:vMerge/>
            <w:vAlign w:val="center"/>
          </w:tcPr>
          <w:p w:rsidR="00113988" w:rsidRDefault="00113988">
            <w:pPr>
              <w:spacing w:line="700" w:lineRule="exact"/>
              <w:jc w:val="left"/>
              <w:outlineLvl w:val="0"/>
            </w:pPr>
          </w:p>
        </w:tc>
      </w:tr>
      <w:tr w:rsidR="00113988">
        <w:trPr>
          <w:trHeight w:val="1164"/>
          <w:jc w:val="center"/>
        </w:trPr>
        <w:tc>
          <w:tcPr>
            <w:tcW w:w="1221" w:type="dxa"/>
            <w:vAlign w:val="center"/>
          </w:tcPr>
          <w:p w:rsidR="00113988" w:rsidRDefault="00113988">
            <w:pPr>
              <w:spacing w:line="700" w:lineRule="exact"/>
              <w:jc w:val="center"/>
              <w:rPr>
                <w:rFonts w:ascii="方正书宋_GBK" w:eastAsia="方正书宋_GBK"/>
                <w:b/>
              </w:rPr>
            </w:pPr>
          </w:p>
        </w:tc>
        <w:tc>
          <w:tcPr>
            <w:tcW w:w="764" w:type="dxa"/>
            <w:vAlign w:val="center"/>
          </w:tcPr>
          <w:p w:rsidR="00113988" w:rsidRDefault="00113988">
            <w:pPr>
              <w:spacing w:line="700" w:lineRule="exact"/>
              <w:jc w:val="right"/>
              <w:rPr>
                <w:rFonts w:ascii="方正书宋_GBK" w:eastAsia="方正书宋_GBK"/>
                <w:b/>
              </w:rPr>
            </w:pPr>
          </w:p>
        </w:tc>
        <w:tc>
          <w:tcPr>
            <w:tcW w:w="1134" w:type="dxa"/>
            <w:vAlign w:val="center"/>
          </w:tcPr>
          <w:p w:rsidR="00113988" w:rsidRDefault="00113988">
            <w:pPr>
              <w:spacing w:line="700" w:lineRule="exact"/>
              <w:jc w:val="left"/>
              <w:rPr>
                <w:rFonts w:ascii="方正书宋_GBK" w:eastAsia="方正书宋_GBK"/>
                <w:b/>
              </w:rPr>
            </w:pPr>
          </w:p>
        </w:tc>
        <w:tc>
          <w:tcPr>
            <w:tcW w:w="1134" w:type="dxa"/>
            <w:vAlign w:val="center"/>
          </w:tcPr>
          <w:p w:rsidR="00113988" w:rsidRDefault="00113988">
            <w:pPr>
              <w:spacing w:line="700" w:lineRule="exact"/>
              <w:jc w:val="left"/>
              <w:rPr>
                <w:rFonts w:ascii="方正书宋_GBK" w:eastAsia="方正书宋_GBK"/>
                <w:b/>
              </w:rPr>
            </w:pPr>
          </w:p>
        </w:tc>
        <w:tc>
          <w:tcPr>
            <w:tcW w:w="992" w:type="dxa"/>
            <w:vAlign w:val="center"/>
          </w:tcPr>
          <w:p w:rsidR="00113988" w:rsidRDefault="00113988">
            <w:pPr>
              <w:spacing w:line="700" w:lineRule="exact"/>
              <w:jc w:val="left"/>
              <w:rPr>
                <w:rFonts w:ascii="方正书宋_GBK" w:eastAsia="方正书宋_GBK"/>
                <w:b/>
              </w:rPr>
            </w:pPr>
          </w:p>
        </w:tc>
        <w:tc>
          <w:tcPr>
            <w:tcW w:w="851" w:type="dxa"/>
            <w:vAlign w:val="center"/>
          </w:tcPr>
          <w:p w:rsidR="00113988" w:rsidRDefault="00113988">
            <w:pPr>
              <w:spacing w:line="700" w:lineRule="exact"/>
              <w:jc w:val="right"/>
              <w:rPr>
                <w:rFonts w:ascii="方正书宋_GBK" w:eastAsia="方正书宋_GBK"/>
                <w:b/>
              </w:rPr>
            </w:pPr>
          </w:p>
        </w:tc>
        <w:tc>
          <w:tcPr>
            <w:tcW w:w="834" w:type="dxa"/>
            <w:vAlign w:val="center"/>
          </w:tcPr>
          <w:p w:rsidR="00113988" w:rsidRDefault="00113988"/>
        </w:tc>
        <w:tc>
          <w:tcPr>
            <w:tcW w:w="709" w:type="dxa"/>
            <w:vAlign w:val="center"/>
          </w:tcPr>
          <w:p w:rsidR="00113988" w:rsidRDefault="00113988">
            <w:pPr>
              <w:spacing w:line="700" w:lineRule="exact"/>
              <w:jc w:val="right"/>
              <w:rPr>
                <w:rFonts w:ascii="方正书宋_GBK" w:eastAsia="方正书宋_GBK"/>
                <w:b/>
              </w:rPr>
            </w:pPr>
          </w:p>
        </w:tc>
        <w:tc>
          <w:tcPr>
            <w:tcW w:w="992" w:type="dxa"/>
            <w:vAlign w:val="center"/>
          </w:tcPr>
          <w:p w:rsidR="00113988" w:rsidRDefault="00113988">
            <w:pPr>
              <w:spacing w:line="700" w:lineRule="exact"/>
              <w:jc w:val="right"/>
              <w:rPr>
                <w:rFonts w:ascii="方正书宋_GBK" w:eastAsia="方正书宋_GBK"/>
                <w:b/>
              </w:rPr>
            </w:pPr>
          </w:p>
        </w:tc>
        <w:tc>
          <w:tcPr>
            <w:tcW w:w="1134" w:type="dxa"/>
            <w:vAlign w:val="center"/>
          </w:tcPr>
          <w:p w:rsidR="00113988" w:rsidRDefault="00113988">
            <w:pPr>
              <w:spacing w:line="700" w:lineRule="exact"/>
              <w:jc w:val="right"/>
              <w:rPr>
                <w:rFonts w:ascii="方正书宋_GBK" w:eastAsia="方正书宋_GBK"/>
                <w:b/>
              </w:rPr>
            </w:pPr>
          </w:p>
        </w:tc>
        <w:tc>
          <w:tcPr>
            <w:tcW w:w="851" w:type="dxa"/>
            <w:vAlign w:val="center"/>
          </w:tcPr>
          <w:p w:rsidR="00113988" w:rsidRDefault="00113988">
            <w:pPr>
              <w:spacing w:line="700" w:lineRule="exact"/>
              <w:jc w:val="right"/>
              <w:rPr>
                <w:rFonts w:ascii="方正书宋_GBK" w:eastAsia="方正书宋_GBK"/>
                <w:b/>
              </w:rPr>
            </w:pPr>
          </w:p>
        </w:tc>
        <w:tc>
          <w:tcPr>
            <w:tcW w:w="850" w:type="dxa"/>
            <w:vAlign w:val="center"/>
          </w:tcPr>
          <w:p w:rsidR="00113988" w:rsidRDefault="00113988">
            <w:pPr>
              <w:spacing w:line="700" w:lineRule="exact"/>
              <w:jc w:val="right"/>
              <w:rPr>
                <w:rFonts w:ascii="方正书宋_GBK" w:eastAsia="方正书宋_GBK"/>
                <w:b/>
              </w:rPr>
            </w:pPr>
          </w:p>
        </w:tc>
        <w:tc>
          <w:tcPr>
            <w:tcW w:w="851" w:type="dxa"/>
            <w:vAlign w:val="center"/>
          </w:tcPr>
          <w:p w:rsidR="00113988" w:rsidRDefault="00113988">
            <w:pPr>
              <w:spacing w:line="700" w:lineRule="exact"/>
              <w:jc w:val="right"/>
              <w:rPr>
                <w:rFonts w:ascii="方正书宋_GBK" w:eastAsia="方正书宋_GBK"/>
                <w:b/>
              </w:rPr>
            </w:pPr>
          </w:p>
        </w:tc>
        <w:tc>
          <w:tcPr>
            <w:tcW w:w="850" w:type="dxa"/>
            <w:vAlign w:val="center"/>
          </w:tcPr>
          <w:p w:rsidR="00113988" w:rsidRDefault="00113988">
            <w:pPr>
              <w:spacing w:line="700" w:lineRule="exact"/>
              <w:jc w:val="right"/>
              <w:rPr>
                <w:rFonts w:ascii="方正书宋_GBK" w:eastAsia="方正书宋_GBK"/>
                <w:b/>
              </w:rPr>
            </w:pPr>
          </w:p>
        </w:tc>
      </w:tr>
      <w:tr w:rsidR="00113988">
        <w:trPr>
          <w:trHeight w:val="1039"/>
          <w:jc w:val="center"/>
        </w:trPr>
        <w:tc>
          <w:tcPr>
            <w:tcW w:w="1221" w:type="dxa"/>
            <w:vAlign w:val="center"/>
          </w:tcPr>
          <w:p w:rsidR="00113988" w:rsidRDefault="00113988">
            <w:pPr>
              <w:spacing w:line="700" w:lineRule="exact"/>
              <w:jc w:val="left"/>
              <w:rPr>
                <w:rFonts w:ascii="方正书宋_GBK" w:eastAsia="方正书宋_GBK"/>
              </w:rPr>
            </w:pPr>
          </w:p>
        </w:tc>
        <w:tc>
          <w:tcPr>
            <w:tcW w:w="764" w:type="dxa"/>
            <w:vAlign w:val="center"/>
          </w:tcPr>
          <w:p w:rsidR="00113988" w:rsidRDefault="00113988">
            <w:pPr>
              <w:spacing w:line="700" w:lineRule="exact"/>
              <w:jc w:val="right"/>
              <w:rPr>
                <w:rFonts w:ascii="方正书宋_GBK" w:eastAsia="方正书宋_GBK"/>
              </w:rPr>
            </w:pPr>
          </w:p>
        </w:tc>
        <w:tc>
          <w:tcPr>
            <w:tcW w:w="1134" w:type="dxa"/>
            <w:vAlign w:val="center"/>
          </w:tcPr>
          <w:p w:rsidR="00113988" w:rsidRDefault="00113988">
            <w:pPr>
              <w:spacing w:line="700" w:lineRule="exact"/>
              <w:jc w:val="left"/>
              <w:rPr>
                <w:rFonts w:ascii="方正书宋_GBK" w:eastAsia="方正书宋_GBK"/>
              </w:rPr>
            </w:pPr>
          </w:p>
        </w:tc>
        <w:tc>
          <w:tcPr>
            <w:tcW w:w="1134" w:type="dxa"/>
            <w:vAlign w:val="center"/>
          </w:tcPr>
          <w:p w:rsidR="00113988" w:rsidRDefault="00113988">
            <w:pPr>
              <w:spacing w:line="700" w:lineRule="exact"/>
              <w:jc w:val="left"/>
              <w:rPr>
                <w:rFonts w:ascii="方正书宋_GBK" w:eastAsia="方正书宋_GBK"/>
              </w:rPr>
            </w:pPr>
          </w:p>
        </w:tc>
        <w:tc>
          <w:tcPr>
            <w:tcW w:w="992" w:type="dxa"/>
            <w:vAlign w:val="center"/>
          </w:tcPr>
          <w:p w:rsidR="00113988" w:rsidRDefault="00113988">
            <w:pPr>
              <w:spacing w:line="700" w:lineRule="exact"/>
              <w:jc w:val="left"/>
              <w:rPr>
                <w:rFonts w:ascii="方正书宋_GBK" w:eastAsia="方正书宋_GBK"/>
              </w:rPr>
            </w:pPr>
          </w:p>
        </w:tc>
        <w:tc>
          <w:tcPr>
            <w:tcW w:w="851" w:type="dxa"/>
            <w:vAlign w:val="center"/>
          </w:tcPr>
          <w:p w:rsidR="00113988" w:rsidRDefault="00113988">
            <w:pPr>
              <w:spacing w:line="700" w:lineRule="exact"/>
              <w:jc w:val="right"/>
              <w:rPr>
                <w:rFonts w:ascii="方正书宋_GBK" w:eastAsia="方正书宋_GBK"/>
              </w:rPr>
            </w:pPr>
          </w:p>
        </w:tc>
        <w:tc>
          <w:tcPr>
            <w:tcW w:w="834" w:type="dxa"/>
            <w:vAlign w:val="center"/>
          </w:tcPr>
          <w:p w:rsidR="00113988" w:rsidRDefault="00113988">
            <w:pPr>
              <w:spacing w:line="700" w:lineRule="exact"/>
              <w:jc w:val="right"/>
              <w:rPr>
                <w:rFonts w:ascii="方正书宋_GBK" w:eastAsia="方正书宋_GBK"/>
              </w:rPr>
            </w:pPr>
          </w:p>
        </w:tc>
        <w:tc>
          <w:tcPr>
            <w:tcW w:w="709" w:type="dxa"/>
            <w:vAlign w:val="center"/>
          </w:tcPr>
          <w:p w:rsidR="00113988" w:rsidRDefault="00113988">
            <w:pPr>
              <w:spacing w:line="700" w:lineRule="exact"/>
              <w:jc w:val="right"/>
              <w:rPr>
                <w:rFonts w:ascii="方正书宋_GBK" w:eastAsia="方正书宋_GBK"/>
              </w:rPr>
            </w:pPr>
          </w:p>
        </w:tc>
        <w:tc>
          <w:tcPr>
            <w:tcW w:w="992" w:type="dxa"/>
            <w:vAlign w:val="center"/>
          </w:tcPr>
          <w:p w:rsidR="00113988" w:rsidRDefault="00113988">
            <w:pPr>
              <w:spacing w:line="700" w:lineRule="exact"/>
              <w:jc w:val="right"/>
              <w:rPr>
                <w:rFonts w:ascii="方正书宋_GBK" w:eastAsia="方正书宋_GBK"/>
              </w:rPr>
            </w:pPr>
          </w:p>
        </w:tc>
        <w:tc>
          <w:tcPr>
            <w:tcW w:w="1134" w:type="dxa"/>
            <w:vAlign w:val="center"/>
          </w:tcPr>
          <w:p w:rsidR="00113988" w:rsidRDefault="00113988">
            <w:pPr>
              <w:spacing w:line="700" w:lineRule="exact"/>
              <w:jc w:val="right"/>
              <w:rPr>
                <w:rFonts w:ascii="方正书宋_GBK" w:eastAsia="方正书宋_GBK"/>
              </w:rPr>
            </w:pPr>
          </w:p>
        </w:tc>
        <w:tc>
          <w:tcPr>
            <w:tcW w:w="851" w:type="dxa"/>
            <w:vAlign w:val="center"/>
          </w:tcPr>
          <w:p w:rsidR="00113988" w:rsidRDefault="00113988">
            <w:pPr>
              <w:spacing w:line="700" w:lineRule="exact"/>
              <w:jc w:val="right"/>
              <w:rPr>
                <w:rFonts w:ascii="方正书宋_GBK" w:eastAsia="方正书宋_GBK"/>
              </w:rPr>
            </w:pPr>
          </w:p>
        </w:tc>
        <w:tc>
          <w:tcPr>
            <w:tcW w:w="850" w:type="dxa"/>
            <w:vAlign w:val="center"/>
          </w:tcPr>
          <w:p w:rsidR="00113988" w:rsidRDefault="00113988">
            <w:pPr>
              <w:spacing w:line="700" w:lineRule="exact"/>
              <w:jc w:val="right"/>
              <w:rPr>
                <w:rFonts w:ascii="方正书宋_GBK" w:eastAsia="方正书宋_GBK"/>
              </w:rPr>
            </w:pPr>
          </w:p>
        </w:tc>
        <w:tc>
          <w:tcPr>
            <w:tcW w:w="851" w:type="dxa"/>
            <w:vAlign w:val="center"/>
          </w:tcPr>
          <w:p w:rsidR="00113988" w:rsidRDefault="00113988">
            <w:pPr>
              <w:spacing w:line="700" w:lineRule="exact"/>
              <w:jc w:val="right"/>
              <w:rPr>
                <w:rFonts w:ascii="方正书宋_GBK" w:eastAsia="方正书宋_GBK"/>
              </w:rPr>
            </w:pPr>
          </w:p>
        </w:tc>
        <w:tc>
          <w:tcPr>
            <w:tcW w:w="850" w:type="dxa"/>
            <w:vAlign w:val="center"/>
          </w:tcPr>
          <w:p w:rsidR="00113988" w:rsidRDefault="00113988">
            <w:pPr>
              <w:spacing w:line="700" w:lineRule="exact"/>
              <w:jc w:val="right"/>
              <w:rPr>
                <w:rFonts w:ascii="方正书宋_GBK" w:eastAsia="方正书宋_GBK"/>
              </w:rPr>
            </w:pPr>
          </w:p>
        </w:tc>
      </w:tr>
    </w:tbl>
    <w:p w:rsidR="00113988" w:rsidRDefault="00113988">
      <w:pPr>
        <w:spacing w:line="360" w:lineRule="auto"/>
        <w:rPr>
          <w:rFonts w:ascii="仿宋" w:eastAsia="仿宋" w:hAnsi="仿宋"/>
          <w:sz w:val="32"/>
          <w:szCs w:val="32"/>
        </w:rPr>
        <w:sectPr w:rsidR="00113988">
          <w:pgSz w:w="16838" w:h="11906" w:orient="landscape"/>
          <w:pgMar w:top="1797" w:right="1440" w:bottom="1797" w:left="1440" w:header="851" w:footer="992" w:gutter="0"/>
          <w:cols w:space="425"/>
          <w:docGrid w:type="linesAndChars" w:linePitch="312"/>
        </w:sectPr>
      </w:pPr>
    </w:p>
    <w:p w:rsidR="00113988" w:rsidRDefault="00113988">
      <w:pPr>
        <w:spacing w:line="360" w:lineRule="auto"/>
        <w:rPr>
          <w:rFonts w:ascii="仿宋" w:eastAsia="仿宋" w:hAnsi="仿宋"/>
          <w:sz w:val="32"/>
          <w:szCs w:val="32"/>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上年末我部门固定资产总金额为</w:t>
      </w:r>
      <w:r>
        <w:rPr>
          <w:rFonts w:ascii="仿宋" w:eastAsia="仿宋" w:hAnsi="仿宋" w:hint="eastAsia"/>
          <w:sz w:val="32"/>
          <w:szCs w:val="32"/>
        </w:rPr>
        <w:t>118.2</w:t>
      </w:r>
      <w:r>
        <w:rPr>
          <w:rFonts w:ascii="仿宋" w:eastAsia="仿宋" w:hAnsi="仿宋" w:hint="eastAsia"/>
          <w:sz w:val="32"/>
          <w:szCs w:val="32"/>
        </w:rPr>
        <w:t>万元（详见下表）。</w:t>
      </w:r>
      <w:r>
        <w:rPr>
          <w:rFonts w:ascii="仿宋" w:eastAsia="仿宋" w:hAnsi="仿宋"/>
          <w:sz w:val="32"/>
          <w:szCs w:val="32"/>
        </w:rPr>
        <w:t xml:space="preserve"> </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我部门本年度无国有资产购置计划，拟购置金额为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tblPr>
      <w:tblGrid>
        <w:gridCol w:w="4788"/>
        <w:gridCol w:w="1035"/>
        <w:gridCol w:w="4261"/>
      </w:tblGrid>
      <w:tr w:rsidR="00113988">
        <w:trPr>
          <w:trHeight w:val="510"/>
          <w:jc w:val="center"/>
        </w:trPr>
        <w:tc>
          <w:tcPr>
            <w:tcW w:w="10084" w:type="dxa"/>
            <w:gridSpan w:val="3"/>
            <w:tcBorders>
              <w:top w:val="nil"/>
              <w:left w:val="nil"/>
              <w:bottom w:val="nil"/>
              <w:right w:val="nil"/>
            </w:tcBorders>
            <w:shd w:val="clear" w:color="auto" w:fill="auto"/>
            <w:noWrap/>
            <w:vAlign w:val="center"/>
          </w:tcPr>
          <w:p w:rsidR="00113988" w:rsidRDefault="0011394D">
            <w:pPr>
              <w:widowControl/>
              <w:jc w:val="center"/>
              <w:rPr>
                <w:rFonts w:ascii="宋体" w:hAnsi="宋体" w:cs="宋体"/>
                <w:kern w:val="0"/>
                <w:sz w:val="28"/>
                <w:szCs w:val="28"/>
              </w:rPr>
            </w:pPr>
            <w:r>
              <w:rPr>
                <w:rFonts w:ascii="宋体" w:hAnsi="宋体" w:hint="eastAsia"/>
                <w:sz w:val="32"/>
                <w:szCs w:val="32"/>
              </w:rPr>
              <w:t>固定资产占用情况表</w:t>
            </w:r>
          </w:p>
        </w:tc>
      </w:tr>
      <w:tr w:rsidR="00113988">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113988" w:rsidRDefault="0011394D">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kern w:val="0"/>
                <w:sz w:val="28"/>
                <w:szCs w:val="28"/>
              </w:rPr>
              <w:t>2019</w:t>
            </w:r>
            <w:r>
              <w:rPr>
                <w:rFonts w:ascii="仿宋_GB2312" w:eastAsia="仿宋_GB2312" w:hAnsi="仿宋" w:cs="宋体" w:hint="eastAsia"/>
                <w:bCs/>
                <w:kern w:val="0"/>
                <w:sz w:val="28"/>
                <w:szCs w:val="28"/>
              </w:rPr>
              <w:t>年</w:t>
            </w:r>
            <w:r>
              <w:rPr>
                <w:rFonts w:ascii="仿宋_GB2312" w:eastAsia="仿宋_GB2312" w:hAnsi="仿宋" w:cs="宋体" w:hint="eastAsia"/>
                <w:bCs/>
                <w:kern w:val="0"/>
                <w:sz w:val="28"/>
                <w:szCs w:val="28"/>
              </w:rPr>
              <w:t>12</w:t>
            </w:r>
            <w:r>
              <w:rPr>
                <w:rFonts w:ascii="仿宋_GB2312" w:eastAsia="仿宋_GB2312" w:hAnsi="仿宋" w:cs="宋体" w:hint="eastAsia"/>
                <w:bCs/>
                <w:kern w:val="0"/>
                <w:sz w:val="28"/>
                <w:szCs w:val="28"/>
              </w:rPr>
              <w:t>月</w:t>
            </w:r>
            <w:r>
              <w:rPr>
                <w:rFonts w:ascii="仿宋_GB2312" w:eastAsia="仿宋_GB2312" w:hAnsi="仿宋" w:cs="宋体" w:hint="eastAsia"/>
                <w:bCs/>
                <w:kern w:val="0"/>
                <w:sz w:val="28"/>
                <w:szCs w:val="28"/>
              </w:rPr>
              <w:t>31</w:t>
            </w:r>
            <w:r>
              <w:rPr>
                <w:rFonts w:ascii="仿宋_GB2312" w:eastAsia="仿宋_GB2312" w:hAnsi="仿宋" w:cs="宋体" w:hint="eastAsia"/>
                <w:bCs/>
                <w:kern w:val="0"/>
                <w:sz w:val="28"/>
                <w:szCs w:val="28"/>
              </w:rPr>
              <w:t>日</w:t>
            </w:r>
          </w:p>
        </w:tc>
      </w:tr>
      <w:tr w:rsidR="00113988">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113988">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118.2</w:t>
            </w:r>
          </w:p>
        </w:tc>
      </w:tr>
      <w:tr w:rsidR="00113988">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113988" w:rsidRDefault="0011394D">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13.88</w:t>
            </w:r>
          </w:p>
        </w:tc>
      </w:tr>
      <w:tr w:rsidR="00113988">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988" w:rsidRDefault="0011394D">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113988" w:rsidRDefault="0011394D">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113988" w:rsidRDefault="0011394D">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13.88</w:t>
            </w:r>
          </w:p>
        </w:tc>
      </w:tr>
      <w:tr w:rsidR="00113988">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113988" w:rsidRDefault="0011394D">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3</w:t>
            </w:r>
          </w:p>
        </w:tc>
        <w:tc>
          <w:tcPr>
            <w:tcW w:w="4261"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17.91</w:t>
            </w:r>
          </w:p>
        </w:tc>
      </w:tr>
      <w:tr w:rsidR="00113988">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113988" w:rsidRDefault="0011394D">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113988">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988" w:rsidRDefault="0011394D">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113988">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988" w:rsidRDefault="0011394D">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113988" w:rsidRDefault="0011394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113988">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3988" w:rsidRDefault="0011394D">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113988" w:rsidRDefault="00113988">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113988" w:rsidRDefault="0011394D">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86.41</w:t>
            </w:r>
          </w:p>
        </w:tc>
      </w:tr>
    </w:tbl>
    <w:p w:rsidR="00113988" w:rsidRDefault="00113988">
      <w:pPr>
        <w:spacing w:line="360" w:lineRule="auto"/>
        <w:rPr>
          <w:rFonts w:ascii="黑体" w:eastAsia="黑体" w:hAnsi="黑体" w:cs="Times New Roman"/>
          <w:sz w:val="32"/>
          <w:szCs w:val="32"/>
        </w:rPr>
      </w:pPr>
    </w:p>
    <w:p w:rsidR="00113988" w:rsidRDefault="00113988">
      <w:pPr>
        <w:jc w:val="center"/>
        <w:outlineLvl w:val="0"/>
        <w:rPr>
          <w:rFonts w:ascii="方正小标宋_GBK" w:eastAsia="方正小标宋_GBK"/>
          <w:sz w:val="44"/>
        </w:rPr>
      </w:pPr>
    </w:p>
    <w:p w:rsidR="00113988" w:rsidRDefault="00113988">
      <w:pPr>
        <w:jc w:val="center"/>
        <w:outlineLvl w:val="0"/>
        <w:rPr>
          <w:rFonts w:ascii="方正小标宋_GBK" w:eastAsia="方正小标宋_GBK"/>
          <w:sz w:val="44"/>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t>第八部分：名词解释</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、一般公共预算财政拨款收入：指区级财政当年拨付的资金。</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lastRenderedPageBreak/>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w:t>
      </w:r>
      <w:r>
        <w:rPr>
          <w:rFonts w:ascii="仿宋" w:eastAsia="仿宋" w:hAnsi="仿宋"/>
          <w:sz w:val="32"/>
          <w:szCs w:val="32"/>
        </w:rPr>
        <w:t>按规定开支的各类公务接待（含外宾接待）支出。</w:t>
      </w:r>
    </w:p>
    <w:p w:rsidR="00113988" w:rsidRDefault="0011394D">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13988" w:rsidRDefault="00113988">
      <w:pPr>
        <w:spacing w:line="360" w:lineRule="auto"/>
        <w:jc w:val="center"/>
        <w:rPr>
          <w:rFonts w:ascii="黑体" w:eastAsia="黑体" w:hAnsi="黑体" w:cs="Times New Roman"/>
          <w:sz w:val="32"/>
          <w:szCs w:val="32"/>
        </w:rPr>
      </w:pPr>
    </w:p>
    <w:p w:rsidR="00113988" w:rsidRDefault="0011394D">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rsidR="00113988" w:rsidRDefault="0011394D">
      <w:pPr>
        <w:spacing w:line="360" w:lineRule="auto"/>
        <w:ind w:firstLineChars="200" w:firstLine="640"/>
        <w:rPr>
          <w:rFonts w:ascii="仿宋" w:eastAsia="仿宋" w:hAnsi="仿宋"/>
          <w:sz w:val="32"/>
          <w:szCs w:val="32"/>
        </w:rPr>
      </w:pPr>
      <w:r>
        <w:rPr>
          <w:rFonts w:ascii="仿宋" w:eastAsia="仿宋" w:hAnsi="仿宋" w:hint="eastAsia"/>
          <w:sz w:val="32"/>
          <w:szCs w:val="32"/>
        </w:rPr>
        <w:t>我部门无其他需说明的事项。</w:t>
      </w:r>
    </w:p>
    <w:sectPr w:rsidR="00113988" w:rsidSect="001139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988" w:rsidRDefault="00113988" w:rsidP="00113988">
      <w:r>
        <w:separator/>
      </w:r>
    </w:p>
  </w:endnote>
  <w:endnote w:type="continuationSeparator" w:id="0">
    <w:p w:rsidR="00113988" w:rsidRDefault="00113988" w:rsidP="00113988">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书宋_GBK">
    <w:altName w:val="宋体"/>
    <w:charset w:val="86"/>
    <w:family w:val="script"/>
    <w:pitch w:val="default"/>
    <w:sig w:usb0="00000000" w:usb1="0000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72596"/>
    </w:sdtPr>
    <w:sdtContent>
      <w:p w:rsidR="00113988" w:rsidRDefault="00113988">
        <w:pPr>
          <w:pStyle w:val="a4"/>
          <w:jc w:val="center"/>
        </w:pPr>
        <w:r>
          <w:fldChar w:fldCharType="begin"/>
        </w:r>
        <w:r w:rsidR="0011394D">
          <w:instrText>PAGE   \* MERGEFORMAT</w:instrText>
        </w:r>
        <w:r>
          <w:fldChar w:fldCharType="separate"/>
        </w:r>
        <w:r w:rsidR="0011394D" w:rsidRPr="0011394D">
          <w:rPr>
            <w:noProof/>
            <w:lang w:val="zh-CN"/>
          </w:rPr>
          <w:t>32</w:t>
        </w:r>
        <w:r>
          <w:fldChar w:fldCharType="end"/>
        </w:r>
      </w:p>
    </w:sdtContent>
  </w:sdt>
  <w:p w:rsidR="00113988" w:rsidRDefault="001139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988" w:rsidRDefault="00113988" w:rsidP="00113988">
      <w:r>
        <w:separator/>
      </w:r>
    </w:p>
  </w:footnote>
  <w:footnote w:type="continuationSeparator" w:id="0">
    <w:p w:rsidR="00113988" w:rsidRDefault="00113988" w:rsidP="00113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yZTU1YTkyNjQyYTJmZTcyNjczNmEwOWYyYTA5ZGMifQ=="/>
  </w:docVars>
  <w:rsids>
    <w:rsidRoot w:val="00055F1F"/>
    <w:rsid w:val="00005073"/>
    <w:rsid w:val="00013B8A"/>
    <w:rsid w:val="00044FBC"/>
    <w:rsid w:val="00055F1F"/>
    <w:rsid w:val="000577EF"/>
    <w:rsid w:val="00057F18"/>
    <w:rsid w:val="000A445D"/>
    <w:rsid w:val="000C178B"/>
    <w:rsid w:val="000D7515"/>
    <w:rsid w:val="0011394D"/>
    <w:rsid w:val="00113988"/>
    <w:rsid w:val="00131DEC"/>
    <w:rsid w:val="00136AB3"/>
    <w:rsid w:val="001462BD"/>
    <w:rsid w:val="00152380"/>
    <w:rsid w:val="001638BE"/>
    <w:rsid w:val="00172C7A"/>
    <w:rsid w:val="00181777"/>
    <w:rsid w:val="001B4688"/>
    <w:rsid w:val="001B6235"/>
    <w:rsid w:val="001F4875"/>
    <w:rsid w:val="00212335"/>
    <w:rsid w:val="002918C6"/>
    <w:rsid w:val="00296524"/>
    <w:rsid w:val="002E01F6"/>
    <w:rsid w:val="002F1ACB"/>
    <w:rsid w:val="002F530F"/>
    <w:rsid w:val="00301983"/>
    <w:rsid w:val="00305E97"/>
    <w:rsid w:val="00310532"/>
    <w:rsid w:val="0032782B"/>
    <w:rsid w:val="00335B4F"/>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2A06"/>
    <w:rsid w:val="004F3C52"/>
    <w:rsid w:val="00510A1E"/>
    <w:rsid w:val="005158E2"/>
    <w:rsid w:val="00524204"/>
    <w:rsid w:val="00550049"/>
    <w:rsid w:val="00570142"/>
    <w:rsid w:val="00586C35"/>
    <w:rsid w:val="005B1B6F"/>
    <w:rsid w:val="005B6CCB"/>
    <w:rsid w:val="005C54AA"/>
    <w:rsid w:val="005C7B89"/>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67BB2"/>
    <w:rsid w:val="009752AE"/>
    <w:rsid w:val="00982F3D"/>
    <w:rsid w:val="009A278A"/>
    <w:rsid w:val="009C169E"/>
    <w:rsid w:val="009D4540"/>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947E1"/>
    <w:rsid w:val="00BA5C83"/>
    <w:rsid w:val="00BC6A7D"/>
    <w:rsid w:val="00BD4829"/>
    <w:rsid w:val="00BD6002"/>
    <w:rsid w:val="00BD719F"/>
    <w:rsid w:val="00BE2A96"/>
    <w:rsid w:val="00BF5442"/>
    <w:rsid w:val="00C177A5"/>
    <w:rsid w:val="00C35FEE"/>
    <w:rsid w:val="00C50535"/>
    <w:rsid w:val="00C6153C"/>
    <w:rsid w:val="00C906EF"/>
    <w:rsid w:val="00CC7D74"/>
    <w:rsid w:val="00CF5A6E"/>
    <w:rsid w:val="00D02F97"/>
    <w:rsid w:val="00D45530"/>
    <w:rsid w:val="00D45A0E"/>
    <w:rsid w:val="00D45D23"/>
    <w:rsid w:val="00D723D1"/>
    <w:rsid w:val="00D80C60"/>
    <w:rsid w:val="00D8525F"/>
    <w:rsid w:val="00DA0C4D"/>
    <w:rsid w:val="00DA5DA7"/>
    <w:rsid w:val="00DA64B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EB4E31"/>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E1D3B8E"/>
    <w:rsid w:val="35C7406B"/>
    <w:rsid w:val="3EF926BA"/>
    <w:rsid w:val="59C3191B"/>
    <w:rsid w:val="7BBA72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9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13988"/>
    <w:rPr>
      <w:sz w:val="18"/>
      <w:szCs w:val="18"/>
    </w:rPr>
  </w:style>
  <w:style w:type="paragraph" w:styleId="a4">
    <w:name w:val="footer"/>
    <w:basedOn w:val="a"/>
    <w:link w:val="Char0"/>
    <w:uiPriority w:val="99"/>
    <w:unhideWhenUsed/>
    <w:rsid w:val="00113988"/>
    <w:pPr>
      <w:tabs>
        <w:tab w:val="center" w:pos="4153"/>
        <w:tab w:val="right" w:pos="8306"/>
      </w:tabs>
      <w:snapToGrid w:val="0"/>
      <w:jc w:val="left"/>
    </w:pPr>
    <w:rPr>
      <w:sz w:val="18"/>
      <w:szCs w:val="18"/>
    </w:rPr>
  </w:style>
  <w:style w:type="paragraph" w:styleId="a5">
    <w:name w:val="header"/>
    <w:basedOn w:val="a"/>
    <w:link w:val="Char1"/>
    <w:uiPriority w:val="99"/>
    <w:unhideWhenUsed/>
    <w:rsid w:val="00113988"/>
    <w:pPr>
      <w:pBdr>
        <w:bottom w:val="single" w:sz="6" w:space="1" w:color="auto"/>
      </w:pBdr>
      <w:tabs>
        <w:tab w:val="center" w:pos="4153"/>
        <w:tab w:val="right" w:pos="8306"/>
      </w:tabs>
      <w:snapToGrid w:val="0"/>
      <w:jc w:val="center"/>
    </w:pPr>
    <w:rPr>
      <w:sz w:val="18"/>
      <w:szCs w:val="18"/>
    </w:rPr>
  </w:style>
  <w:style w:type="character" w:styleId="a6">
    <w:name w:val="page number"/>
    <w:uiPriority w:val="99"/>
    <w:semiHidden/>
    <w:unhideWhenUsed/>
    <w:rsid w:val="00113988"/>
  </w:style>
  <w:style w:type="character" w:styleId="a7">
    <w:name w:val="Hyperlink"/>
    <w:uiPriority w:val="99"/>
    <w:unhideWhenUsed/>
    <w:rsid w:val="00113988"/>
    <w:rPr>
      <w:color w:val="0563C1"/>
      <w:u w:val="single"/>
    </w:rPr>
  </w:style>
  <w:style w:type="character" w:customStyle="1" w:styleId="Char1">
    <w:name w:val="页眉 Char"/>
    <w:basedOn w:val="a0"/>
    <w:link w:val="a5"/>
    <w:uiPriority w:val="99"/>
    <w:rsid w:val="00113988"/>
    <w:rPr>
      <w:sz w:val="18"/>
      <w:szCs w:val="18"/>
    </w:rPr>
  </w:style>
  <w:style w:type="character" w:customStyle="1" w:styleId="Char0">
    <w:name w:val="页脚 Char"/>
    <w:basedOn w:val="a0"/>
    <w:link w:val="a4"/>
    <w:uiPriority w:val="99"/>
    <w:rsid w:val="00113988"/>
    <w:rPr>
      <w:sz w:val="18"/>
      <w:szCs w:val="18"/>
    </w:rPr>
  </w:style>
  <w:style w:type="character" w:customStyle="1" w:styleId="Char">
    <w:name w:val="批注框文本 Char"/>
    <w:basedOn w:val="a0"/>
    <w:link w:val="a3"/>
    <w:uiPriority w:val="99"/>
    <w:semiHidden/>
    <w:rsid w:val="00113988"/>
    <w:rPr>
      <w:sz w:val="18"/>
      <w:szCs w:val="18"/>
    </w:rPr>
  </w:style>
  <w:style w:type="paragraph" w:customStyle="1" w:styleId="Style9">
    <w:name w:val="_Style 9"/>
    <w:basedOn w:val="a"/>
    <w:next w:val="a"/>
    <w:uiPriority w:val="39"/>
    <w:unhideWhenUsed/>
    <w:rsid w:val="00113988"/>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7656A-32EE-4329-9256-44D228A7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10</cp:revision>
  <cp:lastPrinted>2020-02-12T07:14:00Z</cp:lastPrinted>
  <dcterms:created xsi:type="dcterms:W3CDTF">2020-02-13T01:40:00Z</dcterms:created>
  <dcterms:modified xsi:type="dcterms:W3CDTF">2025-05-12T07:16:00Z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D5E624C421664429873E927E076BBCFE_13</vt:lpwstr>
  </property>
</Properties>
</file>