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3C464">
      <w:pPr>
        <w:widowControl/>
        <w:spacing w:line="578" w:lineRule="exact"/>
        <w:jc w:val="left"/>
        <w:rPr>
          <w:rFonts w:ascii="仿宋_GB2312" w:hAnsi="宋体" w:cs="宋体"/>
          <w:color w:val="000000"/>
          <w:sz w:val="32"/>
          <w:szCs w:val="32"/>
        </w:rPr>
      </w:pPr>
      <w:bookmarkStart w:id="21" w:name="_GoBack"/>
      <w:bookmarkEnd w:id="21"/>
      <w:r>
        <w:rPr>
          <w:rFonts w:hint="eastAsia" w:ascii="仿宋_GB2312" w:hAnsi="宋体" w:cs="宋体"/>
          <w:color w:val="000000"/>
          <w:sz w:val="32"/>
          <w:szCs w:val="32"/>
        </w:rPr>
        <w:t>附件1</w:t>
      </w:r>
    </w:p>
    <w:p w14:paraId="5A81FCD4">
      <w:pPr>
        <w:spacing w:line="360" w:lineRule="auto"/>
        <w:jc w:val="center"/>
        <w:rPr>
          <w:rFonts w:ascii="宋体" w:hAnsi="宋体" w:eastAsia="宋体"/>
          <w:b/>
          <w:sz w:val="44"/>
          <w:szCs w:val="44"/>
        </w:rPr>
      </w:pPr>
      <w:r>
        <w:rPr>
          <w:rFonts w:hint="eastAsia" w:ascii="宋体" w:hAnsi="宋体" w:eastAsia="宋体"/>
          <w:b/>
          <w:sz w:val="44"/>
          <w:szCs w:val="44"/>
        </w:rPr>
        <w:t>保定市徐水区崔庄镇人民政府</w:t>
      </w:r>
    </w:p>
    <w:p w14:paraId="47CD3C50">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14:paraId="278FA719">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4D0A4259">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14:paraId="1DA02920">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24566D78">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22B25AF4">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根据《保定市徐水区崔庄镇人民政府职能配置、内设机构和人员编制规定》，</w:t>
      </w:r>
      <w:r>
        <w:rPr>
          <w:rFonts w:ascii="仿宋" w:hAnsi="仿宋" w:eastAsia="仿宋"/>
          <w:sz w:val="32"/>
          <w:szCs w:val="32"/>
        </w:rPr>
        <w:t xml:space="preserve"> 保定市徐水区崔庄镇人民政府的主要职责是：</w:t>
      </w:r>
    </w:p>
    <w:p w14:paraId="2F580B9F">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w:t>
      </w:r>
      <w:r>
        <w:rPr>
          <w:rFonts w:ascii="仿宋" w:hAnsi="仿宋" w:eastAsia="仿宋"/>
          <w:sz w:val="32"/>
          <w:szCs w:val="32"/>
        </w:rPr>
        <w:t>(党员大会)的决议。贯彻执行法律、法规、规章和上级人民代表大会及其常务委员会决议及上级政府的决定、命令，执行本级人民代表大会的决议。</w:t>
      </w:r>
    </w:p>
    <w:p w14:paraId="5FC2A974">
      <w:pPr>
        <w:spacing w:line="360" w:lineRule="auto"/>
        <w:ind w:firstLine="640" w:firstLineChars="200"/>
        <w:rPr>
          <w:rFonts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14:paraId="49EBA70C">
      <w:pPr>
        <w:spacing w:line="360" w:lineRule="auto"/>
        <w:ind w:firstLine="640" w:firstLineChars="200"/>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14:paraId="70746461">
      <w:pPr>
        <w:spacing w:line="360" w:lineRule="auto"/>
        <w:ind w:firstLine="640" w:firstLineChars="200"/>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14:paraId="3C3BC218">
      <w:pPr>
        <w:spacing w:line="360" w:lineRule="auto"/>
        <w:ind w:firstLine="640" w:firstLineChars="200"/>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5B91D913">
      <w:pPr>
        <w:spacing w:line="360" w:lineRule="auto"/>
        <w:ind w:firstLine="640" w:firstLineChars="200"/>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05419D40">
      <w:pPr>
        <w:spacing w:line="360" w:lineRule="auto"/>
        <w:ind w:firstLine="640" w:firstLineChars="200"/>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413A5094">
      <w:pPr>
        <w:spacing w:line="360" w:lineRule="auto"/>
        <w:ind w:firstLine="640" w:firstLineChars="200"/>
        <w:rPr>
          <w:rFonts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14:paraId="75321DAC">
      <w:pPr>
        <w:spacing w:line="360" w:lineRule="auto"/>
        <w:ind w:firstLine="640" w:firstLineChars="200"/>
        <w:rPr>
          <w:rFonts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（九）按照干部管理权限，负责对干部的教育，培训、选拔、考核和监督工作。协助管理上级有关部门驻乡镇单位的干部，做好人才服务工作。</w:t>
      </w:r>
    </w:p>
    <w:p w14:paraId="1EA93C82">
      <w:pPr>
        <w:spacing w:line="360" w:lineRule="auto"/>
        <w:ind w:firstLine="640" w:firstLineChars="200"/>
        <w:rPr>
          <w:rFonts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D8305CA">
      <w:pPr>
        <w:spacing w:line="360" w:lineRule="auto"/>
        <w:ind w:firstLine="640" w:firstLineChars="200"/>
        <w:rPr>
          <w:rFonts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68209ED">
      <w:pPr>
        <w:spacing w:line="360" w:lineRule="auto"/>
        <w:ind w:firstLine="640" w:firstLineChars="200"/>
        <w:rPr>
          <w:rFonts w:ascii="仿宋" w:hAnsi="仿宋" w:eastAsia="仿宋"/>
          <w:sz w:val="32"/>
          <w:szCs w:val="32"/>
        </w:rPr>
      </w:pPr>
      <w:r>
        <w:rPr>
          <w:rFonts w:hint="eastAsia" w:ascii="仿宋" w:hAnsi="仿宋" w:eastAsia="仿宋"/>
          <w:sz w:val="32"/>
          <w:szCs w:val="32"/>
        </w:rPr>
        <w:t>（十二）承办上级党委、人大、政府交办的其他事项。</w:t>
      </w:r>
    </w:p>
    <w:p w14:paraId="45C38005">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4E877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78131F1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109DEA4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1530EBE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10D5BA8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7262ACA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7964B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3E5CAC4C">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044AB27C">
            <w:pPr>
              <w:jc w:val="center"/>
              <w:rPr>
                <w:rFonts w:ascii="仿宋_GB2312" w:hAnsi="仿宋" w:eastAsia="仿宋_GB2312"/>
                <w:bCs/>
                <w:sz w:val="24"/>
                <w:szCs w:val="24"/>
              </w:rPr>
            </w:pPr>
            <w:r>
              <w:rPr>
                <w:rFonts w:hint="eastAsia" w:ascii="仿宋_GB2312" w:hAnsi="仿宋" w:eastAsia="仿宋_GB2312"/>
                <w:bCs/>
                <w:sz w:val="24"/>
                <w:szCs w:val="24"/>
              </w:rPr>
              <w:t>崔庄镇本级</w:t>
            </w:r>
          </w:p>
        </w:tc>
        <w:tc>
          <w:tcPr>
            <w:tcW w:w="1701" w:type="dxa"/>
            <w:vAlign w:val="center"/>
          </w:tcPr>
          <w:p w14:paraId="40ADEE7A">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6BA29755">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14:paraId="57948FFD">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2CBB1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8C0AA0B">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02483028">
            <w:pPr>
              <w:jc w:val="center"/>
              <w:rPr>
                <w:rFonts w:ascii="仿宋_GB2312" w:hAnsi="仿宋" w:eastAsia="仿宋_GB2312"/>
                <w:bCs/>
                <w:sz w:val="24"/>
                <w:szCs w:val="24"/>
              </w:rPr>
            </w:pPr>
            <w:r>
              <w:rPr>
                <w:rFonts w:hint="eastAsia" w:ascii="仿宋_GB2312" w:hAnsi="仿宋" w:eastAsia="仿宋_GB2312"/>
                <w:bCs/>
                <w:sz w:val="24"/>
                <w:szCs w:val="24"/>
              </w:rPr>
              <w:t>崔庄镇（事业）</w:t>
            </w:r>
          </w:p>
        </w:tc>
        <w:tc>
          <w:tcPr>
            <w:tcW w:w="1701" w:type="dxa"/>
            <w:vAlign w:val="center"/>
          </w:tcPr>
          <w:p w14:paraId="266C1EF0">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1CEB9DB5">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14:paraId="160DDBEF">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14:paraId="544A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0395EA3">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53F05FF1">
            <w:pPr>
              <w:jc w:val="center"/>
              <w:rPr>
                <w:rFonts w:ascii="仿宋_GB2312" w:hAnsi="仿宋" w:eastAsia="仿宋_GB2312"/>
                <w:bCs/>
                <w:sz w:val="24"/>
                <w:szCs w:val="24"/>
              </w:rPr>
            </w:pPr>
          </w:p>
        </w:tc>
        <w:tc>
          <w:tcPr>
            <w:tcW w:w="1701" w:type="dxa"/>
            <w:vAlign w:val="center"/>
          </w:tcPr>
          <w:p w14:paraId="479D7A64">
            <w:pPr>
              <w:jc w:val="center"/>
              <w:rPr>
                <w:rFonts w:ascii="仿宋_GB2312" w:hAnsi="仿宋" w:eastAsia="仿宋_GB2312"/>
                <w:bCs/>
                <w:sz w:val="24"/>
                <w:szCs w:val="24"/>
              </w:rPr>
            </w:pPr>
          </w:p>
        </w:tc>
        <w:tc>
          <w:tcPr>
            <w:tcW w:w="1418" w:type="dxa"/>
            <w:vAlign w:val="center"/>
          </w:tcPr>
          <w:p w14:paraId="7F6D1FFF">
            <w:pPr>
              <w:jc w:val="center"/>
              <w:rPr>
                <w:rFonts w:ascii="仿宋_GB2312" w:hAnsi="仿宋" w:eastAsia="仿宋_GB2312"/>
                <w:bCs/>
                <w:sz w:val="24"/>
                <w:szCs w:val="24"/>
              </w:rPr>
            </w:pPr>
          </w:p>
        </w:tc>
        <w:tc>
          <w:tcPr>
            <w:tcW w:w="3260" w:type="dxa"/>
            <w:vAlign w:val="center"/>
          </w:tcPr>
          <w:p w14:paraId="18717964">
            <w:pPr>
              <w:jc w:val="center"/>
              <w:rPr>
                <w:rFonts w:ascii="仿宋_GB2312" w:hAnsi="仿宋" w:eastAsia="仿宋_GB2312"/>
                <w:bCs/>
                <w:sz w:val="24"/>
                <w:szCs w:val="24"/>
              </w:rPr>
            </w:pPr>
          </w:p>
        </w:tc>
      </w:tr>
      <w:tr w14:paraId="730F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2A65635">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52461D79">
            <w:pPr>
              <w:jc w:val="center"/>
              <w:rPr>
                <w:rFonts w:ascii="仿宋_GB2312" w:hAnsi="仿宋" w:eastAsia="仿宋_GB2312"/>
                <w:bCs/>
                <w:sz w:val="24"/>
                <w:szCs w:val="24"/>
              </w:rPr>
            </w:pPr>
          </w:p>
        </w:tc>
        <w:tc>
          <w:tcPr>
            <w:tcW w:w="1701" w:type="dxa"/>
            <w:vAlign w:val="center"/>
          </w:tcPr>
          <w:p w14:paraId="66E58C36">
            <w:pPr>
              <w:jc w:val="center"/>
              <w:rPr>
                <w:rFonts w:ascii="仿宋_GB2312" w:hAnsi="仿宋" w:eastAsia="仿宋_GB2312"/>
                <w:bCs/>
                <w:sz w:val="24"/>
                <w:szCs w:val="24"/>
              </w:rPr>
            </w:pPr>
          </w:p>
        </w:tc>
        <w:tc>
          <w:tcPr>
            <w:tcW w:w="1418" w:type="dxa"/>
            <w:vAlign w:val="center"/>
          </w:tcPr>
          <w:p w14:paraId="0F40EAFB">
            <w:pPr>
              <w:jc w:val="center"/>
              <w:rPr>
                <w:rFonts w:ascii="仿宋_GB2312" w:hAnsi="仿宋" w:eastAsia="仿宋_GB2312"/>
                <w:bCs/>
                <w:sz w:val="24"/>
                <w:szCs w:val="24"/>
              </w:rPr>
            </w:pPr>
          </w:p>
        </w:tc>
        <w:tc>
          <w:tcPr>
            <w:tcW w:w="3260" w:type="dxa"/>
            <w:vAlign w:val="center"/>
          </w:tcPr>
          <w:p w14:paraId="48836039">
            <w:pPr>
              <w:jc w:val="center"/>
              <w:rPr>
                <w:rFonts w:ascii="仿宋_GB2312" w:hAnsi="仿宋" w:eastAsia="仿宋_GB2312"/>
                <w:bCs/>
                <w:sz w:val="24"/>
                <w:szCs w:val="24"/>
              </w:rPr>
            </w:pPr>
          </w:p>
        </w:tc>
      </w:tr>
    </w:tbl>
    <w:p w14:paraId="29D716C7">
      <w:pPr>
        <w:spacing w:line="360" w:lineRule="auto"/>
        <w:rPr>
          <w:rFonts w:ascii="仿宋" w:hAnsi="仿宋" w:eastAsia="仿宋"/>
          <w:b/>
          <w:sz w:val="32"/>
          <w:szCs w:val="32"/>
        </w:rPr>
      </w:pPr>
    </w:p>
    <w:p w14:paraId="3B9195C1">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5B2ACF33">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145BB950">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1DE0E71D">
      <w:pPr>
        <w:spacing w:line="360" w:lineRule="auto"/>
        <w:ind w:firstLine="640" w:firstLineChars="200"/>
        <w:rPr>
          <w:rFonts w:ascii="仿宋" w:hAnsi="仿宋" w:eastAsia="仿宋"/>
          <w:sz w:val="32"/>
          <w:szCs w:val="32"/>
        </w:rPr>
      </w:pPr>
      <w:r>
        <w:rPr>
          <w:rFonts w:ascii="仿宋" w:hAnsi="仿宋" w:eastAsia="仿宋"/>
          <w:sz w:val="32"/>
          <w:szCs w:val="32"/>
        </w:rPr>
        <w:t>2022年预算收入为4106.17万元,其中：一般公共预算收入2588.16万元，基金预算收入1517.50万元，财政专户收入0万元，其他来源收入0.3万元</w:t>
      </w:r>
      <w:r>
        <w:rPr>
          <w:rFonts w:hint="eastAsia" w:ascii="仿宋" w:hAnsi="仿宋" w:eastAsia="仿宋"/>
          <w:sz w:val="32"/>
          <w:szCs w:val="32"/>
        </w:rPr>
        <w:t>，上年结转结余收入</w:t>
      </w:r>
      <w:r>
        <w:rPr>
          <w:rFonts w:ascii="仿宋" w:hAnsi="仿宋" w:eastAsia="仿宋"/>
          <w:sz w:val="32"/>
          <w:szCs w:val="32"/>
        </w:rPr>
        <w:t>0.2</w:t>
      </w:r>
      <w:r>
        <w:rPr>
          <w:rFonts w:hint="eastAsia" w:ascii="仿宋" w:hAnsi="仿宋" w:eastAsia="仿宋"/>
          <w:sz w:val="32"/>
          <w:szCs w:val="32"/>
        </w:rPr>
        <w:t>万元</w:t>
      </w:r>
      <w:r>
        <w:rPr>
          <w:rFonts w:ascii="仿宋" w:hAnsi="仿宋" w:eastAsia="仿宋"/>
          <w:sz w:val="32"/>
          <w:szCs w:val="32"/>
        </w:rPr>
        <w:t>。</w:t>
      </w:r>
    </w:p>
    <w:p w14:paraId="580F0E16">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549C57EE">
      <w:pPr>
        <w:spacing w:line="360" w:lineRule="auto"/>
        <w:ind w:firstLine="640" w:firstLineChars="200"/>
        <w:rPr>
          <w:rFonts w:ascii="仿宋" w:hAnsi="仿宋" w:eastAsia="仿宋"/>
          <w:sz w:val="32"/>
          <w:szCs w:val="32"/>
        </w:rPr>
      </w:pPr>
      <w:r>
        <w:rPr>
          <w:rFonts w:ascii="仿宋" w:hAnsi="仿宋" w:eastAsia="仿宋"/>
          <w:sz w:val="32"/>
          <w:szCs w:val="32"/>
        </w:rPr>
        <w:t>2022年部门支出预算：4106.17万元</w:t>
      </w:r>
    </w:p>
    <w:p w14:paraId="0CE61B8F">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基本支出2212.02万元</w:t>
      </w:r>
    </w:p>
    <w:p w14:paraId="72BBE51C">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2011.41</w:t>
      </w:r>
      <w:r>
        <w:rPr>
          <w:rFonts w:ascii="仿宋" w:hAnsi="仿宋" w:eastAsia="仿宋"/>
          <w:sz w:val="32"/>
          <w:szCs w:val="32"/>
        </w:rPr>
        <w:t>万元</w:t>
      </w:r>
    </w:p>
    <w:p w14:paraId="2D514ACD">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200.62</w:t>
      </w:r>
      <w:r>
        <w:rPr>
          <w:rFonts w:ascii="仿宋" w:hAnsi="仿宋" w:eastAsia="仿宋"/>
          <w:sz w:val="32"/>
          <w:szCs w:val="32"/>
        </w:rPr>
        <w:t>万元</w:t>
      </w:r>
    </w:p>
    <w:p w14:paraId="22AF560B">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1894.14</w:t>
      </w:r>
      <w:r>
        <w:rPr>
          <w:rFonts w:ascii="仿宋" w:hAnsi="仿宋" w:eastAsia="仿宋"/>
          <w:sz w:val="32"/>
          <w:szCs w:val="32"/>
        </w:rPr>
        <w:t>万元</w:t>
      </w:r>
    </w:p>
    <w:p w14:paraId="3B84A6FC">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1894.14</w:t>
      </w:r>
      <w:r>
        <w:rPr>
          <w:rFonts w:ascii="仿宋" w:hAnsi="仿宋" w:eastAsia="仿宋"/>
          <w:sz w:val="32"/>
          <w:szCs w:val="32"/>
        </w:rPr>
        <w:t>万元</w:t>
      </w:r>
    </w:p>
    <w:p w14:paraId="6B06D3DB">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7FFA6F3E">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4106.17</w:t>
      </w:r>
      <w:r>
        <w:rPr>
          <w:rFonts w:hint="eastAsia" w:ascii="仿宋" w:hAnsi="仿宋" w:eastAsia="仿宋"/>
          <w:sz w:val="32"/>
          <w:szCs w:val="32"/>
        </w:rPr>
        <w:t>万元，较上年增加</w:t>
      </w:r>
      <w:r>
        <w:rPr>
          <w:rFonts w:ascii="仿宋" w:hAnsi="仿宋" w:eastAsia="仿宋"/>
          <w:sz w:val="32"/>
          <w:szCs w:val="32"/>
        </w:rPr>
        <w:t>619.91万元。其中:基本支出增加585.67万元，主要原因是</w:t>
      </w:r>
      <w:r>
        <w:rPr>
          <w:rFonts w:hint="eastAsia" w:ascii="仿宋" w:hAnsi="仿宋" w:eastAsia="仿宋"/>
          <w:sz w:val="32"/>
          <w:szCs w:val="32"/>
        </w:rPr>
        <w:t>人员经费和日常公用经费支出增加</w:t>
      </w:r>
      <w:r>
        <w:rPr>
          <w:rFonts w:ascii="仿宋" w:hAnsi="仿宋" w:eastAsia="仿宋"/>
          <w:sz w:val="32"/>
          <w:szCs w:val="32"/>
        </w:rPr>
        <w:t>；项目支出增加34.23万元，主要原因是</w:t>
      </w:r>
      <w:r>
        <w:rPr>
          <w:rFonts w:hint="eastAsia" w:ascii="仿宋" w:hAnsi="仿宋" w:eastAsia="仿宋"/>
          <w:sz w:val="32"/>
          <w:szCs w:val="32"/>
        </w:rPr>
        <w:t>增加乡村振兴工作队经费、水磨头道路建设资金、党建工作经费、专项维稳工作经费等项目支出</w:t>
      </w:r>
      <w:r>
        <w:rPr>
          <w:rFonts w:ascii="仿宋" w:hAnsi="仿宋" w:eastAsia="仿宋"/>
          <w:sz w:val="32"/>
          <w:szCs w:val="32"/>
        </w:rPr>
        <w:t>。</w:t>
      </w:r>
    </w:p>
    <w:p w14:paraId="458A92F0">
      <w:pPr>
        <w:spacing w:line="360" w:lineRule="auto"/>
        <w:ind w:firstLine="640" w:firstLineChars="200"/>
        <w:rPr>
          <w:rFonts w:ascii="仿宋" w:hAnsi="仿宋" w:eastAsia="仿宋"/>
          <w:sz w:val="32"/>
          <w:szCs w:val="32"/>
        </w:rPr>
      </w:pPr>
    </w:p>
    <w:p w14:paraId="7033CCF0">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0E4A0588">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2022年我部门机关运行经费安排200.62万元，其中办公费32.56万元，邮电费18.44万元，工会经费、福利费25.62万元，公务用车运行维护费12.15万元</w:t>
      </w:r>
      <w:r>
        <w:rPr>
          <w:rFonts w:hint="eastAsia" w:ascii="仿宋" w:hAnsi="仿宋" w:eastAsia="仿宋"/>
          <w:sz w:val="32"/>
          <w:szCs w:val="32"/>
        </w:rPr>
        <w:t>，公务接待费</w:t>
      </w:r>
      <w:r>
        <w:rPr>
          <w:rFonts w:ascii="仿宋" w:hAnsi="仿宋" w:eastAsia="仿宋"/>
          <w:sz w:val="32"/>
          <w:szCs w:val="32"/>
        </w:rPr>
        <w:t>5.02</w:t>
      </w:r>
      <w:r>
        <w:rPr>
          <w:rFonts w:hint="eastAsia" w:ascii="仿宋" w:hAnsi="仿宋" w:eastAsia="仿宋"/>
          <w:sz w:val="32"/>
          <w:szCs w:val="32"/>
        </w:rPr>
        <w:t>，</w:t>
      </w:r>
      <w:r>
        <w:rPr>
          <w:rFonts w:ascii="仿宋" w:hAnsi="仿宋" w:eastAsia="仿宋"/>
          <w:sz w:val="32"/>
          <w:szCs w:val="32"/>
        </w:rPr>
        <w:t>其他支出106.83万元。</w:t>
      </w:r>
    </w:p>
    <w:p w14:paraId="48C2ED13">
      <w:pPr>
        <w:jc w:val="center"/>
        <w:outlineLvl w:val="0"/>
        <w:rPr>
          <w:rFonts w:ascii="方正小标宋_GBK" w:eastAsia="方正小标宋_GBK"/>
          <w:sz w:val="44"/>
        </w:rPr>
      </w:pPr>
    </w:p>
    <w:p w14:paraId="790DD45B">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049941EF">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14:paraId="53785C8E">
              <w:trPr>
                <w:trHeight w:val="405" w:hRule="atLeast"/>
                <w:jc w:val="center"/>
              </w:trPr>
              <w:tc>
                <w:tcPr>
                  <w:tcW w:w="8090" w:type="dxa"/>
                  <w:gridSpan w:val="5"/>
                  <w:tcBorders>
                    <w:top w:val="nil"/>
                    <w:left w:val="nil"/>
                    <w:bottom w:val="nil"/>
                    <w:right w:val="nil"/>
                  </w:tcBorders>
                  <w:vAlign w:val="center"/>
                </w:tcPr>
                <w:p w14:paraId="22989AD3">
                  <w:pPr>
                    <w:spacing w:line="360" w:lineRule="auto"/>
                    <w:rPr>
                      <w:rFonts w:ascii="黑体" w:hAnsi="黑体" w:eastAsia="黑体" w:cs="宋体"/>
                      <w:kern w:val="0"/>
                      <w:sz w:val="32"/>
                      <w:szCs w:val="32"/>
                    </w:rPr>
                  </w:pPr>
                </w:p>
              </w:tc>
            </w:tr>
            <w:tr w14:paraId="777E31D1">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4B838D80">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0D84025">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3217A58">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65F76EF">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5762770E">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220FCB29">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3F4A280C">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1AEF176C">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61625383">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142ABB28">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465ABCF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47E6006D">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2F1BAA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1E92CC46">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00B35BF8">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7BDBF7F5">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40C45B0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15BC54D">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DAB355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0C2AC325">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5F8D292C">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457168CE">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2ACE8F4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4F06D69A">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48ACF66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2E74FE85">
                  <w:pPr>
                    <w:widowControl/>
                    <w:tabs>
                      <w:tab w:val="left" w:pos="477"/>
                    </w:tabs>
                    <w:jc w:val="left"/>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ab/>
                  </w:r>
                  <w:r>
                    <w:rPr>
                      <w:rFonts w:ascii="仿宋_GB2312" w:hAnsi="宋体" w:eastAsia="仿宋_GB2312" w:cs="宋体"/>
                      <w:color w:val="FF0000"/>
                      <w:kern w:val="0"/>
                      <w:sz w:val="24"/>
                      <w:szCs w:val="24"/>
                    </w:rPr>
                    <w:t>21.5</w:t>
                  </w:r>
                </w:p>
              </w:tc>
              <w:tc>
                <w:tcPr>
                  <w:tcW w:w="1418" w:type="dxa"/>
                  <w:tcBorders>
                    <w:top w:val="nil"/>
                    <w:left w:val="nil"/>
                    <w:bottom w:val="single" w:color="auto" w:sz="4" w:space="0"/>
                    <w:right w:val="single" w:color="auto" w:sz="4" w:space="0"/>
                  </w:tcBorders>
                  <w:vAlign w:val="center"/>
                </w:tcPr>
                <w:p w14:paraId="595503E4">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12.15</w:t>
                  </w:r>
                </w:p>
              </w:tc>
              <w:tc>
                <w:tcPr>
                  <w:tcW w:w="836" w:type="dxa"/>
                  <w:tcBorders>
                    <w:top w:val="nil"/>
                    <w:left w:val="nil"/>
                    <w:bottom w:val="single" w:color="auto" w:sz="4" w:space="0"/>
                    <w:right w:val="single" w:color="auto" w:sz="4" w:space="0"/>
                  </w:tcBorders>
                  <w:vAlign w:val="center"/>
                </w:tcPr>
                <w:p w14:paraId="2D8317EC">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-9.35</w:t>
                  </w:r>
                </w:p>
              </w:tc>
              <w:tc>
                <w:tcPr>
                  <w:tcW w:w="2397" w:type="dxa"/>
                  <w:tcBorders>
                    <w:top w:val="nil"/>
                    <w:left w:val="nil"/>
                    <w:bottom w:val="single" w:color="auto" w:sz="4" w:space="0"/>
                    <w:right w:val="single" w:color="auto" w:sz="4" w:space="0"/>
                  </w:tcBorders>
                  <w:vAlign w:val="center"/>
                </w:tcPr>
                <w:p w14:paraId="1939874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14:paraId="3E259114">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5463B3C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0FF5A1DB">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10</w:t>
                  </w:r>
                </w:p>
              </w:tc>
              <w:tc>
                <w:tcPr>
                  <w:tcW w:w="1418" w:type="dxa"/>
                  <w:tcBorders>
                    <w:top w:val="nil"/>
                    <w:left w:val="nil"/>
                    <w:bottom w:val="single" w:color="auto" w:sz="4" w:space="0"/>
                    <w:right w:val="single" w:color="auto" w:sz="4" w:space="0"/>
                  </w:tcBorders>
                  <w:vAlign w:val="center"/>
                </w:tcPr>
                <w:p w14:paraId="5D4F14FD">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5.02</w:t>
                  </w:r>
                </w:p>
              </w:tc>
              <w:tc>
                <w:tcPr>
                  <w:tcW w:w="836" w:type="dxa"/>
                  <w:tcBorders>
                    <w:top w:val="nil"/>
                    <w:left w:val="nil"/>
                    <w:bottom w:val="single" w:color="auto" w:sz="4" w:space="0"/>
                    <w:right w:val="single" w:color="auto" w:sz="4" w:space="0"/>
                  </w:tcBorders>
                  <w:vAlign w:val="center"/>
                </w:tcPr>
                <w:p w14:paraId="3DE52439">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-4.98</w:t>
                  </w:r>
                </w:p>
              </w:tc>
              <w:tc>
                <w:tcPr>
                  <w:tcW w:w="2397" w:type="dxa"/>
                  <w:tcBorders>
                    <w:top w:val="nil"/>
                    <w:left w:val="nil"/>
                    <w:bottom w:val="single" w:color="auto" w:sz="4" w:space="0"/>
                    <w:right w:val="single" w:color="auto" w:sz="4" w:space="0"/>
                  </w:tcBorders>
                  <w:vAlign w:val="center"/>
                </w:tcPr>
                <w:p w14:paraId="1AAB714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14:paraId="11D09322">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423B6F6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7D2D92AA">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31.5</w:t>
                  </w:r>
                </w:p>
              </w:tc>
              <w:tc>
                <w:tcPr>
                  <w:tcW w:w="1418" w:type="dxa"/>
                  <w:tcBorders>
                    <w:top w:val="nil"/>
                    <w:left w:val="nil"/>
                    <w:bottom w:val="single" w:color="auto" w:sz="4" w:space="0"/>
                    <w:right w:val="single" w:color="auto" w:sz="4" w:space="0"/>
                  </w:tcBorders>
                  <w:vAlign w:val="center"/>
                </w:tcPr>
                <w:p w14:paraId="58607233">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17.17</w:t>
                  </w:r>
                </w:p>
              </w:tc>
              <w:tc>
                <w:tcPr>
                  <w:tcW w:w="836" w:type="dxa"/>
                  <w:tcBorders>
                    <w:top w:val="nil"/>
                    <w:left w:val="nil"/>
                    <w:bottom w:val="single" w:color="auto" w:sz="4" w:space="0"/>
                    <w:right w:val="single" w:color="auto" w:sz="4" w:space="0"/>
                  </w:tcBorders>
                  <w:vAlign w:val="center"/>
                </w:tcPr>
                <w:p w14:paraId="070A04D8">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w:t>
                  </w:r>
                  <w:r>
                    <w:rPr>
                      <w:rFonts w:ascii="仿宋_GB2312" w:hAnsi="宋体" w:eastAsia="仿宋_GB2312" w:cs="宋体"/>
                      <w:color w:val="FF0000"/>
                      <w:kern w:val="0"/>
                      <w:sz w:val="24"/>
                      <w:szCs w:val="24"/>
                    </w:rPr>
                    <w:t>14.33</w:t>
                  </w:r>
                </w:p>
              </w:tc>
              <w:tc>
                <w:tcPr>
                  <w:tcW w:w="2397" w:type="dxa"/>
                  <w:tcBorders>
                    <w:top w:val="nil"/>
                    <w:left w:val="nil"/>
                    <w:bottom w:val="single" w:color="auto" w:sz="4" w:space="0"/>
                    <w:right w:val="single" w:color="auto" w:sz="4" w:space="0"/>
                  </w:tcBorders>
                  <w:vAlign w:val="center"/>
                </w:tcPr>
                <w:p w14:paraId="26687EA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14:paraId="0BEB3297">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09A9427E">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3D6885A9">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DDC6C79">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C3A541F">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4B9EDF9">
                  <w:pPr>
                    <w:widowControl/>
                    <w:jc w:val="left"/>
                    <w:rPr>
                      <w:rFonts w:ascii="宋体" w:hAnsi="宋体" w:cs="宋体"/>
                      <w:kern w:val="0"/>
                      <w:sz w:val="24"/>
                      <w:szCs w:val="24"/>
                    </w:rPr>
                  </w:pPr>
                </w:p>
              </w:tc>
            </w:tr>
          </w:tbl>
          <w:p w14:paraId="5900891F">
            <w:pPr>
              <w:widowControl/>
              <w:spacing w:line="520" w:lineRule="exact"/>
              <w:ind w:right="480"/>
              <w:rPr>
                <w:rFonts w:ascii="仿宋" w:hAnsi="仿宋" w:eastAsia="仿宋" w:cs="宋体"/>
                <w:kern w:val="0"/>
                <w:sz w:val="24"/>
                <w:szCs w:val="24"/>
              </w:rPr>
            </w:pPr>
          </w:p>
        </w:tc>
      </w:tr>
    </w:tbl>
    <w:p w14:paraId="06830EDF">
      <w:pPr>
        <w:spacing w:line="360" w:lineRule="auto"/>
        <w:rPr>
          <w:rFonts w:ascii="黑体" w:hAnsi="黑体" w:eastAsia="黑体" w:cs="Times New Roman"/>
          <w:sz w:val="32"/>
          <w:szCs w:val="32"/>
        </w:rPr>
      </w:pPr>
    </w:p>
    <w:p w14:paraId="6CDE3875">
      <w:pPr>
        <w:spacing w:line="360" w:lineRule="auto"/>
        <w:rPr>
          <w:rFonts w:ascii="黑体" w:hAnsi="黑体" w:eastAsia="黑体" w:cs="Times New Roman"/>
          <w:sz w:val="32"/>
          <w:szCs w:val="32"/>
        </w:rPr>
      </w:pPr>
    </w:p>
    <w:p w14:paraId="2428CA3B">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4BE2F84C">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5D5C64A8">
      <w:pPr>
        <w:rPr>
          <w:rFonts w:ascii="仿宋" w:hAnsi="仿宋" w:eastAsia="仿宋"/>
          <w:sz w:val="32"/>
          <w:szCs w:val="32"/>
        </w:rPr>
      </w:pPr>
    </w:p>
    <w:p w14:paraId="3C8E7432">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紧紧围绕区委、区政府的重要部署，深入贯彻落实习近平新时代中国特色社会主义思想，全面提升党建工作，加强党风廉政建设；推进规模化农业生产,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仿宋" w:hAnsi="仿宋" w:eastAsia="仿宋"/>
          <w:sz w:val="32"/>
          <w:szCs w:val="32"/>
          <w:lang w:eastAsia="zh-CN"/>
        </w:rPr>
        <w:t>秸秆</w:t>
      </w:r>
      <w:r>
        <w:rPr>
          <w:rFonts w:hint="eastAsia" w:ascii="仿宋" w:hAnsi="仿宋" w:eastAsia="仿宋"/>
          <w:sz w:val="32"/>
          <w:szCs w:val="32"/>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400C82F9">
      <w:pPr>
        <w:spacing w:line="360" w:lineRule="auto"/>
        <w:ind w:firstLine="640" w:firstLineChars="200"/>
        <w:rPr>
          <w:rFonts w:ascii="仿宋" w:hAnsi="仿宋" w:eastAsia="仿宋"/>
          <w:sz w:val="32"/>
          <w:szCs w:val="32"/>
        </w:rPr>
      </w:pPr>
      <w:r>
        <w:rPr>
          <w:rFonts w:hint="eastAsia" w:ascii="仿宋" w:hAnsi="仿宋" w:eastAsia="仿宋"/>
          <w:sz w:val="32"/>
          <w:szCs w:val="32"/>
        </w:rPr>
        <w:t>（一）维护社会稳定，保障镇村稳定</w:t>
      </w:r>
    </w:p>
    <w:p w14:paraId="3B095802">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14:paraId="70821E7D">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绩效指标：矛盾纠纷调处率达到</w:t>
      </w:r>
      <w:r>
        <w:rPr>
          <w:rFonts w:ascii="仿宋" w:hAnsi="仿宋" w:eastAsia="仿宋"/>
          <w:sz w:val="32"/>
          <w:szCs w:val="32"/>
        </w:rPr>
        <w:t>80%以上；协调督导事项化解率80%以上；稳定水平提高。</w:t>
      </w:r>
    </w:p>
    <w:p w14:paraId="4AD8927A">
      <w:pPr>
        <w:spacing w:line="360" w:lineRule="auto"/>
        <w:ind w:firstLine="640" w:firstLineChars="200"/>
        <w:rPr>
          <w:rFonts w:ascii="仿宋" w:hAnsi="仿宋" w:eastAsia="仿宋"/>
          <w:sz w:val="32"/>
          <w:szCs w:val="32"/>
        </w:rPr>
      </w:pPr>
      <w:r>
        <w:rPr>
          <w:rFonts w:hint="eastAsia" w:ascii="仿宋" w:hAnsi="仿宋" w:eastAsia="仿宋"/>
          <w:sz w:val="32"/>
          <w:szCs w:val="32"/>
        </w:rPr>
        <w:t>（二）维持村级组织正常运转，促进发展</w:t>
      </w:r>
    </w:p>
    <w:p w14:paraId="71782FE7">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绩效目标：维持村级组织正常运转，搞好服务保障，保障村级组织及村党组织正常运转，促进乡村社会和经济发展。</w:t>
      </w:r>
    </w:p>
    <w:p w14:paraId="2AD2AC1A">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绩效指标：村级综合事务管理工作完成率达到</w:t>
      </w:r>
      <w:r>
        <w:rPr>
          <w:rFonts w:ascii="仿宋" w:hAnsi="仿宋" w:eastAsia="仿宋"/>
          <w:sz w:val="32"/>
          <w:szCs w:val="32"/>
        </w:rPr>
        <w:t>90%以上；村级各项经费资金支付及时率达到90%以上；项目资金支出控制在预算金额以内；项目资金覆盖全镇27个行政村；保障村级组织正常运转；群众满意率达到85%以上。</w:t>
      </w:r>
    </w:p>
    <w:p w14:paraId="6F212C99">
      <w:pPr>
        <w:spacing w:line="360" w:lineRule="auto"/>
        <w:ind w:firstLine="640" w:firstLineChars="200"/>
        <w:rPr>
          <w:rFonts w:ascii="仿宋" w:hAnsi="仿宋" w:eastAsia="仿宋"/>
          <w:sz w:val="32"/>
          <w:szCs w:val="32"/>
        </w:rPr>
      </w:pPr>
      <w:r>
        <w:rPr>
          <w:rFonts w:hint="eastAsia" w:ascii="仿宋" w:hAnsi="仿宋" w:eastAsia="仿宋"/>
          <w:sz w:val="32"/>
          <w:szCs w:val="32"/>
        </w:rPr>
        <w:t>（三）完善农村经营管理，维护村情。</w:t>
      </w:r>
    </w:p>
    <w:p w14:paraId="66B8CA8A">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绩效目标：保障高铁高速两侧绿化带占地补偿项目及环雄安</w:t>
      </w:r>
      <w:r>
        <w:rPr>
          <w:rFonts w:ascii="仿宋" w:hAnsi="仿宋" w:eastAsia="仿宋"/>
          <w:sz w:val="32"/>
          <w:szCs w:val="32"/>
        </w:rPr>
        <w:t>500米绿化补偿以及相关村绿化奖补资金按时、足额发放到位，提高绿化面积，改善生态环境。</w:t>
      </w:r>
    </w:p>
    <w:p w14:paraId="5A3EEBC5">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绩效指标：资金到位率及补贴发放率达到</w:t>
      </w:r>
      <w:r>
        <w:rPr>
          <w:rFonts w:ascii="仿宋" w:hAnsi="仿宋" w:eastAsia="仿宋"/>
          <w:sz w:val="32"/>
          <w:szCs w:val="32"/>
        </w:rPr>
        <w:t>95%以上；项目资金支出控制在预算金额以内；预算支出进度和预算构成达到95%以上；有效改善生态环境。</w:t>
      </w:r>
    </w:p>
    <w:p w14:paraId="3AE7C407">
      <w:pPr>
        <w:spacing w:line="360" w:lineRule="auto"/>
        <w:ind w:firstLine="640" w:firstLineChars="200"/>
        <w:rPr>
          <w:rFonts w:ascii="仿宋" w:hAnsi="仿宋" w:eastAsia="仿宋"/>
          <w:sz w:val="32"/>
          <w:szCs w:val="32"/>
        </w:rPr>
      </w:pPr>
      <w:r>
        <w:rPr>
          <w:rFonts w:hint="eastAsia" w:ascii="仿宋" w:hAnsi="仿宋" w:eastAsia="仿宋"/>
          <w:sz w:val="32"/>
          <w:szCs w:val="32"/>
        </w:rPr>
        <w:t>（四）加强农村文化建设文化资源共享</w:t>
      </w:r>
    </w:p>
    <w:p w14:paraId="685803C0">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14:paraId="1394DA55">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 xml:space="preserve"> 资金补助到位率率达到90%以上；项目资金支出控制在预算金额以内；预算支出进度和预算构成达到90%以上；组织开展公益性群众文化活动，促进文化资源共享。</w:t>
      </w:r>
    </w:p>
    <w:p w14:paraId="5088B2D7">
      <w:pPr>
        <w:spacing w:line="360" w:lineRule="auto"/>
        <w:ind w:firstLine="640" w:firstLineChars="200"/>
        <w:rPr>
          <w:rFonts w:ascii="仿宋" w:hAnsi="仿宋" w:eastAsia="仿宋"/>
          <w:sz w:val="32"/>
          <w:szCs w:val="32"/>
        </w:rPr>
      </w:pPr>
      <w:r>
        <w:rPr>
          <w:rFonts w:hint="eastAsia" w:ascii="仿宋" w:hAnsi="仿宋" w:eastAsia="仿宋"/>
          <w:sz w:val="32"/>
          <w:szCs w:val="32"/>
        </w:rPr>
        <w:t>（五）乡镇综合事务管理，保障正常运转</w:t>
      </w:r>
    </w:p>
    <w:p w14:paraId="2741B248">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14:paraId="1E613545">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90%以上；各项经费资金支付到位率和拨付及时率达到90%以上；项目资金支出控制在预算金额以内；维护机关正常运转，保障工作明显提升。</w:t>
      </w:r>
    </w:p>
    <w:p w14:paraId="12456BFD">
      <w:pPr>
        <w:spacing w:line="360" w:lineRule="auto"/>
        <w:ind w:firstLine="640" w:firstLineChars="200"/>
        <w:rPr>
          <w:rFonts w:ascii="仿宋" w:hAnsi="仿宋" w:eastAsia="仿宋"/>
          <w:sz w:val="32"/>
          <w:szCs w:val="32"/>
        </w:rPr>
      </w:pPr>
      <w:r>
        <w:rPr>
          <w:rFonts w:hint="eastAsia" w:ascii="仿宋" w:hAnsi="仿宋" w:eastAsia="仿宋"/>
          <w:sz w:val="32"/>
          <w:szCs w:val="32"/>
        </w:rPr>
        <w:t>（六）做好大气污染防治，改善农村人居环境</w:t>
      </w:r>
    </w:p>
    <w:p w14:paraId="0C4C8D2C">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14:paraId="6FD096AA">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绩效指标：加强大气污染防治宣传；项目资金及时足额拨付；生活垃圾定点存放清运率，重点村垃圾收集、处理完成率达到</w:t>
      </w:r>
      <w:r>
        <w:rPr>
          <w:rFonts w:ascii="仿宋" w:hAnsi="仿宋" w:eastAsia="仿宋"/>
          <w:sz w:val="32"/>
          <w:szCs w:val="32"/>
        </w:rPr>
        <w:t>90%以上；项目资金支出控制在预算金额以内；大气污染防治实现积极影响。</w:t>
      </w:r>
    </w:p>
    <w:p w14:paraId="3030F51D">
      <w:pPr>
        <w:spacing w:line="360" w:lineRule="auto"/>
        <w:ind w:firstLine="640" w:firstLineChars="200"/>
        <w:rPr>
          <w:rFonts w:ascii="仿宋" w:hAnsi="仿宋" w:eastAsia="仿宋"/>
          <w:sz w:val="32"/>
          <w:szCs w:val="32"/>
        </w:rPr>
      </w:pPr>
      <w:r>
        <w:rPr>
          <w:rFonts w:hint="eastAsia" w:ascii="仿宋" w:hAnsi="仿宋" w:eastAsia="仿宋"/>
          <w:sz w:val="32"/>
          <w:szCs w:val="32"/>
        </w:rPr>
        <w:t>（七）落实安全生产管理</w:t>
      </w:r>
    </w:p>
    <w:p w14:paraId="61382F07">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4371030C">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w:t>
      </w:r>
      <w:r>
        <w:rPr>
          <w:rFonts w:ascii="仿宋" w:hAnsi="仿宋" w:eastAsia="仿宋"/>
          <w:sz w:val="32"/>
          <w:szCs w:val="32"/>
        </w:rPr>
        <w:t>90%以上；享受安全生产信息员补助人员对补助发放情况的满意程度达到90%以上。</w:t>
      </w:r>
    </w:p>
    <w:p w14:paraId="618EC597">
      <w:pPr>
        <w:spacing w:line="360" w:lineRule="auto"/>
        <w:ind w:firstLine="640" w:firstLineChars="200"/>
        <w:rPr>
          <w:rFonts w:ascii="仿宋" w:hAnsi="仿宋" w:eastAsia="仿宋"/>
          <w:sz w:val="32"/>
          <w:szCs w:val="32"/>
        </w:rPr>
      </w:pPr>
      <w:r>
        <w:rPr>
          <w:rFonts w:hint="eastAsia" w:ascii="仿宋" w:hAnsi="仿宋" w:eastAsia="仿宋"/>
          <w:sz w:val="32"/>
          <w:szCs w:val="32"/>
        </w:rPr>
        <w:t>（八）实现镇村地震安全建设常态化</w:t>
      </w:r>
    </w:p>
    <w:p w14:paraId="3D3F10B7">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14:paraId="377114AC">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w:t>
      </w:r>
      <w:r>
        <w:rPr>
          <w:rFonts w:ascii="仿宋" w:hAnsi="仿宋" w:eastAsia="仿宋"/>
          <w:sz w:val="32"/>
          <w:szCs w:val="32"/>
        </w:rPr>
        <w:t>90%以上，享受地震群测群防岗位津贴人员对津贴发放情况的满意程度达到90%以上。</w:t>
      </w:r>
    </w:p>
    <w:p w14:paraId="0832DC4F">
      <w:pPr>
        <w:spacing w:line="360" w:lineRule="auto"/>
        <w:ind w:firstLine="640" w:firstLineChars="200"/>
        <w:rPr>
          <w:rFonts w:ascii="仿宋" w:hAnsi="仿宋" w:eastAsia="仿宋"/>
          <w:sz w:val="32"/>
          <w:szCs w:val="32"/>
        </w:rPr>
      </w:pPr>
    </w:p>
    <w:p w14:paraId="223A83AA">
      <w:pPr>
        <w:spacing w:line="360" w:lineRule="auto"/>
        <w:jc w:val="center"/>
        <w:rPr>
          <w:rFonts w:ascii="黑体" w:hAnsi="黑体" w:eastAsia="黑体" w:cs="Times New Roman"/>
          <w:sz w:val="32"/>
          <w:szCs w:val="32"/>
        </w:rPr>
      </w:pPr>
    </w:p>
    <w:p w14:paraId="39D9D6BE">
      <w:pPr>
        <w:spacing w:line="360" w:lineRule="auto"/>
        <w:jc w:val="center"/>
        <w:rPr>
          <w:rFonts w:ascii="黑体" w:hAnsi="黑体" w:eastAsia="黑体" w:cs="Times New Roman"/>
          <w:sz w:val="32"/>
          <w:szCs w:val="32"/>
        </w:rPr>
      </w:pPr>
    </w:p>
    <w:p w14:paraId="75100386">
      <w:pPr>
        <w:spacing w:line="360" w:lineRule="auto"/>
        <w:jc w:val="center"/>
        <w:rPr>
          <w:rFonts w:ascii="黑体" w:hAnsi="黑体" w:eastAsia="黑体" w:cs="Times New Roman"/>
          <w:sz w:val="32"/>
          <w:szCs w:val="32"/>
        </w:rPr>
      </w:pPr>
    </w:p>
    <w:p w14:paraId="026416FB">
      <w:pPr>
        <w:ind w:firstLine="560"/>
        <w:jc w:val="left"/>
        <w:outlineLvl w:val="3"/>
        <w:rPr>
          <w:rFonts w:ascii="方正仿宋_GBK" w:hAnsi="方正仿宋_GBK" w:eastAsia="方正仿宋_GBK" w:cs="方正仿宋_GBK"/>
          <w:color w:val="000000"/>
          <w:sz w:val="28"/>
        </w:rPr>
      </w:pPr>
      <w:bookmarkStart w:id="0" w:name="_Toc_4_4_0000000004"/>
    </w:p>
    <w:p w14:paraId="54D252DB">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23C173D4">
      <w:pPr>
        <w:jc w:val="left"/>
        <w:outlineLvl w:val="3"/>
        <w:rPr>
          <w:rFonts w:ascii="方正仿宋_GBK" w:hAnsi="方正仿宋_GBK" w:eastAsia="方正仿宋_GBK" w:cs="方正仿宋_GBK"/>
          <w:color w:val="000000"/>
          <w:sz w:val="28"/>
        </w:rPr>
      </w:pPr>
    </w:p>
    <w:p w14:paraId="4F855572">
      <w:pPr>
        <w:ind w:firstLine="560"/>
        <w:jc w:val="left"/>
        <w:outlineLvl w:val="3"/>
      </w:pPr>
      <w:r>
        <w:rPr>
          <w:rFonts w:ascii="方正仿宋_GBK" w:hAnsi="方正仿宋_GBK" w:eastAsia="方正仿宋_GBK" w:cs="方正仿宋_GBK"/>
          <w:color w:val="000000"/>
          <w:sz w:val="28"/>
        </w:rPr>
        <w:t>1.2021年中央补助地方美术馆、公共图书馆、文化馆（站）免费开放补助资金绩效目标表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93B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2BD08D">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30EC9EC5">
            <w:pPr>
              <w:pStyle w:val="11"/>
            </w:pPr>
            <w:r>
              <w:t>单位：万元</w:t>
            </w:r>
          </w:p>
        </w:tc>
      </w:tr>
      <w:tr w14:paraId="7DA04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F55AE">
            <w:pPr>
              <w:pStyle w:val="12"/>
            </w:pPr>
            <w:r>
              <w:t>项目编码</w:t>
            </w:r>
          </w:p>
        </w:tc>
        <w:tc>
          <w:tcPr>
            <w:tcW w:w="2608" w:type="dxa"/>
            <w:gridSpan w:val="2"/>
            <w:vAlign w:val="center"/>
          </w:tcPr>
          <w:p w14:paraId="5906D83D">
            <w:pPr>
              <w:pStyle w:val="13"/>
            </w:pPr>
            <w:r>
              <w:t>13062521QDD7VPBODESK3</w:t>
            </w:r>
          </w:p>
        </w:tc>
        <w:tc>
          <w:tcPr>
            <w:tcW w:w="1587" w:type="dxa"/>
            <w:vAlign w:val="center"/>
          </w:tcPr>
          <w:p w14:paraId="76A29444">
            <w:pPr>
              <w:pStyle w:val="12"/>
            </w:pPr>
            <w:r>
              <w:t>项目名称</w:t>
            </w:r>
          </w:p>
        </w:tc>
        <w:tc>
          <w:tcPr>
            <w:tcW w:w="4422" w:type="dxa"/>
            <w:gridSpan w:val="3"/>
            <w:vAlign w:val="center"/>
          </w:tcPr>
          <w:p w14:paraId="561EFB6C">
            <w:pPr>
              <w:pStyle w:val="13"/>
            </w:pPr>
            <w:r>
              <w:t>2021年中央补助地方美术馆、公共图书馆、文化馆（站）免费开放补助资金</w:t>
            </w:r>
          </w:p>
        </w:tc>
      </w:tr>
      <w:tr w14:paraId="5FC17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DDB43">
            <w:pPr>
              <w:pStyle w:val="12"/>
            </w:pPr>
            <w:r>
              <w:t>预算规模及资金用途</w:t>
            </w:r>
          </w:p>
        </w:tc>
        <w:tc>
          <w:tcPr>
            <w:tcW w:w="1276" w:type="dxa"/>
            <w:vAlign w:val="center"/>
          </w:tcPr>
          <w:p w14:paraId="6AD159B3">
            <w:pPr>
              <w:pStyle w:val="12"/>
            </w:pPr>
            <w:r>
              <w:t>预算数</w:t>
            </w:r>
          </w:p>
        </w:tc>
        <w:tc>
          <w:tcPr>
            <w:tcW w:w="1332" w:type="dxa"/>
            <w:vAlign w:val="center"/>
          </w:tcPr>
          <w:p w14:paraId="7C6B295A">
            <w:pPr>
              <w:pStyle w:val="13"/>
            </w:pPr>
            <w:r>
              <w:t>0.20</w:t>
            </w:r>
          </w:p>
        </w:tc>
        <w:tc>
          <w:tcPr>
            <w:tcW w:w="1587" w:type="dxa"/>
            <w:vAlign w:val="center"/>
          </w:tcPr>
          <w:p w14:paraId="361E4F51">
            <w:pPr>
              <w:pStyle w:val="12"/>
            </w:pPr>
            <w:r>
              <w:t>其中：财政    资金</w:t>
            </w:r>
          </w:p>
        </w:tc>
        <w:tc>
          <w:tcPr>
            <w:tcW w:w="1304" w:type="dxa"/>
            <w:vAlign w:val="center"/>
          </w:tcPr>
          <w:p w14:paraId="43D5A660">
            <w:pPr>
              <w:pStyle w:val="13"/>
            </w:pPr>
            <w:r>
              <w:t>0.20</w:t>
            </w:r>
          </w:p>
        </w:tc>
        <w:tc>
          <w:tcPr>
            <w:tcW w:w="1276" w:type="dxa"/>
            <w:vAlign w:val="center"/>
          </w:tcPr>
          <w:p w14:paraId="765C8371">
            <w:pPr>
              <w:pStyle w:val="12"/>
            </w:pPr>
            <w:r>
              <w:t>其他资金</w:t>
            </w:r>
          </w:p>
        </w:tc>
        <w:tc>
          <w:tcPr>
            <w:tcW w:w="1843" w:type="dxa"/>
            <w:vAlign w:val="center"/>
          </w:tcPr>
          <w:p w14:paraId="562B8CB2">
            <w:pPr>
              <w:pStyle w:val="13"/>
            </w:pPr>
            <w:r>
              <w:t xml:space="preserve"> </w:t>
            </w:r>
          </w:p>
        </w:tc>
      </w:tr>
      <w:tr w14:paraId="3AD5B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86561"/>
        </w:tc>
        <w:tc>
          <w:tcPr>
            <w:tcW w:w="8617" w:type="dxa"/>
            <w:gridSpan w:val="6"/>
            <w:vAlign w:val="center"/>
          </w:tcPr>
          <w:p w14:paraId="4365FE33">
            <w:pPr>
              <w:pStyle w:val="13"/>
            </w:pPr>
            <w:r>
              <w:t>组织公益性群众文化活动，举办公益行讲座和展览宣传，村级文化骨干业务辅导，文化信息资源共享工程、公共电子阅览室服务及设备运行维护，业务活动用房小型修缮及零星业务设备更新等。</w:t>
            </w:r>
          </w:p>
        </w:tc>
      </w:tr>
      <w:tr w14:paraId="01A0C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84C81">
            <w:pPr>
              <w:pStyle w:val="12"/>
            </w:pPr>
            <w:r>
              <w:t>资金支出计划（%）</w:t>
            </w:r>
          </w:p>
        </w:tc>
        <w:tc>
          <w:tcPr>
            <w:tcW w:w="2608" w:type="dxa"/>
            <w:gridSpan w:val="2"/>
            <w:vAlign w:val="center"/>
          </w:tcPr>
          <w:p w14:paraId="204BC4C9">
            <w:pPr>
              <w:pStyle w:val="12"/>
            </w:pPr>
            <w:r>
              <w:t>3月底</w:t>
            </w:r>
          </w:p>
        </w:tc>
        <w:tc>
          <w:tcPr>
            <w:tcW w:w="1587" w:type="dxa"/>
            <w:vAlign w:val="center"/>
          </w:tcPr>
          <w:p w14:paraId="15C91748">
            <w:pPr>
              <w:pStyle w:val="12"/>
            </w:pPr>
            <w:r>
              <w:t>6月底</w:t>
            </w:r>
          </w:p>
        </w:tc>
        <w:tc>
          <w:tcPr>
            <w:tcW w:w="1304" w:type="dxa"/>
            <w:vAlign w:val="center"/>
          </w:tcPr>
          <w:p w14:paraId="5E8EEAD7">
            <w:pPr>
              <w:pStyle w:val="12"/>
            </w:pPr>
            <w:r>
              <w:t>10月底</w:t>
            </w:r>
          </w:p>
        </w:tc>
        <w:tc>
          <w:tcPr>
            <w:tcW w:w="3118" w:type="dxa"/>
            <w:gridSpan w:val="2"/>
            <w:vAlign w:val="center"/>
          </w:tcPr>
          <w:p w14:paraId="2BD41119">
            <w:pPr>
              <w:pStyle w:val="12"/>
            </w:pPr>
            <w:r>
              <w:t>12月底</w:t>
            </w:r>
          </w:p>
        </w:tc>
      </w:tr>
      <w:tr w14:paraId="356A7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C280A"/>
        </w:tc>
        <w:tc>
          <w:tcPr>
            <w:tcW w:w="2608" w:type="dxa"/>
            <w:gridSpan w:val="2"/>
            <w:vAlign w:val="center"/>
          </w:tcPr>
          <w:p w14:paraId="2C08C7A0">
            <w:pPr>
              <w:pStyle w:val="14"/>
            </w:pPr>
            <w:r>
              <w:t xml:space="preserve"> </w:t>
            </w:r>
          </w:p>
        </w:tc>
        <w:tc>
          <w:tcPr>
            <w:tcW w:w="1587" w:type="dxa"/>
            <w:vAlign w:val="center"/>
          </w:tcPr>
          <w:p w14:paraId="67DF08BF">
            <w:pPr>
              <w:pStyle w:val="14"/>
            </w:pPr>
            <w:r>
              <w:t xml:space="preserve"> </w:t>
            </w:r>
          </w:p>
        </w:tc>
        <w:tc>
          <w:tcPr>
            <w:tcW w:w="1304" w:type="dxa"/>
            <w:vAlign w:val="center"/>
          </w:tcPr>
          <w:p w14:paraId="725F71BF">
            <w:pPr>
              <w:pStyle w:val="14"/>
            </w:pPr>
            <w:r>
              <w:t>50%</w:t>
            </w:r>
          </w:p>
        </w:tc>
        <w:tc>
          <w:tcPr>
            <w:tcW w:w="3118" w:type="dxa"/>
            <w:gridSpan w:val="2"/>
            <w:vAlign w:val="center"/>
          </w:tcPr>
          <w:p w14:paraId="529B9330">
            <w:pPr>
              <w:pStyle w:val="14"/>
            </w:pPr>
            <w:r>
              <w:t>100%</w:t>
            </w:r>
          </w:p>
        </w:tc>
      </w:tr>
      <w:tr w14:paraId="3B3A1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5517F">
            <w:pPr>
              <w:pStyle w:val="12"/>
            </w:pPr>
            <w:r>
              <w:t>绩效目标</w:t>
            </w:r>
          </w:p>
        </w:tc>
        <w:tc>
          <w:tcPr>
            <w:tcW w:w="8617" w:type="dxa"/>
            <w:gridSpan w:val="6"/>
            <w:vAlign w:val="center"/>
          </w:tcPr>
          <w:p w14:paraId="08745DD1">
            <w:pPr>
              <w:pStyle w:val="13"/>
            </w:pPr>
            <w:r>
              <w:t>1.公共文化设施达标，机构和队伍健全，实现公共文化资源共享，形成城乡一体公共文化服务网络</w:t>
            </w:r>
          </w:p>
          <w:p w14:paraId="733FC4E2">
            <w:pPr>
              <w:pStyle w:val="13"/>
            </w:pPr>
            <w:r>
              <w:t>2.公共文化产品生产和服务能力提高，基本公共文化服务标准化、均等化水平不断提高</w:t>
            </w:r>
          </w:p>
          <w:p w14:paraId="70710783">
            <w:pPr>
              <w:pStyle w:val="13"/>
            </w:pPr>
            <w:r>
              <w:t>3.全部免费向社会公众开展基本公共文化服务</w:t>
            </w:r>
          </w:p>
        </w:tc>
      </w:tr>
    </w:tbl>
    <w:p w14:paraId="3FB8D1CE">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D62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5B3B0">
            <w:pPr>
              <w:pStyle w:val="12"/>
            </w:pPr>
            <w:r>
              <w:t>一级指标</w:t>
            </w:r>
          </w:p>
        </w:tc>
        <w:tc>
          <w:tcPr>
            <w:tcW w:w="1276" w:type="dxa"/>
            <w:vAlign w:val="center"/>
          </w:tcPr>
          <w:p w14:paraId="62DB3755">
            <w:pPr>
              <w:pStyle w:val="12"/>
            </w:pPr>
            <w:r>
              <w:t>二级指标</w:t>
            </w:r>
          </w:p>
        </w:tc>
        <w:tc>
          <w:tcPr>
            <w:tcW w:w="1332" w:type="dxa"/>
            <w:vAlign w:val="center"/>
          </w:tcPr>
          <w:p w14:paraId="0EE6B443">
            <w:pPr>
              <w:pStyle w:val="12"/>
            </w:pPr>
            <w:r>
              <w:t>三级指标</w:t>
            </w:r>
          </w:p>
        </w:tc>
        <w:tc>
          <w:tcPr>
            <w:tcW w:w="2891" w:type="dxa"/>
            <w:vAlign w:val="center"/>
          </w:tcPr>
          <w:p w14:paraId="439E35E5">
            <w:pPr>
              <w:pStyle w:val="12"/>
            </w:pPr>
            <w:r>
              <w:t>绩效指标描述</w:t>
            </w:r>
          </w:p>
        </w:tc>
        <w:tc>
          <w:tcPr>
            <w:tcW w:w="1276" w:type="dxa"/>
            <w:vAlign w:val="center"/>
          </w:tcPr>
          <w:p w14:paraId="27867DF1">
            <w:pPr>
              <w:pStyle w:val="12"/>
            </w:pPr>
            <w:r>
              <w:t>指标值</w:t>
            </w:r>
          </w:p>
        </w:tc>
        <w:tc>
          <w:tcPr>
            <w:tcW w:w="1843" w:type="dxa"/>
            <w:vAlign w:val="center"/>
          </w:tcPr>
          <w:p w14:paraId="6D9A41AB">
            <w:pPr>
              <w:pStyle w:val="12"/>
            </w:pPr>
            <w:r>
              <w:t>指标值确定依据</w:t>
            </w:r>
          </w:p>
        </w:tc>
      </w:tr>
      <w:tr w14:paraId="3ABE0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1F0A7838">
            <w:pPr>
              <w:pStyle w:val="14"/>
            </w:pPr>
            <w:r>
              <w:t>产出指标</w:t>
            </w:r>
          </w:p>
        </w:tc>
        <w:tc>
          <w:tcPr>
            <w:tcW w:w="1276" w:type="dxa"/>
            <w:vAlign w:val="center"/>
          </w:tcPr>
          <w:p w14:paraId="6FB2CA6B">
            <w:pPr>
              <w:pStyle w:val="13"/>
            </w:pPr>
            <w:r>
              <w:t>数量指标</w:t>
            </w:r>
          </w:p>
        </w:tc>
        <w:tc>
          <w:tcPr>
            <w:tcW w:w="1332" w:type="dxa"/>
            <w:vAlign w:val="center"/>
          </w:tcPr>
          <w:p w14:paraId="390C4F0D">
            <w:pPr>
              <w:pStyle w:val="13"/>
            </w:pPr>
            <w:r>
              <w:t>购置图书数量</w:t>
            </w:r>
          </w:p>
        </w:tc>
        <w:tc>
          <w:tcPr>
            <w:tcW w:w="2891" w:type="dxa"/>
            <w:vAlign w:val="center"/>
          </w:tcPr>
          <w:p w14:paraId="28417A05">
            <w:pPr>
              <w:pStyle w:val="13"/>
            </w:pPr>
            <w:r>
              <w:t>购置图书数量</w:t>
            </w:r>
          </w:p>
        </w:tc>
        <w:tc>
          <w:tcPr>
            <w:tcW w:w="1276" w:type="dxa"/>
            <w:vAlign w:val="center"/>
          </w:tcPr>
          <w:p w14:paraId="72F2D28D">
            <w:pPr>
              <w:pStyle w:val="13"/>
            </w:pPr>
            <w:r>
              <w:t>≥30本</w:t>
            </w:r>
          </w:p>
        </w:tc>
        <w:tc>
          <w:tcPr>
            <w:tcW w:w="1843" w:type="dxa"/>
            <w:vAlign w:val="center"/>
          </w:tcPr>
          <w:p w14:paraId="68846906">
            <w:pPr>
              <w:pStyle w:val="13"/>
            </w:pPr>
            <w:r>
              <w:t>工作要求</w:t>
            </w:r>
          </w:p>
        </w:tc>
      </w:tr>
      <w:tr w14:paraId="641D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27A501D4"/>
        </w:tc>
        <w:tc>
          <w:tcPr>
            <w:tcW w:w="1276" w:type="dxa"/>
            <w:vAlign w:val="center"/>
          </w:tcPr>
          <w:p w14:paraId="0043E023">
            <w:pPr>
              <w:pStyle w:val="13"/>
            </w:pPr>
            <w:r>
              <w:t>质量指标</w:t>
            </w:r>
          </w:p>
        </w:tc>
        <w:tc>
          <w:tcPr>
            <w:tcW w:w="1332" w:type="dxa"/>
            <w:vAlign w:val="center"/>
          </w:tcPr>
          <w:p w14:paraId="46FA4215">
            <w:pPr>
              <w:pStyle w:val="13"/>
            </w:pPr>
            <w:r>
              <w:t>保障覆盖率</w:t>
            </w:r>
          </w:p>
        </w:tc>
        <w:tc>
          <w:tcPr>
            <w:tcW w:w="2891" w:type="dxa"/>
            <w:vAlign w:val="center"/>
          </w:tcPr>
          <w:p w14:paraId="09C5EF48">
            <w:pPr>
              <w:pStyle w:val="13"/>
            </w:pPr>
            <w:r>
              <w:t>保障文化馆站数量占总数比重</w:t>
            </w:r>
          </w:p>
        </w:tc>
        <w:tc>
          <w:tcPr>
            <w:tcW w:w="1276" w:type="dxa"/>
            <w:vAlign w:val="center"/>
          </w:tcPr>
          <w:p w14:paraId="0979623E">
            <w:pPr>
              <w:pStyle w:val="13"/>
            </w:pPr>
            <w:r>
              <w:t>≥100%</w:t>
            </w:r>
          </w:p>
        </w:tc>
        <w:tc>
          <w:tcPr>
            <w:tcW w:w="1843" w:type="dxa"/>
            <w:vAlign w:val="center"/>
          </w:tcPr>
          <w:p w14:paraId="10BAAA23">
            <w:pPr>
              <w:pStyle w:val="13"/>
            </w:pPr>
            <w:r>
              <w:t>工作要求</w:t>
            </w:r>
          </w:p>
        </w:tc>
      </w:tr>
      <w:tr w14:paraId="43759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611DFE6A"/>
        </w:tc>
        <w:tc>
          <w:tcPr>
            <w:tcW w:w="1276" w:type="dxa"/>
            <w:vAlign w:val="center"/>
          </w:tcPr>
          <w:p w14:paraId="56B604AB">
            <w:pPr>
              <w:pStyle w:val="13"/>
            </w:pPr>
            <w:r>
              <w:t>时效指标</w:t>
            </w:r>
          </w:p>
        </w:tc>
        <w:tc>
          <w:tcPr>
            <w:tcW w:w="1332" w:type="dxa"/>
            <w:vAlign w:val="center"/>
          </w:tcPr>
          <w:p w14:paraId="1FDDFDFF">
            <w:pPr>
              <w:pStyle w:val="13"/>
            </w:pPr>
            <w:r>
              <w:t>资金拨付及时率</w:t>
            </w:r>
          </w:p>
        </w:tc>
        <w:tc>
          <w:tcPr>
            <w:tcW w:w="2891" w:type="dxa"/>
            <w:vAlign w:val="center"/>
          </w:tcPr>
          <w:p w14:paraId="2265EC5E">
            <w:pPr>
              <w:pStyle w:val="13"/>
            </w:pPr>
            <w:r>
              <w:t>资金拨付及时率</w:t>
            </w:r>
          </w:p>
        </w:tc>
        <w:tc>
          <w:tcPr>
            <w:tcW w:w="1276" w:type="dxa"/>
            <w:vAlign w:val="center"/>
          </w:tcPr>
          <w:p w14:paraId="3B2985A0">
            <w:pPr>
              <w:pStyle w:val="13"/>
            </w:pPr>
            <w:r>
              <w:t>≥90%</w:t>
            </w:r>
          </w:p>
        </w:tc>
        <w:tc>
          <w:tcPr>
            <w:tcW w:w="1843" w:type="dxa"/>
            <w:vAlign w:val="center"/>
          </w:tcPr>
          <w:p w14:paraId="42F81CCC">
            <w:pPr>
              <w:pStyle w:val="13"/>
            </w:pPr>
            <w:r>
              <w:t>工作要求</w:t>
            </w:r>
          </w:p>
        </w:tc>
      </w:tr>
      <w:tr w14:paraId="4E9B9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1D7BA"/>
        </w:tc>
        <w:tc>
          <w:tcPr>
            <w:tcW w:w="1276" w:type="dxa"/>
            <w:vAlign w:val="center"/>
          </w:tcPr>
          <w:p w14:paraId="25FDC653">
            <w:pPr>
              <w:pStyle w:val="13"/>
            </w:pPr>
            <w:r>
              <w:t>成本指标</w:t>
            </w:r>
          </w:p>
        </w:tc>
        <w:tc>
          <w:tcPr>
            <w:tcW w:w="1332" w:type="dxa"/>
            <w:vAlign w:val="center"/>
          </w:tcPr>
          <w:p w14:paraId="13AE2A22">
            <w:pPr>
              <w:pStyle w:val="13"/>
            </w:pPr>
            <w:r>
              <w:t>项目预算控制数</w:t>
            </w:r>
          </w:p>
        </w:tc>
        <w:tc>
          <w:tcPr>
            <w:tcW w:w="2891" w:type="dxa"/>
            <w:vAlign w:val="center"/>
          </w:tcPr>
          <w:p w14:paraId="1B9314E0">
            <w:pPr>
              <w:pStyle w:val="13"/>
            </w:pPr>
            <w:r>
              <w:t>项目支出控制在预算范围内</w:t>
            </w:r>
          </w:p>
        </w:tc>
        <w:tc>
          <w:tcPr>
            <w:tcW w:w="1276" w:type="dxa"/>
            <w:vAlign w:val="center"/>
          </w:tcPr>
          <w:p w14:paraId="74948387">
            <w:pPr>
              <w:pStyle w:val="13"/>
            </w:pPr>
            <w:r>
              <w:t>≤0.2万元</w:t>
            </w:r>
          </w:p>
        </w:tc>
        <w:tc>
          <w:tcPr>
            <w:tcW w:w="1843" w:type="dxa"/>
            <w:vAlign w:val="center"/>
          </w:tcPr>
          <w:p w14:paraId="0086CE0E">
            <w:pPr>
              <w:pStyle w:val="13"/>
            </w:pPr>
            <w:r>
              <w:t>工作要求</w:t>
            </w:r>
          </w:p>
        </w:tc>
      </w:tr>
      <w:tr w14:paraId="78FC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4D955">
            <w:pPr>
              <w:pStyle w:val="14"/>
            </w:pPr>
            <w:r>
              <w:t>效益指标</w:t>
            </w:r>
          </w:p>
        </w:tc>
        <w:tc>
          <w:tcPr>
            <w:tcW w:w="1276" w:type="dxa"/>
            <w:vAlign w:val="center"/>
          </w:tcPr>
          <w:p w14:paraId="209278D5">
            <w:pPr>
              <w:pStyle w:val="13"/>
            </w:pPr>
            <w:r>
              <w:t>社会效益指标</w:t>
            </w:r>
          </w:p>
        </w:tc>
        <w:tc>
          <w:tcPr>
            <w:tcW w:w="1332" w:type="dxa"/>
            <w:vAlign w:val="center"/>
          </w:tcPr>
          <w:p w14:paraId="2E324CE3">
            <w:pPr>
              <w:pStyle w:val="13"/>
            </w:pPr>
            <w:r>
              <w:t>公共文化设施运转保障达标率</w:t>
            </w:r>
          </w:p>
        </w:tc>
        <w:tc>
          <w:tcPr>
            <w:tcW w:w="2891" w:type="dxa"/>
            <w:vAlign w:val="center"/>
          </w:tcPr>
          <w:p w14:paraId="5ABC5B35">
            <w:pPr>
              <w:pStyle w:val="13"/>
            </w:pPr>
            <w:r>
              <w:t>公共文化设施运转保障达标率</w:t>
            </w:r>
          </w:p>
        </w:tc>
        <w:tc>
          <w:tcPr>
            <w:tcW w:w="1276" w:type="dxa"/>
            <w:vAlign w:val="center"/>
          </w:tcPr>
          <w:p w14:paraId="0703E9AF">
            <w:pPr>
              <w:pStyle w:val="13"/>
            </w:pPr>
            <w:r>
              <w:t>&gt;80%</w:t>
            </w:r>
          </w:p>
        </w:tc>
        <w:tc>
          <w:tcPr>
            <w:tcW w:w="1843" w:type="dxa"/>
            <w:vAlign w:val="center"/>
          </w:tcPr>
          <w:p w14:paraId="3C28817E">
            <w:pPr>
              <w:pStyle w:val="13"/>
            </w:pPr>
            <w:r>
              <w:t>工作要求</w:t>
            </w:r>
          </w:p>
        </w:tc>
      </w:tr>
    </w:tbl>
    <w:p w14:paraId="06315DE0">
      <w:pPr>
        <w:sectPr>
          <w:pgSz w:w="11900" w:h="16840"/>
          <w:pgMar w:top="1984" w:right="1304" w:bottom="1134" w:left="1304" w:header="720" w:footer="720" w:gutter="0"/>
          <w:cols w:space="720" w:num="1"/>
        </w:sectPr>
      </w:pPr>
    </w:p>
    <w:p w14:paraId="58E8010B">
      <w:pPr>
        <w:jc w:val="center"/>
      </w:pPr>
      <w:r>
        <w:rPr>
          <w:rFonts w:ascii="方正仿宋_GBK" w:hAnsi="方正仿宋_GBK" w:eastAsia="方正仿宋_GBK" w:cs="方正仿宋_GBK"/>
          <w:color w:val="000000"/>
          <w:sz w:val="28"/>
        </w:rPr>
        <w:t xml:space="preserve"> </w:t>
      </w:r>
    </w:p>
    <w:p w14:paraId="577CD9C3">
      <w:pPr>
        <w:ind w:firstLine="560"/>
        <w:jc w:val="left"/>
        <w:outlineLvl w:val="3"/>
      </w:pPr>
      <w:bookmarkStart w:id="1" w:name="_Toc_4_4_0000000005"/>
      <w:r>
        <w:rPr>
          <w:rFonts w:ascii="方正仿宋_GBK" w:hAnsi="方正仿宋_GBK" w:eastAsia="方正仿宋_GBK" w:cs="方正仿宋_GBK"/>
          <w:color w:val="000000"/>
          <w:sz w:val="28"/>
        </w:rPr>
        <w:t>2.安全生产信息员经费绩效目标表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4DE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BAF4B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E4AF960">
            <w:pPr>
              <w:pStyle w:val="11"/>
            </w:pPr>
            <w:r>
              <w:t>单位：万元</w:t>
            </w:r>
          </w:p>
        </w:tc>
      </w:tr>
      <w:tr w14:paraId="1E0C4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C355B">
            <w:pPr>
              <w:pStyle w:val="12"/>
            </w:pPr>
            <w:r>
              <w:t>项目编码</w:t>
            </w:r>
          </w:p>
        </w:tc>
        <w:tc>
          <w:tcPr>
            <w:tcW w:w="2608" w:type="dxa"/>
            <w:gridSpan w:val="2"/>
            <w:vAlign w:val="center"/>
          </w:tcPr>
          <w:p w14:paraId="6537B7D4">
            <w:pPr>
              <w:pStyle w:val="13"/>
            </w:pPr>
            <w:r>
              <w:t>13062522P004566104334</w:t>
            </w:r>
          </w:p>
        </w:tc>
        <w:tc>
          <w:tcPr>
            <w:tcW w:w="1587" w:type="dxa"/>
            <w:vAlign w:val="center"/>
          </w:tcPr>
          <w:p w14:paraId="25941CB4">
            <w:pPr>
              <w:pStyle w:val="12"/>
            </w:pPr>
            <w:r>
              <w:t>项目名称</w:t>
            </w:r>
          </w:p>
        </w:tc>
        <w:tc>
          <w:tcPr>
            <w:tcW w:w="4422" w:type="dxa"/>
            <w:gridSpan w:val="3"/>
            <w:vAlign w:val="center"/>
          </w:tcPr>
          <w:p w14:paraId="3E1DF351">
            <w:pPr>
              <w:pStyle w:val="13"/>
            </w:pPr>
            <w:r>
              <w:t>安全生产信息员经费</w:t>
            </w:r>
          </w:p>
        </w:tc>
      </w:tr>
      <w:tr w14:paraId="1393F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9BC95">
            <w:pPr>
              <w:pStyle w:val="12"/>
            </w:pPr>
            <w:r>
              <w:t>预算规模及资金用途</w:t>
            </w:r>
          </w:p>
        </w:tc>
        <w:tc>
          <w:tcPr>
            <w:tcW w:w="1276" w:type="dxa"/>
            <w:vAlign w:val="center"/>
          </w:tcPr>
          <w:p w14:paraId="11647F84">
            <w:pPr>
              <w:pStyle w:val="12"/>
            </w:pPr>
            <w:r>
              <w:t>预算数</w:t>
            </w:r>
          </w:p>
        </w:tc>
        <w:tc>
          <w:tcPr>
            <w:tcW w:w="1332" w:type="dxa"/>
            <w:vAlign w:val="center"/>
          </w:tcPr>
          <w:p w14:paraId="577CA732">
            <w:pPr>
              <w:pStyle w:val="13"/>
            </w:pPr>
            <w:r>
              <w:t>2.30</w:t>
            </w:r>
          </w:p>
        </w:tc>
        <w:tc>
          <w:tcPr>
            <w:tcW w:w="1587" w:type="dxa"/>
            <w:vAlign w:val="center"/>
          </w:tcPr>
          <w:p w14:paraId="64270480">
            <w:pPr>
              <w:pStyle w:val="12"/>
            </w:pPr>
            <w:r>
              <w:t>其中：财政    资金</w:t>
            </w:r>
          </w:p>
        </w:tc>
        <w:tc>
          <w:tcPr>
            <w:tcW w:w="1304" w:type="dxa"/>
            <w:vAlign w:val="center"/>
          </w:tcPr>
          <w:p w14:paraId="47E48C73">
            <w:pPr>
              <w:pStyle w:val="13"/>
            </w:pPr>
            <w:r>
              <w:t>2.30</w:t>
            </w:r>
          </w:p>
        </w:tc>
        <w:tc>
          <w:tcPr>
            <w:tcW w:w="1276" w:type="dxa"/>
            <w:vAlign w:val="center"/>
          </w:tcPr>
          <w:p w14:paraId="25ECEB79">
            <w:pPr>
              <w:pStyle w:val="12"/>
            </w:pPr>
            <w:r>
              <w:t>其他资金</w:t>
            </w:r>
          </w:p>
        </w:tc>
        <w:tc>
          <w:tcPr>
            <w:tcW w:w="1843" w:type="dxa"/>
            <w:vAlign w:val="center"/>
          </w:tcPr>
          <w:p w14:paraId="0D1256AE">
            <w:pPr>
              <w:pStyle w:val="13"/>
            </w:pPr>
            <w:r>
              <w:t xml:space="preserve"> </w:t>
            </w:r>
          </w:p>
        </w:tc>
      </w:tr>
      <w:tr w14:paraId="21CA3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9B310"/>
        </w:tc>
        <w:tc>
          <w:tcPr>
            <w:tcW w:w="8617" w:type="dxa"/>
            <w:gridSpan w:val="6"/>
            <w:vAlign w:val="center"/>
          </w:tcPr>
          <w:p w14:paraId="1F37266F">
            <w:pPr>
              <w:pStyle w:val="13"/>
            </w:pPr>
            <w:r>
              <w:t>加强基层安全生产保障能力建设，保障安全生产相关工作需要。</w:t>
            </w:r>
          </w:p>
        </w:tc>
      </w:tr>
      <w:tr w14:paraId="76720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77402">
            <w:pPr>
              <w:pStyle w:val="12"/>
            </w:pPr>
            <w:r>
              <w:t>资金支出计划（%）</w:t>
            </w:r>
          </w:p>
        </w:tc>
        <w:tc>
          <w:tcPr>
            <w:tcW w:w="2608" w:type="dxa"/>
            <w:gridSpan w:val="2"/>
            <w:vAlign w:val="center"/>
          </w:tcPr>
          <w:p w14:paraId="26EA5DAD">
            <w:pPr>
              <w:pStyle w:val="12"/>
            </w:pPr>
            <w:r>
              <w:t>3月底</w:t>
            </w:r>
          </w:p>
        </w:tc>
        <w:tc>
          <w:tcPr>
            <w:tcW w:w="1587" w:type="dxa"/>
            <w:vAlign w:val="center"/>
          </w:tcPr>
          <w:p w14:paraId="08186D60">
            <w:pPr>
              <w:pStyle w:val="12"/>
            </w:pPr>
            <w:r>
              <w:t>6月底</w:t>
            </w:r>
          </w:p>
        </w:tc>
        <w:tc>
          <w:tcPr>
            <w:tcW w:w="1304" w:type="dxa"/>
            <w:vAlign w:val="center"/>
          </w:tcPr>
          <w:p w14:paraId="2C289FD8">
            <w:pPr>
              <w:pStyle w:val="12"/>
            </w:pPr>
            <w:r>
              <w:t>10月底</w:t>
            </w:r>
          </w:p>
        </w:tc>
        <w:tc>
          <w:tcPr>
            <w:tcW w:w="3118" w:type="dxa"/>
            <w:gridSpan w:val="2"/>
            <w:vAlign w:val="center"/>
          </w:tcPr>
          <w:p w14:paraId="2D88DC24">
            <w:pPr>
              <w:pStyle w:val="12"/>
            </w:pPr>
            <w:r>
              <w:t>12月底</w:t>
            </w:r>
          </w:p>
        </w:tc>
      </w:tr>
      <w:tr w14:paraId="37620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01E63"/>
        </w:tc>
        <w:tc>
          <w:tcPr>
            <w:tcW w:w="2608" w:type="dxa"/>
            <w:gridSpan w:val="2"/>
            <w:vAlign w:val="center"/>
          </w:tcPr>
          <w:p w14:paraId="384A87DE">
            <w:pPr>
              <w:pStyle w:val="14"/>
            </w:pPr>
            <w:r>
              <w:t xml:space="preserve"> </w:t>
            </w:r>
          </w:p>
        </w:tc>
        <w:tc>
          <w:tcPr>
            <w:tcW w:w="1587" w:type="dxa"/>
            <w:vAlign w:val="center"/>
          </w:tcPr>
          <w:p w14:paraId="1E4B2991">
            <w:pPr>
              <w:pStyle w:val="14"/>
            </w:pPr>
            <w:r>
              <w:t xml:space="preserve"> </w:t>
            </w:r>
          </w:p>
        </w:tc>
        <w:tc>
          <w:tcPr>
            <w:tcW w:w="1304" w:type="dxa"/>
            <w:vAlign w:val="center"/>
          </w:tcPr>
          <w:p w14:paraId="448651F4">
            <w:pPr>
              <w:pStyle w:val="14"/>
            </w:pPr>
            <w:r>
              <w:t xml:space="preserve"> </w:t>
            </w:r>
          </w:p>
        </w:tc>
        <w:tc>
          <w:tcPr>
            <w:tcW w:w="3118" w:type="dxa"/>
            <w:gridSpan w:val="2"/>
            <w:vAlign w:val="center"/>
          </w:tcPr>
          <w:p w14:paraId="7002D2E8">
            <w:pPr>
              <w:pStyle w:val="14"/>
            </w:pPr>
            <w:r>
              <w:t xml:space="preserve"> </w:t>
            </w:r>
          </w:p>
        </w:tc>
      </w:tr>
      <w:tr w14:paraId="462BC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35031">
            <w:pPr>
              <w:pStyle w:val="12"/>
            </w:pPr>
            <w:r>
              <w:t>绩效目标</w:t>
            </w:r>
          </w:p>
        </w:tc>
        <w:tc>
          <w:tcPr>
            <w:tcW w:w="8617" w:type="dxa"/>
            <w:gridSpan w:val="6"/>
            <w:vAlign w:val="center"/>
          </w:tcPr>
          <w:p w14:paraId="53C84C81">
            <w:pPr>
              <w:pStyle w:val="13"/>
            </w:pPr>
            <w:r>
              <w:t>1.加强基层安全生产保障能力的建设，确保满足安全生产工作的实际需要，进一步加大安全生产延生到基层，掌握全区的安全生产动态。支出进度：9月底前完成资金支出。</w:t>
            </w:r>
          </w:p>
        </w:tc>
      </w:tr>
    </w:tbl>
    <w:p w14:paraId="19C424CA">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6A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41135">
            <w:pPr>
              <w:pStyle w:val="12"/>
            </w:pPr>
            <w:r>
              <w:t>一级指标</w:t>
            </w:r>
          </w:p>
        </w:tc>
        <w:tc>
          <w:tcPr>
            <w:tcW w:w="1276" w:type="dxa"/>
            <w:vAlign w:val="center"/>
          </w:tcPr>
          <w:p w14:paraId="40D4DE18">
            <w:pPr>
              <w:pStyle w:val="12"/>
            </w:pPr>
            <w:r>
              <w:t>二级指标</w:t>
            </w:r>
          </w:p>
        </w:tc>
        <w:tc>
          <w:tcPr>
            <w:tcW w:w="1332" w:type="dxa"/>
            <w:vAlign w:val="center"/>
          </w:tcPr>
          <w:p w14:paraId="41590F44">
            <w:pPr>
              <w:pStyle w:val="12"/>
            </w:pPr>
            <w:r>
              <w:t>三级指标</w:t>
            </w:r>
          </w:p>
        </w:tc>
        <w:tc>
          <w:tcPr>
            <w:tcW w:w="2891" w:type="dxa"/>
            <w:vAlign w:val="center"/>
          </w:tcPr>
          <w:p w14:paraId="10AB87A9">
            <w:pPr>
              <w:pStyle w:val="12"/>
            </w:pPr>
            <w:r>
              <w:t>绩效指标描述</w:t>
            </w:r>
          </w:p>
        </w:tc>
        <w:tc>
          <w:tcPr>
            <w:tcW w:w="1276" w:type="dxa"/>
            <w:vAlign w:val="center"/>
          </w:tcPr>
          <w:p w14:paraId="1F801DB6">
            <w:pPr>
              <w:pStyle w:val="12"/>
            </w:pPr>
            <w:r>
              <w:t>指标值</w:t>
            </w:r>
          </w:p>
        </w:tc>
        <w:tc>
          <w:tcPr>
            <w:tcW w:w="1843" w:type="dxa"/>
            <w:vAlign w:val="center"/>
          </w:tcPr>
          <w:p w14:paraId="11009541">
            <w:pPr>
              <w:pStyle w:val="12"/>
            </w:pPr>
            <w:r>
              <w:t>指标值确定依据</w:t>
            </w:r>
          </w:p>
        </w:tc>
      </w:tr>
      <w:tr w14:paraId="0EC0A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A4CFE">
            <w:pPr>
              <w:pStyle w:val="14"/>
            </w:pPr>
            <w:r>
              <w:t>产出指标</w:t>
            </w:r>
          </w:p>
        </w:tc>
        <w:tc>
          <w:tcPr>
            <w:tcW w:w="1276" w:type="dxa"/>
            <w:vAlign w:val="center"/>
          </w:tcPr>
          <w:p w14:paraId="09B88B10">
            <w:pPr>
              <w:pStyle w:val="13"/>
            </w:pPr>
            <w:r>
              <w:t>数量指标</w:t>
            </w:r>
          </w:p>
        </w:tc>
        <w:tc>
          <w:tcPr>
            <w:tcW w:w="1332" w:type="dxa"/>
            <w:vAlign w:val="center"/>
          </w:tcPr>
          <w:p w14:paraId="07BB8FAD">
            <w:pPr>
              <w:pStyle w:val="13"/>
            </w:pPr>
            <w:r>
              <w:t>安全生产信息员人数</w:t>
            </w:r>
          </w:p>
        </w:tc>
        <w:tc>
          <w:tcPr>
            <w:tcW w:w="2891" w:type="dxa"/>
            <w:vAlign w:val="center"/>
          </w:tcPr>
          <w:p w14:paraId="41838F6D">
            <w:pPr>
              <w:pStyle w:val="13"/>
            </w:pPr>
            <w:r>
              <w:t>安全生产信息员人数</w:t>
            </w:r>
          </w:p>
        </w:tc>
        <w:tc>
          <w:tcPr>
            <w:tcW w:w="1276" w:type="dxa"/>
            <w:vAlign w:val="center"/>
          </w:tcPr>
          <w:p w14:paraId="6F222F8C">
            <w:pPr>
              <w:pStyle w:val="13"/>
            </w:pPr>
            <w:r>
              <w:t>46人</w:t>
            </w:r>
          </w:p>
        </w:tc>
        <w:tc>
          <w:tcPr>
            <w:tcW w:w="1843" w:type="dxa"/>
            <w:vAlign w:val="center"/>
          </w:tcPr>
          <w:p w14:paraId="0D86FDBB">
            <w:pPr>
              <w:pStyle w:val="13"/>
            </w:pPr>
            <w:r>
              <w:t>依据工作方案</w:t>
            </w:r>
          </w:p>
        </w:tc>
      </w:tr>
      <w:tr w14:paraId="435C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D1B25"/>
        </w:tc>
        <w:tc>
          <w:tcPr>
            <w:tcW w:w="1276" w:type="dxa"/>
            <w:vAlign w:val="center"/>
          </w:tcPr>
          <w:p w14:paraId="13471F9A">
            <w:pPr>
              <w:pStyle w:val="13"/>
            </w:pPr>
            <w:r>
              <w:t>质量指标</w:t>
            </w:r>
          </w:p>
        </w:tc>
        <w:tc>
          <w:tcPr>
            <w:tcW w:w="1332" w:type="dxa"/>
            <w:vAlign w:val="center"/>
          </w:tcPr>
          <w:p w14:paraId="2A942386">
            <w:pPr>
              <w:pStyle w:val="13"/>
            </w:pPr>
            <w:r>
              <w:t>补贴发放准确率</w:t>
            </w:r>
          </w:p>
        </w:tc>
        <w:tc>
          <w:tcPr>
            <w:tcW w:w="2891" w:type="dxa"/>
            <w:vAlign w:val="center"/>
          </w:tcPr>
          <w:p w14:paraId="10239796">
            <w:pPr>
              <w:pStyle w:val="13"/>
            </w:pPr>
            <w:r>
              <w:t>补贴发放准确率</w:t>
            </w:r>
          </w:p>
        </w:tc>
        <w:tc>
          <w:tcPr>
            <w:tcW w:w="1276" w:type="dxa"/>
            <w:vAlign w:val="center"/>
          </w:tcPr>
          <w:p w14:paraId="407B090B">
            <w:pPr>
              <w:pStyle w:val="13"/>
            </w:pPr>
            <w:r>
              <w:t>≥95%</w:t>
            </w:r>
          </w:p>
        </w:tc>
        <w:tc>
          <w:tcPr>
            <w:tcW w:w="1843" w:type="dxa"/>
            <w:vAlign w:val="center"/>
          </w:tcPr>
          <w:p w14:paraId="4B16C3A3">
            <w:pPr>
              <w:pStyle w:val="13"/>
            </w:pPr>
            <w:r>
              <w:t>依据工作方案</w:t>
            </w:r>
          </w:p>
        </w:tc>
      </w:tr>
      <w:tr w14:paraId="3008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A78A6"/>
        </w:tc>
        <w:tc>
          <w:tcPr>
            <w:tcW w:w="1276" w:type="dxa"/>
            <w:vAlign w:val="center"/>
          </w:tcPr>
          <w:p w14:paraId="2703408A">
            <w:pPr>
              <w:pStyle w:val="13"/>
            </w:pPr>
            <w:r>
              <w:t>时效指标</w:t>
            </w:r>
          </w:p>
        </w:tc>
        <w:tc>
          <w:tcPr>
            <w:tcW w:w="1332" w:type="dxa"/>
            <w:vAlign w:val="center"/>
          </w:tcPr>
          <w:p w14:paraId="42CFA581">
            <w:pPr>
              <w:pStyle w:val="13"/>
            </w:pPr>
            <w:r>
              <w:t>补贴发放及时率</w:t>
            </w:r>
          </w:p>
        </w:tc>
        <w:tc>
          <w:tcPr>
            <w:tcW w:w="2891" w:type="dxa"/>
            <w:vAlign w:val="center"/>
          </w:tcPr>
          <w:p w14:paraId="330D289F">
            <w:pPr>
              <w:pStyle w:val="13"/>
            </w:pPr>
            <w:r>
              <w:t>补贴发放及时率</w:t>
            </w:r>
          </w:p>
        </w:tc>
        <w:tc>
          <w:tcPr>
            <w:tcW w:w="1276" w:type="dxa"/>
            <w:vAlign w:val="center"/>
          </w:tcPr>
          <w:p w14:paraId="1ADC1EAD">
            <w:pPr>
              <w:pStyle w:val="13"/>
            </w:pPr>
            <w:r>
              <w:t>≥95%</w:t>
            </w:r>
          </w:p>
        </w:tc>
        <w:tc>
          <w:tcPr>
            <w:tcW w:w="1843" w:type="dxa"/>
            <w:vAlign w:val="center"/>
          </w:tcPr>
          <w:p w14:paraId="09918E32">
            <w:pPr>
              <w:pStyle w:val="13"/>
            </w:pPr>
            <w:r>
              <w:t>依据工作方案</w:t>
            </w:r>
          </w:p>
        </w:tc>
      </w:tr>
      <w:tr w14:paraId="6821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10B98F"/>
        </w:tc>
        <w:tc>
          <w:tcPr>
            <w:tcW w:w="1276" w:type="dxa"/>
            <w:vAlign w:val="center"/>
          </w:tcPr>
          <w:p w14:paraId="2BAB9883">
            <w:pPr>
              <w:pStyle w:val="13"/>
            </w:pPr>
            <w:r>
              <w:t>成本指标</w:t>
            </w:r>
          </w:p>
        </w:tc>
        <w:tc>
          <w:tcPr>
            <w:tcW w:w="1332" w:type="dxa"/>
            <w:vAlign w:val="center"/>
          </w:tcPr>
          <w:p w14:paraId="7106B334">
            <w:pPr>
              <w:pStyle w:val="13"/>
            </w:pPr>
            <w:r>
              <w:t>预算控制数</w:t>
            </w:r>
          </w:p>
        </w:tc>
        <w:tc>
          <w:tcPr>
            <w:tcW w:w="2891" w:type="dxa"/>
            <w:vAlign w:val="center"/>
          </w:tcPr>
          <w:p w14:paraId="2915B506">
            <w:pPr>
              <w:pStyle w:val="13"/>
            </w:pPr>
            <w:r>
              <w:t>预算控制数</w:t>
            </w:r>
          </w:p>
        </w:tc>
        <w:tc>
          <w:tcPr>
            <w:tcW w:w="1276" w:type="dxa"/>
            <w:vAlign w:val="center"/>
          </w:tcPr>
          <w:p w14:paraId="40CE66A5">
            <w:pPr>
              <w:pStyle w:val="13"/>
            </w:pPr>
            <w:r>
              <w:t>≤23000元</w:t>
            </w:r>
          </w:p>
        </w:tc>
        <w:tc>
          <w:tcPr>
            <w:tcW w:w="1843" w:type="dxa"/>
            <w:vAlign w:val="center"/>
          </w:tcPr>
          <w:p w14:paraId="49449C03">
            <w:pPr>
              <w:pStyle w:val="13"/>
            </w:pPr>
            <w:r>
              <w:t>依据工作方案</w:t>
            </w:r>
          </w:p>
        </w:tc>
      </w:tr>
      <w:tr w14:paraId="7079D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26152">
            <w:pPr>
              <w:pStyle w:val="14"/>
            </w:pPr>
            <w:r>
              <w:t>效益指标</w:t>
            </w:r>
          </w:p>
        </w:tc>
        <w:tc>
          <w:tcPr>
            <w:tcW w:w="1276" w:type="dxa"/>
            <w:vAlign w:val="center"/>
          </w:tcPr>
          <w:p w14:paraId="1CCC84E5">
            <w:pPr>
              <w:pStyle w:val="13"/>
            </w:pPr>
            <w:r>
              <w:t>社会效益指标</w:t>
            </w:r>
          </w:p>
        </w:tc>
        <w:tc>
          <w:tcPr>
            <w:tcW w:w="1332" w:type="dxa"/>
            <w:vAlign w:val="center"/>
          </w:tcPr>
          <w:p w14:paraId="6D1313A4">
            <w:pPr>
              <w:pStyle w:val="13"/>
            </w:pPr>
            <w:r>
              <w:t>较大以上安全生产事故发生数</w:t>
            </w:r>
          </w:p>
        </w:tc>
        <w:tc>
          <w:tcPr>
            <w:tcW w:w="2891" w:type="dxa"/>
            <w:vAlign w:val="center"/>
          </w:tcPr>
          <w:p w14:paraId="0FE55B3D">
            <w:pPr>
              <w:pStyle w:val="13"/>
            </w:pPr>
            <w:r>
              <w:t>较大以上安全生产事故发生数</w:t>
            </w:r>
          </w:p>
        </w:tc>
        <w:tc>
          <w:tcPr>
            <w:tcW w:w="1276" w:type="dxa"/>
            <w:vAlign w:val="center"/>
          </w:tcPr>
          <w:p w14:paraId="6CE9F2EC">
            <w:pPr>
              <w:pStyle w:val="13"/>
            </w:pPr>
            <w:r>
              <w:t>&lt;1次</w:t>
            </w:r>
          </w:p>
        </w:tc>
        <w:tc>
          <w:tcPr>
            <w:tcW w:w="1843" w:type="dxa"/>
            <w:vAlign w:val="center"/>
          </w:tcPr>
          <w:p w14:paraId="661937AD">
            <w:pPr>
              <w:pStyle w:val="13"/>
            </w:pPr>
            <w:r>
              <w:t>依据工作方案</w:t>
            </w:r>
          </w:p>
        </w:tc>
      </w:tr>
      <w:tr w14:paraId="0B40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035C8">
            <w:pPr>
              <w:pStyle w:val="14"/>
            </w:pPr>
            <w:r>
              <w:t>满意度指标</w:t>
            </w:r>
          </w:p>
        </w:tc>
        <w:tc>
          <w:tcPr>
            <w:tcW w:w="1276" w:type="dxa"/>
            <w:vAlign w:val="center"/>
          </w:tcPr>
          <w:p w14:paraId="308BFB38">
            <w:pPr>
              <w:pStyle w:val="13"/>
            </w:pPr>
            <w:r>
              <w:t>服务对象满意度指标</w:t>
            </w:r>
          </w:p>
        </w:tc>
        <w:tc>
          <w:tcPr>
            <w:tcW w:w="1332" w:type="dxa"/>
            <w:vAlign w:val="center"/>
          </w:tcPr>
          <w:p w14:paraId="05316AB7">
            <w:pPr>
              <w:pStyle w:val="13"/>
            </w:pPr>
            <w:r>
              <w:t>安全生产信息员满意度</w:t>
            </w:r>
          </w:p>
        </w:tc>
        <w:tc>
          <w:tcPr>
            <w:tcW w:w="2891" w:type="dxa"/>
            <w:vAlign w:val="center"/>
          </w:tcPr>
          <w:p w14:paraId="53D79A03">
            <w:pPr>
              <w:pStyle w:val="13"/>
            </w:pPr>
            <w:r>
              <w:t>安全生产信息员对补贴发放情况的满意度</w:t>
            </w:r>
          </w:p>
        </w:tc>
        <w:tc>
          <w:tcPr>
            <w:tcW w:w="1276" w:type="dxa"/>
            <w:vAlign w:val="center"/>
          </w:tcPr>
          <w:p w14:paraId="113C5363">
            <w:pPr>
              <w:pStyle w:val="13"/>
            </w:pPr>
            <w:r>
              <w:t>≥85%</w:t>
            </w:r>
          </w:p>
        </w:tc>
        <w:tc>
          <w:tcPr>
            <w:tcW w:w="1843" w:type="dxa"/>
            <w:vAlign w:val="center"/>
          </w:tcPr>
          <w:p w14:paraId="5257BED3">
            <w:pPr>
              <w:pStyle w:val="13"/>
            </w:pPr>
            <w:r>
              <w:t>依据工作方案</w:t>
            </w:r>
          </w:p>
        </w:tc>
      </w:tr>
    </w:tbl>
    <w:p w14:paraId="5AAE6B69">
      <w:pPr>
        <w:sectPr>
          <w:pgSz w:w="11900" w:h="16840"/>
          <w:pgMar w:top="1984" w:right="1304" w:bottom="1134" w:left="1304" w:header="720" w:footer="720" w:gutter="0"/>
          <w:cols w:space="720" w:num="1"/>
        </w:sectPr>
      </w:pPr>
    </w:p>
    <w:p w14:paraId="261B1CBD">
      <w:pPr>
        <w:jc w:val="center"/>
      </w:pPr>
      <w:r>
        <w:rPr>
          <w:rFonts w:ascii="方正仿宋_GBK" w:hAnsi="方正仿宋_GBK" w:eastAsia="方正仿宋_GBK" w:cs="方正仿宋_GBK"/>
          <w:color w:val="000000"/>
          <w:sz w:val="28"/>
        </w:rPr>
        <w:t xml:space="preserve"> </w:t>
      </w:r>
    </w:p>
    <w:p w14:paraId="792A58CC">
      <w:pPr>
        <w:ind w:firstLine="560"/>
        <w:jc w:val="left"/>
        <w:outlineLvl w:val="3"/>
      </w:pPr>
      <w:bookmarkStart w:id="2" w:name="_Toc_4_4_0000000006"/>
      <w:r>
        <w:rPr>
          <w:rFonts w:ascii="方正仿宋_GBK" w:hAnsi="方正仿宋_GBK" w:eastAsia="方正仿宋_GBK" w:cs="方正仿宋_GBK"/>
          <w:color w:val="000000"/>
          <w:sz w:val="28"/>
        </w:rPr>
        <w:t>3.崔庄镇2022年脱贫帮扶</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补贴及保险绩效目标表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DBF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9D77A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C043115">
            <w:pPr>
              <w:pStyle w:val="11"/>
            </w:pPr>
            <w:r>
              <w:t>单位：万元</w:t>
            </w:r>
          </w:p>
        </w:tc>
      </w:tr>
      <w:tr w14:paraId="05BA1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2409B">
            <w:pPr>
              <w:pStyle w:val="12"/>
            </w:pPr>
            <w:r>
              <w:t>项目编码</w:t>
            </w:r>
          </w:p>
        </w:tc>
        <w:tc>
          <w:tcPr>
            <w:tcW w:w="2608" w:type="dxa"/>
            <w:gridSpan w:val="2"/>
            <w:vAlign w:val="center"/>
          </w:tcPr>
          <w:p w14:paraId="71C54F46">
            <w:pPr>
              <w:pStyle w:val="13"/>
            </w:pPr>
            <w:r>
              <w:t>13062522P004566103204</w:t>
            </w:r>
          </w:p>
        </w:tc>
        <w:tc>
          <w:tcPr>
            <w:tcW w:w="1587" w:type="dxa"/>
            <w:vAlign w:val="center"/>
          </w:tcPr>
          <w:p w14:paraId="397F2FE2">
            <w:pPr>
              <w:pStyle w:val="12"/>
            </w:pPr>
            <w:r>
              <w:t>项目名称</w:t>
            </w:r>
          </w:p>
        </w:tc>
        <w:tc>
          <w:tcPr>
            <w:tcW w:w="4422" w:type="dxa"/>
            <w:gridSpan w:val="3"/>
            <w:vAlign w:val="center"/>
          </w:tcPr>
          <w:p w14:paraId="5F5CC9E4">
            <w:pPr>
              <w:pStyle w:val="13"/>
            </w:pPr>
            <w:r>
              <w:t>崔庄镇2022年脱贫帮扶</w:t>
            </w:r>
            <w:r>
              <w:rPr>
                <w:rFonts w:hint="eastAsia"/>
                <w:lang w:eastAsia="zh-CN"/>
              </w:rPr>
              <w:t>公益性岗位</w:t>
            </w:r>
            <w:r>
              <w:t>补贴及保险</w:t>
            </w:r>
          </w:p>
        </w:tc>
      </w:tr>
      <w:tr w14:paraId="6548B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906A0">
            <w:pPr>
              <w:pStyle w:val="12"/>
            </w:pPr>
            <w:r>
              <w:t>预算规模及资金用途</w:t>
            </w:r>
          </w:p>
        </w:tc>
        <w:tc>
          <w:tcPr>
            <w:tcW w:w="1276" w:type="dxa"/>
            <w:vAlign w:val="center"/>
          </w:tcPr>
          <w:p w14:paraId="14001779">
            <w:pPr>
              <w:pStyle w:val="12"/>
            </w:pPr>
            <w:r>
              <w:t>预算数</w:t>
            </w:r>
          </w:p>
        </w:tc>
        <w:tc>
          <w:tcPr>
            <w:tcW w:w="1332" w:type="dxa"/>
            <w:vAlign w:val="center"/>
          </w:tcPr>
          <w:p w14:paraId="62912D49">
            <w:pPr>
              <w:pStyle w:val="13"/>
            </w:pPr>
            <w:r>
              <w:t>36.94</w:t>
            </w:r>
          </w:p>
        </w:tc>
        <w:tc>
          <w:tcPr>
            <w:tcW w:w="1587" w:type="dxa"/>
            <w:vAlign w:val="center"/>
          </w:tcPr>
          <w:p w14:paraId="7683296D">
            <w:pPr>
              <w:pStyle w:val="12"/>
            </w:pPr>
            <w:r>
              <w:t>其中：财政    资金</w:t>
            </w:r>
          </w:p>
        </w:tc>
        <w:tc>
          <w:tcPr>
            <w:tcW w:w="1304" w:type="dxa"/>
            <w:vAlign w:val="center"/>
          </w:tcPr>
          <w:p w14:paraId="20D9279F">
            <w:pPr>
              <w:pStyle w:val="13"/>
            </w:pPr>
            <w:r>
              <w:t>36.94</w:t>
            </w:r>
          </w:p>
        </w:tc>
        <w:tc>
          <w:tcPr>
            <w:tcW w:w="1276" w:type="dxa"/>
            <w:vAlign w:val="center"/>
          </w:tcPr>
          <w:p w14:paraId="45D1BD54">
            <w:pPr>
              <w:pStyle w:val="12"/>
            </w:pPr>
            <w:r>
              <w:t>其他资金</w:t>
            </w:r>
          </w:p>
        </w:tc>
        <w:tc>
          <w:tcPr>
            <w:tcW w:w="1843" w:type="dxa"/>
            <w:vAlign w:val="center"/>
          </w:tcPr>
          <w:p w14:paraId="1A590CB2">
            <w:pPr>
              <w:pStyle w:val="13"/>
            </w:pPr>
            <w:r>
              <w:t xml:space="preserve"> </w:t>
            </w:r>
          </w:p>
        </w:tc>
      </w:tr>
      <w:tr w14:paraId="7CF77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ABCCD"/>
        </w:tc>
        <w:tc>
          <w:tcPr>
            <w:tcW w:w="8617" w:type="dxa"/>
            <w:gridSpan w:val="6"/>
            <w:vAlign w:val="center"/>
          </w:tcPr>
          <w:p w14:paraId="7259E01B">
            <w:pPr>
              <w:pStyle w:val="13"/>
            </w:pPr>
            <w:r>
              <w:t>为在公益岗的人员发放补助并购买人身意外保险。</w:t>
            </w:r>
          </w:p>
        </w:tc>
      </w:tr>
      <w:tr w14:paraId="0FCFA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F1736">
            <w:pPr>
              <w:pStyle w:val="12"/>
            </w:pPr>
            <w:r>
              <w:t>资金支出计划（%）</w:t>
            </w:r>
          </w:p>
        </w:tc>
        <w:tc>
          <w:tcPr>
            <w:tcW w:w="2608" w:type="dxa"/>
            <w:gridSpan w:val="2"/>
            <w:vAlign w:val="center"/>
          </w:tcPr>
          <w:p w14:paraId="12BA57D9">
            <w:pPr>
              <w:pStyle w:val="12"/>
            </w:pPr>
            <w:r>
              <w:t>3月底</w:t>
            </w:r>
          </w:p>
        </w:tc>
        <w:tc>
          <w:tcPr>
            <w:tcW w:w="1587" w:type="dxa"/>
            <w:vAlign w:val="center"/>
          </w:tcPr>
          <w:p w14:paraId="11C8E285">
            <w:pPr>
              <w:pStyle w:val="12"/>
            </w:pPr>
            <w:r>
              <w:t>6月底</w:t>
            </w:r>
          </w:p>
        </w:tc>
        <w:tc>
          <w:tcPr>
            <w:tcW w:w="1304" w:type="dxa"/>
            <w:vAlign w:val="center"/>
          </w:tcPr>
          <w:p w14:paraId="62A6D51E">
            <w:pPr>
              <w:pStyle w:val="12"/>
            </w:pPr>
            <w:r>
              <w:t>10月底</w:t>
            </w:r>
          </w:p>
        </w:tc>
        <w:tc>
          <w:tcPr>
            <w:tcW w:w="3118" w:type="dxa"/>
            <w:gridSpan w:val="2"/>
            <w:vAlign w:val="center"/>
          </w:tcPr>
          <w:p w14:paraId="354AC0B5">
            <w:pPr>
              <w:pStyle w:val="12"/>
            </w:pPr>
            <w:r>
              <w:t>12月底</w:t>
            </w:r>
          </w:p>
        </w:tc>
      </w:tr>
      <w:tr w14:paraId="30948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8631A"/>
        </w:tc>
        <w:tc>
          <w:tcPr>
            <w:tcW w:w="2608" w:type="dxa"/>
            <w:gridSpan w:val="2"/>
            <w:vAlign w:val="center"/>
          </w:tcPr>
          <w:p w14:paraId="673EA726">
            <w:pPr>
              <w:pStyle w:val="14"/>
            </w:pPr>
            <w:r>
              <w:t xml:space="preserve"> </w:t>
            </w:r>
          </w:p>
        </w:tc>
        <w:tc>
          <w:tcPr>
            <w:tcW w:w="1587" w:type="dxa"/>
            <w:vAlign w:val="center"/>
          </w:tcPr>
          <w:p w14:paraId="699F3A50">
            <w:pPr>
              <w:pStyle w:val="14"/>
            </w:pPr>
            <w:r>
              <w:t>50%</w:t>
            </w:r>
          </w:p>
        </w:tc>
        <w:tc>
          <w:tcPr>
            <w:tcW w:w="1304" w:type="dxa"/>
            <w:vAlign w:val="center"/>
          </w:tcPr>
          <w:p w14:paraId="1C8D0347">
            <w:pPr>
              <w:pStyle w:val="14"/>
            </w:pPr>
            <w:r>
              <w:t>75%</w:t>
            </w:r>
          </w:p>
        </w:tc>
        <w:tc>
          <w:tcPr>
            <w:tcW w:w="3118" w:type="dxa"/>
            <w:gridSpan w:val="2"/>
            <w:vAlign w:val="center"/>
          </w:tcPr>
          <w:p w14:paraId="68C38A11">
            <w:pPr>
              <w:pStyle w:val="14"/>
            </w:pPr>
            <w:r>
              <w:t>100%</w:t>
            </w:r>
          </w:p>
        </w:tc>
      </w:tr>
      <w:tr w14:paraId="55721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5877C">
            <w:pPr>
              <w:pStyle w:val="12"/>
            </w:pPr>
            <w:r>
              <w:t>绩效目标</w:t>
            </w:r>
          </w:p>
        </w:tc>
        <w:tc>
          <w:tcPr>
            <w:tcW w:w="8617" w:type="dxa"/>
            <w:gridSpan w:val="6"/>
            <w:vAlign w:val="center"/>
          </w:tcPr>
          <w:p w14:paraId="769B862C">
            <w:pPr>
              <w:pStyle w:val="13"/>
            </w:pPr>
            <w:r>
              <w:t>1.规范就业扶贫</w:t>
            </w:r>
            <w:r>
              <w:rPr>
                <w:rFonts w:hint="eastAsia"/>
                <w:lang w:eastAsia="zh-CN"/>
              </w:rPr>
              <w:t>公益性岗位</w:t>
            </w:r>
            <w:r>
              <w:t>、乡村服务岗位管理，帮助就业困难的建档立卡贫困劳动力实现持续稳定增收。</w:t>
            </w:r>
          </w:p>
          <w:p w14:paraId="477735ED">
            <w:pPr>
              <w:pStyle w:val="13"/>
            </w:pPr>
            <w:r>
              <w:t>2.为59位在公益岗的人员发放补助并购买人身意外保险。“四员”岗每人每月500元，人身意外保险667元每年，乡村服务岗每人每月300元，人身意外保险667元/年。</w:t>
            </w:r>
          </w:p>
          <w:p w14:paraId="435CAD53">
            <w:pPr>
              <w:pStyle w:val="13"/>
            </w:pPr>
            <w:r>
              <w:t>3.支出进度3月份支出进度达到25%，6月份支出进度达到50%，9月份支出进度达到75%，12月份支出进度达到100%。</w:t>
            </w:r>
          </w:p>
        </w:tc>
      </w:tr>
    </w:tbl>
    <w:p w14:paraId="14C3F252">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52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3FD38">
            <w:pPr>
              <w:pStyle w:val="12"/>
            </w:pPr>
            <w:r>
              <w:t>一级指标</w:t>
            </w:r>
          </w:p>
        </w:tc>
        <w:tc>
          <w:tcPr>
            <w:tcW w:w="1276" w:type="dxa"/>
            <w:vAlign w:val="center"/>
          </w:tcPr>
          <w:p w14:paraId="3186277C">
            <w:pPr>
              <w:pStyle w:val="12"/>
            </w:pPr>
            <w:r>
              <w:t>二级指标</w:t>
            </w:r>
          </w:p>
        </w:tc>
        <w:tc>
          <w:tcPr>
            <w:tcW w:w="1332" w:type="dxa"/>
            <w:vAlign w:val="center"/>
          </w:tcPr>
          <w:p w14:paraId="02A5873C">
            <w:pPr>
              <w:pStyle w:val="12"/>
            </w:pPr>
            <w:r>
              <w:t>三级指标</w:t>
            </w:r>
          </w:p>
        </w:tc>
        <w:tc>
          <w:tcPr>
            <w:tcW w:w="2891" w:type="dxa"/>
            <w:vAlign w:val="center"/>
          </w:tcPr>
          <w:p w14:paraId="2341AB57">
            <w:pPr>
              <w:pStyle w:val="12"/>
            </w:pPr>
            <w:r>
              <w:t>绩效指标描述</w:t>
            </w:r>
          </w:p>
        </w:tc>
        <w:tc>
          <w:tcPr>
            <w:tcW w:w="1276" w:type="dxa"/>
            <w:vAlign w:val="center"/>
          </w:tcPr>
          <w:p w14:paraId="2956F855">
            <w:pPr>
              <w:pStyle w:val="12"/>
            </w:pPr>
            <w:r>
              <w:t>指标值</w:t>
            </w:r>
          </w:p>
        </w:tc>
        <w:tc>
          <w:tcPr>
            <w:tcW w:w="1843" w:type="dxa"/>
            <w:vAlign w:val="center"/>
          </w:tcPr>
          <w:p w14:paraId="0881A98D">
            <w:pPr>
              <w:pStyle w:val="12"/>
            </w:pPr>
            <w:r>
              <w:t>指标值确定依据</w:t>
            </w:r>
          </w:p>
        </w:tc>
      </w:tr>
      <w:tr w14:paraId="2E96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208E2">
            <w:pPr>
              <w:pStyle w:val="14"/>
            </w:pPr>
            <w:r>
              <w:t>产出指标</w:t>
            </w:r>
          </w:p>
        </w:tc>
        <w:tc>
          <w:tcPr>
            <w:tcW w:w="1276" w:type="dxa"/>
            <w:vAlign w:val="center"/>
          </w:tcPr>
          <w:p w14:paraId="0F4BC735">
            <w:pPr>
              <w:pStyle w:val="13"/>
            </w:pPr>
            <w:r>
              <w:t>数量指标</w:t>
            </w:r>
          </w:p>
        </w:tc>
        <w:tc>
          <w:tcPr>
            <w:tcW w:w="1332" w:type="dxa"/>
            <w:vAlign w:val="center"/>
          </w:tcPr>
          <w:p w14:paraId="6925EE87">
            <w:pPr>
              <w:pStyle w:val="13"/>
            </w:pPr>
            <w:r>
              <w:t>补助人数</w:t>
            </w:r>
          </w:p>
        </w:tc>
        <w:tc>
          <w:tcPr>
            <w:tcW w:w="2891" w:type="dxa"/>
            <w:vAlign w:val="center"/>
          </w:tcPr>
          <w:p w14:paraId="6F3CACAC">
            <w:pPr>
              <w:pStyle w:val="13"/>
            </w:pPr>
            <w:r>
              <w:t>补助</w:t>
            </w:r>
            <w:r>
              <w:rPr>
                <w:rFonts w:hint="eastAsia"/>
                <w:lang w:eastAsia="zh-CN"/>
              </w:rPr>
              <w:t>公益性岗位</w:t>
            </w:r>
            <w:r>
              <w:t>人数</w:t>
            </w:r>
          </w:p>
        </w:tc>
        <w:tc>
          <w:tcPr>
            <w:tcW w:w="1276" w:type="dxa"/>
            <w:vAlign w:val="center"/>
          </w:tcPr>
          <w:p w14:paraId="05B93774">
            <w:pPr>
              <w:pStyle w:val="13"/>
            </w:pPr>
            <w:r>
              <w:t>59人</w:t>
            </w:r>
          </w:p>
        </w:tc>
        <w:tc>
          <w:tcPr>
            <w:tcW w:w="1843" w:type="dxa"/>
            <w:vAlign w:val="center"/>
          </w:tcPr>
          <w:p w14:paraId="2D90FF16">
            <w:pPr>
              <w:pStyle w:val="13"/>
            </w:pPr>
            <w:r>
              <w:rPr>
                <w:rFonts w:hint="eastAsia"/>
                <w:lang w:eastAsia="zh-CN"/>
              </w:rPr>
              <w:t>公益性岗位</w:t>
            </w:r>
            <w:r>
              <w:t>管理办法</w:t>
            </w:r>
          </w:p>
        </w:tc>
      </w:tr>
      <w:tr w14:paraId="204F7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47483"/>
        </w:tc>
        <w:tc>
          <w:tcPr>
            <w:tcW w:w="1276" w:type="dxa"/>
            <w:vAlign w:val="center"/>
          </w:tcPr>
          <w:p w14:paraId="2576AF3E">
            <w:pPr>
              <w:pStyle w:val="13"/>
            </w:pPr>
            <w:r>
              <w:t>质量指标</w:t>
            </w:r>
          </w:p>
        </w:tc>
        <w:tc>
          <w:tcPr>
            <w:tcW w:w="1332" w:type="dxa"/>
            <w:vAlign w:val="center"/>
          </w:tcPr>
          <w:p w14:paraId="552D9558">
            <w:pPr>
              <w:pStyle w:val="13"/>
            </w:pPr>
            <w:r>
              <w:t>符合率</w:t>
            </w:r>
          </w:p>
        </w:tc>
        <w:tc>
          <w:tcPr>
            <w:tcW w:w="2891" w:type="dxa"/>
            <w:vAlign w:val="center"/>
          </w:tcPr>
          <w:p w14:paraId="50C7372C">
            <w:pPr>
              <w:pStyle w:val="13"/>
            </w:pPr>
            <w:r>
              <w:t>补助人员条件符合率</w:t>
            </w:r>
          </w:p>
        </w:tc>
        <w:tc>
          <w:tcPr>
            <w:tcW w:w="1276" w:type="dxa"/>
            <w:vAlign w:val="center"/>
          </w:tcPr>
          <w:p w14:paraId="059C6389">
            <w:pPr>
              <w:pStyle w:val="13"/>
            </w:pPr>
            <w:r>
              <w:t>100%</w:t>
            </w:r>
          </w:p>
        </w:tc>
        <w:tc>
          <w:tcPr>
            <w:tcW w:w="1843" w:type="dxa"/>
            <w:vAlign w:val="center"/>
          </w:tcPr>
          <w:p w14:paraId="5BA33C5C">
            <w:pPr>
              <w:pStyle w:val="13"/>
            </w:pPr>
            <w:r>
              <w:rPr>
                <w:rFonts w:hint="eastAsia"/>
                <w:lang w:eastAsia="zh-CN"/>
              </w:rPr>
              <w:t>公益性岗位</w:t>
            </w:r>
            <w:r>
              <w:t>管理办法</w:t>
            </w:r>
          </w:p>
        </w:tc>
      </w:tr>
      <w:tr w14:paraId="33F6B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25A95"/>
        </w:tc>
        <w:tc>
          <w:tcPr>
            <w:tcW w:w="1276" w:type="dxa"/>
            <w:vAlign w:val="center"/>
          </w:tcPr>
          <w:p w14:paraId="3AC9BA34">
            <w:pPr>
              <w:pStyle w:val="13"/>
            </w:pPr>
            <w:r>
              <w:t>时效指标</w:t>
            </w:r>
          </w:p>
        </w:tc>
        <w:tc>
          <w:tcPr>
            <w:tcW w:w="1332" w:type="dxa"/>
            <w:vAlign w:val="center"/>
          </w:tcPr>
          <w:p w14:paraId="67F93FF2">
            <w:pPr>
              <w:pStyle w:val="13"/>
            </w:pPr>
            <w:r>
              <w:t>及时发放率</w:t>
            </w:r>
          </w:p>
        </w:tc>
        <w:tc>
          <w:tcPr>
            <w:tcW w:w="2891" w:type="dxa"/>
            <w:vAlign w:val="center"/>
          </w:tcPr>
          <w:p w14:paraId="601705B2">
            <w:pPr>
              <w:pStyle w:val="13"/>
            </w:pPr>
            <w:r>
              <w:t>资助经费发放及时率</w:t>
            </w:r>
          </w:p>
        </w:tc>
        <w:tc>
          <w:tcPr>
            <w:tcW w:w="1276" w:type="dxa"/>
            <w:vAlign w:val="center"/>
          </w:tcPr>
          <w:p w14:paraId="6E42753F">
            <w:pPr>
              <w:pStyle w:val="13"/>
            </w:pPr>
            <w:r>
              <w:t>100%</w:t>
            </w:r>
          </w:p>
        </w:tc>
        <w:tc>
          <w:tcPr>
            <w:tcW w:w="1843" w:type="dxa"/>
            <w:vAlign w:val="center"/>
          </w:tcPr>
          <w:p w14:paraId="0698EE32">
            <w:pPr>
              <w:pStyle w:val="13"/>
            </w:pPr>
            <w:r>
              <w:rPr>
                <w:rFonts w:hint="eastAsia"/>
                <w:lang w:eastAsia="zh-CN"/>
              </w:rPr>
              <w:t>公益性岗位</w:t>
            </w:r>
            <w:r>
              <w:t>管理办法</w:t>
            </w:r>
          </w:p>
        </w:tc>
      </w:tr>
      <w:tr w14:paraId="6BB4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3F97E"/>
        </w:tc>
        <w:tc>
          <w:tcPr>
            <w:tcW w:w="1276" w:type="dxa"/>
            <w:vAlign w:val="center"/>
          </w:tcPr>
          <w:p w14:paraId="54070D65">
            <w:pPr>
              <w:pStyle w:val="13"/>
            </w:pPr>
            <w:r>
              <w:t>成本指标</w:t>
            </w:r>
          </w:p>
        </w:tc>
        <w:tc>
          <w:tcPr>
            <w:tcW w:w="1332" w:type="dxa"/>
            <w:vAlign w:val="center"/>
          </w:tcPr>
          <w:p w14:paraId="2D99C57E">
            <w:pPr>
              <w:pStyle w:val="13"/>
            </w:pPr>
            <w:r>
              <w:t>项目预算控制数</w:t>
            </w:r>
          </w:p>
        </w:tc>
        <w:tc>
          <w:tcPr>
            <w:tcW w:w="2891" w:type="dxa"/>
            <w:vAlign w:val="center"/>
          </w:tcPr>
          <w:p w14:paraId="7F3A3887">
            <w:pPr>
              <w:pStyle w:val="13"/>
            </w:pPr>
            <w:r>
              <w:t>项目支出控制在预算范围内</w:t>
            </w:r>
          </w:p>
        </w:tc>
        <w:tc>
          <w:tcPr>
            <w:tcW w:w="1276" w:type="dxa"/>
            <w:vAlign w:val="center"/>
          </w:tcPr>
          <w:p w14:paraId="7797975D">
            <w:pPr>
              <w:pStyle w:val="13"/>
            </w:pPr>
            <w:r>
              <w:t>≤36.94万元</w:t>
            </w:r>
          </w:p>
        </w:tc>
        <w:tc>
          <w:tcPr>
            <w:tcW w:w="1843" w:type="dxa"/>
            <w:vAlign w:val="center"/>
          </w:tcPr>
          <w:p w14:paraId="0D96C299">
            <w:pPr>
              <w:pStyle w:val="13"/>
            </w:pPr>
            <w:r>
              <w:rPr>
                <w:rFonts w:hint="eastAsia"/>
                <w:lang w:eastAsia="zh-CN"/>
              </w:rPr>
              <w:t>公益性岗位</w:t>
            </w:r>
            <w:r>
              <w:t>管理办法</w:t>
            </w:r>
          </w:p>
        </w:tc>
      </w:tr>
      <w:tr w14:paraId="23F3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E42A2">
            <w:pPr>
              <w:pStyle w:val="14"/>
            </w:pPr>
            <w:r>
              <w:t>效益指标</w:t>
            </w:r>
          </w:p>
        </w:tc>
        <w:tc>
          <w:tcPr>
            <w:tcW w:w="1276" w:type="dxa"/>
            <w:vAlign w:val="center"/>
          </w:tcPr>
          <w:p w14:paraId="101F2DE0">
            <w:pPr>
              <w:pStyle w:val="13"/>
            </w:pPr>
            <w:r>
              <w:t>经济效益指标</w:t>
            </w:r>
          </w:p>
        </w:tc>
        <w:tc>
          <w:tcPr>
            <w:tcW w:w="1332" w:type="dxa"/>
            <w:vAlign w:val="center"/>
          </w:tcPr>
          <w:p w14:paraId="172FA8F1">
            <w:pPr>
              <w:pStyle w:val="13"/>
            </w:pPr>
            <w:r>
              <w:t>带动“四员”收入</w:t>
            </w:r>
          </w:p>
        </w:tc>
        <w:tc>
          <w:tcPr>
            <w:tcW w:w="2891" w:type="dxa"/>
            <w:vAlign w:val="center"/>
          </w:tcPr>
          <w:p w14:paraId="1A70F2BB">
            <w:pPr>
              <w:pStyle w:val="13"/>
            </w:pPr>
            <w:r>
              <w:t>带动“四员”收入</w:t>
            </w:r>
          </w:p>
        </w:tc>
        <w:tc>
          <w:tcPr>
            <w:tcW w:w="1276" w:type="dxa"/>
            <w:vAlign w:val="center"/>
          </w:tcPr>
          <w:p w14:paraId="7A1CA6DA">
            <w:pPr>
              <w:pStyle w:val="13"/>
            </w:pPr>
            <w:r>
              <w:t>500元/月</w:t>
            </w:r>
          </w:p>
        </w:tc>
        <w:tc>
          <w:tcPr>
            <w:tcW w:w="1843" w:type="dxa"/>
            <w:vAlign w:val="center"/>
          </w:tcPr>
          <w:p w14:paraId="3839FEDE">
            <w:pPr>
              <w:pStyle w:val="13"/>
            </w:pPr>
            <w:r>
              <w:rPr>
                <w:rFonts w:hint="eastAsia"/>
                <w:lang w:eastAsia="zh-CN"/>
              </w:rPr>
              <w:t>公益性岗位</w:t>
            </w:r>
            <w:r>
              <w:t>管理办法</w:t>
            </w:r>
          </w:p>
        </w:tc>
      </w:tr>
      <w:tr w14:paraId="7453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7DDFA"/>
        </w:tc>
        <w:tc>
          <w:tcPr>
            <w:tcW w:w="1276" w:type="dxa"/>
            <w:vAlign w:val="center"/>
          </w:tcPr>
          <w:p w14:paraId="01FBA966">
            <w:pPr>
              <w:pStyle w:val="13"/>
            </w:pPr>
            <w:r>
              <w:t>经济效益指标</w:t>
            </w:r>
          </w:p>
        </w:tc>
        <w:tc>
          <w:tcPr>
            <w:tcW w:w="1332" w:type="dxa"/>
            <w:vAlign w:val="center"/>
          </w:tcPr>
          <w:p w14:paraId="2E9E5EE9">
            <w:pPr>
              <w:pStyle w:val="13"/>
            </w:pPr>
            <w:r>
              <w:t>带动乡村服务岗人员收入</w:t>
            </w:r>
          </w:p>
        </w:tc>
        <w:tc>
          <w:tcPr>
            <w:tcW w:w="2891" w:type="dxa"/>
            <w:vAlign w:val="center"/>
          </w:tcPr>
          <w:p w14:paraId="0CABD49C">
            <w:pPr>
              <w:pStyle w:val="13"/>
            </w:pPr>
            <w:r>
              <w:t>带动乡村服务岗人员收入</w:t>
            </w:r>
          </w:p>
        </w:tc>
        <w:tc>
          <w:tcPr>
            <w:tcW w:w="1276" w:type="dxa"/>
            <w:vAlign w:val="center"/>
          </w:tcPr>
          <w:p w14:paraId="3708257C">
            <w:pPr>
              <w:pStyle w:val="13"/>
            </w:pPr>
            <w:r>
              <w:t>300元/月</w:t>
            </w:r>
          </w:p>
        </w:tc>
        <w:tc>
          <w:tcPr>
            <w:tcW w:w="1843" w:type="dxa"/>
            <w:vAlign w:val="center"/>
          </w:tcPr>
          <w:p w14:paraId="4E92E475">
            <w:pPr>
              <w:pStyle w:val="13"/>
            </w:pPr>
            <w:r>
              <w:rPr>
                <w:rFonts w:hint="eastAsia"/>
                <w:lang w:eastAsia="zh-CN"/>
              </w:rPr>
              <w:t>公益性岗位</w:t>
            </w:r>
            <w:r>
              <w:t>管理办法</w:t>
            </w:r>
          </w:p>
        </w:tc>
      </w:tr>
      <w:tr w14:paraId="772B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52870">
            <w:pPr>
              <w:pStyle w:val="14"/>
            </w:pPr>
            <w:r>
              <w:t>满意度指标</w:t>
            </w:r>
          </w:p>
        </w:tc>
        <w:tc>
          <w:tcPr>
            <w:tcW w:w="1276" w:type="dxa"/>
            <w:vAlign w:val="center"/>
          </w:tcPr>
          <w:p w14:paraId="133D0F8E">
            <w:pPr>
              <w:pStyle w:val="13"/>
            </w:pPr>
            <w:r>
              <w:t>服务对象满意度指标</w:t>
            </w:r>
          </w:p>
        </w:tc>
        <w:tc>
          <w:tcPr>
            <w:tcW w:w="1332" w:type="dxa"/>
            <w:vAlign w:val="center"/>
          </w:tcPr>
          <w:p w14:paraId="288A7D46">
            <w:pPr>
              <w:pStyle w:val="13"/>
            </w:pPr>
            <w:r>
              <w:t>享受公益岗、乡村服务岗家庭满意度</w:t>
            </w:r>
          </w:p>
        </w:tc>
        <w:tc>
          <w:tcPr>
            <w:tcW w:w="2891" w:type="dxa"/>
            <w:vAlign w:val="center"/>
          </w:tcPr>
          <w:p w14:paraId="63F4B33B">
            <w:pPr>
              <w:pStyle w:val="13"/>
            </w:pPr>
            <w:r>
              <w:t>享受公益岗、乡村服务岗家庭满意度</w:t>
            </w:r>
          </w:p>
        </w:tc>
        <w:tc>
          <w:tcPr>
            <w:tcW w:w="1276" w:type="dxa"/>
            <w:vAlign w:val="center"/>
          </w:tcPr>
          <w:p w14:paraId="3D8CBF3E">
            <w:pPr>
              <w:pStyle w:val="13"/>
            </w:pPr>
            <w:r>
              <w:t>≥95%</w:t>
            </w:r>
          </w:p>
        </w:tc>
        <w:tc>
          <w:tcPr>
            <w:tcW w:w="1843" w:type="dxa"/>
            <w:vAlign w:val="center"/>
          </w:tcPr>
          <w:p w14:paraId="5B917B13">
            <w:pPr>
              <w:pStyle w:val="13"/>
            </w:pPr>
            <w:r>
              <w:rPr>
                <w:rFonts w:hint="eastAsia"/>
                <w:lang w:eastAsia="zh-CN"/>
              </w:rPr>
              <w:t>公益性岗位</w:t>
            </w:r>
            <w:r>
              <w:t>管理办法</w:t>
            </w:r>
          </w:p>
        </w:tc>
      </w:tr>
    </w:tbl>
    <w:p w14:paraId="04DEC335">
      <w:pPr>
        <w:sectPr>
          <w:pgSz w:w="11900" w:h="16840"/>
          <w:pgMar w:top="1984" w:right="1304" w:bottom="1134" w:left="1304" w:header="720" w:footer="720" w:gutter="0"/>
          <w:cols w:space="720" w:num="1"/>
        </w:sectPr>
      </w:pPr>
    </w:p>
    <w:p w14:paraId="2289273D">
      <w:pPr>
        <w:jc w:val="center"/>
      </w:pPr>
      <w:r>
        <w:rPr>
          <w:rFonts w:ascii="方正仿宋_GBK" w:hAnsi="方正仿宋_GBK" w:eastAsia="方正仿宋_GBK" w:cs="方正仿宋_GBK"/>
          <w:color w:val="000000"/>
          <w:sz w:val="28"/>
        </w:rPr>
        <w:t xml:space="preserve"> </w:t>
      </w:r>
    </w:p>
    <w:p w14:paraId="02B323FC">
      <w:pPr>
        <w:ind w:firstLine="560"/>
        <w:jc w:val="left"/>
        <w:outlineLvl w:val="3"/>
      </w:pPr>
      <w:bookmarkStart w:id="3" w:name="_Toc_4_4_0000000007"/>
      <w:r>
        <w:rPr>
          <w:rFonts w:ascii="方正仿宋_GBK" w:hAnsi="方正仿宋_GBK" w:eastAsia="方正仿宋_GBK" w:cs="方正仿宋_GBK"/>
          <w:color w:val="000000"/>
          <w:sz w:val="28"/>
        </w:rPr>
        <w:t>4.村党组织活动经费绩效目标表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BC2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781F5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4570733">
            <w:pPr>
              <w:pStyle w:val="11"/>
            </w:pPr>
            <w:r>
              <w:t>单位：万元</w:t>
            </w:r>
          </w:p>
        </w:tc>
      </w:tr>
      <w:tr w14:paraId="7EA1A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1E245">
            <w:pPr>
              <w:pStyle w:val="12"/>
            </w:pPr>
            <w:r>
              <w:t>项目编码</w:t>
            </w:r>
          </w:p>
        </w:tc>
        <w:tc>
          <w:tcPr>
            <w:tcW w:w="2608" w:type="dxa"/>
            <w:gridSpan w:val="2"/>
            <w:vAlign w:val="center"/>
          </w:tcPr>
          <w:p w14:paraId="190263B6">
            <w:pPr>
              <w:pStyle w:val="13"/>
            </w:pPr>
            <w:r>
              <w:t>13062522P00457010053U</w:t>
            </w:r>
          </w:p>
        </w:tc>
        <w:tc>
          <w:tcPr>
            <w:tcW w:w="1587" w:type="dxa"/>
            <w:vAlign w:val="center"/>
          </w:tcPr>
          <w:p w14:paraId="0BB7ED26">
            <w:pPr>
              <w:pStyle w:val="12"/>
            </w:pPr>
            <w:r>
              <w:t>项目名称</w:t>
            </w:r>
          </w:p>
        </w:tc>
        <w:tc>
          <w:tcPr>
            <w:tcW w:w="4422" w:type="dxa"/>
            <w:gridSpan w:val="3"/>
            <w:vAlign w:val="center"/>
          </w:tcPr>
          <w:p w14:paraId="2A118ED7">
            <w:pPr>
              <w:pStyle w:val="13"/>
            </w:pPr>
            <w:r>
              <w:t>村党组织活动经费</w:t>
            </w:r>
          </w:p>
        </w:tc>
      </w:tr>
      <w:tr w14:paraId="31A4C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D453F">
            <w:pPr>
              <w:pStyle w:val="12"/>
            </w:pPr>
            <w:r>
              <w:t>预算规模及资金用途</w:t>
            </w:r>
          </w:p>
        </w:tc>
        <w:tc>
          <w:tcPr>
            <w:tcW w:w="1276" w:type="dxa"/>
            <w:vAlign w:val="center"/>
          </w:tcPr>
          <w:p w14:paraId="21662FF8">
            <w:pPr>
              <w:pStyle w:val="12"/>
            </w:pPr>
            <w:r>
              <w:t>预算数</w:t>
            </w:r>
          </w:p>
        </w:tc>
        <w:tc>
          <w:tcPr>
            <w:tcW w:w="1332" w:type="dxa"/>
            <w:vAlign w:val="center"/>
          </w:tcPr>
          <w:p w14:paraId="684B0BC4">
            <w:pPr>
              <w:pStyle w:val="13"/>
            </w:pPr>
            <w:r>
              <w:t>46.32</w:t>
            </w:r>
          </w:p>
        </w:tc>
        <w:tc>
          <w:tcPr>
            <w:tcW w:w="1587" w:type="dxa"/>
            <w:vAlign w:val="center"/>
          </w:tcPr>
          <w:p w14:paraId="220F53C5">
            <w:pPr>
              <w:pStyle w:val="12"/>
            </w:pPr>
            <w:r>
              <w:t>其中：财政    资金</w:t>
            </w:r>
          </w:p>
        </w:tc>
        <w:tc>
          <w:tcPr>
            <w:tcW w:w="1304" w:type="dxa"/>
            <w:vAlign w:val="center"/>
          </w:tcPr>
          <w:p w14:paraId="410D5FD1">
            <w:pPr>
              <w:pStyle w:val="13"/>
            </w:pPr>
            <w:r>
              <w:t>46.32</w:t>
            </w:r>
          </w:p>
        </w:tc>
        <w:tc>
          <w:tcPr>
            <w:tcW w:w="1276" w:type="dxa"/>
            <w:vAlign w:val="center"/>
          </w:tcPr>
          <w:p w14:paraId="3921B80F">
            <w:pPr>
              <w:pStyle w:val="12"/>
            </w:pPr>
            <w:r>
              <w:t>其他资金</w:t>
            </w:r>
          </w:p>
        </w:tc>
        <w:tc>
          <w:tcPr>
            <w:tcW w:w="1843" w:type="dxa"/>
            <w:vAlign w:val="center"/>
          </w:tcPr>
          <w:p w14:paraId="5D9ED6D6">
            <w:pPr>
              <w:pStyle w:val="13"/>
            </w:pPr>
            <w:r>
              <w:t xml:space="preserve"> </w:t>
            </w:r>
          </w:p>
        </w:tc>
      </w:tr>
      <w:tr w14:paraId="1CA31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19E93"/>
        </w:tc>
        <w:tc>
          <w:tcPr>
            <w:tcW w:w="8617" w:type="dxa"/>
            <w:gridSpan w:val="6"/>
            <w:vAlign w:val="center"/>
          </w:tcPr>
          <w:p w14:paraId="228D2A79">
            <w:pPr>
              <w:pStyle w:val="13"/>
            </w:pPr>
            <w:r>
              <w:t>用于保障村党组织日常办公活动经费。</w:t>
            </w:r>
          </w:p>
        </w:tc>
      </w:tr>
      <w:tr w14:paraId="3DFFC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D6C8A">
            <w:pPr>
              <w:pStyle w:val="12"/>
            </w:pPr>
            <w:r>
              <w:t>资金支出计划（%）</w:t>
            </w:r>
          </w:p>
        </w:tc>
        <w:tc>
          <w:tcPr>
            <w:tcW w:w="2608" w:type="dxa"/>
            <w:gridSpan w:val="2"/>
            <w:vAlign w:val="center"/>
          </w:tcPr>
          <w:p w14:paraId="1039C1F4">
            <w:pPr>
              <w:pStyle w:val="12"/>
            </w:pPr>
            <w:r>
              <w:t>3月底</w:t>
            </w:r>
          </w:p>
        </w:tc>
        <w:tc>
          <w:tcPr>
            <w:tcW w:w="1587" w:type="dxa"/>
            <w:vAlign w:val="center"/>
          </w:tcPr>
          <w:p w14:paraId="12D25CA0">
            <w:pPr>
              <w:pStyle w:val="12"/>
            </w:pPr>
            <w:r>
              <w:t>6月底</w:t>
            </w:r>
          </w:p>
        </w:tc>
        <w:tc>
          <w:tcPr>
            <w:tcW w:w="1304" w:type="dxa"/>
            <w:vAlign w:val="center"/>
          </w:tcPr>
          <w:p w14:paraId="2B381555">
            <w:pPr>
              <w:pStyle w:val="12"/>
            </w:pPr>
            <w:r>
              <w:t>10月底</w:t>
            </w:r>
          </w:p>
        </w:tc>
        <w:tc>
          <w:tcPr>
            <w:tcW w:w="3118" w:type="dxa"/>
            <w:gridSpan w:val="2"/>
            <w:vAlign w:val="center"/>
          </w:tcPr>
          <w:p w14:paraId="219721FE">
            <w:pPr>
              <w:pStyle w:val="12"/>
            </w:pPr>
            <w:r>
              <w:t>12月底</w:t>
            </w:r>
          </w:p>
        </w:tc>
      </w:tr>
      <w:tr w14:paraId="0010E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6300E"/>
        </w:tc>
        <w:tc>
          <w:tcPr>
            <w:tcW w:w="2608" w:type="dxa"/>
            <w:gridSpan w:val="2"/>
            <w:vAlign w:val="center"/>
          </w:tcPr>
          <w:p w14:paraId="71DE3764">
            <w:pPr>
              <w:pStyle w:val="14"/>
            </w:pPr>
            <w:r>
              <w:t xml:space="preserve"> </w:t>
            </w:r>
          </w:p>
        </w:tc>
        <w:tc>
          <w:tcPr>
            <w:tcW w:w="1587" w:type="dxa"/>
            <w:vAlign w:val="center"/>
          </w:tcPr>
          <w:p w14:paraId="74FFDAE8">
            <w:pPr>
              <w:pStyle w:val="14"/>
            </w:pPr>
            <w:r>
              <w:t xml:space="preserve"> </w:t>
            </w:r>
          </w:p>
        </w:tc>
        <w:tc>
          <w:tcPr>
            <w:tcW w:w="1304" w:type="dxa"/>
            <w:vAlign w:val="center"/>
          </w:tcPr>
          <w:p w14:paraId="167DDF8F">
            <w:pPr>
              <w:pStyle w:val="14"/>
            </w:pPr>
            <w:r>
              <w:t>75%</w:t>
            </w:r>
          </w:p>
        </w:tc>
        <w:tc>
          <w:tcPr>
            <w:tcW w:w="3118" w:type="dxa"/>
            <w:gridSpan w:val="2"/>
            <w:vAlign w:val="center"/>
          </w:tcPr>
          <w:p w14:paraId="75F62C5D">
            <w:pPr>
              <w:pStyle w:val="14"/>
            </w:pPr>
            <w:r>
              <w:t>100%</w:t>
            </w:r>
          </w:p>
        </w:tc>
      </w:tr>
      <w:tr w14:paraId="53BFD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677DE">
            <w:pPr>
              <w:pStyle w:val="12"/>
            </w:pPr>
            <w:r>
              <w:t>绩效目标</w:t>
            </w:r>
          </w:p>
        </w:tc>
        <w:tc>
          <w:tcPr>
            <w:tcW w:w="8617" w:type="dxa"/>
            <w:gridSpan w:val="6"/>
            <w:vAlign w:val="center"/>
          </w:tcPr>
          <w:p w14:paraId="6FE14F39">
            <w:pPr>
              <w:pStyle w:val="13"/>
            </w:pPr>
            <w:r>
              <w:t>1.通过拨付村党组织活动经费，保障村党组织日常活动</w:t>
            </w:r>
          </w:p>
          <w:p w14:paraId="31A92170">
            <w:pPr>
              <w:pStyle w:val="13"/>
            </w:pPr>
            <w:r>
              <w:t>2.由村党组织活动经费定期集中培训，提高农村党员的综合素质</w:t>
            </w:r>
          </w:p>
          <w:p w14:paraId="40749689">
            <w:pPr>
              <w:pStyle w:val="13"/>
            </w:pPr>
            <w:r>
              <w:t>3.用于村内党员活动经费支出按季度支出，一季度支出30%，二季度支出20%,三季度支出30%，四季度支出20%</w:t>
            </w:r>
          </w:p>
        </w:tc>
      </w:tr>
    </w:tbl>
    <w:p w14:paraId="02E3D5FF">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45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538E7">
            <w:pPr>
              <w:pStyle w:val="12"/>
            </w:pPr>
            <w:r>
              <w:t>一级指标</w:t>
            </w:r>
          </w:p>
        </w:tc>
        <w:tc>
          <w:tcPr>
            <w:tcW w:w="1276" w:type="dxa"/>
            <w:vAlign w:val="center"/>
          </w:tcPr>
          <w:p w14:paraId="6CB4E8A2">
            <w:pPr>
              <w:pStyle w:val="12"/>
            </w:pPr>
            <w:r>
              <w:t>二级指标</w:t>
            </w:r>
          </w:p>
        </w:tc>
        <w:tc>
          <w:tcPr>
            <w:tcW w:w="1332" w:type="dxa"/>
            <w:vAlign w:val="center"/>
          </w:tcPr>
          <w:p w14:paraId="734D8336">
            <w:pPr>
              <w:pStyle w:val="12"/>
            </w:pPr>
            <w:r>
              <w:t>三级指标</w:t>
            </w:r>
          </w:p>
        </w:tc>
        <w:tc>
          <w:tcPr>
            <w:tcW w:w="2891" w:type="dxa"/>
            <w:vAlign w:val="center"/>
          </w:tcPr>
          <w:p w14:paraId="7FAFB243">
            <w:pPr>
              <w:pStyle w:val="12"/>
            </w:pPr>
            <w:r>
              <w:t>绩效指标描述</w:t>
            </w:r>
          </w:p>
        </w:tc>
        <w:tc>
          <w:tcPr>
            <w:tcW w:w="1276" w:type="dxa"/>
            <w:vAlign w:val="center"/>
          </w:tcPr>
          <w:p w14:paraId="1256BA17">
            <w:pPr>
              <w:pStyle w:val="12"/>
            </w:pPr>
            <w:r>
              <w:t>指标值</w:t>
            </w:r>
          </w:p>
        </w:tc>
        <w:tc>
          <w:tcPr>
            <w:tcW w:w="1843" w:type="dxa"/>
            <w:vAlign w:val="center"/>
          </w:tcPr>
          <w:p w14:paraId="242DC0AD">
            <w:pPr>
              <w:pStyle w:val="12"/>
            </w:pPr>
            <w:r>
              <w:t>指标值确定依据</w:t>
            </w:r>
          </w:p>
        </w:tc>
      </w:tr>
      <w:tr w14:paraId="30C6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1F336">
            <w:pPr>
              <w:pStyle w:val="14"/>
            </w:pPr>
            <w:r>
              <w:t>产出指标</w:t>
            </w:r>
          </w:p>
        </w:tc>
        <w:tc>
          <w:tcPr>
            <w:tcW w:w="1276" w:type="dxa"/>
            <w:vAlign w:val="center"/>
          </w:tcPr>
          <w:p w14:paraId="486C32B0">
            <w:pPr>
              <w:pStyle w:val="13"/>
            </w:pPr>
            <w:r>
              <w:t>数量指标</w:t>
            </w:r>
          </w:p>
        </w:tc>
        <w:tc>
          <w:tcPr>
            <w:tcW w:w="1332" w:type="dxa"/>
            <w:vAlign w:val="center"/>
          </w:tcPr>
          <w:p w14:paraId="79E15C21">
            <w:pPr>
              <w:pStyle w:val="13"/>
            </w:pPr>
            <w:r>
              <w:t>组织参观学习人次</w:t>
            </w:r>
          </w:p>
        </w:tc>
        <w:tc>
          <w:tcPr>
            <w:tcW w:w="2891" w:type="dxa"/>
            <w:vAlign w:val="center"/>
          </w:tcPr>
          <w:p w14:paraId="55986828">
            <w:pPr>
              <w:pStyle w:val="13"/>
            </w:pPr>
            <w:r>
              <w:t>组织前往宣传教育基地参观的人次</w:t>
            </w:r>
          </w:p>
        </w:tc>
        <w:tc>
          <w:tcPr>
            <w:tcW w:w="1276" w:type="dxa"/>
            <w:vAlign w:val="center"/>
          </w:tcPr>
          <w:p w14:paraId="52E09E45">
            <w:pPr>
              <w:pStyle w:val="13"/>
            </w:pPr>
            <w:r>
              <w:t>≥100人次</w:t>
            </w:r>
          </w:p>
        </w:tc>
        <w:tc>
          <w:tcPr>
            <w:tcW w:w="1843" w:type="dxa"/>
            <w:vAlign w:val="center"/>
          </w:tcPr>
          <w:p w14:paraId="0E24B1CF">
            <w:pPr>
              <w:pStyle w:val="13"/>
            </w:pPr>
            <w:r>
              <w:t>历史标准</w:t>
            </w:r>
          </w:p>
        </w:tc>
      </w:tr>
      <w:tr w14:paraId="6B4FA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ECFC7"/>
        </w:tc>
        <w:tc>
          <w:tcPr>
            <w:tcW w:w="1276" w:type="dxa"/>
            <w:vAlign w:val="center"/>
          </w:tcPr>
          <w:p w14:paraId="1405E6ED">
            <w:pPr>
              <w:pStyle w:val="13"/>
            </w:pPr>
            <w:r>
              <w:t>质量指标</w:t>
            </w:r>
          </w:p>
        </w:tc>
        <w:tc>
          <w:tcPr>
            <w:tcW w:w="1332" w:type="dxa"/>
            <w:vAlign w:val="center"/>
          </w:tcPr>
          <w:p w14:paraId="4178DF93">
            <w:pPr>
              <w:pStyle w:val="13"/>
            </w:pPr>
            <w:r>
              <w:t>学习活动成果验收合格率</w:t>
            </w:r>
          </w:p>
        </w:tc>
        <w:tc>
          <w:tcPr>
            <w:tcW w:w="2891" w:type="dxa"/>
            <w:vAlign w:val="center"/>
          </w:tcPr>
          <w:p w14:paraId="5525DD32">
            <w:pPr>
              <w:pStyle w:val="13"/>
            </w:pPr>
            <w:r>
              <w:t>学习活动成果合格率</w:t>
            </w:r>
          </w:p>
        </w:tc>
        <w:tc>
          <w:tcPr>
            <w:tcW w:w="1276" w:type="dxa"/>
            <w:vAlign w:val="center"/>
          </w:tcPr>
          <w:p w14:paraId="28A3BC5B">
            <w:pPr>
              <w:pStyle w:val="13"/>
            </w:pPr>
            <w:r>
              <w:t>≥90%</w:t>
            </w:r>
          </w:p>
        </w:tc>
        <w:tc>
          <w:tcPr>
            <w:tcW w:w="1843" w:type="dxa"/>
            <w:vAlign w:val="center"/>
          </w:tcPr>
          <w:p w14:paraId="2C7DA5D5">
            <w:pPr>
              <w:pStyle w:val="13"/>
            </w:pPr>
            <w:r>
              <w:t>历史标准</w:t>
            </w:r>
          </w:p>
        </w:tc>
      </w:tr>
      <w:tr w14:paraId="01D4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982A1"/>
        </w:tc>
        <w:tc>
          <w:tcPr>
            <w:tcW w:w="1276" w:type="dxa"/>
            <w:vAlign w:val="center"/>
          </w:tcPr>
          <w:p w14:paraId="4FA53946">
            <w:pPr>
              <w:pStyle w:val="13"/>
            </w:pPr>
            <w:r>
              <w:t>时效指标</w:t>
            </w:r>
          </w:p>
        </w:tc>
        <w:tc>
          <w:tcPr>
            <w:tcW w:w="1332" w:type="dxa"/>
            <w:vAlign w:val="center"/>
          </w:tcPr>
          <w:p w14:paraId="109303BB">
            <w:pPr>
              <w:pStyle w:val="13"/>
            </w:pPr>
            <w:r>
              <w:t>参观学习及时率</w:t>
            </w:r>
          </w:p>
        </w:tc>
        <w:tc>
          <w:tcPr>
            <w:tcW w:w="2891" w:type="dxa"/>
            <w:vAlign w:val="center"/>
          </w:tcPr>
          <w:p w14:paraId="7302D37B">
            <w:pPr>
              <w:pStyle w:val="13"/>
            </w:pPr>
            <w:r>
              <w:t>组织参观学习的及时率</w:t>
            </w:r>
          </w:p>
        </w:tc>
        <w:tc>
          <w:tcPr>
            <w:tcW w:w="1276" w:type="dxa"/>
            <w:vAlign w:val="center"/>
          </w:tcPr>
          <w:p w14:paraId="4E77F883">
            <w:pPr>
              <w:pStyle w:val="13"/>
            </w:pPr>
            <w:r>
              <w:t>≥90%</w:t>
            </w:r>
          </w:p>
        </w:tc>
        <w:tc>
          <w:tcPr>
            <w:tcW w:w="1843" w:type="dxa"/>
            <w:vAlign w:val="center"/>
          </w:tcPr>
          <w:p w14:paraId="6B85A9E8">
            <w:pPr>
              <w:pStyle w:val="13"/>
            </w:pPr>
            <w:r>
              <w:t>历史标准</w:t>
            </w:r>
          </w:p>
        </w:tc>
      </w:tr>
      <w:tr w14:paraId="4A98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39B97"/>
        </w:tc>
        <w:tc>
          <w:tcPr>
            <w:tcW w:w="1276" w:type="dxa"/>
            <w:vAlign w:val="center"/>
          </w:tcPr>
          <w:p w14:paraId="5414C952">
            <w:pPr>
              <w:pStyle w:val="13"/>
            </w:pPr>
            <w:r>
              <w:t>成本指标</w:t>
            </w:r>
          </w:p>
        </w:tc>
        <w:tc>
          <w:tcPr>
            <w:tcW w:w="1332" w:type="dxa"/>
            <w:vAlign w:val="center"/>
          </w:tcPr>
          <w:p w14:paraId="3C7C3AFC">
            <w:pPr>
              <w:pStyle w:val="13"/>
            </w:pPr>
            <w:r>
              <w:t>项目预算控制数</w:t>
            </w:r>
          </w:p>
        </w:tc>
        <w:tc>
          <w:tcPr>
            <w:tcW w:w="2891" w:type="dxa"/>
            <w:vAlign w:val="center"/>
          </w:tcPr>
          <w:p w14:paraId="04EFBA7B">
            <w:pPr>
              <w:pStyle w:val="13"/>
            </w:pPr>
            <w:r>
              <w:t>项目支出控制在预算范围内</w:t>
            </w:r>
          </w:p>
        </w:tc>
        <w:tc>
          <w:tcPr>
            <w:tcW w:w="1276" w:type="dxa"/>
            <w:vAlign w:val="center"/>
          </w:tcPr>
          <w:p w14:paraId="7BD1A77E">
            <w:pPr>
              <w:pStyle w:val="13"/>
            </w:pPr>
            <w:r>
              <w:t>≤46.32万元</w:t>
            </w:r>
          </w:p>
        </w:tc>
        <w:tc>
          <w:tcPr>
            <w:tcW w:w="1843" w:type="dxa"/>
            <w:vAlign w:val="center"/>
          </w:tcPr>
          <w:p w14:paraId="3513906C">
            <w:pPr>
              <w:pStyle w:val="13"/>
            </w:pPr>
            <w:r>
              <w:t>测算标准</w:t>
            </w:r>
          </w:p>
        </w:tc>
      </w:tr>
      <w:tr w14:paraId="42F4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2B601">
            <w:pPr>
              <w:pStyle w:val="14"/>
            </w:pPr>
            <w:r>
              <w:t>效益指标</w:t>
            </w:r>
          </w:p>
        </w:tc>
        <w:tc>
          <w:tcPr>
            <w:tcW w:w="1276" w:type="dxa"/>
            <w:vAlign w:val="center"/>
          </w:tcPr>
          <w:p w14:paraId="15BD1FB4">
            <w:pPr>
              <w:pStyle w:val="13"/>
            </w:pPr>
            <w:r>
              <w:t>社会效益指标</w:t>
            </w:r>
          </w:p>
        </w:tc>
        <w:tc>
          <w:tcPr>
            <w:tcW w:w="1332" w:type="dxa"/>
            <w:vAlign w:val="center"/>
          </w:tcPr>
          <w:p w14:paraId="1375FFFB">
            <w:pPr>
              <w:pStyle w:val="13"/>
            </w:pPr>
            <w:r>
              <w:t>农村党员综合素质提升率</w:t>
            </w:r>
          </w:p>
        </w:tc>
        <w:tc>
          <w:tcPr>
            <w:tcW w:w="2891" w:type="dxa"/>
            <w:vAlign w:val="center"/>
          </w:tcPr>
          <w:p w14:paraId="30E9ED84">
            <w:pPr>
              <w:pStyle w:val="13"/>
            </w:pPr>
            <w:r>
              <w:t>农村党员综合素质提升率</w:t>
            </w:r>
          </w:p>
        </w:tc>
        <w:tc>
          <w:tcPr>
            <w:tcW w:w="1276" w:type="dxa"/>
            <w:vAlign w:val="center"/>
          </w:tcPr>
          <w:p w14:paraId="1949B6AC">
            <w:pPr>
              <w:pStyle w:val="13"/>
            </w:pPr>
            <w:r>
              <w:t>≥95%</w:t>
            </w:r>
          </w:p>
        </w:tc>
        <w:tc>
          <w:tcPr>
            <w:tcW w:w="1843" w:type="dxa"/>
            <w:vAlign w:val="center"/>
          </w:tcPr>
          <w:p w14:paraId="3BF1B688">
            <w:pPr>
              <w:pStyle w:val="13"/>
            </w:pPr>
            <w:r>
              <w:t>历史标准</w:t>
            </w:r>
          </w:p>
        </w:tc>
      </w:tr>
      <w:tr w14:paraId="6BC72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83E6A">
            <w:pPr>
              <w:pStyle w:val="14"/>
            </w:pPr>
            <w:r>
              <w:t>满意度指标</w:t>
            </w:r>
          </w:p>
        </w:tc>
        <w:tc>
          <w:tcPr>
            <w:tcW w:w="1276" w:type="dxa"/>
            <w:vAlign w:val="center"/>
          </w:tcPr>
          <w:p w14:paraId="49FF3622">
            <w:pPr>
              <w:pStyle w:val="13"/>
            </w:pPr>
            <w:r>
              <w:t>服务对象满意度指标</w:t>
            </w:r>
          </w:p>
        </w:tc>
        <w:tc>
          <w:tcPr>
            <w:tcW w:w="1332" w:type="dxa"/>
            <w:vAlign w:val="center"/>
          </w:tcPr>
          <w:p w14:paraId="5ECC9715">
            <w:pPr>
              <w:pStyle w:val="13"/>
            </w:pPr>
            <w:r>
              <w:t>农村党员满意度</w:t>
            </w:r>
          </w:p>
        </w:tc>
        <w:tc>
          <w:tcPr>
            <w:tcW w:w="2891" w:type="dxa"/>
            <w:vAlign w:val="center"/>
          </w:tcPr>
          <w:p w14:paraId="69CCED93">
            <w:pPr>
              <w:pStyle w:val="13"/>
            </w:pPr>
            <w:r>
              <w:t>农村党员的满意度</w:t>
            </w:r>
          </w:p>
        </w:tc>
        <w:tc>
          <w:tcPr>
            <w:tcW w:w="1276" w:type="dxa"/>
            <w:vAlign w:val="center"/>
          </w:tcPr>
          <w:p w14:paraId="75C2FE49">
            <w:pPr>
              <w:pStyle w:val="13"/>
            </w:pPr>
            <w:r>
              <w:t>≥90%</w:t>
            </w:r>
          </w:p>
        </w:tc>
        <w:tc>
          <w:tcPr>
            <w:tcW w:w="1843" w:type="dxa"/>
            <w:vAlign w:val="center"/>
          </w:tcPr>
          <w:p w14:paraId="54A22736">
            <w:pPr>
              <w:pStyle w:val="13"/>
            </w:pPr>
            <w:r>
              <w:t>历史标准</w:t>
            </w:r>
          </w:p>
        </w:tc>
      </w:tr>
    </w:tbl>
    <w:p w14:paraId="6F67C3DD">
      <w:pPr>
        <w:sectPr>
          <w:pgSz w:w="11900" w:h="16840"/>
          <w:pgMar w:top="1984" w:right="1304" w:bottom="1134" w:left="1304" w:header="720" w:footer="720" w:gutter="0"/>
          <w:cols w:space="720" w:num="1"/>
        </w:sectPr>
      </w:pPr>
    </w:p>
    <w:p w14:paraId="53DEFB64">
      <w:pPr>
        <w:jc w:val="center"/>
      </w:pPr>
      <w:r>
        <w:rPr>
          <w:rFonts w:ascii="方正仿宋_GBK" w:hAnsi="方正仿宋_GBK" w:eastAsia="方正仿宋_GBK" w:cs="方正仿宋_GBK"/>
          <w:color w:val="000000"/>
          <w:sz w:val="28"/>
        </w:rPr>
        <w:t xml:space="preserve"> </w:t>
      </w:r>
    </w:p>
    <w:p w14:paraId="2C5F0518">
      <w:pPr>
        <w:ind w:firstLine="560"/>
        <w:jc w:val="left"/>
        <w:outlineLvl w:val="3"/>
      </w:pPr>
      <w:bookmarkStart w:id="4" w:name="_Toc_4_4_0000000008"/>
      <w:r>
        <w:rPr>
          <w:rFonts w:ascii="方正仿宋_GBK" w:hAnsi="方正仿宋_GBK" w:eastAsia="方正仿宋_GBK" w:cs="方正仿宋_GBK"/>
          <w:color w:val="000000"/>
          <w:sz w:val="28"/>
        </w:rPr>
        <w:t>5.村级退役军人服务站吸收参战（进藏）退役军人补贴绩效目标表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369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53346C">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170EF0BF">
            <w:pPr>
              <w:pStyle w:val="11"/>
            </w:pPr>
            <w:r>
              <w:t>单位：万元</w:t>
            </w:r>
          </w:p>
        </w:tc>
      </w:tr>
      <w:tr w14:paraId="6ABF6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AFC6F">
            <w:pPr>
              <w:pStyle w:val="12"/>
            </w:pPr>
            <w:r>
              <w:t>项目编码</w:t>
            </w:r>
          </w:p>
        </w:tc>
        <w:tc>
          <w:tcPr>
            <w:tcW w:w="2608" w:type="dxa"/>
            <w:gridSpan w:val="2"/>
            <w:vAlign w:val="center"/>
          </w:tcPr>
          <w:p w14:paraId="5EF30EE8">
            <w:pPr>
              <w:pStyle w:val="13"/>
            </w:pPr>
            <w:r>
              <w:t>13062522P00456610351B</w:t>
            </w:r>
          </w:p>
        </w:tc>
        <w:tc>
          <w:tcPr>
            <w:tcW w:w="1587" w:type="dxa"/>
            <w:vAlign w:val="center"/>
          </w:tcPr>
          <w:p w14:paraId="2D8FB94B">
            <w:pPr>
              <w:pStyle w:val="12"/>
            </w:pPr>
            <w:r>
              <w:t>项目名称</w:t>
            </w:r>
          </w:p>
        </w:tc>
        <w:tc>
          <w:tcPr>
            <w:tcW w:w="4422" w:type="dxa"/>
            <w:gridSpan w:val="3"/>
            <w:vAlign w:val="center"/>
          </w:tcPr>
          <w:p w14:paraId="7DC43202">
            <w:pPr>
              <w:pStyle w:val="13"/>
            </w:pPr>
            <w:r>
              <w:t>村级退役军人服务站吸收参战（进藏）退役军人补贴</w:t>
            </w:r>
          </w:p>
        </w:tc>
      </w:tr>
      <w:tr w14:paraId="36EBE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29659">
            <w:pPr>
              <w:pStyle w:val="12"/>
            </w:pPr>
            <w:r>
              <w:t>预算规模及资金用途</w:t>
            </w:r>
          </w:p>
        </w:tc>
        <w:tc>
          <w:tcPr>
            <w:tcW w:w="1276" w:type="dxa"/>
            <w:vAlign w:val="center"/>
          </w:tcPr>
          <w:p w14:paraId="68DEA135">
            <w:pPr>
              <w:pStyle w:val="12"/>
            </w:pPr>
            <w:r>
              <w:t>预算数</w:t>
            </w:r>
          </w:p>
        </w:tc>
        <w:tc>
          <w:tcPr>
            <w:tcW w:w="1332" w:type="dxa"/>
            <w:vAlign w:val="center"/>
          </w:tcPr>
          <w:p w14:paraId="3FDB5608">
            <w:pPr>
              <w:pStyle w:val="13"/>
            </w:pPr>
            <w:r>
              <w:t>22.56</w:t>
            </w:r>
          </w:p>
        </w:tc>
        <w:tc>
          <w:tcPr>
            <w:tcW w:w="1587" w:type="dxa"/>
            <w:vAlign w:val="center"/>
          </w:tcPr>
          <w:p w14:paraId="5C803A56">
            <w:pPr>
              <w:pStyle w:val="12"/>
            </w:pPr>
            <w:r>
              <w:t>其中：财政    资金</w:t>
            </w:r>
          </w:p>
        </w:tc>
        <w:tc>
          <w:tcPr>
            <w:tcW w:w="1304" w:type="dxa"/>
            <w:vAlign w:val="center"/>
          </w:tcPr>
          <w:p w14:paraId="3E4ACF62">
            <w:pPr>
              <w:pStyle w:val="13"/>
            </w:pPr>
            <w:r>
              <w:t>22.56</w:t>
            </w:r>
          </w:p>
        </w:tc>
        <w:tc>
          <w:tcPr>
            <w:tcW w:w="1276" w:type="dxa"/>
            <w:vAlign w:val="center"/>
          </w:tcPr>
          <w:p w14:paraId="5702A9C8">
            <w:pPr>
              <w:pStyle w:val="12"/>
            </w:pPr>
            <w:r>
              <w:t>其他资金</w:t>
            </w:r>
          </w:p>
        </w:tc>
        <w:tc>
          <w:tcPr>
            <w:tcW w:w="1843" w:type="dxa"/>
            <w:vAlign w:val="center"/>
          </w:tcPr>
          <w:p w14:paraId="1C384CED">
            <w:pPr>
              <w:pStyle w:val="13"/>
            </w:pPr>
            <w:r>
              <w:t xml:space="preserve"> </w:t>
            </w:r>
          </w:p>
        </w:tc>
      </w:tr>
      <w:tr w14:paraId="479E5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C2F52"/>
        </w:tc>
        <w:tc>
          <w:tcPr>
            <w:tcW w:w="8617" w:type="dxa"/>
            <w:gridSpan w:val="6"/>
            <w:vAlign w:val="center"/>
          </w:tcPr>
          <w:p w14:paraId="2F902313">
            <w:pPr>
              <w:pStyle w:val="13"/>
            </w:pPr>
            <w:r>
              <w:t>保障岗位补贴及时足额发放。</w:t>
            </w:r>
          </w:p>
        </w:tc>
      </w:tr>
      <w:tr w14:paraId="5427E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958D3">
            <w:pPr>
              <w:pStyle w:val="12"/>
            </w:pPr>
            <w:r>
              <w:t>资金支出计划（%）</w:t>
            </w:r>
          </w:p>
        </w:tc>
        <w:tc>
          <w:tcPr>
            <w:tcW w:w="2608" w:type="dxa"/>
            <w:gridSpan w:val="2"/>
            <w:vAlign w:val="center"/>
          </w:tcPr>
          <w:p w14:paraId="24914FD3">
            <w:pPr>
              <w:pStyle w:val="12"/>
            </w:pPr>
            <w:r>
              <w:t>3月底</w:t>
            </w:r>
          </w:p>
        </w:tc>
        <w:tc>
          <w:tcPr>
            <w:tcW w:w="1587" w:type="dxa"/>
            <w:vAlign w:val="center"/>
          </w:tcPr>
          <w:p w14:paraId="75B01BD4">
            <w:pPr>
              <w:pStyle w:val="12"/>
            </w:pPr>
            <w:r>
              <w:t>6月底</w:t>
            </w:r>
          </w:p>
        </w:tc>
        <w:tc>
          <w:tcPr>
            <w:tcW w:w="1304" w:type="dxa"/>
            <w:vAlign w:val="center"/>
          </w:tcPr>
          <w:p w14:paraId="00288D7B">
            <w:pPr>
              <w:pStyle w:val="12"/>
            </w:pPr>
            <w:r>
              <w:t>10月底</w:t>
            </w:r>
          </w:p>
        </w:tc>
        <w:tc>
          <w:tcPr>
            <w:tcW w:w="3118" w:type="dxa"/>
            <w:gridSpan w:val="2"/>
            <w:vAlign w:val="center"/>
          </w:tcPr>
          <w:p w14:paraId="2EC845BB">
            <w:pPr>
              <w:pStyle w:val="12"/>
            </w:pPr>
            <w:r>
              <w:t>12月底</w:t>
            </w:r>
          </w:p>
        </w:tc>
      </w:tr>
      <w:tr w14:paraId="1B304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E26B9"/>
        </w:tc>
        <w:tc>
          <w:tcPr>
            <w:tcW w:w="2608" w:type="dxa"/>
            <w:gridSpan w:val="2"/>
            <w:vAlign w:val="center"/>
          </w:tcPr>
          <w:p w14:paraId="29005895">
            <w:pPr>
              <w:pStyle w:val="14"/>
            </w:pPr>
            <w:r>
              <w:t xml:space="preserve"> </w:t>
            </w:r>
          </w:p>
        </w:tc>
        <w:tc>
          <w:tcPr>
            <w:tcW w:w="1587" w:type="dxa"/>
            <w:vAlign w:val="center"/>
          </w:tcPr>
          <w:p w14:paraId="0D5309A6">
            <w:pPr>
              <w:pStyle w:val="14"/>
            </w:pPr>
            <w:r>
              <w:t>50%</w:t>
            </w:r>
          </w:p>
        </w:tc>
        <w:tc>
          <w:tcPr>
            <w:tcW w:w="1304" w:type="dxa"/>
            <w:vAlign w:val="center"/>
          </w:tcPr>
          <w:p w14:paraId="45A5DDA7">
            <w:pPr>
              <w:pStyle w:val="14"/>
            </w:pPr>
            <w:r>
              <w:t>75%</w:t>
            </w:r>
          </w:p>
        </w:tc>
        <w:tc>
          <w:tcPr>
            <w:tcW w:w="3118" w:type="dxa"/>
            <w:gridSpan w:val="2"/>
            <w:vAlign w:val="center"/>
          </w:tcPr>
          <w:p w14:paraId="073519ED">
            <w:pPr>
              <w:pStyle w:val="14"/>
            </w:pPr>
            <w:r>
              <w:t>100%</w:t>
            </w:r>
          </w:p>
        </w:tc>
      </w:tr>
      <w:tr w14:paraId="24FF8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F14B0">
            <w:pPr>
              <w:pStyle w:val="12"/>
            </w:pPr>
            <w:r>
              <w:t>绩效目标</w:t>
            </w:r>
          </w:p>
        </w:tc>
        <w:tc>
          <w:tcPr>
            <w:tcW w:w="8617" w:type="dxa"/>
            <w:gridSpan w:val="6"/>
            <w:vAlign w:val="center"/>
          </w:tcPr>
          <w:p w14:paraId="22C970F7">
            <w:pPr>
              <w:pStyle w:val="13"/>
            </w:pPr>
            <w:r>
              <w:t>1.把退役安置工作作为支出国家国防军队建设的一项重要任务强力推进，保障岗位补贴及时足额发放。支出进度：3月份支出进度达到25%，6月份支出进度达到50%，9月份支出进度达到75%，12月份支出进度达到100%。</w:t>
            </w:r>
          </w:p>
        </w:tc>
      </w:tr>
    </w:tbl>
    <w:p w14:paraId="79547DD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965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B95D1">
            <w:pPr>
              <w:pStyle w:val="12"/>
            </w:pPr>
            <w:r>
              <w:t>一级指标</w:t>
            </w:r>
          </w:p>
        </w:tc>
        <w:tc>
          <w:tcPr>
            <w:tcW w:w="1276" w:type="dxa"/>
            <w:vAlign w:val="center"/>
          </w:tcPr>
          <w:p w14:paraId="6F5F3323">
            <w:pPr>
              <w:pStyle w:val="12"/>
            </w:pPr>
            <w:r>
              <w:t>二级指标</w:t>
            </w:r>
          </w:p>
        </w:tc>
        <w:tc>
          <w:tcPr>
            <w:tcW w:w="1332" w:type="dxa"/>
            <w:vAlign w:val="center"/>
          </w:tcPr>
          <w:p w14:paraId="3239B91B">
            <w:pPr>
              <w:pStyle w:val="12"/>
            </w:pPr>
            <w:r>
              <w:t>三级指标</w:t>
            </w:r>
          </w:p>
        </w:tc>
        <w:tc>
          <w:tcPr>
            <w:tcW w:w="2891" w:type="dxa"/>
            <w:vAlign w:val="center"/>
          </w:tcPr>
          <w:p w14:paraId="6B7F1028">
            <w:pPr>
              <w:pStyle w:val="12"/>
            </w:pPr>
            <w:r>
              <w:t>绩效指标描述</w:t>
            </w:r>
          </w:p>
        </w:tc>
        <w:tc>
          <w:tcPr>
            <w:tcW w:w="1276" w:type="dxa"/>
            <w:vAlign w:val="center"/>
          </w:tcPr>
          <w:p w14:paraId="049BB616">
            <w:pPr>
              <w:pStyle w:val="12"/>
            </w:pPr>
            <w:r>
              <w:t>指标值</w:t>
            </w:r>
          </w:p>
        </w:tc>
        <w:tc>
          <w:tcPr>
            <w:tcW w:w="1843" w:type="dxa"/>
            <w:vAlign w:val="center"/>
          </w:tcPr>
          <w:p w14:paraId="64A51EAA">
            <w:pPr>
              <w:pStyle w:val="12"/>
            </w:pPr>
            <w:r>
              <w:t>指标值确定依据</w:t>
            </w:r>
          </w:p>
        </w:tc>
      </w:tr>
      <w:tr w14:paraId="5A92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8E657">
            <w:pPr>
              <w:pStyle w:val="14"/>
            </w:pPr>
            <w:r>
              <w:t>产出指标</w:t>
            </w:r>
          </w:p>
        </w:tc>
        <w:tc>
          <w:tcPr>
            <w:tcW w:w="1276" w:type="dxa"/>
            <w:vAlign w:val="center"/>
          </w:tcPr>
          <w:p w14:paraId="6B199230">
            <w:pPr>
              <w:pStyle w:val="13"/>
            </w:pPr>
            <w:r>
              <w:t>数量指标</w:t>
            </w:r>
          </w:p>
        </w:tc>
        <w:tc>
          <w:tcPr>
            <w:tcW w:w="1332" w:type="dxa"/>
            <w:vAlign w:val="center"/>
          </w:tcPr>
          <w:p w14:paraId="4F0A1B92">
            <w:pPr>
              <w:pStyle w:val="13"/>
            </w:pPr>
            <w:r>
              <w:t>岗位补贴人员数</w:t>
            </w:r>
          </w:p>
        </w:tc>
        <w:tc>
          <w:tcPr>
            <w:tcW w:w="2891" w:type="dxa"/>
            <w:vAlign w:val="center"/>
          </w:tcPr>
          <w:p w14:paraId="51D08BAD">
            <w:pPr>
              <w:pStyle w:val="13"/>
            </w:pPr>
            <w:r>
              <w:t>补贴人员数量</w:t>
            </w:r>
          </w:p>
        </w:tc>
        <w:tc>
          <w:tcPr>
            <w:tcW w:w="1276" w:type="dxa"/>
            <w:vAlign w:val="center"/>
          </w:tcPr>
          <w:p w14:paraId="488B4B4E">
            <w:pPr>
              <w:pStyle w:val="13"/>
            </w:pPr>
            <w:r>
              <w:t>33人</w:t>
            </w:r>
          </w:p>
        </w:tc>
        <w:tc>
          <w:tcPr>
            <w:tcW w:w="1843" w:type="dxa"/>
            <w:vAlign w:val="center"/>
          </w:tcPr>
          <w:p w14:paraId="22D4D8E9">
            <w:pPr>
              <w:pStyle w:val="13"/>
            </w:pPr>
            <w:r>
              <w:t>依据工作方案</w:t>
            </w:r>
          </w:p>
        </w:tc>
      </w:tr>
      <w:tr w14:paraId="3F77A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C2973F"/>
        </w:tc>
        <w:tc>
          <w:tcPr>
            <w:tcW w:w="1276" w:type="dxa"/>
            <w:vAlign w:val="center"/>
          </w:tcPr>
          <w:p w14:paraId="62311C0F">
            <w:pPr>
              <w:pStyle w:val="13"/>
            </w:pPr>
            <w:r>
              <w:t>质量指标</w:t>
            </w:r>
          </w:p>
        </w:tc>
        <w:tc>
          <w:tcPr>
            <w:tcW w:w="1332" w:type="dxa"/>
            <w:vAlign w:val="center"/>
          </w:tcPr>
          <w:p w14:paraId="110E52EE">
            <w:pPr>
              <w:pStyle w:val="13"/>
            </w:pPr>
            <w:r>
              <w:t>补贴发放准确率</w:t>
            </w:r>
          </w:p>
        </w:tc>
        <w:tc>
          <w:tcPr>
            <w:tcW w:w="2891" w:type="dxa"/>
            <w:vAlign w:val="center"/>
          </w:tcPr>
          <w:p w14:paraId="6D902204">
            <w:pPr>
              <w:pStyle w:val="13"/>
            </w:pPr>
            <w:r>
              <w:t>补贴发放准确情况</w:t>
            </w:r>
          </w:p>
        </w:tc>
        <w:tc>
          <w:tcPr>
            <w:tcW w:w="1276" w:type="dxa"/>
            <w:vAlign w:val="center"/>
          </w:tcPr>
          <w:p w14:paraId="4D75DE13">
            <w:pPr>
              <w:pStyle w:val="13"/>
            </w:pPr>
            <w:r>
              <w:t>≥90%</w:t>
            </w:r>
          </w:p>
        </w:tc>
        <w:tc>
          <w:tcPr>
            <w:tcW w:w="1843" w:type="dxa"/>
            <w:vAlign w:val="center"/>
          </w:tcPr>
          <w:p w14:paraId="3DD56B06">
            <w:pPr>
              <w:pStyle w:val="13"/>
            </w:pPr>
            <w:r>
              <w:t>依据工作方案</w:t>
            </w:r>
          </w:p>
        </w:tc>
      </w:tr>
      <w:tr w14:paraId="68B0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A6D5F"/>
        </w:tc>
        <w:tc>
          <w:tcPr>
            <w:tcW w:w="1276" w:type="dxa"/>
            <w:vAlign w:val="center"/>
          </w:tcPr>
          <w:p w14:paraId="6A02D8C9">
            <w:pPr>
              <w:pStyle w:val="13"/>
            </w:pPr>
            <w:r>
              <w:t>时效指标</w:t>
            </w:r>
          </w:p>
        </w:tc>
        <w:tc>
          <w:tcPr>
            <w:tcW w:w="1332" w:type="dxa"/>
            <w:vAlign w:val="center"/>
          </w:tcPr>
          <w:p w14:paraId="0A4379DB">
            <w:pPr>
              <w:pStyle w:val="13"/>
            </w:pPr>
            <w:r>
              <w:t>补贴发放完成及时率</w:t>
            </w:r>
          </w:p>
        </w:tc>
        <w:tc>
          <w:tcPr>
            <w:tcW w:w="2891" w:type="dxa"/>
            <w:vAlign w:val="center"/>
          </w:tcPr>
          <w:p w14:paraId="59A66A13">
            <w:pPr>
              <w:pStyle w:val="13"/>
            </w:pPr>
            <w:r>
              <w:t>发放完成及时情况</w:t>
            </w:r>
          </w:p>
        </w:tc>
        <w:tc>
          <w:tcPr>
            <w:tcW w:w="1276" w:type="dxa"/>
            <w:vAlign w:val="center"/>
          </w:tcPr>
          <w:p w14:paraId="6040387C">
            <w:pPr>
              <w:pStyle w:val="13"/>
            </w:pPr>
            <w:r>
              <w:t>≥90%</w:t>
            </w:r>
          </w:p>
        </w:tc>
        <w:tc>
          <w:tcPr>
            <w:tcW w:w="1843" w:type="dxa"/>
            <w:vAlign w:val="center"/>
          </w:tcPr>
          <w:p w14:paraId="1AC3E83B">
            <w:pPr>
              <w:pStyle w:val="13"/>
            </w:pPr>
            <w:r>
              <w:t>依据工作方案</w:t>
            </w:r>
          </w:p>
        </w:tc>
      </w:tr>
      <w:tr w14:paraId="6E60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45D73"/>
        </w:tc>
        <w:tc>
          <w:tcPr>
            <w:tcW w:w="1276" w:type="dxa"/>
            <w:vAlign w:val="center"/>
          </w:tcPr>
          <w:p w14:paraId="1C21E044">
            <w:pPr>
              <w:pStyle w:val="13"/>
            </w:pPr>
            <w:r>
              <w:t>成本指标</w:t>
            </w:r>
          </w:p>
        </w:tc>
        <w:tc>
          <w:tcPr>
            <w:tcW w:w="1332" w:type="dxa"/>
            <w:vAlign w:val="center"/>
          </w:tcPr>
          <w:p w14:paraId="5AA56239">
            <w:pPr>
              <w:pStyle w:val="13"/>
            </w:pPr>
            <w:r>
              <w:t>项目预算控制数</w:t>
            </w:r>
          </w:p>
        </w:tc>
        <w:tc>
          <w:tcPr>
            <w:tcW w:w="2891" w:type="dxa"/>
            <w:vAlign w:val="center"/>
          </w:tcPr>
          <w:p w14:paraId="15B61687">
            <w:pPr>
              <w:pStyle w:val="13"/>
            </w:pPr>
            <w:r>
              <w:t>项目支出控制在预算范围内</w:t>
            </w:r>
          </w:p>
        </w:tc>
        <w:tc>
          <w:tcPr>
            <w:tcW w:w="1276" w:type="dxa"/>
            <w:vAlign w:val="center"/>
          </w:tcPr>
          <w:p w14:paraId="058AE927">
            <w:pPr>
              <w:pStyle w:val="13"/>
            </w:pPr>
            <w:r>
              <w:t>≤22.56万元</w:t>
            </w:r>
          </w:p>
        </w:tc>
        <w:tc>
          <w:tcPr>
            <w:tcW w:w="1843" w:type="dxa"/>
            <w:vAlign w:val="center"/>
          </w:tcPr>
          <w:p w14:paraId="3D1F21CF">
            <w:pPr>
              <w:pStyle w:val="13"/>
            </w:pPr>
            <w:r>
              <w:t>依据工作方案</w:t>
            </w:r>
          </w:p>
        </w:tc>
      </w:tr>
      <w:tr w14:paraId="049D1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0A914">
            <w:pPr>
              <w:pStyle w:val="14"/>
            </w:pPr>
            <w:r>
              <w:t>效益指标</w:t>
            </w:r>
          </w:p>
        </w:tc>
        <w:tc>
          <w:tcPr>
            <w:tcW w:w="1276" w:type="dxa"/>
            <w:vAlign w:val="center"/>
          </w:tcPr>
          <w:p w14:paraId="2CC30EC0">
            <w:pPr>
              <w:pStyle w:val="13"/>
            </w:pPr>
            <w:r>
              <w:t>社会效益指标</w:t>
            </w:r>
          </w:p>
        </w:tc>
        <w:tc>
          <w:tcPr>
            <w:tcW w:w="1332" w:type="dxa"/>
            <w:vAlign w:val="center"/>
          </w:tcPr>
          <w:p w14:paraId="5219B537">
            <w:pPr>
              <w:pStyle w:val="13"/>
            </w:pPr>
            <w:r>
              <w:t>服务站岗位工作正常运转率</w:t>
            </w:r>
          </w:p>
        </w:tc>
        <w:tc>
          <w:tcPr>
            <w:tcW w:w="2891" w:type="dxa"/>
            <w:vAlign w:val="center"/>
          </w:tcPr>
          <w:p w14:paraId="3F49D42D">
            <w:pPr>
              <w:pStyle w:val="13"/>
            </w:pPr>
            <w:r>
              <w:t>服务站岗位工作正常运转率</w:t>
            </w:r>
          </w:p>
        </w:tc>
        <w:tc>
          <w:tcPr>
            <w:tcW w:w="1276" w:type="dxa"/>
            <w:vAlign w:val="center"/>
          </w:tcPr>
          <w:p w14:paraId="0E5D89FC">
            <w:pPr>
              <w:pStyle w:val="13"/>
            </w:pPr>
            <w:r>
              <w:t>≥90%</w:t>
            </w:r>
          </w:p>
        </w:tc>
        <w:tc>
          <w:tcPr>
            <w:tcW w:w="1843" w:type="dxa"/>
            <w:vAlign w:val="center"/>
          </w:tcPr>
          <w:p w14:paraId="35832E89">
            <w:pPr>
              <w:pStyle w:val="13"/>
            </w:pPr>
            <w:r>
              <w:t>依据工作方案</w:t>
            </w:r>
          </w:p>
        </w:tc>
      </w:tr>
    </w:tbl>
    <w:p w14:paraId="77BF4220">
      <w:pPr>
        <w:sectPr>
          <w:pgSz w:w="11900" w:h="16840"/>
          <w:pgMar w:top="1984" w:right="1304" w:bottom="1134" w:left="1304" w:header="720" w:footer="720" w:gutter="0"/>
          <w:cols w:space="720" w:num="1"/>
        </w:sectPr>
      </w:pPr>
    </w:p>
    <w:p w14:paraId="57EBB338">
      <w:pPr>
        <w:jc w:val="center"/>
      </w:pPr>
      <w:r>
        <w:rPr>
          <w:rFonts w:ascii="方正仿宋_GBK" w:hAnsi="方正仿宋_GBK" w:eastAsia="方正仿宋_GBK" w:cs="方正仿宋_GBK"/>
          <w:color w:val="000000"/>
          <w:sz w:val="28"/>
        </w:rPr>
        <w:t xml:space="preserve"> </w:t>
      </w:r>
    </w:p>
    <w:p w14:paraId="08474B2E">
      <w:pPr>
        <w:ind w:firstLine="560"/>
        <w:jc w:val="left"/>
        <w:outlineLvl w:val="3"/>
      </w:pPr>
      <w:bookmarkStart w:id="5" w:name="_Toc_4_4_0000000009"/>
      <w:r>
        <w:rPr>
          <w:rFonts w:ascii="方正仿宋_GBK" w:hAnsi="方正仿宋_GBK" w:eastAsia="方正仿宋_GBK" w:cs="方正仿宋_GBK"/>
          <w:color w:val="000000"/>
          <w:sz w:val="28"/>
        </w:rPr>
        <w:t>6.村级组织办公经费绩效目标表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345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1BE36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2EFA907">
            <w:pPr>
              <w:pStyle w:val="11"/>
            </w:pPr>
            <w:r>
              <w:t>单位：万元</w:t>
            </w:r>
          </w:p>
        </w:tc>
      </w:tr>
      <w:tr w14:paraId="23EDC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D0097">
            <w:pPr>
              <w:pStyle w:val="12"/>
            </w:pPr>
            <w:r>
              <w:t>项目编码</w:t>
            </w:r>
          </w:p>
        </w:tc>
        <w:tc>
          <w:tcPr>
            <w:tcW w:w="2608" w:type="dxa"/>
            <w:gridSpan w:val="2"/>
            <w:vAlign w:val="center"/>
          </w:tcPr>
          <w:p w14:paraId="730C6E1B">
            <w:pPr>
              <w:pStyle w:val="13"/>
            </w:pPr>
            <w:r>
              <w:t>13062522P004570100192</w:t>
            </w:r>
          </w:p>
        </w:tc>
        <w:tc>
          <w:tcPr>
            <w:tcW w:w="1587" w:type="dxa"/>
            <w:vAlign w:val="center"/>
          </w:tcPr>
          <w:p w14:paraId="3EE8E610">
            <w:pPr>
              <w:pStyle w:val="12"/>
            </w:pPr>
            <w:r>
              <w:t>项目名称</w:t>
            </w:r>
          </w:p>
        </w:tc>
        <w:tc>
          <w:tcPr>
            <w:tcW w:w="4422" w:type="dxa"/>
            <w:gridSpan w:val="3"/>
            <w:vAlign w:val="center"/>
          </w:tcPr>
          <w:p w14:paraId="07CECF27">
            <w:pPr>
              <w:pStyle w:val="13"/>
            </w:pPr>
            <w:r>
              <w:t>村级组织办公经费</w:t>
            </w:r>
          </w:p>
        </w:tc>
      </w:tr>
      <w:tr w14:paraId="57CCE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195CE">
            <w:pPr>
              <w:pStyle w:val="12"/>
            </w:pPr>
            <w:r>
              <w:t>预算规模及资金用途</w:t>
            </w:r>
          </w:p>
        </w:tc>
        <w:tc>
          <w:tcPr>
            <w:tcW w:w="1276" w:type="dxa"/>
            <w:vAlign w:val="center"/>
          </w:tcPr>
          <w:p w14:paraId="247CFBEB">
            <w:pPr>
              <w:pStyle w:val="12"/>
            </w:pPr>
            <w:r>
              <w:t>预算数</w:t>
            </w:r>
          </w:p>
        </w:tc>
        <w:tc>
          <w:tcPr>
            <w:tcW w:w="1332" w:type="dxa"/>
            <w:vAlign w:val="center"/>
          </w:tcPr>
          <w:p w14:paraId="69D9386A">
            <w:pPr>
              <w:pStyle w:val="13"/>
            </w:pPr>
            <w:r>
              <w:t>65.35</w:t>
            </w:r>
          </w:p>
        </w:tc>
        <w:tc>
          <w:tcPr>
            <w:tcW w:w="1587" w:type="dxa"/>
            <w:vAlign w:val="center"/>
          </w:tcPr>
          <w:p w14:paraId="4D5636BD">
            <w:pPr>
              <w:pStyle w:val="12"/>
            </w:pPr>
            <w:r>
              <w:t>其中：财政    资金</w:t>
            </w:r>
          </w:p>
        </w:tc>
        <w:tc>
          <w:tcPr>
            <w:tcW w:w="1304" w:type="dxa"/>
            <w:vAlign w:val="center"/>
          </w:tcPr>
          <w:p w14:paraId="7F7ED0A4">
            <w:pPr>
              <w:pStyle w:val="13"/>
            </w:pPr>
            <w:r>
              <w:t>65.35</w:t>
            </w:r>
          </w:p>
        </w:tc>
        <w:tc>
          <w:tcPr>
            <w:tcW w:w="1276" w:type="dxa"/>
            <w:vAlign w:val="center"/>
          </w:tcPr>
          <w:p w14:paraId="3F171791">
            <w:pPr>
              <w:pStyle w:val="12"/>
            </w:pPr>
            <w:r>
              <w:t>其他资金</w:t>
            </w:r>
          </w:p>
        </w:tc>
        <w:tc>
          <w:tcPr>
            <w:tcW w:w="1843" w:type="dxa"/>
            <w:vAlign w:val="center"/>
          </w:tcPr>
          <w:p w14:paraId="73EFF668">
            <w:pPr>
              <w:pStyle w:val="13"/>
            </w:pPr>
            <w:r>
              <w:t xml:space="preserve"> </w:t>
            </w:r>
          </w:p>
        </w:tc>
      </w:tr>
      <w:tr w14:paraId="216F2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61D9A"/>
        </w:tc>
        <w:tc>
          <w:tcPr>
            <w:tcW w:w="8617" w:type="dxa"/>
            <w:gridSpan w:val="6"/>
            <w:vAlign w:val="center"/>
          </w:tcPr>
          <w:p w14:paraId="563A9B93">
            <w:pPr>
              <w:pStyle w:val="13"/>
            </w:pPr>
            <w:r>
              <w:t>保障村级组织的正常运转，保障必要的办公用品费、办公设施维护费、水电暖费等维持村级组织正常运转所必需的开支，以推进村级组织健康发展，搞好服务保障。</w:t>
            </w:r>
          </w:p>
        </w:tc>
      </w:tr>
      <w:tr w14:paraId="03F49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24E02">
            <w:pPr>
              <w:pStyle w:val="12"/>
            </w:pPr>
            <w:r>
              <w:t>资金支出计划（%）</w:t>
            </w:r>
          </w:p>
        </w:tc>
        <w:tc>
          <w:tcPr>
            <w:tcW w:w="2608" w:type="dxa"/>
            <w:gridSpan w:val="2"/>
            <w:vAlign w:val="center"/>
          </w:tcPr>
          <w:p w14:paraId="59276915">
            <w:pPr>
              <w:pStyle w:val="12"/>
            </w:pPr>
            <w:r>
              <w:t>3月底</w:t>
            </w:r>
          </w:p>
        </w:tc>
        <w:tc>
          <w:tcPr>
            <w:tcW w:w="1587" w:type="dxa"/>
            <w:vAlign w:val="center"/>
          </w:tcPr>
          <w:p w14:paraId="57F739F9">
            <w:pPr>
              <w:pStyle w:val="12"/>
            </w:pPr>
            <w:r>
              <w:t>6月底</w:t>
            </w:r>
          </w:p>
        </w:tc>
        <w:tc>
          <w:tcPr>
            <w:tcW w:w="1304" w:type="dxa"/>
            <w:vAlign w:val="center"/>
          </w:tcPr>
          <w:p w14:paraId="4277DC26">
            <w:pPr>
              <w:pStyle w:val="12"/>
            </w:pPr>
            <w:r>
              <w:t>10月底</w:t>
            </w:r>
          </w:p>
        </w:tc>
        <w:tc>
          <w:tcPr>
            <w:tcW w:w="3118" w:type="dxa"/>
            <w:gridSpan w:val="2"/>
            <w:vAlign w:val="center"/>
          </w:tcPr>
          <w:p w14:paraId="0B457DB7">
            <w:pPr>
              <w:pStyle w:val="12"/>
            </w:pPr>
            <w:r>
              <w:t>12月底</w:t>
            </w:r>
          </w:p>
        </w:tc>
      </w:tr>
      <w:tr w14:paraId="36049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6CF91"/>
        </w:tc>
        <w:tc>
          <w:tcPr>
            <w:tcW w:w="2608" w:type="dxa"/>
            <w:gridSpan w:val="2"/>
            <w:vAlign w:val="center"/>
          </w:tcPr>
          <w:p w14:paraId="3825DA3F">
            <w:pPr>
              <w:pStyle w:val="14"/>
            </w:pPr>
            <w:r>
              <w:t xml:space="preserve"> </w:t>
            </w:r>
          </w:p>
        </w:tc>
        <w:tc>
          <w:tcPr>
            <w:tcW w:w="1587" w:type="dxa"/>
            <w:vAlign w:val="center"/>
          </w:tcPr>
          <w:p w14:paraId="1F32844C">
            <w:pPr>
              <w:pStyle w:val="14"/>
            </w:pPr>
            <w:r>
              <w:t xml:space="preserve"> </w:t>
            </w:r>
          </w:p>
        </w:tc>
        <w:tc>
          <w:tcPr>
            <w:tcW w:w="1304" w:type="dxa"/>
            <w:vAlign w:val="center"/>
          </w:tcPr>
          <w:p w14:paraId="700A102D">
            <w:pPr>
              <w:pStyle w:val="14"/>
            </w:pPr>
            <w:r>
              <w:t>100%</w:t>
            </w:r>
          </w:p>
        </w:tc>
        <w:tc>
          <w:tcPr>
            <w:tcW w:w="3118" w:type="dxa"/>
            <w:gridSpan w:val="2"/>
            <w:vAlign w:val="center"/>
          </w:tcPr>
          <w:p w14:paraId="4D1B93DF">
            <w:pPr>
              <w:pStyle w:val="14"/>
            </w:pPr>
            <w:r>
              <w:t>100%</w:t>
            </w:r>
          </w:p>
        </w:tc>
      </w:tr>
      <w:tr w14:paraId="5782C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5B08F">
            <w:pPr>
              <w:pStyle w:val="12"/>
            </w:pPr>
            <w:r>
              <w:t>绩效目标</w:t>
            </w:r>
          </w:p>
        </w:tc>
        <w:tc>
          <w:tcPr>
            <w:tcW w:w="8617" w:type="dxa"/>
            <w:gridSpan w:val="6"/>
            <w:vAlign w:val="center"/>
          </w:tcPr>
          <w:p w14:paraId="40033E88">
            <w:pPr>
              <w:pStyle w:val="13"/>
            </w:pPr>
            <w:r>
              <w:t>1.及时足额拨付资金，保障村级组织的正常运转，保障必要的办公用品费、办公设施维护费、水电暖费等维持村级组织正常运转所必需的开支，以推进村级组织健康发展，搞好服务保障。此项目预计2022年6月份完成支出。</w:t>
            </w:r>
          </w:p>
        </w:tc>
      </w:tr>
    </w:tbl>
    <w:p w14:paraId="4F02B6A2">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44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554CC">
            <w:pPr>
              <w:pStyle w:val="12"/>
            </w:pPr>
            <w:r>
              <w:t>一级指标</w:t>
            </w:r>
          </w:p>
        </w:tc>
        <w:tc>
          <w:tcPr>
            <w:tcW w:w="1276" w:type="dxa"/>
            <w:vAlign w:val="center"/>
          </w:tcPr>
          <w:p w14:paraId="5132D7D2">
            <w:pPr>
              <w:pStyle w:val="12"/>
            </w:pPr>
            <w:r>
              <w:t>二级指标</w:t>
            </w:r>
          </w:p>
        </w:tc>
        <w:tc>
          <w:tcPr>
            <w:tcW w:w="1332" w:type="dxa"/>
            <w:vAlign w:val="center"/>
          </w:tcPr>
          <w:p w14:paraId="268E7898">
            <w:pPr>
              <w:pStyle w:val="12"/>
            </w:pPr>
            <w:r>
              <w:t>三级指标</w:t>
            </w:r>
          </w:p>
        </w:tc>
        <w:tc>
          <w:tcPr>
            <w:tcW w:w="2891" w:type="dxa"/>
            <w:vAlign w:val="center"/>
          </w:tcPr>
          <w:p w14:paraId="42B528E0">
            <w:pPr>
              <w:pStyle w:val="12"/>
            </w:pPr>
            <w:r>
              <w:t>绩效指标描述</w:t>
            </w:r>
          </w:p>
        </w:tc>
        <w:tc>
          <w:tcPr>
            <w:tcW w:w="1276" w:type="dxa"/>
            <w:vAlign w:val="center"/>
          </w:tcPr>
          <w:p w14:paraId="3AEDE20E">
            <w:pPr>
              <w:pStyle w:val="12"/>
            </w:pPr>
            <w:r>
              <w:t>指标值</w:t>
            </w:r>
          </w:p>
        </w:tc>
        <w:tc>
          <w:tcPr>
            <w:tcW w:w="1843" w:type="dxa"/>
            <w:vAlign w:val="center"/>
          </w:tcPr>
          <w:p w14:paraId="53061444">
            <w:pPr>
              <w:pStyle w:val="12"/>
            </w:pPr>
            <w:r>
              <w:t>指标值确定依据</w:t>
            </w:r>
          </w:p>
        </w:tc>
      </w:tr>
      <w:tr w14:paraId="51F7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7353D">
            <w:pPr>
              <w:pStyle w:val="14"/>
            </w:pPr>
            <w:r>
              <w:t>产出指标</w:t>
            </w:r>
          </w:p>
        </w:tc>
        <w:tc>
          <w:tcPr>
            <w:tcW w:w="1276" w:type="dxa"/>
            <w:vAlign w:val="center"/>
          </w:tcPr>
          <w:p w14:paraId="35F2581A">
            <w:pPr>
              <w:pStyle w:val="13"/>
            </w:pPr>
            <w:r>
              <w:t>数量指标</w:t>
            </w:r>
          </w:p>
        </w:tc>
        <w:tc>
          <w:tcPr>
            <w:tcW w:w="1332" w:type="dxa"/>
            <w:vAlign w:val="center"/>
          </w:tcPr>
          <w:p w14:paraId="2D2AA980">
            <w:pPr>
              <w:pStyle w:val="13"/>
            </w:pPr>
            <w:r>
              <w:t>保障村级组织数量</w:t>
            </w:r>
          </w:p>
        </w:tc>
        <w:tc>
          <w:tcPr>
            <w:tcW w:w="2891" w:type="dxa"/>
            <w:vAlign w:val="center"/>
          </w:tcPr>
          <w:p w14:paraId="58B554FC">
            <w:pPr>
              <w:pStyle w:val="13"/>
            </w:pPr>
            <w:r>
              <w:t>村级组织办公经费实际保障的村庄数量数</w:t>
            </w:r>
          </w:p>
        </w:tc>
        <w:tc>
          <w:tcPr>
            <w:tcW w:w="1276" w:type="dxa"/>
            <w:vAlign w:val="center"/>
          </w:tcPr>
          <w:p w14:paraId="3F8A3E4F">
            <w:pPr>
              <w:pStyle w:val="13"/>
            </w:pPr>
            <w:r>
              <w:t>27个</w:t>
            </w:r>
          </w:p>
        </w:tc>
        <w:tc>
          <w:tcPr>
            <w:tcW w:w="1843" w:type="dxa"/>
            <w:vAlign w:val="center"/>
          </w:tcPr>
          <w:p w14:paraId="358532B8">
            <w:pPr>
              <w:pStyle w:val="13"/>
            </w:pPr>
            <w:r>
              <w:t>依据省委组织部、省财政厅关于提高村级组织运转保障水平的意见（冀组发[2018]14号）、区委、区政府关于提高村级组织运转保障水平的实施意见（徐字[2019]2号）</w:t>
            </w:r>
          </w:p>
        </w:tc>
      </w:tr>
      <w:tr w14:paraId="4E54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F28CE"/>
        </w:tc>
        <w:tc>
          <w:tcPr>
            <w:tcW w:w="1276" w:type="dxa"/>
            <w:vAlign w:val="center"/>
          </w:tcPr>
          <w:p w14:paraId="37ED21F5">
            <w:pPr>
              <w:pStyle w:val="13"/>
            </w:pPr>
            <w:r>
              <w:t>质量指标</w:t>
            </w:r>
          </w:p>
        </w:tc>
        <w:tc>
          <w:tcPr>
            <w:tcW w:w="1332" w:type="dxa"/>
            <w:vAlign w:val="center"/>
          </w:tcPr>
          <w:p w14:paraId="1F3C738C">
            <w:pPr>
              <w:pStyle w:val="13"/>
            </w:pPr>
            <w:r>
              <w:t>保障覆盖率</w:t>
            </w:r>
          </w:p>
        </w:tc>
        <w:tc>
          <w:tcPr>
            <w:tcW w:w="2891" w:type="dxa"/>
            <w:vAlign w:val="center"/>
          </w:tcPr>
          <w:p w14:paraId="6D297688">
            <w:pPr>
              <w:pStyle w:val="13"/>
            </w:pPr>
            <w:r>
              <w:t>保障村级组织数量占总村数比重</w:t>
            </w:r>
          </w:p>
        </w:tc>
        <w:tc>
          <w:tcPr>
            <w:tcW w:w="1276" w:type="dxa"/>
            <w:vAlign w:val="center"/>
          </w:tcPr>
          <w:p w14:paraId="6AB533D8">
            <w:pPr>
              <w:pStyle w:val="13"/>
            </w:pPr>
            <w:r>
              <w:t>≥100%</w:t>
            </w:r>
          </w:p>
        </w:tc>
        <w:tc>
          <w:tcPr>
            <w:tcW w:w="1843" w:type="dxa"/>
            <w:vAlign w:val="center"/>
          </w:tcPr>
          <w:p w14:paraId="4492C9CC">
            <w:pPr>
              <w:pStyle w:val="13"/>
            </w:pPr>
            <w:r>
              <w:t>依据省委组织部、省财政厅关于提高村级组织运转保障水平的意见（冀组发[2018]14号）、区委、区政府关于提高村级组织运转保障水平的实施意见（徐字[2019]2号）</w:t>
            </w:r>
          </w:p>
        </w:tc>
      </w:tr>
      <w:tr w14:paraId="0475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CFD99"/>
        </w:tc>
        <w:tc>
          <w:tcPr>
            <w:tcW w:w="1276" w:type="dxa"/>
            <w:vAlign w:val="center"/>
          </w:tcPr>
          <w:p w14:paraId="02598C89">
            <w:pPr>
              <w:pStyle w:val="13"/>
            </w:pPr>
            <w:r>
              <w:t>时效指标</w:t>
            </w:r>
          </w:p>
        </w:tc>
        <w:tc>
          <w:tcPr>
            <w:tcW w:w="1332" w:type="dxa"/>
            <w:vAlign w:val="center"/>
          </w:tcPr>
          <w:p w14:paraId="40710EDB">
            <w:pPr>
              <w:pStyle w:val="13"/>
            </w:pPr>
            <w:r>
              <w:t>资金拨付及时率</w:t>
            </w:r>
          </w:p>
        </w:tc>
        <w:tc>
          <w:tcPr>
            <w:tcW w:w="2891" w:type="dxa"/>
            <w:vAlign w:val="center"/>
          </w:tcPr>
          <w:p w14:paraId="4C53AC0C">
            <w:pPr>
              <w:pStyle w:val="13"/>
            </w:pPr>
            <w:r>
              <w:t>资金拨付及时率</w:t>
            </w:r>
          </w:p>
        </w:tc>
        <w:tc>
          <w:tcPr>
            <w:tcW w:w="1276" w:type="dxa"/>
            <w:vAlign w:val="center"/>
          </w:tcPr>
          <w:p w14:paraId="40FC1396">
            <w:pPr>
              <w:pStyle w:val="13"/>
            </w:pPr>
            <w:r>
              <w:t>≥90%</w:t>
            </w:r>
          </w:p>
        </w:tc>
        <w:tc>
          <w:tcPr>
            <w:tcW w:w="1843" w:type="dxa"/>
            <w:vAlign w:val="center"/>
          </w:tcPr>
          <w:p w14:paraId="2188496B">
            <w:pPr>
              <w:pStyle w:val="13"/>
            </w:pPr>
            <w:r>
              <w:t>依据省委组织部、省财政厅关于提高村级组织运转保障水平的意见（冀组发[2018]14号）、区委、区政府关于提高村级组织运转保障水平的实施意见（徐字[2019]2号）</w:t>
            </w:r>
          </w:p>
        </w:tc>
      </w:tr>
      <w:tr w14:paraId="468D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9A70F"/>
        </w:tc>
        <w:tc>
          <w:tcPr>
            <w:tcW w:w="1276" w:type="dxa"/>
            <w:vAlign w:val="center"/>
          </w:tcPr>
          <w:p w14:paraId="3B4AB262">
            <w:pPr>
              <w:pStyle w:val="13"/>
            </w:pPr>
            <w:r>
              <w:t>成本指标</w:t>
            </w:r>
          </w:p>
        </w:tc>
        <w:tc>
          <w:tcPr>
            <w:tcW w:w="1332" w:type="dxa"/>
            <w:vAlign w:val="center"/>
          </w:tcPr>
          <w:p w14:paraId="3BAA1B77">
            <w:pPr>
              <w:pStyle w:val="13"/>
            </w:pPr>
            <w:r>
              <w:t>项目预算控制数</w:t>
            </w:r>
          </w:p>
        </w:tc>
        <w:tc>
          <w:tcPr>
            <w:tcW w:w="2891" w:type="dxa"/>
            <w:vAlign w:val="center"/>
          </w:tcPr>
          <w:p w14:paraId="07EC711C">
            <w:pPr>
              <w:pStyle w:val="13"/>
            </w:pPr>
            <w:r>
              <w:t>项目支出控制在预算范围内</w:t>
            </w:r>
          </w:p>
        </w:tc>
        <w:tc>
          <w:tcPr>
            <w:tcW w:w="1276" w:type="dxa"/>
            <w:vAlign w:val="center"/>
          </w:tcPr>
          <w:p w14:paraId="14BC0096">
            <w:pPr>
              <w:pStyle w:val="13"/>
            </w:pPr>
            <w:r>
              <w:t>≤65.35万元</w:t>
            </w:r>
          </w:p>
        </w:tc>
        <w:tc>
          <w:tcPr>
            <w:tcW w:w="1843" w:type="dxa"/>
            <w:vAlign w:val="center"/>
          </w:tcPr>
          <w:p w14:paraId="0B6F43ED">
            <w:pPr>
              <w:pStyle w:val="13"/>
            </w:pPr>
            <w:r>
              <w:t>依据省委组织部、省财政厅关于提高村级组织运转保障水平的意见（冀组发[2018]14号）、区委、区政府关于提高村级组织运转保障水平的实施意见（徐字[2019]2号）</w:t>
            </w:r>
          </w:p>
        </w:tc>
      </w:tr>
      <w:tr w14:paraId="534AF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EEE8F">
            <w:pPr>
              <w:pStyle w:val="14"/>
            </w:pPr>
            <w:r>
              <w:t>效益指标</w:t>
            </w:r>
          </w:p>
        </w:tc>
        <w:tc>
          <w:tcPr>
            <w:tcW w:w="1276" w:type="dxa"/>
            <w:vAlign w:val="center"/>
          </w:tcPr>
          <w:p w14:paraId="3502ACDB">
            <w:pPr>
              <w:pStyle w:val="13"/>
            </w:pPr>
            <w:r>
              <w:t>社会效益指标</w:t>
            </w:r>
          </w:p>
        </w:tc>
        <w:tc>
          <w:tcPr>
            <w:tcW w:w="1332" w:type="dxa"/>
            <w:vAlign w:val="center"/>
          </w:tcPr>
          <w:p w14:paraId="42AE1D48">
            <w:pPr>
              <w:pStyle w:val="13"/>
            </w:pPr>
            <w:r>
              <w:t>村级组织运转保障水平提升率</w:t>
            </w:r>
          </w:p>
        </w:tc>
        <w:tc>
          <w:tcPr>
            <w:tcW w:w="2891" w:type="dxa"/>
            <w:vAlign w:val="center"/>
          </w:tcPr>
          <w:p w14:paraId="2CA63730">
            <w:pPr>
              <w:pStyle w:val="13"/>
            </w:pPr>
            <w:r>
              <w:t>村级组织在办公用品费、办公设施维护费、水电暖费等方面保障水平的提升比率</w:t>
            </w:r>
          </w:p>
        </w:tc>
        <w:tc>
          <w:tcPr>
            <w:tcW w:w="1276" w:type="dxa"/>
            <w:vAlign w:val="center"/>
          </w:tcPr>
          <w:p w14:paraId="7F9FF2B7">
            <w:pPr>
              <w:pStyle w:val="13"/>
            </w:pPr>
            <w:r>
              <w:t>≥85%</w:t>
            </w:r>
          </w:p>
        </w:tc>
        <w:tc>
          <w:tcPr>
            <w:tcW w:w="1843" w:type="dxa"/>
            <w:vAlign w:val="center"/>
          </w:tcPr>
          <w:p w14:paraId="362F6538">
            <w:pPr>
              <w:pStyle w:val="13"/>
            </w:pPr>
            <w:r>
              <w:t>依据省委组织部、省财政厅关于提高村级组织运转保障水平的意见（冀组发[2018]14号）、区委、区政府关于提高村级组织运转保障水平的实施意见（徐字[2019]2号）</w:t>
            </w:r>
          </w:p>
        </w:tc>
      </w:tr>
      <w:tr w14:paraId="122D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EEDEF">
            <w:pPr>
              <w:pStyle w:val="14"/>
            </w:pPr>
            <w:r>
              <w:t>满意度指标</w:t>
            </w:r>
          </w:p>
        </w:tc>
        <w:tc>
          <w:tcPr>
            <w:tcW w:w="1276" w:type="dxa"/>
            <w:vAlign w:val="center"/>
          </w:tcPr>
          <w:p w14:paraId="752AD63E">
            <w:pPr>
              <w:pStyle w:val="13"/>
            </w:pPr>
            <w:r>
              <w:t>服务对象满意度指标</w:t>
            </w:r>
          </w:p>
        </w:tc>
        <w:tc>
          <w:tcPr>
            <w:tcW w:w="1332" w:type="dxa"/>
            <w:vAlign w:val="center"/>
          </w:tcPr>
          <w:p w14:paraId="076A0270">
            <w:pPr>
              <w:pStyle w:val="13"/>
            </w:pPr>
            <w:r>
              <w:t>村级组织满意度</w:t>
            </w:r>
          </w:p>
        </w:tc>
        <w:tc>
          <w:tcPr>
            <w:tcW w:w="2891" w:type="dxa"/>
            <w:vAlign w:val="center"/>
          </w:tcPr>
          <w:p w14:paraId="08EC242F">
            <w:pPr>
              <w:pStyle w:val="13"/>
            </w:pPr>
            <w:r>
              <w:t>受办公经费保障的村级组织满意情况</w:t>
            </w:r>
          </w:p>
        </w:tc>
        <w:tc>
          <w:tcPr>
            <w:tcW w:w="1276" w:type="dxa"/>
            <w:vAlign w:val="center"/>
          </w:tcPr>
          <w:p w14:paraId="6634D9F7">
            <w:pPr>
              <w:pStyle w:val="13"/>
            </w:pPr>
            <w:r>
              <w:t>≥90%</w:t>
            </w:r>
          </w:p>
        </w:tc>
        <w:tc>
          <w:tcPr>
            <w:tcW w:w="1843" w:type="dxa"/>
            <w:vAlign w:val="center"/>
          </w:tcPr>
          <w:p w14:paraId="149AD018">
            <w:pPr>
              <w:pStyle w:val="13"/>
            </w:pPr>
            <w:r>
              <w:t>徐字〔2019〕2号及部门年度工作计划</w:t>
            </w:r>
          </w:p>
        </w:tc>
      </w:tr>
    </w:tbl>
    <w:p w14:paraId="0135089B">
      <w:pPr>
        <w:sectPr>
          <w:pgSz w:w="11900" w:h="16840"/>
          <w:pgMar w:top="1984" w:right="1304" w:bottom="1134" w:left="1304" w:header="720" w:footer="720" w:gutter="0"/>
          <w:cols w:space="720" w:num="1"/>
        </w:sectPr>
      </w:pPr>
    </w:p>
    <w:p w14:paraId="327E3858">
      <w:pPr>
        <w:jc w:val="center"/>
      </w:pPr>
      <w:r>
        <w:rPr>
          <w:rFonts w:ascii="方正仿宋_GBK" w:hAnsi="方正仿宋_GBK" w:eastAsia="方正仿宋_GBK" w:cs="方正仿宋_GBK"/>
          <w:color w:val="000000"/>
          <w:sz w:val="28"/>
        </w:rPr>
        <w:t xml:space="preserve"> </w:t>
      </w:r>
    </w:p>
    <w:p w14:paraId="2F444D47">
      <w:pPr>
        <w:ind w:firstLine="560"/>
        <w:jc w:val="left"/>
        <w:outlineLvl w:val="3"/>
      </w:pPr>
      <w:bookmarkStart w:id="6" w:name="_Toc_4_4_0000000010"/>
      <w:r>
        <w:rPr>
          <w:rFonts w:ascii="方正仿宋_GBK" w:hAnsi="方正仿宋_GBK" w:eastAsia="方正仿宋_GBK" w:cs="方正仿宋_GBK"/>
          <w:color w:val="000000"/>
          <w:sz w:val="28"/>
        </w:rPr>
        <w:t>7.党建工作经费（运转保障）绩效目标表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DC0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55774E">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6BCED55B">
            <w:pPr>
              <w:pStyle w:val="11"/>
            </w:pPr>
            <w:r>
              <w:t>单位：万元</w:t>
            </w:r>
          </w:p>
        </w:tc>
      </w:tr>
      <w:tr w14:paraId="69A9F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BEEBE">
            <w:pPr>
              <w:pStyle w:val="12"/>
            </w:pPr>
            <w:r>
              <w:t>项目编码</w:t>
            </w:r>
          </w:p>
        </w:tc>
        <w:tc>
          <w:tcPr>
            <w:tcW w:w="2608" w:type="dxa"/>
            <w:gridSpan w:val="2"/>
            <w:vAlign w:val="center"/>
          </w:tcPr>
          <w:p w14:paraId="63C2A917">
            <w:pPr>
              <w:pStyle w:val="13"/>
            </w:pPr>
            <w:r>
              <w:t>13062522P00456710242F</w:t>
            </w:r>
          </w:p>
        </w:tc>
        <w:tc>
          <w:tcPr>
            <w:tcW w:w="1587" w:type="dxa"/>
            <w:vAlign w:val="center"/>
          </w:tcPr>
          <w:p w14:paraId="3DDDCECB">
            <w:pPr>
              <w:pStyle w:val="12"/>
            </w:pPr>
            <w:r>
              <w:t>项目名称</w:t>
            </w:r>
          </w:p>
        </w:tc>
        <w:tc>
          <w:tcPr>
            <w:tcW w:w="4422" w:type="dxa"/>
            <w:gridSpan w:val="3"/>
            <w:vAlign w:val="center"/>
          </w:tcPr>
          <w:p w14:paraId="015309C2">
            <w:pPr>
              <w:pStyle w:val="13"/>
            </w:pPr>
            <w:r>
              <w:t>党建工作经费（运转保障）</w:t>
            </w:r>
          </w:p>
        </w:tc>
      </w:tr>
      <w:tr w14:paraId="38564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681AC">
            <w:pPr>
              <w:pStyle w:val="12"/>
            </w:pPr>
            <w:r>
              <w:t>预算规模及资金用途</w:t>
            </w:r>
          </w:p>
        </w:tc>
        <w:tc>
          <w:tcPr>
            <w:tcW w:w="1276" w:type="dxa"/>
            <w:vAlign w:val="center"/>
          </w:tcPr>
          <w:p w14:paraId="7E0970BB">
            <w:pPr>
              <w:pStyle w:val="12"/>
            </w:pPr>
            <w:r>
              <w:t>预算数</w:t>
            </w:r>
          </w:p>
        </w:tc>
        <w:tc>
          <w:tcPr>
            <w:tcW w:w="1332" w:type="dxa"/>
            <w:vAlign w:val="center"/>
          </w:tcPr>
          <w:p w14:paraId="4B36C08D">
            <w:pPr>
              <w:pStyle w:val="13"/>
            </w:pPr>
            <w:r>
              <w:t>3.00</w:t>
            </w:r>
          </w:p>
        </w:tc>
        <w:tc>
          <w:tcPr>
            <w:tcW w:w="1587" w:type="dxa"/>
            <w:vAlign w:val="center"/>
          </w:tcPr>
          <w:p w14:paraId="0E85BC90">
            <w:pPr>
              <w:pStyle w:val="12"/>
            </w:pPr>
            <w:r>
              <w:t>其中：财政    资金</w:t>
            </w:r>
          </w:p>
        </w:tc>
        <w:tc>
          <w:tcPr>
            <w:tcW w:w="1304" w:type="dxa"/>
            <w:vAlign w:val="center"/>
          </w:tcPr>
          <w:p w14:paraId="3B9FA3E6">
            <w:pPr>
              <w:pStyle w:val="13"/>
            </w:pPr>
            <w:r>
              <w:t>3.00</w:t>
            </w:r>
          </w:p>
        </w:tc>
        <w:tc>
          <w:tcPr>
            <w:tcW w:w="1276" w:type="dxa"/>
            <w:vAlign w:val="center"/>
          </w:tcPr>
          <w:p w14:paraId="765F823F">
            <w:pPr>
              <w:pStyle w:val="12"/>
            </w:pPr>
            <w:r>
              <w:t>其他资金</w:t>
            </w:r>
          </w:p>
        </w:tc>
        <w:tc>
          <w:tcPr>
            <w:tcW w:w="1843" w:type="dxa"/>
            <w:vAlign w:val="center"/>
          </w:tcPr>
          <w:p w14:paraId="4914A6F8">
            <w:pPr>
              <w:pStyle w:val="13"/>
            </w:pPr>
            <w:r>
              <w:t xml:space="preserve"> </w:t>
            </w:r>
          </w:p>
        </w:tc>
      </w:tr>
      <w:tr w14:paraId="44DBF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671CF2"/>
        </w:tc>
        <w:tc>
          <w:tcPr>
            <w:tcW w:w="8617" w:type="dxa"/>
            <w:gridSpan w:val="6"/>
            <w:vAlign w:val="center"/>
          </w:tcPr>
          <w:p w14:paraId="4BCE4FE6">
            <w:pPr>
              <w:pStyle w:val="13"/>
            </w:pPr>
            <w:r>
              <w:t>保障党建工作日常活动，定期集中培训，提高党员的综合素质，提升我镇的党建水平。</w:t>
            </w:r>
          </w:p>
        </w:tc>
      </w:tr>
      <w:tr w14:paraId="0F242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CDD71">
            <w:pPr>
              <w:pStyle w:val="12"/>
            </w:pPr>
            <w:r>
              <w:t>资金支出计划（%）</w:t>
            </w:r>
          </w:p>
        </w:tc>
        <w:tc>
          <w:tcPr>
            <w:tcW w:w="2608" w:type="dxa"/>
            <w:gridSpan w:val="2"/>
            <w:vAlign w:val="center"/>
          </w:tcPr>
          <w:p w14:paraId="5F5824FF">
            <w:pPr>
              <w:pStyle w:val="12"/>
            </w:pPr>
            <w:r>
              <w:t>3月底</w:t>
            </w:r>
          </w:p>
        </w:tc>
        <w:tc>
          <w:tcPr>
            <w:tcW w:w="1587" w:type="dxa"/>
            <w:vAlign w:val="center"/>
          </w:tcPr>
          <w:p w14:paraId="53902885">
            <w:pPr>
              <w:pStyle w:val="12"/>
            </w:pPr>
            <w:r>
              <w:t>6月底</w:t>
            </w:r>
          </w:p>
        </w:tc>
        <w:tc>
          <w:tcPr>
            <w:tcW w:w="1304" w:type="dxa"/>
            <w:vAlign w:val="center"/>
          </w:tcPr>
          <w:p w14:paraId="5C6F6702">
            <w:pPr>
              <w:pStyle w:val="12"/>
            </w:pPr>
            <w:r>
              <w:t>10月底</w:t>
            </w:r>
          </w:p>
        </w:tc>
        <w:tc>
          <w:tcPr>
            <w:tcW w:w="3118" w:type="dxa"/>
            <w:gridSpan w:val="2"/>
            <w:vAlign w:val="center"/>
          </w:tcPr>
          <w:p w14:paraId="38CF98C2">
            <w:pPr>
              <w:pStyle w:val="12"/>
            </w:pPr>
            <w:r>
              <w:t>12月底</w:t>
            </w:r>
          </w:p>
        </w:tc>
      </w:tr>
      <w:tr w14:paraId="3843B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C9A39"/>
        </w:tc>
        <w:tc>
          <w:tcPr>
            <w:tcW w:w="2608" w:type="dxa"/>
            <w:gridSpan w:val="2"/>
            <w:vAlign w:val="center"/>
          </w:tcPr>
          <w:p w14:paraId="1F156EE6">
            <w:pPr>
              <w:pStyle w:val="14"/>
            </w:pPr>
            <w:r>
              <w:t xml:space="preserve"> </w:t>
            </w:r>
          </w:p>
        </w:tc>
        <w:tc>
          <w:tcPr>
            <w:tcW w:w="1587" w:type="dxa"/>
            <w:vAlign w:val="center"/>
          </w:tcPr>
          <w:p w14:paraId="144C4081">
            <w:pPr>
              <w:pStyle w:val="14"/>
            </w:pPr>
            <w:r>
              <w:t xml:space="preserve"> </w:t>
            </w:r>
          </w:p>
        </w:tc>
        <w:tc>
          <w:tcPr>
            <w:tcW w:w="1304" w:type="dxa"/>
            <w:vAlign w:val="center"/>
          </w:tcPr>
          <w:p w14:paraId="4C534B43">
            <w:pPr>
              <w:pStyle w:val="14"/>
            </w:pPr>
            <w:r>
              <w:t>75%</w:t>
            </w:r>
          </w:p>
        </w:tc>
        <w:tc>
          <w:tcPr>
            <w:tcW w:w="3118" w:type="dxa"/>
            <w:gridSpan w:val="2"/>
            <w:vAlign w:val="center"/>
          </w:tcPr>
          <w:p w14:paraId="327B1E3C">
            <w:pPr>
              <w:pStyle w:val="14"/>
            </w:pPr>
            <w:r>
              <w:t>100%</w:t>
            </w:r>
          </w:p>
        </w:tc>
      </w:tr>
      <w:tr w14:paraId="74180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6D536">
            <w:pPr>
              <w:pStyle w:val="12"/>
            </w:pPr>
            <w:r>
              <w:t>绩效目标</w:t>
            </w:r>
          </w:p>
        </w:tc>
        <w:tc>
          <w:tcPr>
            <w:tcW w:w="8617" w:type="dxa"/>
            <w:gridSpan w:val="6"/>
            <w:vAlign w:val="center"/>
          </w:tcPr>
          <w:p w14:paraId="534E2E1D">
            <w:pPr>
              <w:pStyle w:val="13"/>
            </w:pPr>
            <w:r>
              <w:t>1.组织日常活动，定期集中培训，提高党员的综合素质；更好的发挥党的引领示范作用；为提升我镇的党建水平，提供有力的资金保障。</w:t>
            </w:r>
          </w:p>
          <w:p w14:paraId="794C02E5">
            <w:pPr>
              <w:pStyle w:val="13"/>
            </w:pPr>
            <w:r>
              <w:t>2.3月份支出进度达到25%，6月份支出进度达到50%，9月份支出进度达到75%，12月份支出进度达到100%。</w:t>
            </w:r>
          </w:p>
        </w:tc>
      </w:tr>
    </w:tbl>
    <w:p w14:paraId="59FB4D8B">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4D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AAD55">
            <w:pPr>
              <w:pStyle w:val="12"/>
            </w:pPr>
            <w:r>
              <w:t>一级指标</w:t>
            </w:r>
          </w:p>
        </w:tc>
        <w:tc>
          <w:tcPr>
            <w:tcW w:w="1276" w:type="dxa"/>
            <w:vAlign w:val="center"/>
          </w:tcPr>
          <w:p w14:paraId="18385592">
            <w:pPr>
              <w:pStyle w:val="12"/>
            </w:pPr>
            <w:r>
              <w:t>二级指标</w:t>
            </w:r>
          </w:p>
        </w:tc>
        <w:tc>
          <w:tcPr>
            <w:tcW w:w="1332" w:type="dxa"/>
            <w:vAlign w:val="center"/>
          </w:tcPr>
          <w:p w14:paraId="443784A6">
            <w:pPr>
              <w:pStyle w:val="12"/>
            </w:pPr>
            <w:r>
              <w:t>三级指标</w:t>
            </w:r>
          </w:p>
        </w:tc>
        <w:tc>
          <w:tcPr>
            <w:tcW w:w="2891" w:type="dxa"/>
            <w:vAlign w:val="center"/>
          </w:tcPr>
          <w:p w14:paraId="20E8C081">
            <w:pPr>
              <w:pStyle w:val="12"/>
            </w:pPr>
            <w:r>
              <w:t>绩效指标描述</w:t>
            </w:r>
          </w:p>
        </w:tc>
        <w:tc>
          <w:tcPr>
            <w:tcW w:w="1276" w:type="dxa"/>
            <w:vAlign w:val="center"/>
          </w:tcPr>
          <w:p w14:paraId="1C2DD36E">
            <w:pPr>
              <w:pStyle w:val="12"/>
            </w:pPr>
            <w:r>
              <w:t>指标值</w:t>
            </w:r>
          </w:p>
        </w:tc>
        <w:tc>
          <w:tcPr>
            <w:tcW w:w="1843" w:type="dxa"/>
            <w:vAlign w:val="center"/>
          </w:tcPr>
          <w:p w14:paraId="2514F024">
            <w:pPr>
              <w:pStyle w:val="12"/>
            </w:pPr>
            <w:r>
              <w:t>指标值确定依据</w:t>
            </w:r>
          </w:p>
        </w:tc>
      </w:tr>
      <w:tr w14:paraId="167C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97B4F">
            <w:pPr>
              <w:pStyle w:val="14"/>
            </w:pPr>
            <w:r>
              <w:t>产出指标</w:t>
            </w:r>
          </w:p>
        </w:tc>
        <w:tc>
          <w:tcPr>
            <w:tcW w:w="1276" w:type="dxa"/>
            <w:vAlign w:val="center"/>
          </w:tcPr>
          <w:p w14:paraId="40AC6156">
            <w:pPr>
              <w:pStyle w:val="13"/>
            </w:pPr>
            <w:r>
              <w:t>数量指标</w:t>
            </w:r>
          </w:p>
        </w:tc>
        <w:tc>
          <w:tcPr>
            <w:tcW w:w="1332" w:type="dxa"/>
            <w:vAlign w:val="center"/>
          </w:tcPr>
          <w:p w14:paraId="301EFFB4">
            <w:pPr>
              <w:pStyle w:val="13"/>
            </w:pPr>
            <w:r>
              <w:t>开展党员活动日次数</w:t>
            </w:r>
          </w:p>
        </w:tc>
        <w:tc>
          <w:tcPr>
            <w:tcW w:w="2891" w:type="dxa"/>
            <w:vAlign w:val="center"/>
          </w:tcPr>
          <w:p w14:paraId="30445F9A">
            <w:pPr>
              <w:pStyle w:val="13"/>
            </w:pPr>
            <w:r>
              <w:t>全年组织开展党员活动日次数</w:t>
            </w:r>
          </w:p>
        </w:tc>
        <w:tc>
          <w:tcPr>
            <w:tcW w:w="1276" w:type="dxa"/>
            <w:vAlign w:val="center"/>
          </w:tcPr>
          <w:p w14:paraId="4A146E29">
            <w:pPr>
              <w:pStyle w:val="13"/>
            </w:pPr>
            <w:r>
              <w:t>≥6次</w:t>
            </w:r>
          </w:p>
        </w:tc>
        <w:tc>
          <w:tcPr>
            <w:tcW w:w="1843" w:type="dxa"/>
            <w:vAlign w:val="center"/>
          </w:tcPr>
          <w:p w14:paraId="0CD30539">
            <w:pPr>
              <w:pStyle w:val="13"/>
            </w:pPr>
            <w:r>
              <w:t>依据徐办字[2020]29号部门主要职责第二条职责和徐字[2021]29号</w:t>
            </w:r>
          </w:p>
        </w:tc>
      </w:tr>
      <w:tr w14:paraId="4669A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C806E"/>
        </w:tc>
        <w:tc>
          <w:tcPr>
            <w:tcW w:w="1276" w:type="dxa"/>
            <w:vAlign w:val="center"/>
          </w:tcPr>
          <w:p w14:paraId="4207CFE1">
            <w:pPr>
              <w:pStyle w:val="13"/>
            </w:pPr>
            <w:r>
              <w:t>质量指标</w:t>
            </w:r>
          </w:p>
        </w:tc>
        <w:tc>
          <w:tcPr>
            <w:tcW w:w="1332" w:type="dxa"/>
            <w:vAlign w:val="center"/>
          </w:tcPr>
          <w:p w14:paraId="40BED55D">
            <w:pPr>
              <w:pStyle w:val="13"/>
            </w:pPr>
            <w:r>
              <w:t>党建工作考核通过率</w:t>
            </w:r>
          </w:p>
        </w:tc>
        <w:tc>
          <w:tcPr>
            <w:tcW w:w="2891" w:type="dxa"/>
            <w:vAlign w:val="center"/>
          </w:tcPr>
          <w:p w14:paraId="740C1677">
            <w:pPr>
              <w:pStyle w:val="13"/>
            </w:pPr>
            <w:r>
              <w:t>各项党建工作是否通过考核</w:t>
            </w:r>
          </w:p>
        </w:tc>
        <w:tc>
          <w:tcPr>
            <w:tcW w:w="1276" w:type="dxa"/>
            <w:vAlign w:val="center"/>
          </w:tcPr>
          <w:p w14:paraId="0EC6D097">
            <w:pPr>
              <w:pStyle w:val="13"/>
            </w:pPr>
            <w:r>
              <w:t>≥90%</w:t>
            </w:r>
          </w:p>
        </w:tc>
        <w:tc>
          <w:tcPr>
            <w:tcW w:w="1843" w:type="dxa"/>
            <w:vAlign w:val="center"/>
          </w:tcPr>
          <w:p w14:paraId="7C3CDFFB">
            <w:pPr>
              <w:pStyle w:val="13"/>
            </w:pPr>
            <w:r>
              <w:t>依据徐办字[2020]29号部门主要职责第二条职责和徐字[2021]29号</w:t>
            </w:r>
          </w:p>
        </w:tc>
      </w:tr>
      <w:tr w14:paraId="1881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D96F4"/>
        </w:tc>
        <w:tc>
          <w:tcPr>
            <w:tcW w:w="1276" w:type="dxa"/>
            <w:vAlign w:val="center"/>
          </w:tcPr>
          <w:p w14:paraId="4484ED80">
            <w:pPr>
              <w:pStyle w:val="13"/>
            </w:pPr>
            <w:r>
              <w:t>时效指标</w:t>
            </w:r>
          </w:p>
        </w:tc>
        <w:tc>
          <w:tcPr>
            <w:tcW w:w="1332" w:type="dxa"/>
            <w:vAlign w:val="center"/>
          </w:tcPr>
          <w:p w14:paraId="3A981FB1">
            <w:pPr>
              <w:pStyle w:val="13"/>
            </w:pPr>
            <w:r>
              <w:t>各项党建工作完成率</w:t>
            </w:r>
          </w:p>
        </w:tc>
        <w:tc>
          <w:tcPr>
            <w:tcW w:w="2891" w:type="dxa"/>
            <w:vAlign w:val="center"/>
          </w:tcPr>
          <w:p w14:paraId="79049B1F">
            <w:pPr>
              <w:pStyle w:val="13"/>
            </w:pPr>
            <w:r>
              <w:t>各项党建工作及时完成情况</w:t>
            </w:r>
          </w:p>
        </w:tc>
        <w:tc>
          <w:tcPr>
            <w:tcW w:w="1276" w:type="dxa"/>
            <w:vAlign w:val="center"/>
          </w:tcPr>
          <w:p w14:paraId="40BFDB97">
            <w:pPr>
              <w:pStyle w:val="13"/>
            </w:pPr>
            <w:r>
              <w:t>≥90%</w:t>
            </w:r>
          </w:p>
        </w:tc>
        <w:tc>
          <w:tcPr>
            <w:tcW w:w="1843" w:type="dxa"/>
            <w:vAlign w:val="center"/>
          </w:tcPr>
          <w:p w14:paraId="1B57F5EA">
            <w:pPr>
              <w:pStyle w:val="13"/>
            </w:pPr>
            <w:r>
              <w:t>依据徐办字[2020]29号部门主要职责第二条职责和徐字[2021]29号</w:t>
            </w:r>
          </w:p>
        </w:tc>
      </w:tr>
      <w:tr w14:paraId="35AE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D607F"/>
        </w:tc>
        <w:tc>
          <w:tcPr>
            <w:tcW w:w="1276" w:type="dxa"/>
            <w:vAlign w:val="center"/>
          </w:tcPr>
          <w:p w14:paraId="157BC68D">
            <w:pPr>
              <w:pStyle w:val="13"/>
            </w:pPr>
            <w:r>
              <w:t>成本指标</w:t>
            </w:r>
          </w:p>
        </w:tc>
        <w:tc>
          <w:tcPr>
            <w:tcW w:w="1332" w:type="dxa"/>
            <w:vAlign w:val="center"/>
          </w:tcPr>
          <w:p w14:paraId="487CBD9A">
            <w:pPr>
              <w:pStyle w:val="13"/>
            </w:pPr>
            <w:r>
              <w:t>项目预算控制数</w:t>
            </w:r>
          </w:p>
        </w:tc>
        <w:tc>
          <w:tcPr>
            <w:tcW w:w="2891" w:type="dxa"/>
            <w:vAlign w:val="center"/>
          </w:tcPr>
          <w:p w14:paraId="7482A77E">
            <w:pPr>
              <w:pStyle w:val="13"/>
            </w:pPr>
            <w:r>
              <w:t>项目支出控制在预算范围内</w:t>
            </w:r>
          </w:p>
        </w:tc>
        <w:tc>
          <w:tcPr>
            <w:tcW w:w="1276" w:type="dxa"/>
            <w:vAlign w:val="center"/>
          </w:tcPr>
          <w:p w14:paraId="536071DA">
            <w:pPr>
              <w:pStyle w:val="13"/>
            </w:pPr>
            <w:r>
              <w:t>≤3万元</w:t>
            </w:r>
          </w:p>
        </w:tc>
        <w:tc>
          <w:tcPr>
            <w:tcW w:w="1843" w:type="dxa"/>
            <w:vAlign w:val="center"/>
          </w:tcPr>
          <w:p w14:paraId="35FC9362">
            <w:pPr>
              <w:pStyle w:val="13"/>
            </w:pPr>
            <w:r>
              <w:t>依据徐办字[2020]29号部门主要职责第二条职责和徐字[2021]29号</w:t>
            </w:r>
          </w:p>
        </w:tc>
      </w:tr>
      <w:tr w14:paraId="0FC6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E4CFA">
            <w:pPr>
              <w:pStyle w:val="14"/>
            </w:pPr>
            <w:r>
              <w:t>效益指标</w:t>
            </w:r>
          </w:p>
        </w:tc>
        <w:tc>
          <w:tcPr>
            <w:tcW w:w="1276" w:type="dxa"/>
            <w:vAlign w:val="center"/>
          </w:tcPr>
          <w:p w14:paraId="3AFBC16D">
            <w:pPr>
              <w:pStyle w:val="13"/>
            </w:pPr>
            <w:r>
              <w:t>社会效益指标</w:t>
            </w:r>
          </w:p>
        </w:tc>
        <w:tc>
          <w:tcPr>
            <w:tcW w:w="1332" w:type="dxa"/>
            <w:vAlign w:val="center"/>
          </w:tcPr>
          <w:p w14:paraId="67384BAF">
            <w:pPr>
              <w:pStyle w:val="13"/>
            </w:pPr>
            <w:r>
              <w:t>党员违纪通报次数</w:t>
            </w:r>
          </w:p>
        </w:tc>
        <w:tc>
          <w:tcPr>
            <w:tcW w:w="2891" w:type="dxa"/>
            <w:vAlign w:val="center"/>
          </w:tcPr>
          <w:p w14:paraId="75BC77A6">
            <w:pPr>
              <w:pStyle w:val="13"/>
            </w:pPr>
            <w:r>
              <w:t>党员违纪通报情况</w:t>
            </w:r>
          </w:p>
        </w:tc>
        <w:tc>
          <w:tcPr>
            <w:tcW w:w="1276" w:type="dxa"/>
            <w:vAlign w:val="center"/>
          </w:tcPr>
          <w:p w14:paraId="5A471DE7">
            <w:pPr>
              <w:pStyle w:val="13"/>
            </w:pPr>
            <w:r>
              <w:t>≤2次</w:t>
            </w:r>
          </w:p>
        </w:tc>
        <w:tc>
          <w:tcPr>
            <w:tcW w:w="1843" w:type="dxa"/>
            <w:vAlign w:val="center"/>
          </w:tcPr>
          <w:p w14:paraId="755317D5">
            <w:pPr>
              <w:pStyle w:val="13"/>
            </w:pPr>
            <w:r>
              <w:t>依据徐办字[2020]29号部门主要职责第二条职责和徐字[2021]29号</w:t>
            </w:r>
          </w:p>
        </w:tc>
      </w:tr>
      <w:tr w14:paraId="4741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4C5AB">
            <w:pPr>
              <w:pStyle w:val="14"/>
            </w:pPr>
            <w:r>
              <w:t>满意度指标</w:t>
            </w:r>
          </w:p>
        </w:tc>
        <w:tc>
          <w:tcPr>
            <w:tcW w:w="1276" w:type="dxa"/>
            <w:vAlign w:val="center"/>
          </w:tcPr>
          <w:p w14:paraId="29200D96">
            <w:pPr>
              <w:pStyle w:val="13"/>
            </w:pPr>
            <w:r>
              <w:t>服务对象满意度指标</w:t>
            </w:r>
          </w:p>
        </w:tc>
        <w:tc>
          <w:tcPr>
            <w:tcW w:w="1332" w:type="dxa"/>
            <w:vAlign w:val="center"/>
          </w:tcPr>
          <w:p w14:paraId="4DB5EC83">
            <w:pPr>
              <w:pStyle w:val="13"/>
            </w:pPr>
            <w:r>
              <w:t>党员满意度</w:t>
            </w:r>
          </w:p>
        </w:tc>
        <w:tc>
          <w:tcPr>
            <w:tcW w:w="2891" w:type="dxa"/>
            <w:vAlign w:val="center"/>
          </w:tcPr>
          <w:p w14:paraId="573F4032">
            <w:pPr>
              <w:pStyle w:val="13"/>
            </w:pPr>
            <w:r>
              <w:t>参加党建活动的党员满意度</w:t>
            </w:r>
          </w:p>
        </w:tc>
        <w:tc>
          <w:tcPr>
            <w:tcW w:w="1276" w:type="dxa"/>
            <w:vAlign w:val="center"/>
          </w:tcPr>
          <w:p w14:paraId="308E9981">
            <w:pPr>
              <w:pStyle w:val="13"/>
            </w:pPr>
            <w:r>
              <w:t>≥85%</w:t>
            </w:r>
          </w:p>
        </w:tc>
        <w:tc>
          <w:tcPr>
            <w:tcW w:w="1843" w:type="dxa"/>
            <w:vAlign w:val="center"/>
          </w:tcPr>
          <w:p w14:paraId="69A3AD72">
            <w:pPr>
              <w:pStyle w:val="13"/>
            </w:pPr>
            <w:r>
              <w:t>依据徐办字[2020]29号部门主要职责第二条职责和徐字[2021]29号</w:t>
            </w:r>
          </w:p>
        </w:tc>
      </w:tr>
    </w:tbl>
    <w:p w14:paraId="5F74DA72">
      <w:pPr>
        <w:sectPr>
          <w:pgSz w:w="11900" w:h="16840"/>
          <w:pgMar w:top="1984" w:right="1304" w:bottom="1134" w:left="1304" w:header="720" w:footer="720" w:gutter="0"/>
          <w:cols w:space="720" w:num="1"/>
        </w:sectPr>
      </w:pPr>
    </w:p>
    <w:p w14:paraId="4117A1E5">
      <w:pPr>
        <w:jc w:val="center"/>
      </w:pPr>
      <w:r>
        <w:rPr>
          <w:rFonts w:ascii="方正仿宋_GBK" w:hAnsi="方正仿宋_GBK" w:eastAsia="方正仿宋_GBK" w:cs="方正仿宋_GBK"/>
          <w:color w:val="000000"/>
          <w:sz w:val="28"/>
        </w:rPr>
        <w:t xml:space="preserve"> </w:t>
      </w:r>
    </w:p>
    <w:p w14:paraId="42AAA40F">
      <w:pPr>
        <w:ind w:firstLine="560"/>
        <w:jc w:val="left"/>
        <w:outlineLvl w:val="3"/>
      </w:pPr>
      <w:bookmarkStart w:id="7" w:name="_Toc_4_4_0000000011"/>
      <w:r>
        <w:rPr>
          <w:rFonts w:ascii="方正仿宋_GBK" w:hAnsi="方正仿宋_GBK" w:eastAsia="方正仿宋_GBK" w:cs="方正仿宋_GBK"/>
          <w:color w:val="000000"/>
          <w:sz w:val="28"/>
        </w:rPr>
        <w:t>8.地震群策群防岗位津贴绩效目标表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942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64B36F">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5D4476F3">
            <w:pPr>
              <w:pStyle w:val="11"/>
            </w:pPr>
            <w:r>
              <w:t>单位：万元</w:t>
            </w:r>
          </w:p>
        </w:tc>
      </w:tr>
      <w:tr w14:paraId="30B19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61EAD">
            <w:pPr>
              <w:pStyle w:val="12"/>
            </w:pPr>
            <w:r>
              <w:t>项目编码</w:t>
            </w:r>
          </w:p>
        </w:tc>
        <w:tc>
          <w:tcPr>
            <w:tcW w:w="2608" w:type="dxa"/>
            <w:gridSpan w:val="2"/>
            <w:vAlign w:val="center"/>
          </w:tcPr>
          <w:p w14:paraId="29038A5F">
            <w:pPr>
              <w:pStyle w:val="13"/>
            </w:pPr>
            <w:r>
              <w:t>13062522P004566103765</w:t>
            </w:r>
          </w:p>
        </w:tc>
        <w:tc>
          <w:tcPr>
            <w:tcW w:w="1587" w:type="dxa"/>
            <w:vAlign w:val="center"/>
          </w:tcPr>
          <w:p w14:paraId="07E028D8">
            <w:pPr>
              <w:pStyle w:val="12"/>
            </w:pPr>
            <w:r>
              <w:t>项目名称</w:t>
            </w:r>
          </w:p>
        </w:tc>
        <w:tc>
          <w:tcPr>
            <w:tcW w:w="4422" w:type="dxa"/>
            <w:gridSpan w:val="3"/>
            <w:vAlign w:val="center"/>
          </w:tcPr>
          <w:p w14:paraId="3D8BA123">
            <w:pPr>
              <w:pStyle w:val="13"/>
            </w:pPr>
            <w:r>
              <w:t>地震群策群防岗位津贴</w:t>
            </w:r>
          </w:p>
        </w:tc>
      </w:tr>
      <w:tr w14:paraId="0C9B7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DCB63">
            <w:pPr>
              <w:pStyle w:val="12"/>
            </w:pPr>
            <w:r>
              <w:t>预算规模及资金用途</w:t>
            </w:r>
          </w:p>
        </w:tc>
        <w:tc>
          <w:tcPr>
            <w:tcW w:w="1276" w:type="dxa"/>
            <w:vAlign w:val="center"/>
          </w:tcPr>
          <w:p w14:paraId="114060CC">
            <w:pPr>
              <w:pStyle w:val="12"/>
            </w:pPr>
            <w:r>
              <w:t>预算数</w:t>
            </w:r>
          </w:p>
        </w:tc>
        <w:tc>
          <w:tcPr>
            <w:tcW w:w="1332" w:type="dxa"/>
            <w:vAlign w:val="center"/>
          </w:tcPr>
          <w:p w14:paraId="6DCE1EB0">
            <w:pPr>
              <w:pStyle w:val="13"/>
            </w:pPr>
            <w:r>
              <w:t>0.55</w:t>
            </w:r>
          </w:p>
        </w:tc>
        <w:tc>
          <w:tcPr>
            <w:tcW w:w="1587" w:type="dxa"/>
            <w:vAlign w:val="center"/>
          </w:tcPr>
          <w:p w14:paraId="177C4911">
            <w:pPr>
              <w:pStyle w:val="12"/>
            </w:pPr>
            <w:r>
              <w:t>其中：财政    资金</w:t>
            </w:r>
          </w:p>
        </w:tc>
        <w:tc>
          <w:tcPr>
            <w:tcW w:w="1304" w:type="dxa"/>
            <w:vAlign w:val="center"/>
          </w:tcPr>
          <w:p w14:paraId="160BBFDC">
            <w:pPr>
              <w:pStyle w:val="13"/>
            </w:pPr>
            <w:r>
              <w:t>0.55</w:t>
            </w:r>
          </w:p>
        </w:tc>
        <w:tc>
          <w:tcPr>
            <w:tcW w:w="1276" w:type="dxa"/>
            <w:vAlign w:val="center"/>
          </w:tcPr>
          <w:p w14:paraId="5BCC149E">
            <w:pPr>
              <w:pStyle w:val="12"/>
            </w:pPr>
            <w:r>
              <w:t>其他资金</w:t>
            </w:r>
          </w:p>
        </w:tc>
        <w:tc>
          <w:tcPr>
            <w:tcW w:w="1843" w:type="dxa"/>
            <w:vAlign w:val="center"/>
          </w:tcPr>
          <w:p w14:paraId="3F3FC5FE">
            <w:pPr>
              <w:pStyle w:val="13"/>
            </w:pPr>
            <w:r>
              <w:t xml:space="preserve"> </w:t>
            </w:r>
          </w:p>
        </w:tc>
      </w:tr>
      <w:tr w14:paraId="5C53E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9346C"/>
        </w:tc>
        <w:tc>
          <w:tcPr>
            <w:tcW w:w="8617" w:type="dxa"/>
            <w:gridSpan w:val="6"/>
            <w:vAlign w:val="center"/>
          </w:tcPr>
          <w:p w14:paraId="619CED99">
            <w:pPr>
              <w:pStyle w:val="13"/>
            </w:pPr>
            <w:r>
              <w:t>维持地震群测群防队伍稳定，做好地震群防群测相关工作。</w:t>
            </w:r>
          </w:p>
        </w:tc>
      </w:tr>
      <w:tr w14:paraId="6AE63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B9D07">
            <w:pPr>
              <w:pStyle w:val="12"/>
            </w:pPr>
            <w:r>
              <w:t>资金支出计划（%）</w:t>
            </w:r>
          </w:p>
        </w:tc>
        <w:tc>
          <w:tcPr>
            <w:tcW w:w="2608" w:type="dxa"/>
            <w:gridSpan w:val="2"/>
            <w:vAlign w:val="center"/>
          </w:tcPr>
          <w:p w14:paraId="3933E664">
            <w:pPr>
              <w:pStyle w:val="12"/>
            </w:pPr>
            <w:r>
              <w:t>3月底</w:t>
            </w:r>
          </w:p>
        </w:tc>
        <w:tc>
          <w:tcPr>
            <w:tcW w:w="1587" w:type="dxa"/>
            <w:vAlign w:val="center"/>
          </w:tcPr>
          <w:p w14:paraId="171A63CC">
            <w:pPr>
              <w:pStyle w:val="12"/>
            </w:pPr>
            <w:r>
              <w:t>6月底</w:t>
            </w:r>
          </w:p>
        </w:tc>
        <w:tc>
          <w:tcPr>
            <w:tcW w:w="1304" w:type="dxa"/>
            <w:vAlign w:val="center"/>
          </w:tcPr>
          <w:p w14:paraId="6A7337F0">
            <w:pPr>
              <w:pStyle w:val="12"/>
            </w:pPr>
            <w:r>
              <w:t>10月底</w:t>
            </w:r>
          </w:p>
        </w:tc>
        <w:tc>
          <w:tcPr>
            <w:tcW w:w="3118" w:type="dxa"/>
            <w:gridSpan w:val="2"/>
            <w:vAlign w:val="center"/>
          </w:tcPr>
          <w:p w14:paraId="6135E02E">
            <w:pPr>
              <w:pStyle w:val="12"/>
            </w:pPr>
            <w:r>
              <w:t>12月底</w:t>
            </w:r>
          </w:p>
        </w:tc>
      </w:tr>
      <w:tr w14:paraId="7C8A7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92DF6"/>
        </w:tc>
        <w:tc>
          <w:tcPr>
            <w:tcW w:w="2608" w:type="dxa"/>
            <w:gridSpan w:val="2"/>
            <w:vAlign w:val="center"/>
          </w:tcPr>
          <w:p w14:paraId="3894F66F">
            <w:pPr>
              <w:pStyle w:val="14"/>
            </w:pPr>
            <w:r>
              <w:t xml:space="preserve"> </w:t>
            </w:r>
          </w:p>
        </w:tc>
        <w:tc>
          <w:tcPr>
            <w:tcW w:w="1587" w:type="dxa"/>
            <w:vAlign w:val="center"/>
          </w:tcPr>
          <w:p w14:paraId="45BEBF6A">
            <w:pPr>
              <w:pStyle w:val="14"/>
            </w:pPr>
            <w:r>
              <w:t xml:space="preserve"> </w:t>
            </w:r>
          </w:p>
        </w:tc>
        <w:tc>
          <w:tcPr>
            <w:tcW w:w="1304" w:type="dxa"/>
            <w:vAlign w:val="center"/>
          </w:tcPr>
          <w:p w14:paraId="41C21D19">
            <w:pPr>
              <w:pStyle w:val="14"/>
            </w:pPr>
            <w:r>
              <w:t xml:space="preserve"> </w:t>
            </w:r>
          </w:p>
        </w:tc>
        <w:tc>
          <w:tcPr>
            <w:tcW w:w="3118" w:type="dxa"/>
            <w:gridSpan w:val="2"/>
            <w:vAlign w:val="center"/>
          </w:tcPr>
          <w:p w14:paraId="4EE32EE2">
            <w:pPr>
              <w:pStyle w:val="14"/>
            </w:pPr>
            <w:r>
              <w:t xml:space="preserve"> </w:t>
            </w:r>
          </w:p>
        </w:tc>
      </w:tr>
      <w:tr w14:paraId="38A03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EFA41">
            <w:pPr>
              <w:pStyle w:val="12"/>
            </w:pPr>
            <w:r>
              <w:t>绩效目标</w:t>
            </w:r>
          </w:p>
        </w:tc>
        <w:tc>
          <w:tcPr>
            <w:tcW w:w="8617" w:type="dxa"/>
            <w:gridSpan w:val="6"/>
            <w:vAlign w:val="center"/>
          </w:tcPr>
          <w:p w14:paraId="13337871">
            <w:pPr>
              <w:pStyle w:val="13"/>
            </w:pPr>
            <w:r>
              <w:t>1.通过项目实施，维持地震群测群防队伍的稳定。有效降低地震灾害造成的人身及财产损失。支出进度：9月底前全部完成资金支出。</w:t>
            </w:r>
          </w:p>
        </w:tc>
      </w:tr>
    </w:tbl>
    <w:p w14:paraId="769BB715">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22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B936B">
            <w:pPr>
              <w:pStyle w:val="12"/>
            </w:pPr>
            <w:r>
              <w:t>一级指标</w:t>
            </w:r>
          </w:p>
        </w:tc>
        <w:tc>
          <w:tcPr>
            <w:tcW w:w="1276" w:type="dxa"/>
            <w:vAlign w:val="center"/>
          </w:tcPr>
          <w:p w14:paraId="72E35433">
            <w:pPr>
              <w:pStyle w:val="12"/>
            </w:pPr>
            <w:r>
              <w:t>二级指标</w:t>
            </w:r>
          </w:p>
        </w:tc>
        <w:tc>
          <w:tcPr>
            <w:tcW w:w="1332" w:type="dxa"/>
            <w:vAlign w:val="center"/>
          </w:tcPr>
          <w:p w14:paraId="16220AB0">
            <w:pPr>
              <w:pStyle w:val="12"/>
            </w:pPr>
            <w:r>
              <w:t>三级指标</w:t>
            </w:r>
          </w:p>
        </w:tc>
        <w:tc>
          <w:tcPr>
            <w:tcW w:w="2891" w:type="dxa"/>
            <w:vAlign w:val="center"/>
          </w:tcPr>
          <w:p w14:paraId="3300B39E">
            <w:pPr>
              <w:pStyle w:val="12"/>
            </w:pPr>
            <w:r>
              <w:t>绩效指标描述</w:t>
            </w:r>
          </w:p>
        </w:tc>
        <w:tc>
          <w:tcPr>
            <w:tcW w:w="1276" w:type="dxa"/>
            <w:vAlign w:val="center"/>
          </w:tcPr>
          <w:p w14:paraId="3CF77849">
            <w:pPr>
              <w:pStyle w:val="12"/>
            </w:pPr>
            <w:r>
              <w:t>指标值</w:t>
            </w:r>
          </w:p>
        </w:tc>
        <w:tc>
          <w:tcPr>
            <w:tcW w:w="1843" w:type="dxa"/>
            <w:vAlign w:val="center"/>
          </w:tcPr>
          <w:p w14:paraId="7CCE51B9">
            <w:pPr>
              <w:pStyle w:val="12"/>
            </w:pPr>
            <w:r>
              <w:t>指标值确定依据</w:t>
            </w:r>
          </w:p>
        </w:tc>
      </w:tr>
      <w:tr w14:paraId="4440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1DF62">
            <w:pPr>
              <w:pStyle w:val="14"/>
            </w:pPr>
            <w:r>
              <w:t>产出指标</w:t>
            </w:r>
          </w:p>
        </w:tc>
        <w:tc>
          <w:tcPr>
            <w:tcW w:w="1276" w:type="dxa"/>
            <w:vAlign w:val="center"/>
          </w:tcPr>
          <w:p w14:paraId="08B37A63">
            <w:pPr>
              <w:pStyle w:val="13"/>
            </w:pPr>
            <w:r>
              <w:t>数量指标</w:t>
            </w:r>
          </w:p>
        </w:tc>
        <w:tc>
          <w:tcPr>
            <w:tcW w:w="1332" w:type="dxa"/>
            <w:vAlign w:val="center"/>
          </w:tcPr>
          <w:p w14:paraId="686ADBE3">
            <w:pPr>
              <w:pStyle w:val="13"/>
            </w:pPr>
            <w:r>
              <w:t>享受津贴人数</w:t>
            </w:r>
          </w:p>
        </w:tc>
        <w:tc>
          <w:tcPr>
            <w:tcW w:w="2891" w:type="dxa"/>
            <w:vAlign w:val="center"/>
          </w:tcPr>
          <w:p w14:paraId="66828EF2">
            <w:pPr>
              <w:pStyle w:val="13"/>
            </w:pPr>
            <w:r>
              <w:t>享受津贴人数</w:t>
            </w:r>
          </w:p>
        </w:tc>
        <w:tc>
          <w:tcPr>
            <w:tcW w:w="1276" w:type="dxa"/>
            <w:vAlign w:val="center"/>
          </w:tcPr>
          <w:p w14:paraId="39B2C0F1">
            <w:pPr>
              <w:pStyle w:val="13"/>
            </w:pPr>
            <w:r>
              <w:t>30人</w:t>
            </w:r>
          </w:p>
        </w:tc>
        <w:tc>
          <w:tcPr>
            <w:tcW w:w="1843" w:type="dxa"/>
            <w:vAlign w:val="center"/>
          </w:tcPr>
          <w:p w14:paraId="19A0AE07">
            <w:pPr>
              <w:pStyle w:val="13"/>
            </w:pPr>
            <w:r>
              <w:t>依据工作方案</w:t>
            </w:r>
          </w:p>
        </w:tc>
      </w:tr>
      <w:tr w14:paraId="0D88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3AA0F"/>
        </w:tc>
        <w:tc>
          <w:tcPr>
            <w:tcW w:w="1276" w:type="dxa"/>
            <w:vAlign w:val="center"/>
          </w:tcPr>
          <w:p w14:paraId="20BFC736">
            <w:pPr>
              <w:pStyle w:val="13"/>
            </w:pPr>
            <w:r>
              <w:t>质量指标</w:t>
            </w:r>
          </w:p>
        </w:tc>
        <w:tc>
          <w:tcPr>
            <w:tcW w:w="1332" w:type="dxa"/>
            <w:vAlign w:val="center"/>
          </w:tcPr>
          <w:p w14:paraId="784A1A36">
            <w:pPr>
              <w:pStyle w:val="13"/>
            </w:pPr>
            <w:r>
              <w:t>补贴发放准确率</w:t>
            </w:r>
          </w:p>
        </w:tc>
        <w:tc>
          <w:tcPr>
            <w:tcW w:w="2891" w:type="dxa"/>
            <w:vAlign w:val="center"/>
          </w:tcPr>
          <w:p w14:paraId="4DDC8147">
            <w:pPr>
              <w:pStyle w:val="13"/>
            </w:pPr>
            <w:r>
              <w:t>补贴发放准确率</w:t>
            </w:r>
          </w:p>
        </w:tc>
        <w:tc>
          <w:tcPr>
            <w:tcW w:w="1276" w:type="dxa"/>
            <w:vAlign w:val="center"/>
          </w:tcPr>
          <w:p w14:paraId="1F585DC8">
            <w:pPr>
              <w:pStyle w:val="13"/>
            </w:pPr>
            <w:r>
              <w:t>≥90%</w:t>
            </w:r>
          </w:p>
        </w:tc>
        <w:tc>
          <w:tcPr>
            <w:tcW w:w="1843" w:type="dxa"/>
            <w:vAlign w:val="center"/>
          </w:tcPr>
          <w:p w14:paraId="1C128518">
            <w:pPr>
              <w:pStyle w:val="13"/>
            </w:pPr>
            <w:r>
              <w:t>依据工作方案</w:t>
            </w:r>
          </w:p>
        </w:tc>
      </w:tr>
      <w:tr w14:paraId="44985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C0B948"/>
        </w:tc>
        <w:tc>
          <w:tcPr>
            <w:tcW w:w="1276" w:type="dxa"/>
            <w:vAlign w:val="center"/>
          </w:tcPr>
          <w:p w14:paraId="2F90D074">
            <w:pPr>
              <w:pStyle w:val="13"/>
            </w:pPr>
            <w:r>
              <w:t>时效指标</w:t>
            </w:r>
          </w:p>
        </w:tc>
        <w:tc>
          <w:tcPr>
            <w:tcW w:w="1332" w:type="dxa"/>
            <w:vAlign w:val="center"/>
          </w:tcPr>
          <w:p w14:paraId="6199CF0D">
            <w:pPr>
              <w:pStyle w:val="13"/>
            </w:pPr>
            <w:r>
              <w:t>补贴发放及时率</w:t>
            </w:r>
          </w:p>
        </w:tc>
        <w:tc>
          <w:tcPr>
            <w:tcW w:w="2891" w:type="dxa"/>
            <w:vAlign w:val="center"/>
          </w:tcPr>
          <w:p w14:paraId="64A9088D">
            <w:pPr>
              <w:pStyle w:val="13"/>
            </w:pPr>
            <w:r>
              <w:t>补贴发放及时率</w:t>
            </w:r>
          </w:p>
        </w:tc>
        <w:tc>
          <w:tcPr>
            <w:tcW w:w="1276" w:type="dxa"/>
            <w:vAlign w:val="center"/>
          </w:tcPr>
          <w:p w14:paraId="43B9F977">
            <w:pPr>
              <w:pStyle w:val="13"/>
            </w:pPr>
            <w:r>
              <w:t>≥90%</w:t>
            </w:r>
          </w:p>
        </w:tc>
        <w:tc>
          <w:tcPr>
            <w:tcW w:w="1843" w:type="dxa"/>
            <w:vAlign w:val="center"/>
          </w:tcPr>
          <w:p w14:paraId="50A427D1">
            <w:pPr>
              <w:pStyle w:val="13"/>
            </w:pPr>
            <w:r>
              <w:t>依据工作方案</w:t>
            </w:r>
          </w:p>
        </w:tc>
      </w:tr>
      <w:tr w14:paraId="1E1B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4D78B"/>
        </w:tc>
        <w:tc>
          <w:tcPr>
            <w:tcW w:w="1276" w:type="dxa"/>
            <w:vAlign w:val="center"/>
          </w:tcPr>
          <w:p w14:paraId="5D4DAA17">
            <w:pPr>
              <w:pStyle w:val="13"/>
            </w:pPr>
            <w:r>
              <w:t>成本指标</w:t>
            </w:r>
          </w:p>
        </w:tc>
        <w:tc>
          <w:tcPr>
            <w:tcW w:w="1332" w:type="dxa"/>
            <w:vAlign w:val="center"/>
          </w:tcPr>
          <w:p w14:paraId="07830FD9">
            <w:pPr>
              <w:pStyle w:val="13"/>
            </w:pPr>
            <w:r>
              <w:t>预算控制数</w:t>
            </w:r>
          </w:p>
        </w:tc>
        <w:tc>
          <w:tcPr>
            <w:tcW w:w="2891" w:type="dxa"/>
            <w:vAlign w:val="center"/>
          </w:tcPr>
          <w:p w14:paraId="4A03A2FE">
            <w:pPr>
              <w:pStyle w:val="13"/>
            </w:pPr>
            <w:r>
              <w:t>预算控制数</w:t>
            </w:r>
          </w:p>
        </w:tc>
        <w:tc>
          <w:tcPr>
            <w:tcW w:w="1276" w:type="dxa"/>
            <w:vAlign w:val="center"/>
          </w:tcPr>
          <w:p w14:paraId="0890B5BB">
            <w:pPr>
              <w:pStyle w:val="13"/>
            </w:pPr>
            <w:r>
              <w:t>≤5460元</w:t>
            </w:r>
          </w:p>
        </w:tc>
        <w:tc>
          <w:tcPr>
            <w:tcW w:w="1843" w:type="dxa"/>
            <w:vAlign w:val="center"/>
          </w:tcPr>
          <w:p w14:paraId="3298770A">
            <w:pPr>
              <w:pStyle w:val="13"/>
            </w:pPr>
            <w:r>
              <w:t>依据工作方案</w:t>
            </w:r>
          </w:p>
        </w:tc>
      </w:tr>
      <w:tr w14:paraId="52AB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2913D">
            <w:pPr>
              <w:pStyle w:val="14"/>
            </w:pPr>
            <w:r>
              <w:t>效益指标</w:t>
            </w:r>
          </w:p>
        </w:tc>
        <w:tc>
          <w:tcPr>
            <w:tcW w:w="1276" w:type="dxa"/>
            <w:vAlign w:val="center"/>
          </w:tcPr>
          <w:p w14:paraId="2EEA8E87">
            <w:pPr>
              <w:pStyle w:val="13"/>
            </w:pPr>
            <w:r>
              <w:t>社会效益指标</w:t>
            </w:r>
          </w:p>
        </w:tc>
        <w:tc>
          <w:tcPr>
            <w:tcW w:w="1332" w:type="dxa"/>
            <w:vAlign w:val="center"/>
          </w:tcPr>
          <w:p w14:paraId="776AA1D0">
            <w:pPr>
              <w:pStyle w:val="13"/>
            </w:pPr>
            <w:r>
              <w:t>地震群测群防队伍稳定率</w:t>
            </w:r>
          </w:p>
        </w:tc>
        <w:tc>
          <w:tcPr>
            <w:tcW w:w="2891" w:type="dxa"/>
            <w:vAlign w:val="center"/>
          </w:tcPr>
          <w:p w14:paraId="50CEA16C">
            <w:pPr>
              <w:pStyle w:val="13"/>
            </w:pPr>
            <w:r>
              <w:t>地震群测群防队伍稳定性</w:t>
            </w:r>
          </w:p>
        </w:tc>
        <w:tc>
          <w:tcPr>
            <w:tcW w:w="1276" w:type="dxa"/>
            <w:vAlign w:val="center"/>
          </w:tcPr>
          <w:p w14:paraId="221385A0">
            <w:pPr>
              <w:pStyle w:val="13"/>
            </w:pPr>
            <w:r>
              <w:t>≥90%</w:t>
            </w:r>
          </w:p>
        </w:tc>
        <w:tc>
          <w:tcPr>
            <w:tcW w:w="1843" w:type="dxa"/>
            <w:vAlign w:val="center"/>
          </w:tcPr>
          <w:p w14:paraId="61FA1959">
            <w:pPr>
              <w:pStyle w:val="13"/>
            </w:pPr>
            <w:r>
              <w:t>依据工作方案</w:t>
            </w:r>
          </w:p>
        </w:tc>
      </w:tr>
      <w:tr w14:paraId="1FE4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CD0C2">
            <w:pPr>
              <w:pStyle w:val="14"/>
            </w:pPr>
            <w:r>
              <w:t>满意度指标</w:t>
            </w:r>
          </w:p>
        </w:tc>
        <w:tc>
          <w:tcPr>
            <w:tcW w:w="1276" w:type="dxa"/>
            <w:vAlign w:val="center"/>
          </w:tcPr>
          <w:p w14:paraId="39515CFF">
            <w:pPr>
              <w:pStyle w:val="13"/>
            </w:pPr>
            <w:r>
              <w:t>服务对象满意度指标</w:t>
            </w:r>
          </w:p>
        </w:tc>
        <w:tc>
          <w:tcPr>
            <w:tcW w:w="1332" w:type="dxa"/>
            <w:vAlign w:val="center"/>
          </w:tcPr>
          <w:p w14:paraId="01697729">
            <w:pPr>
              <w:pStyle w:val="13"/>
            </w:pPr>
            <w:r>
              <w:t>地震群测群防人员满意度</w:t>
            </w:r>
          </w:p>
        </w:tc>
        <w:tc>
          <w:tcPr>
            <w:tcW w:w="2891" w:type="dxa"/>
            <w:vAlign w:val="center"/>
          </w:tcPr>
          <w:p w14:paraId="460D0F2D">
            <w:pPr>
              <w:pStyle w:val="13"/>
            </w:pPr>
            <w:r>
              <w:t>地震群测群防人员满意度</w:t>
            </w:r>
          </w:p>
        </w:tc>
        <w:tc>
          <w:tcPr>
            <w:tcW w:w="1276" w:type="dxa"/>
            <w:vAlign w:val="center"/>
          </w:tcPr>
          <w:p w14:paraId="7E0BFC6C">
            <w:pPr>
              <w:pStyle w:val="13"/>
            </w:pPr>
            <w:r>
              <w:t>≥85%</w:t>
            </w:r>
          </w:p>
        </w:tc>
        <w:tc>
          <w:tcPr>
            <w:tcW w:w="1843" w:type="dxa"/>
            <w:vAlign w:val="center"/>
          </w:tcPr>
          <w:p w14:paraId="2CDFC70D">
            <w:pPr>
              <w:pStyle w:val="13"/>
            </w:pPr>
            <w:r>
              <w:t>依据工作方案</w:t>
            </w:r>
          </w:p>
        </w:tc>
      </w:tr>
    </w:tbl>
    <w:p w14:paraId="0EF41A11">
      <w:pPr>
        <w:sectPr>
          <w:pgSz w:w="11900" w:h="16840"/>
          <w:pgMar w:top="1984" w:right="1304" w:bottom="1134" w:left="1304" w:header="720" w:footer="720" w:gutter="0"/>
          <w:cols w:space="720" w:num="1"/>
        </w:sectPr>
      </w:pPr>
    </w:p>
    <w:p w14:paraId="1A0CC800">
      <w:pPr>
        <w:jc w:val="center"/>
      </w:pPr>
      <w:r>
        <w:rPr>
          <w:rFonts w:ascii="方正仿宋_GBK" w:hAnsi="方正仿宋_GBK" w:eastAsia="方正仿宋_GBK" w:cs="方正仿宋_GBK"/>
          <w:color w:val="000000"/>
          <w:sz w:val="28"/>
        </w:rPr>
        <w:t xml:space="preserve"> </w:t>
      </w:r>
    </w:p>
    <w:p w14:paraId="77616BBB">
      <w:pPr>
        <w:ind w:firstLine="560"/>
        <w:jc w:val="left"/>
        <w:outlineLvl w:val="3"/>
      </w:pPr>
      <w:bookmarkStart w:id="8" w:name="_Toc_4_4_0000000012"/>
      <w:r>
        <w:rPr>
          <w:rFonts w:ascii="方正仿宋_GBK" w:hAnsi="方正仿宋_GBK" w:eastAsia="方正仿宋_GBK" w:cs="方正仿宋_GBK"/>
          <w:color w:val="000000"/>
          <w:sz w:val="28"/>
        </w:rPr>
        <w:t>9.服务群众专项经费绩效目标表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CC3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6EECED">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0D843404">
            <w:pPr>
              <w:pStyle w:val="11"/>
            </w:pPr>
            <w:r>
              <w:t>单位：万元</w:t>
            </w:r>
          </w:p>
        </w:tc>
      </w:tr>
      <w:tr w14:paraId="135E7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DEC21">
            <w:pPr>
              <w:pStyle w:val="12"/>
            </w:pPr>
            <w:r>
              <w:t>项目编码</w:t>
            </w:r>
          </w:p>
        </w:tc>
        <w:tc>
          <w:tcPr>
            <w:tcW w:w="2608" w:type="dxa"/>
            <w:gridSpan w:val="2"/>
            <w:vAlign w:val="center"/>
          </w:tcPr>
          <w:p w14:paraId="58D8ADBD">
            <w:pPr>
              <w:pStyle w:val="13"/>
            </w:pPr>
            <w:r>
              <w:t>13062522P00457010049M</w:t>
            </w:r>
          </w:p>
        </w:tc>
        <w:tc>
          <w:tcPr>
            <w:tcW w:w="1587" w:type="dxa"/>
            <w:vAlign w:val="center"/>
          </w:tcPr>
          <w:p w14:paraId="0B8E2054">
            <w:pPr>
              <w:pStyle w:val="12"/>
            </w:pPr>
            <w:r>
              <w:t>项目名称</w:t>
            </w:r>
          </w:p>
        </w:tc>
        <w:tc>
          <w:tcPr>
            <w:tcW w:w="4422" w:type="dxa"/>
            <w:gridSpan w:val="3"/>
            <w:vAlign w:val="center"/>
          </w:tcPr>
          <w:p w14:paraId="667AE2DF">
            <w:pPr>
              <w:pStyle w:val="13"/>
            </w:pPr>
            <w:r>
              <w:t>服务群众专项经费</w:t>
            </w:r>
          </w:p>
        </w:tc>
      </w:tr>
      <w:tr w14:paraId="7EEA8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77FB1">
            <w:pPr>
              <w:pStyle w:val="12"/>
            </w:pPr>
            <w:r>
              <w:t>预算规模及资金用途</w:t>
            </w:r>
          </w:p>
        </w:tc>
        <w:tc>
          <w:tcPr>
            <w:tcW w:w="1276" w:type="dxa"/>
            <w:vAlign w:val="center"/>
          </w:tcPr>
          <w:p w14:paraId="686A7A4C">
            <w:pPr>
              <w:pStyle w:val="12"/>
            </w:pPr>
            <w:r>
              <w:t>预算数</w:t>
            </w:r>
          </w:p>
        </w:tc>
        <w:tc>
          <w:tcPr>
            <w:tcW w:w="1332" w:type="dxa"/>
            <w:vAlign w:val="center"/>
          </w:tcPr>
          <w:p w14:paraId="57E29D02">
            <w:pPr>
              <w:pStyle w:val="13"/>
            </w:pPr>
            <w:r>
              <w:t>135.00</w:t>
            </w:r>
          </w:p>
        </w:tc>
        <w:tc>
          <w:tcPr>
            <w:tcW w:w="1587" w:type="dxa"/>
            <w:vAlign w:val="center"/>
          </w:tcPr>
          <w:p w14:paraId="2BAE490B">
            <w:pPr>
              <w:pStyle w:val="12"/>
            </w:pPr>
            <w:r>
              <w:t>其中：财政    资金</w:t>
            </w:r>
          </w:p>
        </w:tc>
        <w:tc>
          <w:tcPr>
            <w:tcW w:w="1304" w:type="dxa"/>
            <w:vAlign w:val="center"/>
          </w:tcPr>
          <w:p w14:paraId="5834F360">
            <w:pPr>
              <w:pStyle w:val="13"/>
            </w:pPr>
            <w:r>
              <w:t>135.00</w:t>
            </w:r>
          </w:p>
        </w:tc>
        <w:tc>
          <w:tcPr>
            <w:tcW w:w="1276" w:type="dxa"/>
            <w:vAlign w:val="center"/>
          </w:tcPr>
          <w:p w14:paraId="0269958D">
            <w:pPr>
              <w:pStyle w:val="12"/>
            </w:pPr>
            <w:r>
              <w:t>其他资金</w:t>
            </w:r>
          </w:p>
        </w:tc>
        <w:tc>
          <w:tcPr>
            <w:tcW w:w="1843" w:type="dxa"/>
            <w:vAlign w:val="center"/>
          </w:tcPr>
          <w:p w14:paraId="279AF660">
            <w:pPr>
              <w:pStyle w:val="13"/>
            </w:pPr>
            <w:r>
              <w:t xml:space="preserve"> </w:t>
            </w:r>
          </w:p>
        </w:tc>
      </w:tr>
      <w:tr w14:paraId="20AD5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B6D71"/>
        </w:tc>
        <w:tc>
          <w:tcPr>
            <w:tcW w:w="8617" w:type="dxa"/>
            <w:gridSpan w:val="6"/>
            <w:vAlign w:val="center"/>
          </w:tcPr>
          <w:p w14:paraId="33D22A4B">
            <w:pPr>
              <w:pStyle w:val="13"/>
            </w:pPr>
            <w:r>
              <w:t>保障村级组织日常办公活动经费。</w:t>
            </w:r>
          </w:p>
        </w:tc>
      </w:tr>
      <w:tr w14:paraId="6CF85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DD205">
            <w:pPr>
              <w:pStyle w:val="12"/>
            </w:pPr>
            <w:r>
              <w:t>资金支出计划（%）</w:t>
            </w:r>
          </w:p>
        </w:tc>
        <w:tc>
          <w:tcPr>
            <w:tcW w:w="2608" w:type="dxa"/>
            <w:gridSpan w:val="2"/>
            <w:vAlign w:val="center"/>
          </w:tcPr>
          <w:p w14:paraId="057ECE9B">
            <w:pPr>
              <w:pStyle w:val="12"/>
            </w:pPr>
            <w:r>
              <w:t>3月底</w:t>
            </w:r>
          </w:p>
        </w:tc>
        <w:tc>
          <w:tcPr>
            <w:tcW w:w="1587" w:type="dxa"/>
            <w:vAlign w:val="center"/>
          </w:tcPr>
          <w:p w14:paraId="6CC8BA0B">
            <w:pPr>
              <w:pStyle w:val="12"/>
            </w:pPr>
            <w:r>
              <w:t>6月底</w:t>
            </w:r>
          </w:p>
        </w:tc>
        <w:tc>
          <w:tcPr>
            <w:tcW w:w="1304" w:type="dxa"/>
            <w:vAlign w:val="center"/>
          </w:tcPr>
          <w:p w14:paraId="6B961880">
            <w:pPr>
              <w:pStyle w:val="12"/>
            </w:pPr>
            <w:r>
              <w:t>10月底</w:t>
            </w:r>
          </w:p>
        </w:tc>
        <w:tc>
          <w:tcPr>
            <w:tcW w:w="3118" w:type="dxa"/>
            <w:gridSpan w:val="2"/>
            <w:vAlign w:val="center"/>
          </w:tcPr>
          <w:p w14:paraId="7836E4E7">
            <w:pPr>
              <w:pStyle w:val="12"/>
            </w:pPr>
            <w:r>
              <w:t>12月底</w:t>
            </w:r>
          </w:p>
        </w:tc>
      </w:tr>
      <w:tr w14:paraId="16464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786C6"/>
        </w:tc>
        <w:tc>
          <w:tcPr>
            <w:tcW w:w="2608" w:type="dxa"/>
            <w:gridSpan w:val="2"/>
            <w:vAlign w:val="center"/>
          </w:tcPr>
          <w:p w14:paraId="48FA2216">
            <w:pPr>
              <w:pStyle w:val="14"/>
            </w:pPr>
            <w:r>
              <w:t xml:space="preserve"> </w:t>
            </w:r>
          </w:p>
        </w:tc>
        <w:tc>
          <w:tcPr>
            <w:tcW w:w="1587" w:type="dxa"/>
            <w:vAlign w:val="center"/>
          </w:tcPr>
          <w:p w14:paraId="3EFA7CC2">
            <w:pPr>
              <w:pStyle w:val="14"/>
            </w:pPr>
            <w:r>
              <w:t xml:space="preserve"> </w:t>
            </w:r>
          </w:p>
        </w:tc>
        <w:tc>
          <w:tcPr>
            <w:tcW w:w="1304" w:type="dxa"/>
            <w:vAlign w:val="center"/>
          </w:tcPr>
          <w:p w14:paraId="2A91055B">
            <w:pPr>
              <w:pStyle w:val="14"/>
            </w:pPr>
            <w:r>
              <w:t>75%</w:t>
            </w:r>
          </w:p>
        </w:tc>
        <w:tc>
          <w:tcPr>
            <w:tcW w:w="3118" w:type="dxa"/>
            <w:gridSpan w:val="2"/>
            <w:vAlign w:val="center"/>
          </w:tcPr>
          <w:p w14:paraId="18873699">
            <w:pPr>
              <w:pStyle w:val="14"/>
            </w:pPr>
            <w:r>
              <w:t>100%</w:t>
            </w:r>
          </w:p>
        </w:tc>
      </w:tr>
      <w:tr w14:paraId="3A9D1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2E077">
            <w:pPr>
              <w:pStyle w:val="12"/>
            </w:pPr>
            <w:r>
              <w:t>绩效目标</w:t>
            </w:r>
          </w:p>
        </w:tc>
        <w:tc>
          <w:tcPr>
            <w:tcW w:w="8617" w:type="dxa"/>
            <w:gridSpan w:val="6"/>
            <w:vAlign w:val="center"/>
          </w:tcPr>
          <w:p w14:paraId="008A0209">
            <w:pPr>
              <w:pStyle w:val="13"/>
            </w:pPr>
            <w:r>
              <w:t>1.运用服务群众专项经费，保障村内组织日常活动。</w:t>
            </w:r>
          </w:p>
          <w:p w14:paraId="497CCDB7">
            <w:pPr>
              <w:pStyle w:val="13"/>
            </w:pPr>
            <w:r>
              <w:t>2.正确使用服务群众专项经费用于村内公益事业,达到群众满意。</w:t>
            </w:r>
          </w:p>
          <w:p w14:paraId="53ECB308">
            <w:pPr>
              <w:pStyle w:val="13"/>
            </w:pPr>
            <w:r>
              <w:t>3.通过实施此项目，促进社会稳定水平逐步提高。支出按季度支出，一季度支出30%，二季度支出20%,三季度支出30%，四季度支出20%</w:t>
            </w:r>
          </w:p>
        </w:tc>
      </w:tr>
    </w:tbl>
    <w:p w14:paraId="38C04467">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0C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CF038">
            <w:pPr>
              <w:pStyle w:val="12"/>
            </w:pPr>
            <w:r>
              <w:t>一级指标</w:t>
            </w:r>
          </w:p>
        </w:tc>
        <w:tc>
          <w:tcPr>
            <w:tcW w:w="1276" w:type="dxa"/>
            <w:vAlign w:val="center"/>
          </w:tcPr>
          <w:p w14:paraId="62687526">
            <w:pPr>
              <w:pStyle w:val="12"/>
            </w:pPr>
            <w:r>
              <w:t>二级指标</w:t>
            </w:r>
          </w:p>
        </w:tc>
        <w:tc>
          <w:tcPr>
            <w:tcW w:w="1332" w:type="dxa"/>
            <w:vAlign w:val="center"/>
          </w:tcPr>
          <w:p w14:paraId="5C6326B8">
            <w:pPr>
              <w:pStyle w:val="12"/>
            </w:pPr>
            <w:r>
              <w:t>三级指标</w:t>
            </w:r>
          </w:p>
        </w:tc>
        <w:tc>
          <w:tcPr>
            <w:tcW w:w="2891" w:type="dxa"/>
            <w:vAlign w:val="center"/>
          </w:tcPr>
          <w:p w14:paraId="62D13A9B">
            <w:pPr>
              <w:pStyle w:val="12"/>
            </w:pPr>
            <w:r>
              <w:t>绩效指标描述</w:t>
            </w:r>
          </w:p>
        </w:tc>
        <w:tc>
          <w:tcPr>
            <w:tcW w:w="1276" w:type="dxa"/>
            <w:vAlign w:val="center"/>
          </w:tcPr>
          <w:p w14:paraId="0FC23D61">
            <w:pPr>
              <w:pStyle w:val="12"/>
            </w:pPr>
            <w:r>
              <w:t>指标值</w:t>
            </w:r>
          </w:p>
        </w:tc>
        <w:tc>
          <w:tcPr>
            <w:tcW w:w="1843" w:type="dxa"/>
            <w:vAlign w:val="center"/>
          </w:tcPr>
          <w:p w14:paraId="29B96963">
            <w:pPr>
              <w:pStyle w:val="12"/>
            </w:pPr>
            <w:r>
              <w:t>指标值确定依据</w:t>
            </w:r>
          </w:p>
        </w:tc>
      </w:tr>
      <w:tr w14:paraId="48DD2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0C934">
            <w:pPr>
              <w:pStyle w:val="14"/>
            </w:pPr>
            <w:r>
              <w:t>产出指标</w:t>
            </w:r>
          </w:p>
        </w:tc>
        <w:tc>
          <w:tcPr>
            <w:tcW w:w="1276" w:type="dxa"/>
            <w:vAlign w:val="center"/>
          </w:tcPr>
          <w:p w14:paraId="09B38A1D">
            <w:pPr>
              <w:pStyle w:val="13"/>
            </w:pPr>
            <w:r>
              <w:t>数量指标</w:t>
            </w:r>
          </w:p>
        </w:tc>
        <w:tc>
          <w:tcPr>
            <w:tcW w:w="1332" w:type="dxa"/>
            <w:vAlign w:val="center"/>
          </w:tcPr>
          <w:p w14:paraId="47C6332E">
            <w:pPr>
              <w:pStyle w:val="13"/>
            </w:pPr>
            <w:r>
              <w:t>服务保障完成率</w:t>
            </w:r>
          </w:p>
        </w:tc>
        <w:tc>
          <w:tcPr>
            <w:tcW w:w="2891" w:type="dxa"/>
            <w:vAlign w:val="center"/>
          </w:tcPr>
          <w:p w14:paraId="19A651D7">
            <w:pPr>
              <w:pStyle w:val="13"/>
            </w:pPr>
            <w:r>
              <w:t>服务保障完成量/应服务保障总量</w:t>
            </w:r>
          </w:p>
        </w:tc>
        <w:tc>
          <w:tcPr>
            <w:tcW w:w="1276" w:type="dxa"/>
            <w:vAlign w:val="center"/>
          </w:tcPr>
          <w:p w14:paraId="1C9E6EB0">
            <w:pPr>
              <w:pStyle w:val="13"/>
            </w:pPr>
            <w:r>
              <w:t>≥95%</w:t>
            </w:r>
          </w:p>
        </w:tc>
        <w:tc>
          <w:tcPr>
            <w:tcW w:w="1843" w:type="dxa"/>
            <w:vAlign w:val="center"/>
          </w:tcPr>
          <w:p w14:paraId="050917A7">
            <w:pPr>
              <w:pStyle w:val="13"/>
            </w:pPr>
            <w:r>
              <w:t>依据上级专款文件</w:t>
            </w:r>
          </w:p>
        </w:tc>
      </w:tr>
      <w:tr w14:paraId="6977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8CA53"/>
        </w:tc>
        <w:tc>
          <w:tcPr>
            <w:tcW w:w="1276" w:type="dxa"/>
            <w:vAlign w:val="center"/>
          </w:tcPr>
          <w:p w14:paraId="2BB6C133">
            <w:pPr>
              <w:pStyle w:val="13"/>
            </w:pPr>
            <w:r>
              <w:t>质量指标</w:t>
            </w:r>
          </w:p>
        </w:tc>
        <w:tc>
          <w:tcPr>
            <w:tcW w:w="1332" w:type="dxa"/>
            <w:vAlign w:val="center"/>
          </w:tcPr>
          <w:p w14:paraId="1D1E7C59">
            <w:pPr>
              <w:pStyle w:val="13"/>
            </w:pPr>
            <w:r>
              <w:t>农村社区综合服务设施覆盖率</w:t>
            </w:r>
          </w:p>
        </w:tc>
        <w:tc>
          <w:tcPr>
            <w:tcW w:w="2891" w:type="dxa"/>
            <w:vAlign w:val="center"/>
          </w:tcPr>
          <w:p w14:paraId="35952C5D">
            <w:pPr>
              <w:pStyle w:val="13"/>
            </w:pPr>
            <w:r>
              <w:t>农村社区综合服务设施覆盖率</w:t>
            </w:r>
          </w:p>
        </w:tc>
        <w:tc>
          <w:tcPr>
            <w:tcW w:w="1276" w:type="dxa"/>
            <w:vAlign w:val="center"/>
          </w:tcPr>
          <w:p w14:paraId="36D3B0F2">
            <w:pPr>
              <w:pStyle w:val="13"/>
            </w:pPr>
            <w:r>
              <w:t>≥95%</w:t>
            </w:r>
          </w:p>
        </w:tc>
        <w:tc>
          <w:tcPr>
            <w:tcW w:w="1843" w:type="dxa"/>
            <w:vAlign w:val="center"/>
          </w:tcPr>
          <w:p w14:paraId="7238007D">
            <w:pPr>
              <w:pStyle w:val="13"/>
            </w:pPr>
            <w:r>
              <w:t>依据上级专款文件</w:t>
            </w:r>
          </w:p>
        </w:tc>
      </w:tr>
      <w:tr w14:paraId="4A6B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E9FD6"/>
        </w:tc>
        <w:tc>
          <w:tcPr>
            <w:tcW w:w="1276" w:type="dxa"/>
            <w:vAlign w:val="center"/>
          </w:tcPr>
          <w:p w14:paraId="7656B459">
            <w:pPr>
              <w:pStyle w:val="13"/>
            </w:pPr>
            <w:r>
              <w:t>时效指标</w:t>
            </w:r>
          </w:p>
        </w:tc>
        <w:tc>
          <w:tcPr>
            <w:tcW w:w="1332" w:type="dxa"/>
            <w:vAlign w:val="center"/>
          </w:tcPr>
          <w:p w14:paraId="7751B1D7">
            <w:pPr>
              <w:pStyle w:val="13"/>
            </w:pPr>
            <w:r>
              <w:t>服务群众工作完成及时率</w:t>
            </w:r>
          </w:p>
        </w:tc>
        <w:tc>
          <w:tcPr>
            <w:tcW w:w="2891" w:type="dxa"/>
            <w:vAlign w:val="center"/>
          </w:tcPr>
          <w:p w14:paraId="14207A85">
            <w:pPr>
              <w:pStyle w:val="13"/>
            </w:pPr>
            <w:r>
              <w:t>服务群众工作完成及时率</w:t>
            </w:r>
          </w:p>
        </w:tc>
        <w:tc>
          <w:tcPr>
            <w:tcW w:w="1276" w:type="dxa"/>
            <w:vAlign w:val="center"/>
          </w:tcPr>
          <w:p w14:paraId="3D090C12">
            <w:pPr>
              <w:pStyle w:val="13"/>
            </w:pPr>
            <w:r>
              <w:t>≥90%</w:t>
            </w:r>
          </w:p>
        </w:tc>
        <w:tc>
          <w:tcPr>
            <w:tcW w:w="1843" w:type="dxa"/>
            <w:vAlign w:val="center"/>
          </w:tcPr>
          <w:p w14:paraId="1F20DA85">
            <w:pPr>
              <w:pStyle w:val="13"/>
            </w:pPr>
            <w:r>
              <w:t>依据上级专款文件</w:t>
            </w:r>
          </w:p>
        </w:tc>
      </w:tr>
      <w:tr w14:paraId="3365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71843"/>
        </w:tc>
        <w:tc>
          <w:tcPr>
            <w:tcW w:w="1276" w:type="dxa"/>
            <w:vAlign w:val="center"/>
          </w:tcPr>
          <w:p w14:paraId="592A97FB">
            <w:pPr>
              <w:pStyle w:val="13"/>
            </w:pPr>
            <w:r>
              <w:t>成本指标</w:t>
            </w:r>
          </w:p>
        </w:tc>
        <w:tc>
          <w:tcPr>
            <w:tcW w:w="1332" w:type="dxa"/>
            <w:vAlign w:val="center"/>
          </w:tcPr>
          <w:p w14:paraId="521569A0">
            <w:pPr>
              <w:pStyle w:val="13"/>
            </w:pPr>
            <w:r>
              <w:t>运行保障成本控制率</w:t>
            </w:r>
          </w:p>
        </w:tc>
        <w:tc>
          <w:tcPr>
            <w:tcW w:w="2891" w:type="dxa"/>
            <w:vAlign w:val="center"/>
          </w:tcPr>
          <w:p w14:paraId="1A81F91E">
            <w:pPr>
              <w:pStyle w:val="13"/>
            </w:pPr>
            <w:r>
              <w:t>依照具体服务内容制订运行保障成本</w:t>
            </w:r>
          </w:p>
        </w:tc>
        <w:tc>
          <w:tcPr>
            <w:tcW w:w="1276" w:type="dxa"/>
            <w:vAlign w:val="center"/>
          </w:tcPr>
          <w:p w14:paraId="073EAD26">
            <w:pPr>
              <w:pStyle w:val="13"/>
            </w:pPr>
            <w:r>
              <w:t>≤135万元</w:t>
            </w:r>
          </w:p>
        </w:tc>
        <w:tc>
          <w:tcPr>
            <w:tcW w:w="1843" w:type="dxa"/>
            <w:vAlign w:val="center"/>
          </w:tcPr>
          <w:p w14:paraId="0A853598">
            <w:pPr>
              <w:pStyle w:val="13"/>
            </w:pPr>
            <w:r>
              <w:t>依据上级专款文件</w:t>
            </w:r>
          </w:p>
        </w:tc>
      </w:tr>
      <w:tr w14:paraId="29E0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DA016">
            <w:pPr>
              <w:pStyle w:val="14"/>
            </w:pPr>
            <w:r>
              <w:t>效益指标</w:t>
            </w:r>
          </w:p>
        </w:tc>
        <w:tc>
          <w:tcPr>
            <w:tcW w:w="1276" w:type="dxa"/>
            <w:vAlign w:val="center"/>
          </w:tcPr>
          <w:p w14:paraId="5A335B7C">
            <w:pPr>
              <w:pStyle w:val="13"/>
            </w:pPr>
            <w:r>
              <w:t>社会效益指标</w:t>
            </w:r>
          </w:p>
        </w:tc>
        <w:tc>
          <w:tcPr>
            <w:tcW w:w="1332" w:type="dxa"/>
            <w:vAlign w:val="center"/>
          </w:tcPr>
          <w:p w14:paraId="7F4988AC">
            <w:pPr>
              <w:pStyle w:val="13"/>
            </w:pPr>
            <w:r>
              <w:t>服务保障效果影响程度</w:t>
            </w:r>
          </w:p>
        </w:tc>
        <w:tc>
          <w:tcPr>
            <w:tcW w:w="2891" w:type="dxa"/>
            <w:vAlign w:val="center"/>
          </w:tcPr>
          <w:p w14:paraId="430D2C84">
            <w:pPr>
              <w:pStyle w:val="13"/>
            </w:pPr>
            <w:r>
              <w:t>村内公益事业服务效果影响程度</w:t>
            </w:r>
          </w:p>
        </w:tc>
        <w:tc>
          <w:tcPr>
            <w:tcW w:w="1276" w:type="dxa"/>
            <w:vAlign w:val="center"/>
          </w:tcPr>
          <w:p w14:paraId="6B718B82">
            <w:pPr>
              <w:pStyle w:val="13"/>
            </w:pPr>
            <w:r>
              <w:t>≥90%</w:t>
            </w:r>
          </w:p>
        </w:tc>
        <w:tc>
          <w:tcPr>
            <w:tcW w:w="1843" w:type="dxa"/>
            <w:vAlign w:val="center"/>
          </w:tcPr>
          <w:p w14:paraId="7E01E5F8">
            <w:pPr>
              <w:pStyle w:val="13"/>
            </w:pPr>
            <w:r>
              <w:t>依据上级专款文件</w:t>
            </w:r>
          </w:p>
        </w:tc>
      </w:tr>
      <w:tr w14:paraId="50F9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636E9">
            <w:pPr>
              <w:pStyle w:val="14"/>
            </w:pPr>
            <w:r>
              <w:t>满意度指标</w:t>
            </w:r>
          </w:p>
        </w:tc>
        <w:tc>
          <w:tcPr>
            <w:tcW w:w="1276" w:type="dxa"/>
            <w:vAlign w:val="center"/>
          </w:tcPr>
          <w:p w14:paraId="40B53C0C">
            <w:pPr>
              <w:pStyle w:val="13"/>
            </w:pPr>
            <w:r>
              <w:t>服务对象满意度指标</w:t>
            </w:r>
          </w:p>
        </w:tc>
        <w:tc>
          <w:tcPr>
            <w:tcW w:w="1332" w:type="dxa"/>
            <w:vAlign w:val="center"/>
          </w:tcPr>
          <w:p w14:paraId="03CD6311">
            <w:pPr>
              <w:pStyle w:val="13"/>
            </w:pPr>
            <w:r>
              <w:t>服务对象满意度</w:t>
            </w:r>
          </w:p>
        </w:tc>
        <w:tc>
          <w:tcPr>
            <w:tcW w:w="2891" w:type="dxa"/>
            <w:vAlign w:val="center"/>
          </w:tcPr>
          <w:p w14:paraId="795E3A52">
            <w:pPr>
              <w:pStyle w:val="13"/>
            </w:pPr>
            <w:r>
              <w:t>群众满意度</w:t>
            </w:r>
          </w:p>
        </w:tc>
        <w:tc>
          <w:tcPr>
            <w:tcW w:w="1276" w:type="dxa"/>
            <w:vAlign w:val="center"/>
          </w:tcPr>
          <w:p w14:paraId="2EF05001">
            <w:pPr>
              <w:pStyle w:val="13"/>
            </w:pPr>
            <w:r>
              <w:t>≥85%</w:t>
            </w:r>
          </w:p>
        </w:tc>
        <w:tc>
          <w:tcPr>
            <w:tcW w:w="1843" w:type="dxa"/>
            <w:vAlign w:val="center"/>
          </w:tcPr>
          <w:p w14:paraId="543A05B6">
            <w:pPr>
              <w:pStyle w:val="13"/>
            </w:pPr>
            <w:r>
              <w:t>依据上级专款文件</w:t>
            </w:r>
          </w:p>
        </w:tc>
      </w:tr>
    </w:tbl>
    <w:p w14:paraId="4EBD782D">
      <w:pPr>
        <w:sectPr>
          <w:pgSz w:w="11900" w:h="16840"/>
          <w:pgMar w:top="1984" w:right="1304" w:bottom="1134" w:left="1304" w:header="720" w:footer="720" w:gutter="0"/>
          <w:cols w:space="720" w:num="1"/>
        </w:sectPr>
      </w:pPr>
    </w:p>
    <w:p w14:paraId="5518503A">
      <w:pPr>
        <w:jc w:val="center"/>
      </w:pPr>
      <w:r>
        <w:rPr>
          <w:rFonts w:ascii="方正仿宋_GBK" w:hAnsi="方正仿宋_GBK" w:eastAsia="方正仿宋_GBK" w:cs="方正仿宋_GBK"/>
          <w:color w:val="000000"/>
          <w:sz w:val="28"/>
        </w:rPr>
        <w:t xml:space="preserve"> </w:t>
      </w:r>
    </w:p>
    <w:p w14:paraId="20CAAD7E">
      <w:pPr>
        <w:ind w:firstLine="560"/>
        <w:jc w:val="left"/>
        <w:outlineLvl w:val="3"/>
      </w:pPr>
      <w:bookmarkStart w:id="9" w:name="_Toc_4_4_0000000013"/>
      <w:r>
        <w:rPr>
          <w:rFonts w:ascii="方正仿宋_GBK" w:hAnsi="方正仿宋_GBK" w:eastAsia="方正仿宋_GBK" w:cs="方正仿宋_GBK"/>
          <w:color w:val="000000"/>
          <w:sz w:val="28"/>
        </w:rPr>
        <w:t>10.纪检保障经费（运转保障）绩效目标表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20F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6E8E3F">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1E53C7B4">
            <w:pPr>
              <w:pStyle w:val="11"/>
            </w:pPr>
            <w:r>
              <w:t>单位：万元</w:t>
            </w:r>
          </w:p>
        </w:tc>
      </w:tr>
      <w:tr w14:paraId="08B73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1296E">
            <w:pPr>
              <w:pStyle w:val="12"/>
            </w:pPr>
            <w:r>
              <w:t>项目编码</w:t>
            </w:r>
          </w:p>
        </w:tc>
        <w:tc>
          <w:tcPr>
            <w:tcW w:w="2608" w:type="dxa"/>
            <w:gridSpan w:val="2"/>
            <w:vAlign w:val="center"/>
          </w:tcPr>
          <w:p w14:paraId="191F4B83">
            <w:pPr>
              <w:pStyle w:val="13"/>
            </w:pPr>
            <w:r>
              <w:t>13062522P004567101136</w:t>
            </w:r>
          </w:p>
        </w:tc>
        <w:tc>
          <w:tcPr>
            <w:tcW w:w="1587" w:type="dxa"/>
            <w:vAlign w:val="center"/>
          </w:tcPr>
          <w:p w14:paraId="60A09F74">
            <w:pPr>
              <w:pStyle w:val="12"/>
            </w:pPr>
            <w:r>
              <w:t>项目名称</w:t>
            </w:r>
          </w:p>
        </w:tc>
        <w:tc>
          <w:tcPr>
            <w:tcW w:w="4422" w:type="dxa"/>
            <w:gridSpan w:val="3"/>
            <w:vAlign w:val="center"/>
          </w:tcPr>
          <w:p w14:paraId="0D120E32">
            <w:pPr>
              <w:pStyle w:val="13"/>
            </w:pPr>
            <w:r>
              <w:t>纪检保障经费（运转保障）</w:t>
            </w:r>
          </w:p>
        </w:tc>
      </w:tr>
      <w:tr w14:paraId="0B074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006C0">
            <w:pPr>
              <w:pStyle w:val="12"/>
            </w:pPr>
            <w:r>
              <w:t>预算规模及资金用途</w:t>
            </w:r>
          </w:p>
        </w:tc>
        <w:tc>
          <w:tcPr>
            <w:tcW w:w="1276" w:type="dxa"/>
            <w:vAlign w:val="center"/>
          </w:tcPr>
          <w:p w14:paraId="311FE7AA">
            <w:pPr>
              <w:pStyle w:val="12"/>
            </w:pPr>
            <w:r>
              <w:t>预算数</w:t>
            </w:r>
          </w:p>
        </w:tc>
        <w:tc>
          <w:tcPr>
            <w:tcW w:w="1332" w:type="dxa"/>
            <w:vAlign w:val="center"/>
          </w:tcPr>
          <w:p w14:paraId="30073E99">
            <w:pPr>
              <w:pStyle w:val="13"/>
            </w:pPr>
            <w:r>
              <w:t>4.40</w:t>
            </w:r>
          </w:p>
        </w:tc>
        <w:tc>
          <w:tcPr>
            <w:tcW w:w="1587" w:type="dxa"/>
            <w:vAlign w:val="center"/>
          </w:tcPr>
          <w:p w14:paraId="20F94542">
            <w:pPr>
              <w:pStyle w:val="12"/>
            </w:pPr>
            <w:r>
              <w:t>其中：财政    资金</w:t>
            </w:r>
          </w:p>
        </w:tc>
        <w:tc>
          <w:tcPr>
            <w:tcW w:w="1304" w:type="dxa"/>
            <w:vAlign w:val="center"/>
          </w:tcPr>
          <w:p w14:paraId="15E2A801">
            <w:pPr>
              <w:pStyle w:val="13"/>
            </w:pPr>
            <w:r>
              <w:t>4.40</w:t>
            </w:r>
          </w:p>
        </w:tc>
        <w:tc>
          <w:tcPr>
            <w:tcW w:w="1276" w:type="dxa"/>
            <w:vAlign w:val="center"/>
          </w:tcPr>
          <w:p w14:paraId="3353FC97">
            <w:pPr>
              <w:pStyle w:val="12"/>
            </w:pPr>
            <w:r>
              <w:t>其他资金</w:t>
            </w:r>
          </w:p>
        </w:tc>
        <w:tc>
          <w:tcPr>
            <w:tcW w:w="1843" w:type="dxa"/>
            <w:vAlign w:val="center"/>
          </w:tcPr>
          <w:p w14:paraId="380DF89C">
            <w:pPr>
              <w:pStyle w:val="13"/>
            </w:pPr>
            <w:r>
              <w:t xml:space="preserve"> </w:t>
            </w:r>
          </w:p>
        </w:tc>
      </w:tr>
      <w:tr w14:paraId="099B3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17530"/>
        </w:tc>
        <w:tc>
          <w:tcPr>
            <w:tcW w:w="8617" w:type="dxa"/>
            <w:gridSpan w:val="6"/>
            <w:vAlign w:val="center"/>
          </w:tcPr>
          <w:p w14:paraId="545986F5">
            <w:pPr>
              <w:pStyle w:val="13"/>
            </w:pPr>
            <w:r>
              <w:t>用于保障纪检监察工作正常开展。</w:t>
            </w:r>
          </w:p>
        </w:tc>
      </w:tr>
      <w:tr w14:paraId="18B9B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5BD63">
            <w:pPr>
              <w:pStyle w:val="12"/>
            </w:pPr>
            <w:r>
              <w:t>资金支出计划（%）</w:t>
            </w:r>
          </w:p>
        </w:tc>
        <w:tc>
          <w:tcPr>
            <w:tcW w:w="2608" w:type="dxa"/>
            <w:gridSpan w:val="2"/>
            <w:vAlign w:val="center"/>
          </w:tcPr>
          <w:p w14:paraId="79DF3296">
            <w:pPr>
              <w:pStyle w:val="12"/>
            </w:pPr>
            <w:r>
              <w:t>3月底</w:t>
            </w:r>
          </w:p>
        </w:tc>
        <w:tc>
          <w:tcPr>
            <w:tcW w:w="1587" w:type="dxa"/>
            <w:vAlign w:val="center"/>
          </w:tcPr>
          <w:p w14:paraId="02A4AA78">
            <w:pPr>
              <w:pStyle w:val="12"/>
            </w:pPr>
            <w:r>
              <w:t>6月底</w:t>
            </w:r>
          </w:p>
        </w:tc>
        <w:tc>
          <w:tcPr>
            <w:tcW w:w="1304" w:type="dxa"/>
            <w:vAlign w:val="center"/>
          </w:tcPr>
          <w:p w14:paraId="022C6862">
            <w:pPr>
              <w:pStyle w:val="12"/>
            </w:pPr>
            <w:r>
              <w:t>10月底</w:t>
            </w:r>
          </w:p>
        </w:tc>
        <w:tc>
          <w:tcPr>
            <w:tcW w:w="3118" w:type="dxa"/>
            <w:gridSpan w:val="2"/>
            <w:vAlign w:val="center"/>
          </w:tcPr>
          <w:p w14:paraId="7CAD2036">
            <w:pPr>
              <w:pStyle w:val="12"/>
            </w:pPr>
            <w:r>
              <w:t>12月底</w:t>
            </w:r>
          </w:p>
        </w:tc>
      </w:tr>
      <w:tr w14:paraId="43F96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573E0"/>
        </w:tc>
        <w:tc>
          <w:tcPr>
            <w:tcW w:w="2608" w:type="dxa"/>
            <w:gridSpan w:val="2"/>
            <w:vAlign w:val="center"/>
          </w:tcPr>
          <w:p w14:paraId="5A0B112B">
            <w:pPr>
              <w:pStyle w:val="14"/>
            </w:pPr>
            <w:r>
              <w:t xml:space="preserve"> </w:t>
            </w:r>
          </w:p>
        </w:tc>
        <w:tc>
          <w:tcPr>
            <w:tcW w:w="1587" w:type="dxa"/>
            <w:vAlign w:val="center"/>
          </w:tcPr>
          <w:p w14:paraId="759E92AF">
            <w:pPr>
              <w:pStyle w:val="14"/>
            </w:pPr>
            <w:r>
              <w:t>50%</w:t>
            </w:r>
          </w:p>
        </w:tc>
        <w:tc>
          <w:tcPr>
            <w:tcW w:w="1304" w:type="dxa"/>
            <w:vAlign w:val="center"/>
          </w:tcPr>
          <w:p w14:paraId="5F6E2B46">
            <w:pPr>
              <w:pStyle w:val="14"/>
            </w:pPr>
            <w:r>
              <w:t>75%</w:t>
            </w:r>
          </w:p>
        </w:tc>
        <w:tc>
          <w:tcPr>
            <w:tcW w:w="3118" w:type="dxa"/>
            <w:gridSpan w:val="2"/>
            <w:vAlign w:val="center"/>
          </w:tcPr>
          <w:p w14:paraId="207F0542">
            <w:pPr>
              <w:pStyle w:val="14"/>
            </w:pPr>
            <w:r>
              <w:t>100%</w:t>
            </w:r>
          </w:p>
        </w:tc>
      </w:tr>
      <w:tr w14:paraId="4DD96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2942E">
            <w:pPr>
              <w:pStyle w:val="12"/>
            </w:pPr>
            <w:r>
              <w:t>绩效目标</w:t>
            </w:r>
          </w:p>
        </w:tc>
        <w:tc>
          <w:tcPr>
            <w:tcW w:w="8617" w:type="dxa"/>
            <w:gridSpan w:val="6"/>
            <w:vAlign w:val="center"/>
          </w:tcPr>
          <w:p w14:paraId="738B9B80">
            <w:pPr>
              <w:pStyle w:val="13"/>
            </w:pPr>
            <w:r>
              <w:t>1.保障纪检监察工作正常开展，对辖区内公职人员开展廉政警示教育和履职情况监督，开展对辖区村、单位的不定期巡查，开展纪检监督案件调查办理。支出进度3月份支出进度达到25%，6月份支出进度达到50%，9月份支出进度达到75%，12月份支出进度达到100%。</w:t>
            </w:r>
          </w:p>
        </w:tc>
      </w:tr>
    </w:tbl>
    <w:p w14:paraId="278AE44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FA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323C0">
            <w:pPr>
              <w:pStyle w:val="12"/>
            </w:pPr>
            <w:r>
              <w:t>一级指标</w:t>
            </w:r>
          </w:p>
        </w:tc>
        <w:tc>
          <w:tcPr>
            <w:tcW w:w="1276" w:type="dxa"/>
            <w:vAlign w:val="center"/>
          </w:tcPr>
          <w:p w14:paraId="745F2E93">
            <w:pPr>
              <w:pStyle w:val="12"/>
            </w:pPr>
            <w:r>
              <w:t>二级指标</w:t>
            </w:r>
          </w:p>
        </w:tc>
        <w:tc>
          <w:tcPr>
            <w:tcW w:w="1332" w:type="dxa"/>
            <w:vAlign w:val="center"/>
          </w:tcPr>
          <w:p w14:paraId="028AB597">
            <w:pPr>
              <w:pStyle w:val="12"/>
            </w:pPr>
            <w:r>
              <w:t>三级指标</w:t>
            </w:r>
          </w:p>
        </w:tc>
        <w:tc>
          <w:tcPr>
            <w:tcW w:w="2891" w:type="dxa"/>
            <w:vAlign w:val="center"/>
          </w:tcPr>
          <w:p w14:paraId="1E6522D2">
            <w:pPr>
              <w:pStyle w:val="12"/>
            </w:pPr>
            <w:r>
              <w:t>绩效指标描述</w:t>
            </w:r>
          </w:p>
        </w:tc>
        <w:tc>
          <w:tcPr>
            <w:tcW w:w="1276" w:type="dxa"/>
            <w:vAlign w:val="center"/>
          </w:tcPr>
          <w:p w14:paraId="28F59847">
            <w:pPr>
              <w:pStyle w:val="12"/>
            </w:pPr>
            <w:r>
              <w:t>指标值</w:t>
            </w:r>
          </w:p>
        </w:tc>
        <w:tc>
          <w:tcPr>
            <w:tcW w:w="1843" w:type="dxa"/>
            <w:vAlign w:val="center"/>
          </w:tcPr>
          <w:p w14:paraId="70DF98EF">
            <w:pPr>
              <w:pStyle w:val="12"/>
            </w:pPr>
            <w:r>
              <w:t>指标值确定依据</w:t>
            </w:r>
          </w:p>
        </w:tc>
      </w:tr>
      <w:tr w14:paraId="7ADA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85705">
            <w:pPr>
              <w:pStyle w:val="14"/>
            </w:pPr>
            <w:r>
              <w:t>产出指标</w:t>
            </w:r>
          </w:p>
        </w:tc>
        <w:tc>
          <w:tcPr>
            <w:tcW w:w="1276" w:type="dxa"/>
            <w:vAlign w:val="center"/>
          </w:tcPr>
          <w:p w14:paraId="2DCF39FA">
            <w:pPr>
              <w:pStyle w:val="13"/>
            </w:pPr>
            <w:r>
              <w:t>数量指标</w:t>
            </w:r>
          </w:p>
        </w:tc>
        <w:tc>
          <w:tcPr>
            <w:tcW w:w="1332" w:type="dxa"/>
            <w:vAlign w:val="center"/>
          </w:tcPr>
          <w:p w14:paraId="01EFF986">
            <w:pPr>
              <w:pStyle w:val="13"/>
            </w:pPr>
            <w:r>
              <w:t>查办案件数量</w:t>
            </w:r>
          </w:p>
        </w:tc>
        <w:tc>
          <w:tcPr>
            <w:tcW w:w="2891" w:type="dxa"/>
            <w:vAlign w:val="center"/>
          </w:tcPr>
          <w:p w14:paraId="6E444B04">
            <w:pPr>
              <w:pStyle w:val="13"/>
            </w:pPr>
            <w:r>
              <w:t>查办案件数量</w:t>
            </w:r>
          </w:p>
        </w:tc>
        <w:tc>
          <w:tcPr>
            <w:tcW w:w="1276" w:type="dxa"/>
            <w:vAlign w:val="center"/>
          </w:tcPr>
          <w:p w14:paraId="4CFEC148">
            <w:pPr>
              <w:pStyle w:val="13"/>
            </w:pPr>
            <w:r>
              <w:t>≥6件</w:t>
            </w:r>
          </w:p>
        </w:tc>
        <w:tc>
          <w:tcPr>
            <w:tcW w:w="1843" w:type="dxa"/>
            <w:vAlign w:val="center"/>
          </w:tcPr>
          <w:p w14:paraId="6449B60E">
            <w:pPr>
              <w:pStyle w:val="13"/>
            </w:pPr>
            <w:r>
              <w:t>徐纪字[2019]7号和徐办发[2012]34号</w:t>
            </w:r>
          </w:p>
        </w:tc>
      </w:tr>
      <w:tr w14:paraId="069F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1F40E"/>
        </w:tc>
        <w:tc>
          <w:tcPr>
            <w:tcW w:w="1276" w:type="dxa"/>
            <w:vAlign w:val="center"/>
          </w:tcPr>
          <w:p w14:paraId="0F0C7B0E">
            <w:pPr>
              <w:pStyle w:val="13"/>
            </w:pPr>
            <w:r>
              <w:t>质量指标</w:t>
            </w:r>
          </w:p>
        </w:tc>
        <w:tc>
          <w:tcPr>
            <w:tcW w:w="1332" w:type="dxa"/>
            <w:vAlign w:val="center"/>
          </w:tcPr>
          <w:p w14:paraId="6CD983E0">
            <w:pPr>
              <w:pStyle w:val="13"/>
            </w:pPr>
            <w:r>
              <w:t>案件查处完成率</w:t>
            </w:r>
          </w:p>
        </w:tc>
        <w:tc>
          <w:tcPr>
            <w:tcW w:w="2891" w:type="dxa"/>
            <w:vAlign w:val="center"/>
          </w:tcPr>
          <w:p w14:paraId="6FA526A0">
            <w:pPr>
              <w:pStyle w:val="13"/>
            </w:pPr>
            <w:r>
              <w:t>案件查处完成率</w:t>
            </w:r>
          </w:p>
        </w:tc>
        <w:tc>
          <w:tcPr>
            <w:tcW w:w="1276" w:type="dxa"/>
            <w:vAlign w:val="center"/>
          </w:tcPr>
          <w:p w14:paraId="2DC7CAE0">
            <w:pPr>
              <w:pStyle w:val="13"/>
            </w:pPr>
            <w:r>
              <w:t>≥90%</w:t>
            </w:r>
          </w:p>
        </w:tc>
        <w:tc>
          <w:tcPr>
            <w:tcW w:w="1843" w:type="dxa"/>
            <w:vAlign w:val="center"/>
          </w:tcPr>
          <w:p w14:paraId="64BECBDD">
            <w:pPr>
              <w:pStyle w:val="13"/>
            </w:pPr>
            <w:r>
              <w:t>徐纪字[2019]7号和徐办发[2012]34号</w:t>
            </w:r>
          </w:p>
        </w:tc>
      </w:tr>
      <w:tr w14:paraId="11C71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AD607"/>
        </w:tc>
        <w:tc>
          <w:tcPr>
            <w:tcW w:w="1276" w:type="dxa"/>
            <w:vAlign w:val="center"/>
          </w:tcPr>
          <w:p w14:paraId="5B319206">
            <w:pPr>
              <w:pStyle w:val="13"/>
            </w:pPr>
            <w:r>
              <w:t>时效指标</w:t>
            </w:r>
          </w:p>
        </w:tc>
        <w:tc>
          <w:tcPr>
            <w:tcW w:w="1332" w:type="dxa"/>
            <w:vAlign w:val="center"/>
          </w:tcPr>
          <w:p w14:paraId="17BBD4F6">
            <w:pPr>
              <w:pStyle w:val="13"/>
            </w:pPr>
            <w:r>
              <w:t>资金拨付及时率</w:t>
            </w:r>
          </w:p>
        </w:tc>
        <w:tc>
          <w:tcPr>
            <w:tcW w:w="2891" w:type="dxa"/>
            <w:vAlign w:val="center"/>
          </w:tcPr>
          <w:p w14:paraId="1BE5A09C">
            <w:pPr>
              <w:pStyle w:val="13"/>
            </w:pPr>
            <w:r>
              <w:t>资金拨付及时率</w:t>
            </w:r>
          </w:p>
        </w:tc>
        <w:tc>
          <w:tcPr>
            <w:tcW w:w="1276" w:type="dxa"/>
            <w:vAlign w:val="center"/>
          </w:tcPr>
          <w:p w14:paraId="534F3FD6">
            <w:pPr>
              <w:pStyle w:val="13"/>
            </w:pPr>
            <w:r>
              <w:t>≥90%</w:t>
            </w:r>
          </w:p>
        </w:tc>
        <w:tc>
          <w:tcPr>
            <w:tcW w:w="1843" w:type="dxa"/>
            <w:vAlign w:val="center"/>
          </w:tcPr>
          <w:p w14:paraId="2250D34E">
            <w:pPr>
              <w:pStyle w:val="13"/>
            </w:pPr>
            <w:r>
              <w:t>徐纪字[2019]7号和徐办发[2012]34号</w:t>
            </w:r>
          </w:p>
        </w:tc>
      </w:tr>
      <w:tr w14:paraId="0CD3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9CFFA"/>
        </w:tc>
        <w:tc>
          <w:tcPr>
            <w:tcW w:w="1276" w:type="dxa"/>
            <w:vAlign w:val="center"/>
          </w:tcPr>
          <w:p w14:paraId="33BC6949">
            <w:pPr>
              <w:pStyle w:val="13"/>
            </w:pPr>
            <w:r>
              <w:t>成本指标</w:t>
            </w:r>
          </w:p>
        </w:tc>
        <w:tc>
          <w:tcPr>
            <w:tcW w:w="1332" w:type="dxa"/>
            <w:vAlign w:val="center"/>
          </w:tcPr>
          <w:p w14:paraId="5E1FE996">
            <w:pPr>
              <w:pStyle w:val="13"/>
            </w:pPr>
            <w:r>
              <w:t>项目预算控制数</w:t>
            </w:r>
          </w:p>
        </w:tc>
        <w:tc>
          <w:tcPr>
            <w:tcW w:w="2891" w:type="dxa"/>
            <w:vAlign w:val="center"/>
          </w:tcPr>
          <w:p w14:paraId="0951180E">
            <w:pPr>
              <w:pStyle w:val="13"/>
            </w:pPr>
            <w:r>
              <w:t>项目支出控制在预算范围内</w:t>
            </w:r>
          </w:p>
        </w:tc>
        <w:tc>
          <w:tcPr>
            <w:tcW w:w="1276" w:type="dxa"/>
            <w:vAlign w:val="center"/>
          </w:tcPr>
          <w:p w14:paraId="07148E88">
            <w:pPr>
              <w:pStyle w:val="13"/>
            </w:pPr>
            <w:r>
              <w:t>≤4.4万元</w:t>
            </w:r>
          </w:p>
        </w:tc>
        <w:tc>
          <w:tcPr>
            <w:tcW w:w="1843" w:type="dxa"/>
            <w:vAlign w:val="center"/>
          </w:tcPr>
          <w:p w14:paraId="3AACA8C9">
            <w:pPr>
              <w:pStyle w:val="13"/>
            </w:pPr>
            <w:r>
              <w:t>徐纪字[2019]7号和徐办发[2012]34号</w:t>
            </w:r>
          </w:p>
        </w:tc>
      </w:tr>
      <w:tr w14:paraId="2486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9FD62">
            <w:pPr>
              <w:pStyle w:val="14"/>
            </w:pPr>
            <w:r>
              <w:t>效益指标</w:t>
            </w:r>
          </w:p>
        </w:tc>
        <w:tc>
          <w:tcPr>
            <w:tcW w:w="1276" w:type="dxa"/>
            <w:vAlign w:val="center"/>
          </w:tcPr>
          <w:p w14:paraId="74FA5C55">
            <w:pPr>
              <w:pStyle w:val="13"/>
            </w:pPr>
            <w:r>
              <w:t>社会效益指标</w:t>
            </w:r>
          </w:p>
        </w:tc>
        <w:tc>
          <w:tcPr>
            <w:tcW w:w="1332" w:type="dxa"/>
            <w:vAlign w:val="center"/>
          </w:tcPr>
          <w:p w14:paraId="43B530E0">
            <w:pPr>
              <w:pStyle w:val="13"/>
            </w:pPr>
            <w:r>
              <w:t>纪检办案行为投诉率</w:t>
            </w:r>
          </w:p>
        </w:tc>
        <w:tc>
          <w:tcPr>
            <w:tcW w:w="2891" w:type="dxa"/>
            <w:vAlign w:val="center"/>
          </w:tcPr>
          <w:p w14:paraId="1920CEEE">
            <w:pPr>
              <w:pStyle w:val="13"/>
            </w:pPr>
            <w:r>
              <w:t>被投诉案件占办案总量的比例。</w:t>
            </w:r>
          </w:p>
        </w:tc>
        <w:tc>
          <w:tcPr>
            <w:tcW w:w="1276" w:type="dxa"/>
            <w:vAlign w:val="center"/>
          </w:tcPr>
          <w:p w14:paraId="1AAF33DD">
            <w:pPr>
              <w:pStyle w:val="13"/>
            </w:pPr>
            <w:r>
              <w:t>≤10%</w:t>
            </w:r>
          </w:p>
        </w:tc>
        <w:tc>
          <w:tcPr>
            <w:tcW w:w="1843" w:type="dxa"/>
            <w:vAlign w:val="center"/>
          </w:tcPr>
          <w:p w14:paraId="4E656FFD">
            <w:pPr>
              <w:pStyle w:val="13"/>
            </w:pPr>
            <w:r>
              <w:t>徐纪字[2019]7号和徐办发[2012]34号</w:t>
            </w:r>
          </w:p>
        </w:tc>
      </w:tr>
    </w:tbl>
    <w:p w14:paraId="5054F951">
      <w:pPr>
        <w:sectPr>
          <w:pgSz w:w="11900" w:h="16840"/>
          <w:pgMar w:top="1984" w:right="1304" w:bottom="1134" w:left="1304" w:header="720" w:footer="720" w:gutter="0"/>
          <w:cols w:space="720" w:num="1"/>
        </w:sectPr>
      </w:pPr>
    </w:p>
    <w:p w14:paraId="56A26E44">
      <w:pPr>
        <w:jc w:val="center"/>
      </w:pPr>
      <w:r>
        <w:rPr>
          <w:rFonts w:ascii="方正仿宋_GBK" w:hAnsi="方正仿宋_GBK" w:eastAsia="方正仿宋_GBK" w:cs="方正仿宋_GBK"/>
          <w:color w:val="000000"/>
          <w:sz w:val="28"/>
        </w:rPr>
        <w:t xml:space="preserve"> </w:t>
      </w:r>
    </w:p>
    <w:p w14:paraId="306D0749">
      <w:pPr>
        <w:ind w:firstLine="560"/>
        <w:jc w:val="left"/>
        <w:outlineLvl w:val="3"/>
      </w:pPr>
      <w:bookmarkStart w:id="10" w:name="_Toc_4_4_0000000014"/>
      <w:r>
        <w:rPr>
          <w:rFonts w:ascii="方正仿宋_GBK" w:hAnsi="方正仿宋_GBK" w:eastAsia="方正仿宋_GBK" w:cs="方正仿宋_GBK"/>
          <w:color w:val="000000"/>
          <w:sz w:val="28"/>
        </w:rPr>
        <w:t>11.京原公路工作人员生活补贴绩效目标表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200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BD5A8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3846D32C">
            <w:pPr>
              <w:pStyle w:val="11"/>
            </w:pPr>
            <w:r>
              <w:t>单位：万元</w:t>
            </w:r>
          </w:p>
        </w:tc>
      </w:tr>
      <w:tr w14:paraId="71092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56464">
            <w:pPr>
              <w:pStyle w:val="12"/>
            </w:pPr>
            <w:r>
              <w:t>项目编码</w:t>
            </w:r>
          </w:p>
        </w:tc>
        <w:tc>
          <w:tcPr>
            <w:tcW w:w="2608" w:type="dxa"/>
            <w:gridSpan w:val="2"/>
            <w:vAlign w:val="center"/>
          </w:tcPr>
          <w:p w14:paraId="5C190F44">
            <w:pPr>
              <w:pStyle w:val="13"/>
            </w:pPr>
            <w:r>
              <w:t>13062522P00456610341F</w:t>
            </w:r>
          </w:p>
        </w:tc>
        <w:tc>
          <w:tcPr>
            <w:tcW w:w="1587" w:type="dxa"/>
            <w:vAlign w:val="center"/>
          </w:tcPr>
          <w:p w14:paraId="486B93B9">
            <w:pPr>
              <w:pStyle w:val="12"/>
            </w:pPr>
            <w:r>
              <w:t>项目名称</w:t>
            </w:r>
          </w:p>
        </w:tc>
        <w:tc>
          <w:tcPr>
            <w:tcW w:w="4422" w:type="dxa"/>
            <w:gridSpan w:val="3"/>
            <w:vAlign w:val="center"/>
          </w:tcPr>
          <w:p w14:paraId="620EE8E3">
            <w:pPr>
              <w:pStyle w:val="13"/>
            </w:pPr>
            <w:r>
              <w:t>京原公路工作人员生活补贴</w:t>
            </w:r>
          </w:p>
        </w:tc>
      </w:tr>
      <w:tr w14:paraId="53CBA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90356">
            <w:pPr>
              <w:pStyle w:val="12"/>
            </w:pPr>
            <w:r>
              <w:t>预算规模及资金用途</w:t>
            </w:r>
          </w:p>
        </w:tc>
        <w:tc>
          <w:tcPr>
            <w:tcW w:w="1276" w:type="dxa"/>
            <w:vAlign w:val="center"/>
          </w:tcPr>
          <w:p w14:paraId="2871BF67">
            <w:pPr>
              <w:pStyle w:val="12"/>
            </w:pPr>
            <w:r>
              <w:t>预算数</w:t>
            </w:r>
          </w:p>
        </w:tc>
        <w:tc>
          <w:tcPr>
            <w:tcW w:w="1332" w:type="dxa"/>
            <w:vAlign w:val="center"/>
          </w:tcPr>
          <w:p w14:paraId="2EC89EFF">
            <w:pPr>
              <w:pStyle w:val="13"/>
            </w:pPr>
            <w:r>
              <w:t>7.56</w:t>
            </w:r>
          </w:p>
        </w:tc>
        <w:tc>
          <w:tcPr>
            <w:tcW w:w="1587" w:type="dxa"/>
            <w:vAlign w:val="center"/>
          </w:tcPr>
          <w:p w14:paraId="6188688A">
            <w:pPr>
              <w:pStyle w:val="12"/>
            </w:pPr>
            <w:r>
              <w:t>其中：财政    资金</w:t>
            </w:r>
          </w:p>
        </w:tc>
        <w:tc>
          <w:tcPr>
            <w:tcW w:w="1304" w:type="dxa"/>
            <w:vAlign w:val="center"/>
          </w:tcPr>
          <w:p w14:paraId="491F500C">
            <w:pPr>
              <w:pStyle w:val="13"/>
            </w:pPr>
            <w:r>
              <w:t>7.56</w:t>
            </w:r>
          </w:p>
        </w:tc>
        <w:tc>
          <w:tcPr>
            <w:tcW w:w="1276" w:type="dxa"/>
            <w:vAlign w:val="center"/>
          </w:tcPr>
          <w:p w14:paraId="514EB500">
            <w:pPr>
              <w:pStyle w:val="12"/>
            </w:pPr>
            <w:r>
              <w:t>其他资金</w:t>
            </w:r>
          </w:p>
        </w:tc>
        <w:tc>
          <w:tcPr>
            <w:tcW w:w="1843" w:type="dxa"/>
            <w:vAlign w:val="center"/>
          </w:tcPr>
          <w:p w14:paraId="53829644">
            <w:pPr>
              <w:pStyle w:val="13"/>
            </w:pPr>
            <w:r>
              <w:t xml:space="preserve"> </w:t>
            </w:r>
          </w:p>
        </w:tc>
      </w:tr>
      <w:tr w14:paraId="344DE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29F5A"/>
        </w:tc>
        <w:tc>
          <w:tcPr>
            <w:tcW w:w="8617" w:type="dxa"/>
            <w:gridSpan w:val="6"/>
            <w:vAlign w:val="center"/>
          </w:tcPr>
          <w:p w14:paraId="6AB81D6E">
            <w:pPr>
              <w:pStyle w:val="13"/>
            </w:pPr>
            <w:r>
              <w:t>发放国防公路工役制人员生活保补贴。</w:t>
            </w:r>
          </w:p>
        </w:tc>
      </w:tr>
      <w:tr w14:paraId="5FA06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F40C2">
            <w:pPr>
              <w:pStyle w:val="12"/>
            </w:pPr>
            <w:r>
              <w:t>资金支出计划（%）</w:t>
            </w:r>
          </w:p>
        </w:tc>
        <w:tc>
          <w:tcPr>
            <w:tcW w:w="2608" w:type="dxa"/>
            <w:gridSpan w:val="2"/>
            <w:vAlign w:val="center"/>
          </w:tcPr>
          <w:p w14:paraId="63240DD1">
            <w:pPr>
              <w:pStyle w:val="12"/>
            </w:pPr>
            <w:r>
              <w:t>3月底</w:t>
            </w:r>
          </w:p>
        </w:tc>
        <w:tc>
          <w:tcPr>
            <w:tcW w:w="1587" w:type="dxa"/>
            <w:vAlign w:val="center"/>
          </w:tcPr>
          <w:p w14:paraId="793305BB">
            <w:pPr>
              <w:pStyle w:val="12"/>
            </w:pPr>
            <w:r>
              <w:t>6月底</w:t>
            </w:r>
          </w:p>
        </w:tc>
        <w:tc>
          <w:tcPr>
            <w:tcW w:w="1304" w:type="dxa"/>
            <w:vAlign w:val="center"/>
          </w:tcPr>
          <w:p w14:paraId="356FCBF9">
            <w:pPr>
              <w:pStyle w:val="12"/>
            </w:pPr>
            <w:r>
              <w:t>10月底</w:t>
            </w:r>
          </w:p>
        </w:tc>
        <w:tc>
          <w:tcPr>
            <w:tcW w:w="3118" w:type="dxa"/>
            <w:gridSpan w:val="2"/>
            <w:vAlign w:val="center"/>
          </w:tcPr>
          <w:p w14:paraId="1CF0DECF">
            <w:pPr>
              <w:pStyle w:val="12"/>
            </w:pPr>
            <w:r>
              <w:t>12月底</w:t>
            </w:r>
          </w:p>
        </w:tc>
      </w:tr>
      <w:tr w14:paraId="5724F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AECDB"/>
        </w:tc>
        <w:tc>
          <w:tcPr>
            <w:tcW w:w="2608" w:type="dxa"/>
            <w:gridSpan w:val="2"/>
            <w:vAlign w:val="center"/>
          </w:tcPr>
          <w:p w14:paraId="290D4DB3">
            <w:pPr>
              <w:pStyle w:val="14"/>
            </w:pPr>
            <w:r>
              <w:t xml:space="preserve"> </w:t>
            </w:r>
          </w:p>
        </w:tc>
        <w:tc>
          <w:tcPr>
            <w:tcW w:w="1587" w:type="dxa"/>
            <w:vAlign w:val="center"/>
          </w:tcPr>
          <w:p w14:paraId="7E6A9215">
            <w:pPr>
              <w:pStyle w:val="14"/>
            </w:pPr>
            <w:r>
              <w:t>50%</w:t>
            </w:r>
          </w:p>
        </w:tc>
        <w:tc>
          <w:tcPr>
            <w:tcW w:w="1304" w:type="dxa"/>
            <w:vAlign w:val="center"/>
          </w:tcPr>
          <w:p w14:paraId="59732976">
            <w:pPr>
              <w:pStyle w:val="14"/>
            </w:pPr>
            <w:r>
              <w:t>75%</w:t>
            </w:r>
          </w:p>
        </w:tc>
        <w:tc>
          <w:tcPr>
            <w:tcW w:w="3118" w:type="dxa"/>
            <w:gridSpan w:val="2"/>
            <w:vAlign w:val="center"/>
          </w:tcPr>
          <w:p w14:paraId="320A7B32">
            <w:pPr>
              <w:pStyle w:val="14"/>
            </w:pPr>
            <w:r>
              <w:t>100%</w:t>
            </w:r>
          </w:p>
        </w:tc>
      </w:tr>
      <w:tr w14:paraId="4D9AE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0C54F">
            <w:pPr>
              <w:pStyle w:val="12"/>
            </w:pPr>
            <w:r>
              <w:t>绩效目标</w:t>
            </w:r>
          </w:p>
        </w:tc>
        <w:tc>
          <w:tcPr>
            <w:tcW w:w="8617" w:type="dxa"/>
            <w:gridSpan w:val="6"/>
            <w:vAlign w:val="center"/>
          </w:tcPr>
          <w:p w14:paraId="2FEE2CA2">
            <w:pPr>
              <w:pStyle w:val="13"/>
            </w:pPr>
            <w:r>
              <w:t>1.解决国防公路工役制人员生活保障问题。</w:t>
            </w:r>
            <w:r>
              <w:tab/>
            </w:r>
            <w:r>
              <w:tab/>
            </w:r>
          </w:p>
          <w:p w14:paraId="5F3320E3">
            <w:pPr>
              <w:pStyle w:val="13"/>
            </w:pPr>
            <w:r>
              <w:t>2.及时发放国防公路工役制人员生活保补贴。</w:t>
            </w:r>
          </w:p>
          <w:p w14:paraId="47817CBB">
            <w:pPr>
              <w:pStyle w:val="13"/>
            </w:pPr>
            <w:r>
              <w:t>3.补贴按月发放。支出进度，3月份支出进度达到25%，6月份支出进度达到50%，9月份支出进度达到75%，12月份支出进度达到100%。</w:t>
            </w:r>
          </w:p>
        </w:tc>
      </w:tr>
    </w:tbl>
    <w:p w14:paraId="4B2B9E69">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298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690EDD">
            <w:pPr>
              <w:pStyle w:val="12"/>
            </w:pPr>
            <w:r>
              <w:t>一级指标</w:t>
            </w:r>
          </w:p>
        </w:tc>
        <w:tc>
          <w:tcPr>
            <w:tcW w:w="1276" w:type="dxa"/>
            <w:vAlign w:val="center"/>
          </w:tcPr>
          <w:p w14:paraId="506C23A1">
            <w:pPr>
              <w:pStyle w:val="12"/>
            </w:pPr>
            <w:r>
              <w:t>二级指标</w:t>
            </w:r>
          </w:p>
        </w:tc>
        <w:tc>
          <w:tcPr>
            <w:tcW w:w="1332" w:type="dxa"/>
            <w:vAlign w:val="center"/>
          </w:tcPr>
          <w:p w14:paraId="5F9FAE2E">
            <w:pPr>
              <w:pStyle w:val="12"/>
            </w:pPr>
            <w:r>
              <w:t>三级指标</w:t>
            </w:r>
          </w:p>
        </w:tc>
        <w:tc>
          <w:tcPr>
            <w:tcW w:w="2891" w:type="dxa"/>
            <w:vAlign w:val="center"/>
          </w:tcPr>
          <w:p w14:paraId="0BE9FA9F">
            <w:pPr>
              <w:pStyle w:val="12"/>
            </w:pPr>
            <w:r>
              <w:t>绩效指标描述</w:t>
            </w:r>
          </w:p>
        </w:tc>
        <w:tc>
          <w:tcPr>
            <w:tcW w:w="1276" w:type="dxa"/>
            <w:vAlign w:val="center"/>
          </w:tcPr>
          <w:p w14:paraId="2A406C6C">
            <w:pPr>
              <w:pStyle w:val="12"/>
            </w:pPr>
            <w:r>
              <w:t>指标值</w:t>
            </w:r>
          </w:p>
        </w:tc>
        <w:tc>
          <w:tcPr>
            <w:tcW w:w="1843" w:type="dxa"/>
            <w:vAlign w:val="center"/>
          </w:tcPr>
          <w:p w14:paraId="048C29BB">
            <w:pPr>
              <w:pStyle w:val="12"/>
            </w:pPr>
            <w:r>
              <w:t>指标值确定依据</w:t>
            </w:r>
          </w:p>
        </w:tc>
      </w:tr>
      <w:tr w14:paraId="38B1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DD5B4">
            <w:pPr>
              <w:pStyle w:val="14"/>
            </w:pPr>
            <w:r>
              <w:t>产出指标</w:t>
            </w:r>
          </w:p>
        </w:tc>
        <w:tc>
          <w:tcPr>
            <w:tcW w:w="1276" w:type="dxa"/>
            <w:vAlign w:val="center"/>
          </w:tcPr>
          <w:p w14:paraId="21BC12F7">
            <w:pPr>
              <w:pStyle w:val="13"/>
            </w:pPr>
            <w:r>
              <w:t>数量指标</w:t>
            </w:r>
          </w:p>
        </w:tc>
        <w:tc>
          <w:tcPr>
            <w:tcW w:w="1332" w:type="dxa"/>
            <w:vAlign w:val="center"/>
          </w:tcPr>
          <w:p w14:paraId="47304687">
            <w:pPr>
              <w:pStyle w:val="13"/>
            </w:pPr>
            <w:r>
              <w:t>京原公路补贴人员数</w:t>
            </w:r>
          </w:p>
        </w:tc>
        <w:tc>
          <w:tcPr>
            <w:tcW w:w="2891" w:type="dxa"/>
            <w:vAlign w:val="center"/>
          </w:tcPr>
          <w:p w14:paraId="220E76BF">
            <w:pPr>
              <w:pStyle w:val="13"/>
            </w:pPr>
            <w:r>
              <w:t>补贴人员数量</w:t>
            </w:r>
          </w:p>
        </w:tc>
        <w:tc>
          <w:tcPr>
            <w:tcW w:w="1276" w:type="dxa"/>
            <w:vAlign w:val="center"/>
          </w:tcPr>
          <w:p w14:paraId="1FEE3EBA">
            <w:pPr>
              <w:pStyle w:val="13"/>
            </w:pPr>
            <w:r>
              <w:t>14人</w:t>
            </w:r>
          </w:p>
        </w:tc>
        <w:tc>
          <w:tcPr>
            <w:tcW w:w="1843" w:type="dxa"/>
            <w:vAlign w:val="center"/>
          </w:tcPr>
          <w:p w14:paraId="11E92809">
            <w:pPr>
              <w:pStyle w:val="13"/>
            </w:pPr>
            <w:r>
              <w:t>依据工作方案</w:t>
            </w:r>
          </w:p>
        </w:tc>
      </w:tr>
      <w:tr w14:paraId="6D12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DCD6E"/>
        </w:tc>
        <w:tc>
          <w:tcPr>
            <w:tcW w:w="1276" w:type="dxa"/>
            <w:vAlign w:val="center"/>
          </w:tcPr>
          <w:p w14:paraId="13CEC164">
            <w:pPr>
              <w:pStyle w:val="13"/>
            </w:pPr>
            <w:r>
              <w:t>质量指标</w:t>
            </w:r>
          </w:p>
        </w:tc>
        <w:tc>
          <w:tcPr>
            <w:tcW w:w="1332" w:type="dxa"/>
            <w:vAlign w:val="center"/>
          </w:tcPr>
          <w:p w14:paraId="7DDDD74A">
            <w:pPr>
              <w:pStyle w:val="13"/>
            </w:pPr>
            <w:r>
              <w:t>补贴发放准确率</w:t>
            </w:r>
          </w:p>
        </w:tc>
        <w:tc>
          <w:tcPr>
            <w:tcW w:w="2891" w:type="dxa"/>
            <w:vAlign w:val="center"/>
          </w:tcPr>
          <w:p w14:paraId="42993A67">
            <w:pPr>
              <w:pStyle w:val="13"/>
            </w:pPr>
            <w:r>
              <w:t>补贴发放准确情况</w:t>
            </w:r>
          </w:p>
        </w:tc>
        <w:tc>
          <w:tcPr>
            <w:tcW w:w="1276" w:type="dxa"/>
            <w:vAlign w:val="center"/>
          </w:tcPr>
          <w:p w14:paraId="0B625976">
            <w:pPr>
              <w:pStyle w:val="13"/>
            </w:pPr>
            <w:r>
              <w:t>≥90%</w:t>
            </w:r>
          </w:p>
        </w:tc>
        <w:tc>
          <w:tcPr>
            <w:tcW w:w="1843" w:type="dxa"/>
            <w:vAlign w:val="center"/>
          </w:tcPr>
          <w:p w14:paraId="570EC7C0">
            <w:pPr>
              <w:pStyle w:val="13"/>
            </w:pPr>
            <w:r>
              <w:t>依据工作方案</w:t>
            </w:r>
          </w:p>
        </w:tc>
      </w:tr>
      <w:tr w14:paraId="560E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30F05"/>
        </w:tc>
        <w:tc>
          <w:tcPr>
            <w:tcW w:w="1276" w:type="dxa"/>
            <w:vAlign w:val="center"/>
          </w:tcPr>
          <w:p w14:paraId="18842CBA">
            <w:pPr>
              <w:pStyle w:val="13"/>
            </w:pPr>
            <w:r>
              <w:t>时效指标</w:t>
            </w:r>
          </w:p>
        </w:tc>
        <w:tc>
          <w:tcPr>
            <w:tcW w:w="1332" w:type="dxa"/>
            <w:vAlign w:val="center"/>
          </w:tcPr>
          <w:p w14:paraId="21B4A35B">
            <w:pPr>
              <w:pStyle w:val="13"/>
            </w:pPr>
            <w:r>
              <w:t>补贴发放完成及时率</w:t>
            </w:r>
          </w:p>
        </w:tc>
        <w:tc>
          <w:tcPr>
            <w:tcW w:w="2891" w:type="dxa"/>
            <w:vAlign w:val="center"/>
          </w:tcPr>
          <w:p w14:paraId="29EB8DFC">
            <w:pPr>
              <w:pStyle w:val="13"/>
            </w:pPr>
            <w:r>
              <w:t>发放完成及时情况</w:t>
            </w:r>
          </w:p>
        </w:tc>
        <w:tc>
          <w:tcPr>
            <w:tcW w:w="1276" w:type="dxa"/>
            <w:vAlign w:val="center"/>
          </w:tcPr>
          <w:p w14:paraId="4CB2D1AA">
            <w:pPr>
              <w:pStyle w:val="13"/>
            </w:pPr>
            <w:r>
              <w:t>≥95%</w:t>
            </w:r>
          </w:p>
        </w:tc>
        <w:tc>
          <w:tcPr>
            <w:tcW w:w="1843" w:type="dxa"/>
            <w:vAlign w:val="center"/>
          </w:tcPr>
          <w:p w14:paraId="03224DCA">
            <w:pPr>
              <w:pStyle w:val="13"/>
            </w:pPr>
            <w:r>
              <w:t>依据工作方案</w:t>
            </w:r>
          </w:p>
        </w:tc>
      </w:tr>
      <w:tr w14:paraId="5BC7B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A06C4"/>
        </w:tc>
        <w:tc>
          <w:tcPr>
            <w:tcW w:w="1276" w:type="dxa"/>
            <w:vAlign w:val="center"/>
          </w:tcPr>
          <w:p w14:paraId="56E24147">
            <w:pPr>
              <w:pStyle w:val="13"/>
            </w:pPr>
            <w:r>
              <w:t>成本指标</w:t>
            </w:r>
          </w:p>
        </w:tc>
        <w:tc>
          <w:tcPr>
            <w:tcW w:w="1332" w:type="dxa"/>
            <w:vAlign w:val="center"/>
          </w:tcPr>
          <w:p w14:paraId="40EF23D9">
            <w:pPr>
              <w:pStyle w:val="13"/>
            </w:pPr>
            <w:r>
              <w:t>项目预算控制数</w:t>
            </w:r>
          </w:p>
        </w:tc>
        <w:tc>
          <w:tcPr>
            <w:tcW w:w="2891" w:type="dxa"/>
            <w:vAlign w:val="center"/>
          </w:tcPr>
          <w:p w14:paraId="313F1A9E">
            <w:pPr>
              <w:pStyle w:val="13"/>
            </w:pPr>
            <w:r>
              <w:t>项目支出控制在预算范围内</w:t>
            </w:r>
          </w:p>
        </w:tc>
        <w:tc>
          <w:tcPr>
            <w:tcW w:w="1276" w:type="dxa"/>
            <w:vAlign w:val="center"/>
          </w:tcPr>
          <w:p w14:paraId="5CECF09F">
            <w:pPr>
              <w:pStyle w:val="13"/>
            </w:pPr>
            <w:r>
              <w:t>≤7.56万元</w:t>
            </w:r>
          </w:p>
        </w:tc>
        <w:tc>
          <w:tcPr>
            <w:tcW w:w="1843" w:type="dxa"/>
            <w:vAlign w:val="center"/>
          </w:tcPr>
          <w:p w14:paraId="08D7D9B5">
            <w:pPr>
              <w:pStyle w:val="13"/>
            </w:pPr>
            <w:r>
              <w:t>依据工作方案</w:t>
            </w:r>
          </w:p>
        </w:tc>
      </w:tr>
      <w:tr w14:paraId="5E72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4BA7A">
            <w:pPr>
              <w:pStyle w:val="14"/>
            </w:pPr>
            <w:r>
              <w:t>效益指标</w:t>
            </w:r>
          </w:p>
        </w:tc>
        <w:tc>
          <w:tcPr>
            <w:tcW w:w="1276" w:type="dxa"/>
            <w:vAlign w:val="center"/>
          </w:tcPr>
          <w:p w14:paraId="59F29510">
            <w:pPr>
              <w:pStyle w:val="13"/>
            </w:pPr>
            <w:r>
              <w:t>社会效益指标</w:t>
            </w:r>
          </w:p>
        </w:tc>
        <w:tc>
          <w:tcPr>
            <w:tcW w:w="1332" w:type="dxa"/>
            <w:vAlign w:val="center"/>
          </w:tcPr>
          <w:p w14:paraId="4A4D703C">
            <w:pPr>
              <w:pStyle w:val="13"/>
            </w:pPr>
            <w:r>
              <w:t>补贴人员生活保障提升率</w:t>
            </w:r>
          </w:p>
        </w:tc>
        <w:tc>
          <w:tcPr>
            <w:tcW w:w="2891" w:type="dxa"/>
            <w:vAlign w:val="center"/>
          </w:tcPr>
          <w:p w14:paraId="17D79D71">
            <w:pPr>
              <w:pStyle w:val="13"/>
            </w:pPr>
            <w:r>
              <w:t>补贴人员生活保障提升率</w:t>
            </w:r>
          </w:p>
        </w:tc>
        <w:tc>
          <w:tcPr>
            <w:tcW w:w="1276" w:type="dxa"/>
            <w:vAlign w:val="center"/>
          </w:tcPr>
          <w:p w14:paraId="45BFC441">
            <w:pPr>
              <w:pStyle w:val="13"/>
            </w:pPr>
            <w:r>
              <w:t>≥50%</w:t>
            </w:r>
          </w:p>
        </w:tc>
        <w:tc>
          <w:tcPr>
            <w:tcW w:w="1843" w:type="dxa"/>
            <w:vAlign w:val="center"/>
          </w:tcPr>
          <w:p w14:paraId="68D8C109">
            <w:pPr>
              <w:pStyle w:val="13"/>
            </w:pPr>
            <w:r>
              <w:t>依据工作方案</w:t>
            </w:r>
          </w:p>
        </w:tc>
      </w:tr>
    </w:tbl>
    <w:p w14:paraId="56F07028">
      <w:pPr>
        <w:sectPr>
          <w:pgSz w:w="11900" w:h="16840"/>
          <w:pgMar w:top="1984" w:right="1304" w:bottom="1134" w:left="1304" w:header="720" w:footer="720" w:gutter="0"/>
          <w:cols w:space="720" w:num="1"/>
        </w:sectPr>
      </w:pPr>
    </w:p>
    <w:p w14:paraId="178848AF">
      <w:pPr>
        <w:jc w:val="center"/>
      </w:pPr>
      <w:r>
        <w:rPr>
          <w:rFonts w:ascii="方正仿宋_GBK" w:hAnsi="方正仿宋_GBK" w:eastAsia="方正仿宋_GBK" w:cs="方正仿宋_GBK"/>
          <w:color w:val="000000"/>
          <w:sz w:val="28"/>
        </w:rPr>
        <w:t xml:space="preserve"> </w:t>
      </w:r>
    </w:p>
    <w:p w14:paraId="6259241C">
      <w:pPr>
        <w:ind w:firstLine="560"/>
        <w:jc w:val="left"/>
        <w:outlineLvl w:val="3"/>
      </w:pPr>
      <w:bookmarkStart w:id="11" w:name="_Toc_4_4_0000000015"/>
      <w:r>
        <w:rPr>
          <w:rFonts w:ascii="方正仿宋_GBK" w:hAnsi="方正仿宋_GBK" w:eastAsia="方正仿宋_GBK" w:cs="方正仿宋_GBK"/>
          <w:color w:val="000000"/>
          <w:sz w:val="28"/>
        </w:rPr>
        <w:t>12.其他办公经费绩效目标表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FEC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CB2B6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5D4CD11A">
            <w:pPr>
              <w:pStyle w:val="11"/>
            </w:pPr>
            <w:r>
              <w:t>单位：万元</w:t>
            </w:r>
          </w:p>
        </w:tc>
      </w:tr>
      <w:tr w14:paraId="77496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FD27A">
            <w:pPr>
              <w:pStyle w:val="12"/>
            </w:pPr>
            <w:r>
              <w:t>项目编码</w:t>
            </w:r>
          </w:p>
        </w:tc>
        <w:tc>
          <w:tcPr>
            <w:tcW w:w="2608" w:type="dxa"/>
            <w:gridSpan w:val="2"/>
            <w:vAlign w:val="center"/>
          </w:tcPr>
          <w:p w14:paraId="496A863C">
            <w:pPr>
              <w:pStyle w:val="13"/>
            </w:pPr>
            <w:r>
              <w:t>13062522P004598100428</w:t>
            </w:r>
          </w:p>
        </w:tc>
        <w:tc>
          <w:tcPr>
            <w:tcW w:w="1587" w:type="dxa"/>
            <w:vAlign w:val="center"/>
          </w:tcPr>
          <w:p w14:paraId="16AC8590">
            <w:pPr>
              <w:pStyle w:val="12"/>
            </w:pPr>
            <w:r>
              <w:t>项目名称</w:t>
            </w:r>
          </w:p>
        </w:tc>
        <w:tc>
          <w:tcPr>
            <w:tcW w:w="4422" w:type="dxa"/>
            <w:gridSpan w:val="3"/>
            <w:vAlign w:val="center"/>
          </w:tcPr>
          <w:p w14:paraId="738CB003">
            <w:pPr>
              <w:pStyle w:val="13"/>
            </w:pPr>
            <w:r>
              <w:t>其他办公经费</w:t>
            </w:r>
          </w:p>
        </w:tc>
      </w:tr>
      <w:tr w14:paraId="21358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FDF94">
            <w:pPr>
              <w:pStyle w:val="12"/>
            </w:pPr>
            <w:r>
              <w:t>预算规模及资金用途</w:t>
            </w:r>
          </w:p>
        </w:tc>
        <w:tc>
          <w:tcPr>
            <w:tcW w:w="1276" w:type="dxa"/>
            <w:vAlign w:val="center"/>
          </w:tcPr>
          <w:p w14:paraId="5431267A">
            <w:pPr>
              <w:pStyle w:val="12"/>
            </w:pPr>
            <w:r>
              <w:t>预算数</w:t>
            </w:r>
          </w:p>
        </w:tc>
        <w:tc>
          <w:tcPr>
            <w:tcW w:w="1332" w:type="dxa"/>
            <w:vAlign w:val="center"/>
          </w:tcPr>
          <w:p w14:paraId="7C9DFDDE">
            <w:pPr>
              <w:pStyle w:val="13"/>
            </w:pPr>
            <w:r>
              <w:t>0.30</w:t>
            </w:r>
          </w:p>
        </w:tc>
        <w:tc>
          <w:tcPr>
            <w:tcW w:w="1587" w:type="dxa"/>
            <w:vAlign w:val="center"/>
          </w:tcPr>
          <w:p w14:paraId="54212EE6">
            <w:pPr>
              <w:pStyle w:val="12"/>
            </w:pPr>
            <w:r>
              <w:t>其中：财政    资金</w:t>
            </w:r>
          </w:p>
        </w:tc>
        <w:tc>
          <w:tcPr>
            <w:tcW w:w="1304" w:type="dxa"/>
            <w:vAlign w:val="center"/>
          </w:tcPr>
          <w:p w14:paraId="18111422">
            <w:pPr>
              <w:pStyle w:val="13"/>
            </w:pPr>
            <w:r>
              <w:t xml:space="preserve"> </w:t>
            </w:r>
          </w:p>
        </w:tc>
        <w:tc>
          <w:tcPr>
            <w:tcW w:w="1276" w:type="dxa"/>
            <w:vAlign w:val="center"/>
          </w:tcPr>
          <w:p w14:paraId="623E2960">
            <w:pPr>
              <w:pStyle w:val="12"/>
            </w:pPr>
            <w:r>
              <w:t>其他资金</w:t>
            </w:r>
          </w:p>
        </w:tc>
        <w:tc>
          <w:tcPr>
            <w:tcW w:w="1843" w:type="dxa"/>
            <w:vAlign w:val="center"/>
          </w:tcPr>
          <w:p w14:paraId="05C63D97">
            <w:pPr>
              <w:pStyle w:val="13"/>
            </w:pPr>
            <w:r>
              <w:t>0.30</w:t>
            </w:r>
          </w:p>
        </w:tc>
      </w:tr>
      <w:tr w14:paraId="6ABF6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3FFE3"/>
        </w:tc>
        <w:tc>
          <w:tcPr>
            <w:tcW w:w="8617" w:type="dxa"/>
            <w:gridSpan w:val="6"/>
            <w:vAlign w:val="center"/>
          </w:tcPr>
          <w:p w14:paraId="661C679A">
            <w:pPr>
              <w:pStyle w:val="13"/>
            </w:pPr>
            <w:r>
              <w:t>用于保障我单位日常行政管理和公务活动正常开展。</w:t>
            </w:r>
          </w:p>
        </w:tc>
      </w:tr>
      <w:tr w14:paraId="192D2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6C89E">
            <w:pPr>
              <w:pStyle w:val="12"/>
            </w:pPr>
            <w:r>
              <w:t>资金支出计划（%）</w:t>
            </w:r>
          </w:p>
        </w:tc>
        <w:tc>
          <w:tcPr>
            <w:tcW w:w="2608" w:type="dxa"/>
            <w:gridSpan w:val="2"/>
            <w:vAlign w:val="center"/>
          </w:tcPr>
          <w:p w14:paraId="69CB3C93">
            <w:pPr>
              <w:pStyle w:val="12"/>
            </w:pPr>
            <w:r>
              <w:t>3月底</w:t>
            </w:r>
          </w:p>
        </w:tc>
        <w:tc>
          <w:tcPr>
            <w:tcW w:w="1587" w:type="dxa"/>
            <w:vAlign w:val="center"/>
          </w:tcPr>
          <w:p w14:paraId="34DFB1D0">
            <w:pPr>
              <w:pStyle w:val="12"/>
            </w:pPr>
            <w:r>
              <w:t>6月底</w:t>
            </w:r>
          </w:p>
        </w:tc>
        <w:tc>
          <w:tcPr>
            <w:tcW w:w="1304" w:type="dxa"/>
            <w:vAlign w:val="center"/>
          </w:tcPr>
          <w:p w14:paraId="04B54D4F">
            <w:pPr>
              <w:pStyle w:val="12"/>
            </w:pPr>
            <w:r>
              <w:t>10月底</w:t>
            </w:r>
          </w:p>
        </w:tc>
        <w:tc>
          <w:tcPr>
            <w:tcW w:w="3118" w:type="dxa"/>
            <w:gridSpan w:val="2"/>
            <w:vAlign w:val="center"/>
          </w:tcPr>
          <w:p w14:paraId="3A6393E2">
            <w:pPr>
              <w:pStyle w:val="12"/>
            </w:pPr>
            <w:r>
              <w:t>12月底</w:t>
            </w:r>
          </w:p>
        </w:tc>
      </w:tr>
      <w:tr w14:paraId="0B08C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B801D2"/>
        </w:tc>
        <w:tc>
          <w:tcPr>
            <w:tcW w:w="2608" w:type="dxa"/>
            <w:gridSpan w:val="2"/>
            <w:vAlign w:val="center"/>
          </w:tcPr>
          <w:p w14:paraId="522AD0B2">
            <w:pPr>
              <w:pStyle w:val="14"/>
            </w:pPr>
            <w:r>
              <w:t xml:space="preserve"> </w:t>
            </w:r>
          </w:p>
        </w:tc>
        <w:tc>
          <w:tcPr>
            <w:tcW w:w="1587" w:type="dxa"/>
            <w:vAlign w:val="center"/>
          </w:tcPr>
          <w:p w14:paraId="4F951CCC">
            <w:pPr>
              <w:pStyle w:val="14"/>
            </w:pPr>
            <w:r>
              <w:t xml:space="preserve"> </w:t>
            </w:r>
          </w:p>
        </w:tc>
        <w:tc>
          <w:tcPr>
            <w:tcW w:w="1304" w:type="dxa"/>
            <w:vAlign w:val="center"/>
          </w:tcPr>
          <w:p w14:paraId="267E99AC">
            <w:pPr>
              <w:pStyle w:val="14"/>
            </w:pPr>
            <w:r>
              <w:t xml:space="preserve"> </w:t>
            </w:r>
          </w:p>
        </w:tc>
        <w:tc>
          <w:tcPr>
            <w:tcW w:w="3118" w:type="dxa"/>
            <w:gridSpan w:val="2"/>
            <w:vAlign w:val="center"/>
          </w:tcPr>
          <w:p w14:paraId="61DA33F9">
            <w:pPr>
              <w:pStyle w:val="14"/>
            </w:pPr>
            <w:r>
              <w:t xml:space="preserve"> </w:t>
            </w:r>
          </w:p>
        </w:tc>
      </w:tr>
      <w:tr w14:paraId="737F1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04002">
            <w:pPr>
              <w:pStyle w:val="12"/>
            </w:pPr>
            <w:r>
              <w:t>绩效目标</w:t>
            </w:r>
          </w:p>
        </w:tc>
        <w:tc>
          <w:tcPr>
            <w:tcW w:w="8617" w:type="dxa"/>
            <w:gridSpan w:val="6"/>
            <w:vAlign w:val="center"/>
          </w:tcPr>
          <w:p w14:paraId="55247A92">
            <w:pPr>
              <w:pStyle w:val="13"/>
            </w:pPr>
            <w:r>
              <w:t>1.用于保障我单位日常行政管理和公务活动正常开展。</w:t>
            </w:r>
          </w:p>
        </w:tc>
      </w:tr>
    </w:tbl>
    <w:p w14:paraId="6DC19287">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B0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F2A92">
            <w:pPr>
              <w:pStyle w:val="12"/>
            </w:pPr>
            <w:r>
              <w:t>一级指标</w:t>
            </w:r>
          </w:p>
        </w:tc>
        <w:tc>
          <w:tcPr>
            <w:tcW w:w="1276" w:type="dxa"/>
            <w:vAlign w:val="center"/>
          </w:tcPr>
          <w:p w14:paraId="64B101AC">
            <w:pPr>
              <w:pStyle w:val="12"/>
            </w:pPr>
            <w:r>
              <w:t>二级指标</w:t>
            </w:r>
          </w:p>
        </w:tc>
        <w:tc>
          <w:tcPr>
            <w:tcW w:w="1332" w:type="dxa"/>
            <w:vAlign w:val="center"/>
          </w:tcPr>
          <w:p w14:paraId="759A0D21">
            <w:pPr>
              <w:pStyle w:val="12"/>
            </w:pPr>
            <w:r>
              <w:t>三级指标</w:t>
            </w:r>
          </w:p>
        </w:tc>
        <w:tc>
          <w:tcPr>
            <w:tcW w:w="2891" w:type="dxa"/>
            <w:vAlign w:val="center"/>
          </w:tcPr>
          <w:p w14:paraId="31F6AF8A">
            <w:pPr>
              <w:pStyle w:val="12"/>
            </w:pPr>
            <w:r>
              <w:t>绩效指标描述</w:t>
            </w:r>
          </w:p>
        </w:tc>
        <w:tc>
          <w:tcPr>
            <w:tcW w:w="1276" w:type="dxa"/>
            <w:vAlign w:val="center"/>
          </w:tcPr>
          <w:p w14:paraId="5FB9010C">
            <w:pPr>
              <w:pStyle w:val="12"/>
            </w:pPr>
            <w:r>
              <w:t>指标值</w:t>
            </w:r>
          </w:p>
        </w:tc>
        <w:tc>
          <w:tcPr>
            <w:tcW w:w="1843" w:type="dxa"/>
            <w:vAlign w:val="center"/>
          </w:tcPr>
          <w:p w14:paraId="576A00E0">
            <w:pPr>
              <w:pStyle w:val="12"/>
            </w:pPr>
            <w:r>
              <w:t>指标值确定依据</w:t>
            </w:r>
          </w:p>
        </w:tc>
      </w:tr>
      <w:tr w14:paraId="30E5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3E44E">
            <w:pPr>
              <w:pStyle w:val="14"/>
            </w:pPr>
            <w:r>
              <w:t>产出指标</w:t>
            </w:r>
          </w:p>
        </w:tc>
        <w:tc>
          <w:tcPr>
            <w:tcW w:w="1276" w:type="dxa"/>
            <w:vAlign w:val="center"/>
          </w:tcPr>
          <w:p w14:paraId="7E8A6D4F">
            <w:pPr>
              <w:pStyle w:val="13"/>
            </w:pPr>
            <w:r>
              <w:t>数量指标</w:t>
            </w:r>
          </w:p>
        </w:tc>
        <w:tc>
          <w:tcPr>
            <w:tcW w:w="1332" w:type="dxa"/>
            <w:vAlign w:val="center"/>
          </w:tcPr>
          <w:p w14:paraId="1F905BE6">
            <w:pPr>
              <w:pStyle w:val="13"/>
            </w:pPr>
            <w:r>
              <w:t>利息收入次数</w:t>
            </w:r>
          </w:p>
        </w:tc>
        <w:tc>
          <w:tcPr>
            <w:tcW w:w="2891" w:type="dxa"/>
            <w:vAlign w:val="center"/>
          </w:tcPr>
          <w:p w14:paraId="00224520">
            <w:pPr>
              <w:pStyle w:val="13"/>
            </w:pPr>
            <w:r>
              <w:t>全年收到利息收入次数</w:t>
            </w:r>
          </w:p>
        </w:tc>
        <w:tc>
          <w:tcPr>
            <w:tcW w:w="1276" w:type="dxa"/>
            <w:vAlign w:val="center"/>
          </w:tcPr>
          <w:p w14:paraId="3DC28370">
            <w:pPr>
              <w:pStyle w:val="13"/>
            </w:pPr>
            <w:r>
              <w:t>4次</w:t>
            </w:r>
          </w:p>
        </w:tc>
        <w:tc>
          <w:tcPr>
            <w:tcW w:w="1843" w:type="dxa"/>
            <w:vAlign w:val="center"/>
          </w:tcPr>
          <w:p w14:paraId="6A393CF9">
            <w:pPr>
              <w:pStyle w:val="13"/>
            </w:pPr>
            <w:r>
              <w:t>依据工作要求</w:t>
            </w:r>
          </w:p>
        </w:tc>
      </w:tr>
      <w:tr w14:paraId="09F3D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35102"/>
        </w:tc>
        <w:tc>
          <w:tcPr>
            <w:tcW w:w="1276" w:type="dxa"/>
            <w:vAlign w:val="center"/>
          </w:tcPr>
          <w:p w14:paraId="2907A793">
            <w:pPr>
              <w:pStyle w:val="13"/>
            </w:pPr>
            <w:r>
              <w:t>质量指标</w:t>
            </w:r>
          </w:p>
        </w:tc>
        <w:tc>
          <w:tcPr>
            <w:tcW w:w="1332" w:type="dxa"/>
            <w:vAlign w:val="center"/>
          </w:tcPr>
          <w:p w14:paraId="25B470D2">
            <w:pPr>
              <w:pStyle w:val="13"/>
            </w:pPr>
            <w:r>
              <w:t>正常运行率</w:t>
            </w:r>
          </w:p>
        </w:tc>
        <w:tc>
          <w:tcPr>
            <w:tcW w:w="2891" w:type="dxa"/>
            <w:vAlign w:val="center"/>
          </w:tcPr>
          <w:p w14:paraId="1658E788">
            <w:pPr>
              <w:pStyle w:val="13"/>
            </w:pPr>
            <w:r>
              <w:t>日常工作的正常运转情况</w:t>
            </w:r>
          </w:p>
        </w:tc>
        <w:tc>
          <w:tcPr>
            <w:tcW w:w="1276" w:type="dxa"/>
            <w:vAlign w:val="center"/>
          </w:tcPr>
          <w:p w14:paraId="6BB70B92">
            <w:pPr>
              <w:pStyle w:val="13"/>
            </w:pPr>
            <w:r>
              <w:t>≥90%</w:t>
            </w:r>
          </w:p>
        </w:tc>
        <w:tc>
          <w:tcPr>
            <w:tcW w:w="1843" w:type="dxa"/>
            <w:vAlign w:val="center"/>
          </w:tcPr>
          <w:p w14:paraId="6843BE99">
            <w:pPr>
              <w:pStyle w:val="13"/>
            </w:pPr>
            <w:r>
              <w:t>依据工作要求</w:t>
            </w:r>
          </w:p>
        </w:tc>
      </w:tr>
      <w:tr w14:paraId="06F6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56A63"/>
        </w:tc>
        <w:tc>
          <w:tcPr>
            <w:tcW w:w="1276" w:type="dxa"/>
            <w:vAlign w:val="center"/>
          </w:tcPr>
          <w:p w14:paraId="357F358D">
            <w:pPr>
              <w:pStyle w:val="13"/>
            </w:pPr>
            <w:r>
              <w:t>时效指标</w:t>
            </w:r>
          </w:p>
        </w:tc>
        <w:tc>
          <w:tcPr>
            <w:tcW w:w="1332" w:type="dxa"/>
            <w:vAlign w:val="center"/>
          </w:tcPr>
          <w:p w14:paraId="6C36370A">
            <w:pPr>
              <w:pStyle w:val="13"/>
            </w:pPr>
            <w:r>
              <w:t>资金拨付及时率</w:t>
            </w:r>
          </w:p>
        </w:tc>
        <w:tc>
          <w:tcPr>
            <w:tcW w:w="2891" w:type="dxa"/>
            <w:vAlign w:val="center"/>
          </w:tcPr>
          <w:p w14:paraId="76EA6C25">
            <w:pPr>
              <w:pStyle w:val="13"/>
            </w:pPr>
            <w:r>
              <w:t>资金拨付及时率</w:t>
            </w:r>
          </w:p>
        </w:tc>
        <w:tc>
          <w:tcPr>
            <w:tcW w:w="1276" w:type="dxa"/>
            <w:vAlign w:val="center"/>
          </w:tcPr>
          <w:p w14:paraId="1A43CED7">
            <w:pPr>
              <w:pStyle w:val="13"/>
            </w:pPr>
            <w:r>
              <w:t>≥90%</w:t>
            </w:r>
          </w:p>
        </w:tc>
        <w:tc>
          <w:tcPr>
            <w:tcW w:w="1843" w:type="dxa"/>
            <w:vAlign w:val="center"/>
          </w:tcPr>
          <w:p w14:paraId="3662CA46">
            <w:pPr>
              <w:pStyle w:val="13"/>
            </w:pPr>
            <w:r>
              <w:t>依据工作要求</w:t>
            </w:r>
          </w:p>
        </w:tc>
      </w:tr>
      <w:tr w14:paraId="5764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C872E"/>
        </w:tc>
        <w:tc>
          <w:tcPr>
            <w:tcW w:w="1276" w:type="dxa"/>
            <w:vAlign w:val="center"/>
          </w:tcPr>
          <w:p w14:paraId="15BAC309">
            <w:pPr>
              <w:pStyle w:val="13"/>
            </w:pPr>
            <w:r>
              <w:t>成本指标</w:t>
            </w:r>
          </w:p>
        </w:tc>
        <w:tc>
          <w:tcPr>
            <w:tcW w:w="1332" w:type="dxa"/>
            <w:vAlign w:val="center"/>
          </w:tcPr>
          <w:p w14:paraId="38D8E326">
            <w:pPr>
              <w:pStyle w:val="13"/>
            </w:pPr>
            <w:r>
              <w:t>预算执行率</w:t>
            </w:r>
          </w:p>
        </w:tc>
        <w:tc>
          <w:tcPr>
            <w:tcW w:w="2891" w:type="dxa"/>
            <w:vAlign w:val="center"/>
          </w:tcPr>
          <w:p w14:paraId="738EE917">
            <w:pPr>
              <w:pStyle w:val="13"/>
            </w:pPr>
            <w:r>
              <w:t>按照支出进度要求和预算构成执行</w:t>
            </w:r>
          </w:p>
        </w:tc>
        <w:tc>
          <w:tcPr>
            <w:tcW w:w="1276" w:type="dxa"/>
            <w:vAlign w:val="center"/>
          </w:tcPr>
          <w:p w14:paraId="4C9111B7">
            <w:pPr>
              <w:pStyle w:val="13"/>
            </w:pPr>
            <w:r>
              <w:t>≥90%</w:t>
            </w:r>
          </w:p>
        </w:tc>
        <w:tc>
          <w:tcPr>
            <w:tcW w:w="1843" w:type="dxa"/>
            <w:vAlign w:val="center"/>
          </w:tcPr>
          <w:p w14:paraId="746164C8">
            <w:pPr>
              <w:pStyle w:val="13"/>
            </w:pPr>
            <w:r>
              <w:t>依据工作要求</w:t>
            </w:r>
          </w:p>
        </w:tc>
      </w:tr>
      <w:tr w14:paraId="67BD6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D6378">
            <w:pPr>
              <w:pStyle w:val="14"/>
            </w:pPr>
            <w:r>
              <w:t>效益指标</w:t>
            </w:r>
          </w:p>
        </w:tc>
        <w:tc>
          <w:tcPr>
            <w:tcW w:w="1276" w:type="dxa"/>
            <w:vAlign w:val="center"/>
          </w:tcPr>
          <w:p w14:paraId="22EDC4DE">
            <w:pPr>
              <w:pStyle w:val="13"/>
            </w:pPr>
            <w:r>
              <w:t>社会效益指标</w:t>
            </w:r>
          </w:p>
        </w:tc>
        <w:tc>
          <w:tcPr>
            <w:tcW w:w="1332" w:type="dxa"/>
            <w:vAlign w:val="center"/>
          </w:tcPr>
          <w:p w14:paraId="16A63D10">
            <w:pPr>
              <w:pStyle w:val="13"/>
            </w:pPr>
            <w:r>
              <w:t>社会影响力</w:t>
            </w:r>
          </w:p>
        </w:tc>
        <w:tc>
          <w:tcPr>
            <w:tcW w:w="2891" w:type="dxa"/>
            <w:vAlign w:val="center"/>
          </w:tcPr>
          <w:p w14:paraId="02813C13">
            <w:pPr>
              <w:pStyle w:val="13"/>
            </w:pPr>
            <w:r>
              <w:t>日常业务办公活动保障度</w:t>
            </w:r>
          </w:p>
        </w:tc>
        <w:tc>
          <w:tcPr>
            <w:tcW w:w="1276" w:type="dxa"/>
            <w:vAlign w:val="center"/>
          </w:tcPr>
          <w:p w14:paraId="32EA4D4A">
            <w:pPr>
              <w:pStyle w:val="13"/>
            </w:pPr>
            <w:r>
              <w:t>≥90%</w:t>
            </w:r>
          </w:p>
        </w:tc>
        <w:tc>
          <w:tcPr>
            <w:tcW w:w="1843" w:type="dxa"/>
            <w:vAlign w:val="center"/>
          </w:tcPr>
          <w:p w14:paraId="61A3E60D">
            <w:pPr>
              <w:pStyle w:val="13"/>
            </w:pPr>
            <w:r>
              <w:t>依据工作要求</w:t>
            </w:r>
          </w:p>
        </w:tc>
      </w:tr>
    </w:tbl>
    <w:p w14:paraId="4F6114C4">
      <w:pPr>
        <w:sectPr>
          <w:pgSz w:w="11900" w:h="16840"/>
          <w:pgMar w:top="1984" w:right="1304" w:bottom="1134" w:left="1304" w:header="720" w:footer="720" w:gutter="0"/>
          <w:cols w:space="720" w:num="1"/>
        </w:sectPr>
      </w:pPr>
    </w:p>
    <w:p w14:paraId="3949F6B6">
      <w:pPr>
        <w:jc w:val="center"/>
      </w:pPr>
      <w:r>
        <w:rPr>
          <w:rFonts w:ascii="方正仿宋_GBK" w:hAnsi="方正仿宋_GBK" w:eastAsia="方正仿宋_GBK" w:cs="方正仿宋_GBK"/>
          <w:color w:val="000000"/>
          <w:sz w:val="28"/>
        </w:rPr>
        <w:t xml:space="preserve"> </w:t>
      </w:r>
    </w:p>
    <w:p w14:paraId="658A82E6">
      <w:pPr>
        <w:ind w:firstLine="560"/>
        <w:jc w:val="left"/>
        <w:outlineLvl w:val="3"/>
      </w:pPr>
      <w:bookmarkStart w:id="12" w:name="_Toc_4_4_0000000016"/>
      <w:r>
        <w:rPr>
          <w:rFonts w:ascii="方正仿宋_GBK" w:hAnsi="方正仿宋_GBK" w:eastAsia="方正仿宋_GBK" w:cs="方正仿宋_GBK"/>
          <w:color w:val="000000"/>
          <w:sz w:val="28"/>
        </w:rPr>
        <w:t>13.人大工作经费（运转保障）绩效目标表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E4C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CCA925">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F81A004">
            <w:pPr>
              <w:pStyle w:val="11"/>
            </w:pPr>
            <w:r>
              <w:t>单位：万元</w:t>
            </w:r>
          </w:p>
        </w:tc>
      </w:tr>
      <w:tr w14:paraId="6ECCA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A3D39">
            <w:pPr>
              <w:pStyle w:val="12"/>
            </w:pPr>
            <w:r>
              <w:t>项目编码</w:t>
            </w:r>
          </w:p>
        </w:tc>
        <w:tc>
          <w:tcPr>
            <w:tcW w:w="2608" w:type="dxa"/>
            <w:gridSpan w:val="2"/>
            <w:vAlign w:val="center"/>
          </w:tcPr>
          <w:p w14:paraId="0EFB7C64">
            <w:pPr>
              <w:pStyle w:val="13"/>
            </w:pPr>
            <w:r>
              <w:t>13062522P00456710110B</w:t>
            </w:r>
          </w:p>
        </w:tc>
        <w:tc>
          <w:tcPr>
            <w:tcW w:w="1587" w:type="dxa"/>
            <w:vAlign w:val="center"/>
          </w:tcPr>
          <w:p w14:paraId="60DFC325">
            <w:pPr>
              <w:pStyle w:val="12"/>
            </w:pPr>
            <w:r>
              <w:t>项目名称</w:t>
            </w:r>
          </w:p>
        </w:tc>
        <w:tc>
          <w:tcPr>
            <w:tcW w:w="4422" w:type="dxa"/>
            <w:gridSpan w:val="3"/>
            <w:vAlign w:val="center"/>
          </w:tcPr>
          <w:p w14:paraId="034E52D6">
            <w:pPr>
              <w:pStyle w:val="13"/>
            </w:pPr>
            <w:r>
              <w:t>人大工作经费（运转保障）</w:t>
            </w:r>
          </w:p>
        </w:tc>
      </w:tr>
      <w:tr w14:paraId="2F2AD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58A7F">
            <w:pPr>
              <w:pStyle w:val="12"/>
            </w:pPr>
            <w:r>
              <w:t>预算规模及资金用途</w:t>
            </w:r>
          </w:p>
        </w:tc>
        <w:tc>
          <w:tcPr>
            <w:tcW w:w="1276" w:type="dxa"/>
            <w:vAlign w:val="center"/>
          </w:tcPr>
          <w:p w14:paraId="75DF0D1D">
            <w:pPr>
              <w:pStyle w:val="12"/>
            </w:pPr>
            <w:r>
              <w:t>预算数</w:t>
            </w:r>
          </w:p>
        </w:tc>
        <w:tc>
          <w:tcPr>
            <w:tcW w:w="1332" w:type="dxa"/>
            <w:vAlign w:val="center"/>
          </w:tcPr>
          <w:p w14:paraId="09070FB8">
            <w:pPr>
              <w:pStyle w:val="13"/>
            </w:pPr>
            <w:r>
              <w:t>3.00</w:t>
            </w:r>
          </w:p>
        </w:tc>
        <w:tc>
          <w:tcPr>
            <w:tcW w:w="1587" w:type="dxa"/>
            <w:vAlign w:val="center"/>
          </w:tcPr>
          <w:p w14:paraId="6EF2B4D2">
            <w:pPr>
              <w:pStyle w:val="12"/>
            </w:pPr>
            <w:r>
              <w:t>其中：财政    资金</w:t>
            </w:r>
          </w:p>
        </w:tc>
        <w:tc>
          <w:tcPr>
            <w:tcW w:w="1304" w:type="dxa"/>
            <w:vAlign w:val="center"/>
          </w:tcPr>
          <w:p w14:paraId="700FD838">
            <w:pPr>
              <w:pStyle w:val="13"/>
            </w:pPr>
            <w:r>
              <w:t>3.00</w:t>
            </w:r>
          </w:p>
        </w:tc>
        <w:tc>
          <w:tcPr>
            <w:tcW w:w="1276" w:type="dxa"/>
            <w:vAlign w:val="center"/>
          </w:tcPr>
          <w:p w14:paraId="2AE6C6F8">
            <w:pPr>
              <w:pStyle w:val="12"/>
            </w:pPr>
            <w:r>
              <w:t>其他资金</w:t>
            </w:r>
          </w:p>
        </w:tc>
        <w:tc>
          <w:tcPr>
            <w:tcW w:w="1843" w:type="dxa"/>
            <w:vAlign w:val="center"/>
          </w:tcPr>
          <w:p w14:paraId="726BDDD9">
            <w:pPr>
              <w:pStyle w:val="13"/>
            </w:pPr>
            <w:r>
              <w:t xml:space="preserve"> </w:t>
            </w:r>
          </w:p>
        </w:tc>
      </w:tr>
      <w:tr w14:paraId="02575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D19FB"/>
        </w:tc>
        <w:tc>
          <w:tcPr>
            <w:tcW w:w="8617" w:type="dxa"/>
            <w:gridSpan w:val="6"/>
            <w:vAlign w:val="center"/>
          </w:tcPr>
          <w:p w14:paraId="0F6A76AC">
            <w:pPr>
              <w:pStyle w:val="13"/>
            </w:pPr>
            <w:r>
              <w:t>支持保障镇人大工作顺利开展。</w:t>
            </w:r>
          </w:p>
        </w:tc>
      </w:tr>
      <w:tr w14:paraId="5BF42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308BE">
            <w:pPr>
              <w:pStyle w:val="12"/>
            </w:pPr>
            <w:r>
              <w:t>资金支出计划（%）</w:t>
            </w:r>
          </w:p>
        </w:tc>
        <w:tc>
          <w:tcPr>
            <w:tcW w:w="2608" w:type="dxa"/>
            <w:gridSpan w:val="2"/>
            <w:vAlign w:val="center"/>
          </w:tcPr>
          <w:p w14:paraId="65A35DEE">
            <w:pPr>
              <w:pStyle w:val="12"/>
            </w:pPr>
            <w:r>
              <w:t>3月底</w:t>
            </w:r>
          </w:p>
        </w:tc>
        <w:tc>
          <w:tcPr>
            <w:tcW w:w="1587" w:type="dxa"/>
            <w:vAlign w:val="center"/>
          </w:tcPr>
          <w:p w14:paraId="47575C6F">
            <w:pPr>
              <w:pStyle w:val="12"/>
            </w:pPr>
            <w:r>
              <w:t>6月底</w:t>
            </w:r>
          </w:p>
        </w:tc>
        <w:tc>
          <w:tcPr>
            <w:tcW w:w="1304" w:type="dxa"/>
            <w:vAlign w:val="center"/>
          </w:tcPr>
          <w:p w14:paraId="7D81FA84">
            <w:pPr>
              <w:pStyle w:val="12"/>
            </w:pPr>
            <w:r>
              <w:t>10月底</w:t>
            </w:r>
          </w:p>
        </w:tc>
        <w:tc>
          <w:tcPr>
            <w:tcW w:w="3118" w:type="dxa"/>
            <w:gridSpan w:val="2"/>
            <w:vAlign w:val="center"/>
          </w:tcPr>
          <w:p w14:paraId="7E74A53E">
            <w:pPr>
              <w:pStyle w:val="12"/>
            </w:pPr>
            <w:r>
              <w:t>12月底</w:t>
            </w:r>
          </w:p>
        </w:tc>
      </w:tr>
      <w:tr w14:paraId="599E2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1360B"/>
        </w:tc>
        <w:tc>
          <w:tcPr>
            <w:tcW w:w="2608" w:type="dxa"/>
            <w:gridSpan w:val="2"/>
            <w:vAlign w:val="center"/>
          </w:tcPr>
          <w:p w14:paraId="2C432627">
            <w:pPr>
              <w:pStyle w:val="14"/>
            </w:pPr>
            <w:r>
              <w:t xml:space="preserve"> </w:t>
            </w:r>
          </w:p>
        </w:tc>
        <w:tc>
          <w:tcPr>
            <w:tcW w:w="1587" w:type="dxa"/>
            <w:vAlign w:val="center"/>
          </w:tcPr>
          <w:p w14:paraId="271B7E10">
            <w:pPr>
              <w:pStyle w:val="14"/>
            </w:pPr>
            <w:r>
              <w:t xml:space="preserve"> </w:t>
            </w:r>
          </w:p>
        </w:tc>
        <w:tc>
          <w:tcPr>
            <w:tcW w:w="1304" w:type="dxa"/>
            <w:vAlign w:val="center"/>
          </w:tcPr>
          <w:p w14:paraId="64BFE1C2">
            <w:pPr>
              <w:pStyle w:val="14"/>
            </w:pPr>
            <w:r>
              <w:t>75%</w:t>
            </w:r>
          </w:p>
        </w:tc>
        <w:tc>
          <w:tcPr>
            <w:tcW w:w="3118" w:type="dxa"/>
            <w:gridSpan w:val="2"/>
            <w:vAlign w:val="center"/>
          </w:tcPr>
          <w:p w14:paraId="3044C74A">
            <w:pPr>
              <w:pStyle w:val="14"/>
            </w:pPr>
            <w:r>
              <w:t>100%</w:t>
            </w:r>
          </w:p>
        </w:tc>
      </w:tr>
      <w:tr w14:paraId="6E72A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2BEBD">
            <w:pPr>
              <w:pStyle w:val="12"/>
            </w:pPr>
            <w:r>
              <w:t>绩效目标</w:t>
            </w:r>
          </w:p>
        </w:tc>
        <w:tc>
          <w:tcPr>
            <w:tcW w:w="8617" w:type="dxa"/>
            <w:gridSpan w:val="6"/>
            <w:vAlign w:val="center"/>
          </w:tcPr>
          <w:p w14:paraId="6CCC2349">
            <w:pPr>
              <w:pStyle w:val="13"/>
            </w:pPr>
            <w:r>
              <w:t>1.支持保障镇人大工作顺利开展，组织开展代表活动和人代会，促进基层民主政治建设，当年度召开不少于1次人代会。此项目资金按序时进度支出：3月份支出进度达到25%，6月份支出进度达到50%，9月份支出进度达到75%，12月份支出进度达到100%。</w:t>
            </w:r>
          </w:p>
        </w:tc>
      </w:tr>
    </w:tbl>
    <w:p w14:paraId="3F1ABBA5">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69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D7EE1">
            <w:pPr>
              <w:pStyle w:val="12"/>
            </w:pPr>
            <w:r>
              <w:t>一级指标</w:t>
            </w:r>
          </w:p>
        </w:tc>
        <w:tc>
          <w:tcPr>
            <w:tcW w:w="1276" w:type="dxa"/>
            <w:vAlign w:val="center"/>
          </w:tcPr>
          <w:p w14:paraId="58198B0D">
            <w:pPr>
              <w:pStyle w:val="12"/>
            </w:pPr>
            <w:r>
              <w:t>二级指标</w:t>
            </w:r>
          </w:p>
        </w:tc>
        <w:tc>
          <w:tcPr>
            <w:tcW w:w="1332" w:type="dxa"/>
            <w:vAlign w:val="center"/>
          </w:tcPr>
          <w:p w14:paraId="66F861BD">
            <w:pPr>
              <w:pStyle w:val="12"/>
            </w:pPr>
            <w:r>
              <w:t>三级指标</w:t>
            </w:r>
          </w:p>
        </w:tc>
        <w:tc>
          <w:tcPr>
            <w:tcW w:w="2891" w:type="dxa"/>
            <w:vAlign w:val="center"/>
          </w:tcPr>
          <w:p w14:paraId="61CA7EB4">
            <w:pPr>
              <w:pStyle w:val="12"/>
            </w:pPr>
            <w:r>
              <w:t>绩效指标描述</w:t>
            </w:r>
          </w:p>
        </w:tc>
        <w:tc>
          <w:tcPr>
            <w:tcW w:w="1276" w:type="dxa"/>
            <w:vAlign w:val="center"/>
          </w:tcPr>
          <w:p w14:paraId="306BA093">
            <w:pPr>
              <w:pStyle w:val="12"/>
            </w:pPr>
            <w:r>
              <w:t>指标值</w:t>
            </w:r>
          </w:p>
        </w:tc>
        <w:tc>
          <w:tcPr>
            <w:tcW w:w="1843" w:type="dxa"/>
            <w:vAlign w:val="center"/>
          </w:tcPr>
          <w:p w14:paraId="2BFBF16F">
            <w:pPr>
              <w:pStyle w:val="12"/>
            </w:pPr>
            <w:r>
              <w:t>指标值确定依据</w:t>
            </w:r>
          </w:p>
        </w:tc>
      </w:tr>
      <w:tr w14:paraId="255C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505A0">
            <w:pPr>
              <w:pStyle w:val="14"/>
            </w:pPr>
            <w:r>
              <w:t>产出指标</w:t>
            </w:r>
          </w:p>
        </w:tc>
        <w:tc>
          <w:tcPr>
            <w:tcW w:w="1276" w:type="dxa"/>
            <w:vAlign w:val="center"/>
          </w:tcPr>
          <w:p w14:paraId="4945972D">
            <w:pPr>
              <w:pStyle w:val="13"/>
            </w:pPr>
            <w:r>
              <w:t>数量指标</w:t>
            </w:r>
          </w:p>
        </w:tc>
        <w:tc>
          <w:tcPr>
            <w:tcW w:w="1332" w:type="dxa"/>
            <w:vAlign w:val="center"/>
          </w:tcPr>
          <w:p w14:paraId="0DC58134">
            <w:pPr>
              <w:pStyle w:val="13"/>
            </w:pPr>
            <w:r>
              <w:t>组织召开镇人代会</w:t>
            </w:r>
          </w:p>
        </w:tc>
        <w:tc>
          <w:tcPr>
            <w:tcW w:w="2891" w:type="dxa"/>
            <w:vAlign w:val="center"/>
          </w:tcPr>
          <w:p w14:paraId="6CFA51EC">
            <w:pPr>
              <w:pStyle w:val="13"/>
            </w:pPr>
            <w:r>
              <w:t>组织召开镇人代会</w:t>
            </w:r>
          </w:p>
        </w:tc>
        <w:tc>
          <w:tcPr>
            <w:tcW w:w="1276" w:type="dxa"/>
            <w:vAlign w:val="center"/>
          </w:tcPr>
          <w:p w14:paraId="5A25C71D">
            <w:pPr>
              <w:pStyle w:val="13"/>
            </w:pPr>
            <w:r>
              <w:t>≥1次</w:t>
            </w:r>
          </w:p>
        </w:tc>
        <w:tc>
          <w:tcPr>
            <w:tcW w:w="1843" w:type="dxa"/>
            <w:vAlign w:val="center"/>
          </w:tcPr>
          <w:p w14:paraId="76549174">
            <w:pPr>
              <w:pStyle w:val="13"/>
            </w:pPr>
            <w:r>
              <w:t>徐字【2019】46号</w:t>
            </w:r>
          </w:p>
        </w:tc>
      </w:tr>
      <w:tr w14:paraId="614EA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1B818"/>
        </w:tc>
        <w:tc>
          <w:tcPr>
            <w:tcW w:w="1276" w:type="dxa"/>
            <w:vAlign w:val="center"/>
          </w:tcPr>
          <w:p w14:paraId="71D0648E">
            <w:pPr>
              <w:pStyle w:val="13"/>
            </w:pPr>
            <w:r>
              <w:t>质量指标</w:t>
            </w:r>
          </w:p>
        </w:tc>
        <w:tc>
          <w:tcPr>
            <w:tcW w:w="1332" w:type="dxa"/>
            <w:vAlign w:val="center"/>
          </w:tcPr>
          <w:p w14:paraId="62AE94E5">
            <w:pPr>
              <w:pStyle w:val="13"/>
            </w:pPr>
            <w:r>
              <w:t>资金足额拨付率</w:t>
            </w:r>
          </w:p>
        </w:tc>
        <w:tc>
          <w:tcPr>
            <w:tcW w:w="2891" w:type="dxa"/>
            <w:vAlign w:val="center"/>
          </w:tcPr>
          <w:p w14:paraId="5E92F207">
            <w:pPr>
              <w:pStyle w:val="13"/>
            </w:pPr>
            <w:r>
              <w:t>实际拨付补助资金占应拨付资金的比率</w:t>
            </w:r>
          </w:p>
        </w:tc>
        <w:tc>
          <w:tcPr>
            <w:tcW w:w="1276" w:type="dxa"/>
            <w:vAlign w:val="center"/>
          </w:tcPr>
          <w:p w14:paraId="465BD268">
            <w:pPr>
              <w:pStyle w:val="13"/>
            </w:pPr>
            <w:r>
              <w:t>≥90%</w:t>
            </w:r>
          </w:p>
        </w:tc>
        <w:tc>
          <w:tcPr>
            <w:tcW w:w="1843" w:type="dxa"/>
            <w:vAlign w:val="center"/>
          </w:tcPr>
          <w:p w14:paraId="4BA3ADC8">
            <w:pPr>
              <w:pStyle w:val="13"/>
            </w:pPr>
            <w:r>
              <w:t>徐字【2019】46号</w:t>
            </w:r>
          </w:p>
        </w:tc>
      </w:tr>
      <w:tr w14:paraId="6494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752FE"/>
        </w:tc>
        <w:tc>
          <w:tcPr>
            <w:tcW w:w="1276" w:type="dxa"/>
            <w:vAlign w:val="center"/>
          </w:tcPr>
          <w:p w14:paraId="225793AC">
            <w:pPr>
              <w:pStyle w:val="13"/>
            </w:pPr>
            <w:r>
              <w:t>时效指标</w:t>
            </w:r>
          </w:p>
        </w:tc>
        <w:tc>
          <w:tcPr>
            <w:tcW w:w="1332" w:type="dxa"/>
            <w:vAlign w:val="center"/>
          </w:tcPr>
          <w:p w14:paraId="14C8E635">
            <w:pPr>
              <w:pStyle w:val="13"/>
            </w:pPr>
            <w:r>
              <w:t>资金拨付及时率</w:t>
            </w:r>
          </w:p>
        </w:tc>
        <w:tc>
          <w:tcPr>
            <w:tcW w:w="2891" w:type="dxa"/>
            <w:vAlign w:val="center"/>
          </w:tcPr>
          <w:p w14:paraId="7A3445FC">
            <w:pPr>
              <w:pStyle w:val="13"/>
            </w:pPr>
            <w:r>
              <w:t>补助资金拨付及时率</w:t>
            </w:r>
          </w:p>
        </w:tc>
        <w:tc>
          <w:tcPr>
            <w:tcW w:w="1276" w:type="dxa"/>
            <w:vAlign w:val="center"/>
          </w:tcPr>
          <w:p w14:paraId="426DC05E">
            <w:pPr>
              <w:pStyle w:val="13"/>
            </w:pPr>
            <w:r>
              <w:t>≥90%</w:t>
            </w:r>
          </w:p>
        </w:tc>
        <w:tc>
          <w:tcPr>
            <w:tcW w:w="1843" w:type="dxa"/>
            <w:vAlign w:val="center"/>
          </w:tcPr>
          <w:p w14:paraId="0779BEAD">
            <w:pPr>
              <w:pStyle w:val="13"/>
            </w:pPr>
            <w:r>
              <w:t>徐字【2019】46号</w:t>
            </w:r>
          </w:p>
        </w:tc>
      </w:tr>
      <w:tr w14:paraId="38BA7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99617"/>
        </w:tc>
        <w:tc>
          <w:tcPr>
            <w:tcW w:w="1276" w:type="dxa"/>
            <w:vAlign w:val="center"/>
          </w:tcPr>
          <w:p w14:paraId="7CFFBB48">
            <w:pPr>
              <w:pStyle w:val="13"/>
            </w:pPr>
            <w:r>
              <w:t>成本指标</w:t>
            </w:r>
          </w:p>
        </w:tc>
        <w:tc>
          <w:tcPr>
            <w:tcW w:w="1332" w:type="dxa"/>
            <w:vAlign w:val="center"/>
          </w:tcPr>
          <w:p w14:paraId="79C0AB92">
            <w:pPr>
              <w:pStyle w:val="13"/>
            </w:pPr>
            <w:r>
              <w:t>预算控制数</w:t>
            </w:r>
          </w:p>
        </w:tc>
        <w:tc>
          <w:tcPr>
            <w:tcW w:w="2891" w:type="dxa"/>
            <w:vAlign w:val="center"/>
          </w:tcPr>
          <w:p w14:paraId="6F82E7F6">
            <w:pPr>
              <w:pStyle w:val="13"/>
            </w:pPr>
            <w:r>
              <w:t>项目支出控制在预算范围内</w:t>
            </w:r>
          </w:p>
        </w:tc>
        <w:tc>
          <w:tcPr>
            <w:tcW w:w="1276" w:type="dxa"/>
            <w:vAlign w:val="center"/>
          </w:tcPr>
          <w:p w14:paraId="0C09C62D">
            <w:pPr>
              <w:pStyle w:val="13"/>
            </w:pPr>
            <w:r>
              <w:t>≤3万元</w:t>
            </w:r>
          </w:p>
        </w:tc>
        <w:tc>
          <w:tcPr>
            <w:tcW w:w="1843" w:type="dxa"/>
            <w:vAlign w:val="center"/>
          </w:tcPr>
          <w:p w14:paraId="6E045EEC">
            <w:pPr>
              <w:pStyle w:val="13"/>
            </w:pPr>
            <w:r>
              <w:t>徐字【2019】46号</w:t>
            </w:r>
          </w:p>
        </w:tc>
      </w:tr>
      <w:tr w14:paraId="7ECE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29A00">
            <w:pPr>
              <w:pStyle w:val="14"/>
            </w:pPr>
            <w:r>
              <w:t>效益指标</w:t>
            </w:r>
          </w:p>
        </w:tc>
        <w:tc>
          <w:tcPr>
            <w:tcW w:w="1276" w:type="dxa"/>
            <w:vAlign w:val="center"/>
          </w:tcPr>
          <w:p w14:paraId="1E7AF008">
            <w:pPr>
              <w:pStyle w:val="13"/>
            </w:pPr>
            <w:r>
              <w:t>社会效益指标</w:t>
            </w:r>
          </w:p>
        </w:tc>
        <w:tc>
          <w:tcPr>
            <w:tcW w:w="1332" w:type="dxa"/>
            <w:vAlign w:val="center"/>
          </w:tcPr>
          <w:p w14:paraId="6D572A4F">
            <w:pPr>
              <w:pStyle w:val="13"/>
            </w:pPr>
            <w:r>
              <w:t>人大提议案件数</w:t>
            </w:r>
          </w:p>
        </w:tc>
        <w:tc>
          <w:tcPr>
            <w:tcW w:w="2891" w:type="dxa"/>
            <w:vAlign w:val="center"/>
          </w:tcPr>
          <w:p w14:paraId="43FF1CDF">
            <w:pPr>
              <w:pStyle w:val="13"/>
            </w:pPr>
            <w:r>
              <w:t>为本辖区民生事项等积极向区人大提议案件数</w:t>
            </w:r>
          </w:p>
        </w:tc>
        <w:tc>
          <w:tcPr>
            <w:tcW w:w="1276" w:type="dxa"/>
            <w:vAlign w:val="center"/>
          </w:tcPr>
          <w:p w14:paraId="2D0380BD">
            <w:pPr>
              <w:pStyle w:val="13"/>
            </w:pPr>
            <w:r>
              <w:t>≥1件</w:t>
            </w:r>
          </w:p>
        </w:tc>
        <w:tc>
          <w:tcPr>
            <w:tcW w:w="1843" w:type="dxa"/>
            <w:vAlign w:val="center"/>
          </w:tcPr>
          <w:p w14:paraId="7A6E9172">
            <w:pPr>
              <w:pStyle w:val="13"/>
            </w:pPr>
            <w:r>
              <w:t>徐字【2019】46号</w:t>
            </w:r>
          </w:p>
        </w:tc>
      </w:tr>
      <w:tr w14:paraId="31E5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92AEB">
            <w:pPr>
              <w:pStyle w:val="14"/>
            </w:pPr>
            <w:r>
              <w:t>满意度指标</w:t>
            </w:r>
          </w:p>
        </w:tc>
        <w:tc>
          <w:tcPr>
            <w:tcW w:w="1276" w:type="dxa"/>
            <w:vAlign w:val="center"/>
          </w:tcPr>
          <w:p w14:paraId="380060D9">
            <w:pPr>
              <w:pStyle w:val="13"/>
            </w:pPr>
            <w:r>
              <w:t>服务对象满意度指标</w:t>
            </w:r>
          </w:p>
        </w:tc>
        <w:tc>
          <w:tcPr>
            <w:tcW w:w="1332" w:type="dxa"/>
            <w:vAlign w:val="center"/>
          </w:tcPr>
          <w:p w14:paraId="019038C1">
            <w:pPr>
              <w:pStyle w:val="13"/>
            </w:pPr>
            <w:r>
              <w:t>人大代表满意度</w:t>
            </w:r>
          </w:p>
        </w:tc>
        <w:tc>
          <w:tcPr>
            <w:tcW w:w="2891" w:type="dxa"/>
            <w:vAlign w:val="center"/>
          </w:tcPr>
          <w:p w14:paraId="14DE0860">
            <w:pPr>
              <w:pStyle w:val="13"/>
            </w:pPr>
            <w:r>
              <w:t>人大代表满意度</w:t>
            </w:r>
          </w:p>
        </w:tc>
        <w:tc>
          <w:tcPr>
            <w:tcW w:w="1276" w:type="dxa"/>
            <w:vAlign w:val="center"/>
          </w:tcPr>
          <w:p w14:paraId="24F41090">
            <w:pPr>
              <w:pStyle w:val="13"/>
            </w:pPr>
            <w:r>
              <w:t>≥85%</w:t>
            </w:r>
          </w:p>
        </w:tc>
        <w:tc>
          <w:tcPr>
            <w:tcW w:w="1843" w:type="dxa"/>
            <w:vAlign w:val="center"/>
          </w:tcPr>
          <w:p w14:paraId="422C2071">
            <w:pPr>
              <w:pStyle w:val="13"/>
            </w:pPr>
            <w:r>
              <w:t>徐字【2019】46号</w:t>
            </w:r>
          </w:p>
        </w:tc>
      </w:tr>
    </w:tbl>
    <w:p w14:paraId="2F2C83A1">
      <w:pPr>
        <w:sectPr>
          <w:pgSz w:w="11900" w:h="16840"/>
          <w:pgMar w:top="1984" w:right="1304" w:bottom="1134" w:left="1304" w:header="720" w:footer="720" w:gutter="0"/>
          <w:cols w:space="720" w:num="1"/>
        </w:sectPr>
      </w:pPr>
    </w:p>
    <w:p w14:paraId="640A4207">
      <w:pPr>
        <w:jc w:val="center"/>
      </w:pPr>
      <w:r>
        <w:rPr>
          <w:rFonts w:ascii="方正仿宋_GBK" w:hAnsi="方正仿宋_GBK" w:eastAsia="方正仿宋_GBK" w:cs="方正仿宋_GBK"/>
          <w:color w:val="000000"/>
          <w:sz w:val="28"/>
        </w:rPr>
        <w:t xml:space="preserve"> </w:t>
      </w:r>
    </w:p>
    <w:p w14:paraId="7893F6C8">
      <w:pPr>
        <w:ind w:firstLine="560"/>
        <w:jc w:val="left"/>
        <w:outlineLvl w:val="3"/>
      </w:pPr>
      <w:bookmarkStart w:id="13" w:name="_Toc_4_4_0000000017"/>
      <w:r>
        <w:rPr>
          <w:rFonts w:ascii="方正仿宋_GBK" w:hAnsi="方正仿宋_GBK" w:eastAsia="方正仿宋_GBK" w:cs="方正仿宋_GBK"/>
          <w:color w:val="000000"/>
          <w:sz w:val="28"/>
        </w:rPr>
        <w:t>14.团委综合事务管理经费（运转保障）绩效目标表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47B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6F5A9A">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4DF3C134">
            <w:pPr>
              <w:pStyle w:val="11"/>
            </w:pPr>
            <w:r>
              <w:t>单位：万元</w:t>
            </w:r>
          </w:p>
        </w:tc>
      </w:tr>
      <w:tr w14:paraId="5804B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7E1ED">
            <w:pPr>
              <w:pStyle w:val="12"/>
            </w:pPr>
            <w:r>
              <w:t>项目编码</w:t>
            </w:r>
          </w:p>
        </w:tc>
        <w:tc>
          <w:tcPr>
            <w:tcW w:w="2608" w:type="dxa"/>
            <w:gridSpan w:val="2"/>
            <w:vAlign w:val="center"/>
          </w:tcPr>
          <w:p w14:paraId="0E631CF7">
            <w:pPr>
              <w:pStyle w:val="13"/>
            </w:pPr>
            <w:r>
              <w:t>13062522P00456710111Y</w:t>
            </w:r>
          </w:p>
        </w:tc>
        <w:tc>
          <w:tcPr>
            <w:tcW w:w="1587" w:type="dxa"/>
            <w:vAlign w:val="center"/>
          </w:tcPr>
          <w:p w14:paraId="0B5AD75F">
            <w:pPr>
              <w:pStyle w:val="12"/>
            </w:pPr>
            <w:r>
              <w:t>项目名称</w:t>
            </w:r>
          </w:p>
        </w:tc>
        <w:tc>
          <w:tcPr>
            <w:tcW w:w="4422" w:type="dxa"/>
            <w:gridSpan w:val="3"/>
            <w:vAlign w:val="center"/>
          </w:tcPr>
          <w:p w14:paraId="37050E5C">
            <w:pPr>
              <w:pStyle w:val="13"/>
            </w:pPr>
            <w:r>
              <w:t>团委综合事务管理经费（运转保障）</w:t>
            </w:r>
          </w:p>
        </w:tc>
      </w:tr>
      <w:tr w14:paraId="3FE9A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A9399">
            <w:pPr>
              <w:pStyle w:val="12"/>
            </w:pPr>
            <w:r>
              <w:t>预算规模及资金用途</w:t>
            </w:r>
          </w:p>
        </w:tc>
        <w:tc>
          <w:tcPr>
            <w:tcW w:w="1276" w:type="dxa"/>
            <w:vAlign w:val="center"/>
          </w:tcPr>
          <w:p w14:paraId="58CD33AA">
            <w:pPr>
              <w:pStyle w:val="12"/>
            </w:pPr>
            <w:r>
              <w:t>预算数</w:t>
            </w:r>
          </w:p>
        </w:tc>
        <w:tc>
          <w:tcPr>
            <w:tcW w:w="1332" w:type="dxa"/>
            <w:vAlign w:val="center"/>
          </w:tcPr>
          <w:p w14:paraId="5343EDDA">
            <w:pPr>
              <w:pStyle w:val="13"/>
            </w:pPr>
            <w:r>
              <w:t>2.00</w:t>
            </w:r>
          </w:p>
        </w:tc>
        <w:tc>
          <w:tcPr>
            <w:tcW w:w="1587" w:type="dxa"/>
            <w:vAlign w:val="center"/>
          </w:tcPr>
          <w:p w14:paraId="7008B004">
            <w:pPr>
              <w:pStyle w:val="12"/>
            </w:pPr>
            <w:r>
              <w:t>其中：财政    资金</w:t>
            </w:r>
          </w:p>
        </w:tc>
        <w:tc>
          <w:tcPr>
            <w:tcW w:w="1304" w:type="dxa"/>
            <w:vAlign w:val="center"/>
          </w:tcPr>
          <w:p w14:paraId="185571E8">
            <w:pPr>
              <w:pStyle w:val="13"/>
            </w:pPr>
            <w:r>
              <w:t>2.00</w:t>
            </w:r>
          </w:p>
        </w:tc>
        <w:tc>
          <w:tcPr>
            <w:tcW w:w="1276" w:type="dxa"/>
            <w:vAlign w:val="center"/>
          </w:tcPr>
          <w:p w14:paraId="20FF8CDA">
            <w:pPr>
              <w:pStyle w:val="12"/>
            </w:pPr>
            <w:r>
              <w:t>其他资金</w:t>
            </w:r>
          </w:p>
        </w:tc>
        <w:tc>
          <w:tcPr>
            <w:tcW w:w="1843" w:type="dxa"/>
            <w:vAlign w:val="center"/>
          </w:tcPr>
          <w:p w14:paraId="06CB4A2F">
            <w:pPr>
              <w:pStyle w:val="13"/>
            </w:pPr>
            <w:r>
              <w:t xml:space="preserve"> </w:t>
            </w:r>
          </w:p>
        </w:tc>
      </w:tr>
      <w:tr w14:paraId="18688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A394B"/>
        </w:tc>
        <w:tc>
          <w:tcPr>
            <w:tcW w:w="8617" w:type="dxa"/>
            <w:gridSpan w:val="6"/>
            <w:vAlign w:val="center"/>
          </w:tcPr>
          <w:p w14:paraId="54749AEE">
            <w:pPr>
              <w:pStyle w:val="13"/>
            </w:pPr>
            <w:r>
              <w:t>用于共青团日常办公经费，支持保障相关工作顺利开展。</w:t>
            </w:r>
          </w:p>
        </w:tc>
      </w:tr>
      <w:tr w14:paraId="6148E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FC6DF">
            <w:pPr>
              <w:pStyle w:val="12"/>
            </w:pPr>
            <w:r>
              <w:t>资金支出计划（%）</w:t>
            </w:r>
          </w:p>
        </w:tc>
        <w:tc>
          <w:tcPr>
            <w:tcW w:w="2608" w:type="dxa"/>
            <w:gridSpan w:val="2"/>
            <w:vAlign w:val="center"/>
          </w:tcPr>
          <w:p w14:paraId="09ED5B51">
            <w:pPr>
              <w:pStyle w:val="12"/>
            </w:pPr>
            <w:r>
              <w:t>3月底</w:t>
            </w:r>
          </w:p>
        </w:tc>
        <w:tc>
          <w:tcPr>
            <w:tcW w:w="1587" w:type="dxa"/>
            <w:vAlign w:val="center"/>
          </w:tcPr>
          <w:p w14:paraId="71D4E11A">
            <w:pPr>
              <w:pStyle w:val="12"/>
            </w:pPr>
            <w:r>
              <w:t>6月底</w:t>
            </w:r>
          </w:p>
        </w:tc>
        <w:tc>
          <w:tcPr>
            <w:tcW w:w="1304" w:type="dxa"/>
            <w:vAlign w:val="center"/>
          </w:tcPr>
          <w:p w14:paraId="0ECCA8DF">
            <w:pPr>
              <w:pStyle w:val="12"/>
            </w:pPr>
            <w:r>
              <w:t>10月底</w:t>
            </w:r>
          </w:p>
        </w:tc>
        <w:tc>
          <w:tcPr>
            <w:tcW w:w="3118" w:type="dxa"/>
            <w:gridSpan w:val="2"/>
            <w:vAlign w:val="center"/>
          </w:tcPr>
          <w:p w14:paraId="5C772164">
            <w:pPr>
              <w:pStyle w:val="12"/>
            </w:pPr>
            <w:r>
              <w:t>12月底</w:t>
            </w:r>
          </w:p>
        </w:tc>
      </w:tr>
      <w:tr w14:paraId="76336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AED74"/>
        </w:tc>
        <w:tc>
          <w:tcPr>
            <w:tcW w:w="2608" w:type="dxa"/>
            <w:gridSpan w:val="2"/>
            <w:vAlign w:val="center"/>
          </w:tcPr>
          <w:p w14:paraId="6F545640">
            <w:pPr>
              <w:pStyle w:val="14"/>
            </w:pPr>
            <w:r>
              <w:t xml:space="preserve"> </w:t>
            </w:r>
          </w:p>
        </w:tc>
        <w:tc>
          <w:tcPr>
            <w:tcW w:w="1587" w:type="dxa"/>
            <w:vAlign w:val="center"/>
          </w:tcPr>
          <w:p w14:paraId="117DD0A9">
            <w:pPr>
              <w:pStyle w:val="14"/>
            </w:pPr>
            <w:r>
              <w:t xml:space="preserve"> </w:t>
            </w:r>
          </w:p>
        </w:tc>
        <w:tc>
          <w:tcPr>
            <w:tcW w:w="1304" w:type="dxa"/>
            <w:vAlign w:val="center"/>
          </w:tcPr>
          <w:p w14:paraId="22BA9D2B">
            <w:pPr>
              <w:pStyle w:val="14"/>
            </w:pPr>
            <w:r>
              <w:t>75%</w:t>
            </w:r>
          </w:p>
        </w:tc>
        <w:tc>
          <w:tcPr>
            <w:tcW w:w="3118" w:type="dxa"/>
            <w:gridSpan w:val="2"/>
            <w:vAlign w:val="center"/>
          </w:tcPr>
          <w:p w14:paraId="6C2C2FD1">
            <w:pPr>
              <w:pStyle w:val="14"/>
            </w:pPr>
            <w:r>
              <w:t>100%</w:t>
            </w:r>
          </w:p>
        </w:tc>
      </w:tr>
      <w:tr w14:paraId="654EA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7B710">
            <w:pPr>
              <w:pStyle w:val="12"/>
            </w:pPr>
            <w:r>
              <w:t>绩效目标</w:t>
            </w:r>
          </w:p>
        </w:tc>
        <w:tc>
          <w:tcPr>
            <w:tcW w:w="8617" w:type="dxa"/>
            <w:gridSpan w:val="6"/>
            <w:vAlign w:val="center"/>
          </w:tcPr>
          <w:p w14:paraId="6D86BEB2">
            <w:pPr>
              <w:pStyle w:val="13"/>
            </w:pPr>
            <w:r>
              <w:t>1.发展培养好团员，组织团员进行志愿服务活动，发挥共青团先锋模范作用，支持保障共青团工作顺利开展。项目资金按序时进度支出：3月份支出进度达到25%，6月份支出进度达到50%，9月份支出进度达到75%，12月份支出进度达到100%。</w:t>
            </w:r>
          </w:p>
        </w:tc>
      </w:tr>
    </w:tbl>
    <w:p w14:paraId="14DDBB18">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84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F43D0">
            <w:pPr>
              <w:pStyle w:val="12"/>
            </w:pPr>
            <w:r>
              <w:t>一级指标</w:t>
            </w:r>
          </w:p>
        </w:tc>
        <w:tc>
          <w:tcPr>
            <w:tcW w:w="1276" w:type="dxa"/>
            <w:vAlign w:val="center"/>
          </w:tcPr>
          <w:p w14:paraId="76B94FF6">
            <w:pPr>
              <w:pStyle w:val="12"/>
            </w:pPr>
            <w:r>
              <w:t>二级指标</w:t>
            </w:r>
          </w:p>
        </w:tc>
        <w:tc>
          <w:tcPr>
            <w:tcW w:w="1332" w:type="dxa"/>
            <w:vAlign w:val="center"/>
          </w:tcPr>
          <w:p w14:paraId="3E3D828F">
            <w:pPr>
              <w:pStyle w:val="12"/>
            </w:pPr>
            <w:r>
              <w:t>三级指标</w:t>
            </w:r>
          </w:p>
        </w:tc>
        <w:tc>
          <w:tcPr>
            <w:tcW w:w="2891" w:type="dxa"/>
            <w:vAlign w:val="center"/>
          </w:tcPr>
          <w:p w14:paraId="58C67AE5">
            <w:pPr>
              <w:pStyle w:val="12"/>
            </w:pPr>
            <w:r>
              <w:t>绩效指标描述</w:t>
            </w:r>
          </w:p>
        </w:tc>
        <w:tc>
          <w:tcPr>
            <w:tcW w:w="1276" w:type="dxa"/>
            <w:vAlign w:val="center"/>
          </w:tcPr>
          <w:p w14:paraId="51657FF4">
            <w:pPr>
              <w:pStyle w:val="12"/>
            </w:pPr>
            <w:r>
              <w:t>指标值</w:t>
            </w:r>
          </w:p>
        </w:tc>
        <w:tc>
          <w:tcPr>
            <w:tcW w:w="1843" w:type="dxa"/>
            <w:vAlign w:val="center"/>
          </w:tcPr>
          <w:p w14:paraId="3DEA8889">
            <w:pPr>
              <w:pStyle w:val="12"/>
            </w:pPr>
            <w:r>
              <w:t>指标值确定依据</w:t>
            </w:r>
          </w:p>
        </w:tc>
      </w:tr>
      <w:tr w14:paraId="12BD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F24AB">
            <w:pPr>
              <w:pStyle w:val="14"/>
            </w:pPr>
            <w:r>
              <w:t>产出指标</w:t>
            </w:r>
          </w:p>
        </w:tc>
        <w:tc>
          <w:tcPr>
            <w:tcW w:w="1276" w:type="dxa"/>
            <w:vAlign w:val="center"/>
          </w:tcPr>
          <w:p w14:paraId="50FE699F">
            <w:pPr>
              <w:pStyle w:val="13"/>
            </w:pPr>
            <w:r>
              <w:t>数量指标</w:t>
            </w:r>
          </w:p>
        </w:tc>
        <w:tc>
          <w:tcPr>
            <w:tcW w:w="1332" w:type="dxa"/>
            <w:vAlign w:val="center"/>
          </w:tcPr>
          <w:p w14:paraId="4B26C6C3">
            <w:pPr>
              <w:pStyle w:val="13"/>
            </w:pPr>
            <w:r>
              <w:t>组织团员活动次数</w:t>
            </w:r>
          </w:p>
        </w:tc>
        <w:tc>
          <w:tcPr>
            <w:tcW w:w="2891" w:type="dxa"/>
            <w:vAlign w:val="center"/>
          </w:tcPr>
          <w:p w14:paraId="29A4040D">
            <w:pPr>
              <w:pStyle w:val="13"/>
            </w:pPr>
            <w:r>
              <w:t>全年组织开展团员活动次数</w:t>
            </w:r>
          </w:p>
        </w:tc>
        <w:tc>
          <w:tcPr>
            <w:tcW w:w="1276" w:type="dxa"/>
            <w:vAlign w:val="center"/>
          </w:tcPr>
          <w:p w14:paraId="143C3F11">
            <w:pPr>
              <w:pStyle w:val="13"/>
            </w:pPr>
            <w:r>
              <w:t>≥1次</w:t>
            </w:r>
          </w:p>
        </w:tc>
        <w:tc>
          <w:tcPr>
            <w:tcW w:w="1843" w:type="dxa"/>
            <w:vAlign w:val="center"/>
          </w:tcPr>
          <w:p w14:paraId="664C2892">
            <w:pPr>
              <w:pStyle w:val="13"/>
            </w:pPr>
            <w:r>
              <w:t>依据徐办字[2020]29号，部门主要职责第七条职责和徐办发[2018]3号</w:t>
            </w:r>
          </w:p>
        </w:tc>
      </w:tr>
      <w:tr w14:paraId="3F678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4BA5D"/>
        </w:tc>
        <w:tc>
          <w:tcPr>
            <w:tcW w:w="1276" w:type="dxa"/>
            <w:vAlign w:val="center"/>
          </w:tcPr>
          <w:p w14:paraId="38EE20E2">
            <w:pPr>
              <w:pStyle w:val="13"/>
            </w:pPr>
            <w:r>
              <w:t>质量指标</w:t>
            </w:r>
          </w:p>
        </w:tc>
        <w:tc>
          <w:tcPr>
            <w:tcW w:w="1332" w:type="dxa"/>
            <w:vAlign w:val="center"/>
          </w:tcPr>
          <w:p w14:paraId="22704031">
            <w:pPr>
              <w:pStyle w:val="13"/>
            </w:pPr>
            <w:r>
              <w:t>团委工作考核通过率</w:t>
            </w:r>
          </w:p>
        </w:tc>
        <w:tc>
          <w:tcPr>
            <w:tcW w:w="2891" w:type="dxa"/>
            <w:vAlign w:val="center"/>
          </w:tcPr>
          <w:p w14:paraId="475B6A39">
            <w:pPr>
              <w:pStyle w:val="13"/>
            </w:pPr>
            <w:r>
              <w:t>各项团委工作是否通过考核</w:t>
            </w:r>
          </w:p>
        </w:tc>
        <w:tc>
          <w:tcPr>
            <w:tcW w:w="1276" w:type="dxa"/>
            <w:vAlign w:val="center"/>
          </w:tcPr>
          <w:p w14:paraId="1906DF0E">
            <w:pPr>
              <w:pStyle w:val="13"/>
            </w:pPr>
            <w:r>
              <w:t>≥90%</w:t>
            </w:r>
          </w:p>
        </w:tc>
        <w:tc>
          <w:tcPr>
            <w:tcW w:w="1843" w:type="dxa"/>
            <w:vAlign w:val="center"/>
          </w:tcPr>
          <w:p w14:paraId="37A7E777">
            <w:pPr>
              <w:pStyle w:val="13"/>
            </w:pPr>
            <w:r>
              <w:t>依据徐办字[2020]29号，部门主要职责第七条职责和徐办发[2018]3号</w:t>
            </w:r>
          </w:p>
        </w:tc>
      </w:tr>
      <w:tr w14:paraId="7258A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01C810"/>
        </w:tc>
        <w:tc>
          <w:tcPr>
            <w:tcW w:w="1276" w:type="dxa"/>
            <w:vAlign w:val="center"/>
          </w:tcPr>
          <w:p w14:paraId="7664BA18">
            <w:pPr>
              <w:pStyle w:val="13"/>
            </w:pPr>
            <w:r>
              <w:t>时效指标</w:t>
            </w:r>
          </w:p>
        </w:tc>
        <w:tc>
          <w:tcPr>
            <w:tcW w:w="1332" w:type="dxa"/>
            <w:vAlign w:val="center"/>
          </w:tcPr>
          <w:p w14:paraId="114411FA">
            <w:pPr>
              <w:pStyle w:val="13"/>
            </w:pPr>
            <w:r>
              <w:t>团委工作完成及时率</w:t>
            </w:r>
          </w:p>
        </w:tc>
        <w:tc>
          <w:tcPr>
            <w:tcW w:w="2891" w:type="dxa"/>
            <w:vAlign w:val="center"/>
          </w:tcPr>
          <w:p w14:paraId="7B72538C">
            <w:pPr>
              <w:pStyle w:val="13"/>
            </w:pPr>
            <w:r>
              <w:t>各项团委工作及时完成情况</w:t>
            </w:r>
          </w:p>
        </w:tc>
        <w:tc>
          <w:tcPr>
            <w:tcW w:w="1276" w:type="dxa"/>
            <w:vAlign w:val="center"/>
          </w:tcPr>
          <w:p w14:paraId="6BFC16BF">
            <w:pPr>
              <w:pStyle w:val="13"/>
            </w:pPr>
            <w:r>
              <w:t>≥90%</w:t>
            </w:r>
          </w:p>
        </w:tc>
        <w:tc>
          <w:tcPr>
            <w:tcW w:w="1843" w:type="dxa"/>
            <w:vAlign w:val="center"/>
          </w:tcPr>
          <w:p w14:paraId="41018503">
            <w:pPr>
              <w:pStyle w:val="13"/>
            </w:pPr>
            <w:r>
              <w:t>依据徐办字[2020]29号，部门主要职责第七条职责和徐办发[2018]3号</w:t>
            </w:r>
          </w:p>
        </w:tc>
      </w:tr>
      <w:tr w14:paraId="645B0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5F72A"/>
        </w:tc>
        <w:tc>
          <w:tcPr>
            <w:tcW w:w="1276" w:type="dxa"/>
            <w:vAlign w:val="center"/>
          </w:tcPr>
          <w:p w14:paraId="0A47EF16">
            <w:pPr>
              <w:pStyle w:val="13"/>
            </w:pPr>
            <w:r>
              <w:t>成本指标</w:t>
            </w:r>
          </w:p>
        </w:tc>
        <w:tc>
          <w:tcPr>
            <w:tcW w:w="1332" w:type="dxa"/>
            <w:vAlign w:val="center"/>
          </w:tcPr>
          <w:p w14:paraId="04ABD6E5">
            <w:pPr>
              <w:pStyle w:val="13"/>
            </w:pPr>
            <w:r>
              <w:t>项目预算控制数</w:t>
            </w:r>
          </w:p>
        </w:tc>
        <w:tc>
          <w:tcPr>
            <w:tcW w:w="2891" w:type="dxa"/>
            <w:vAlign w:val="center"/>
          </w:tcPr>
          <w:p w14:paraId="4F5FAFA2">
            <w:pPr>
              <w:pStyle w:val="13"/>
            </w:pPr>
            <w:r>
              <w:t>项目支出控制在预算范围内</w:t>
            </w:r>
          </w:p>
        </w:tc>
        <w:tc>
          <w:tcPr>
            <w:tcW w:w="1276" w:type="dxa"/>
            <w:vAlign w:val="center"/>
          </w:tcPr>
          <w:p w14:paraId="24E1CCA5">
            <w:pPr>
              <w:pStyle w:val="13"/>
            </w:pPr>
            <w:r>
              <w:t>≤2万元</w:t>
            </w:r>
          </w:p>
        </w:tc>
        <w:tc>
          <w:tcPr>
            <w:tcW w:w="1843" w:type="dxa"/>
            <w:vAlign w:val="center"/>
          </w:tcPr>
          <w:p w14:paraId="057493E9">
            <w:pPr>
              <w:pStyle w:val="13"/>
            </w:pPr>
            <w:r>
              <w:t>依据徐办字[2020]29号，部门主要职责第七条职责和徐办发[2018]3号</w:t>
            </w:r>
          </w:p>
        </w:tc>
      </w:tr>
      <w:tr w14:paraId="41BA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F5995">
            <w:pPr>
              <w:pStyle w:val="14"/>
            </w:pPr>
            <w:r>
              <w:t>效益指标</w:t>
            </w:r>
          </w:p>
        </w:tc>
        <w:tc>
          <w:tcPr>
            <w:tcW w:w="1276" w:type="dxa"/>
            <w:vAlign w:val="center"/>
          </w:tcPr>
          <w:p w14:paraId="11BC5F15">
            <w:pPr>
              <w:pStyle w:val="13"/>
            </w:pPr>
            <w:r>
              <w:t>社会效益指标</w:t>
            </w:r>
          </w:p>
        </w:tc>
        <w:tc>
          <w:tcPr>
            <w:tcW w:w="1332" w:type="dxa"/>
            <w:vAlign w:val="center"/>
          </w:tcPr>
          <w:p w14:paraId="029853B7">
            <w:pPr>
              <w:pStyle w:val="13"/>
            </w:pPr>
            <w:r>
              <w:t>团员入党积极性提升度</w:t>
            </w:r>
          </w:p>
        </w:tc>
        <w:tc>
          <w:tcPr>
            <w:tcW w:w="2891" w:type="dxa"/>
            <w:vAlign w:val="center"/>
          </w:tcPr>
          <w:p w14:paraId="28D057F7">
            <w:pPr>
              <w:pStyle w:val="13"/>
            </w:pPr>
            <w:r>
              <w:t>通过调查有入党意愿团员所占比率</w:t>
            </w:r>
          </w:p>
        </w:tc>
        <w:tc>
          <w:tcPr>
            <w:tcW w:w="1276" w:type="dxa"/>
            <w:vAlign w:val="center"/>
          </w:tcPr>
          <w:p w14:paraId="5BCB7952">
            <w:pPr>
              <w:pStyle w:val="13"/>
            </w:pPr>
            <w:r>
              <w:t>≥85%</w:t>
            </w:r>
          </w:p>
        </w:tc>
        <w:tc>
          <w:tcPr>
            <w:tcW w:w="1843" w:type="dxa"/>
            <w:vAlign w:val="center"/>
          </w:tcPr>
          <w:p w14:paraId="27FA206C">
            <w:pPr>
              <w:pStyle w:val="13"/>
            </w:pPr>
            <w:r>
              <w:t>依据徐办字[2020]29号，部门主要职责第七条职责和徐办发[2018]3号</w:t>
            </w:r>
          </w:p>
        </w:tc>
      </w:tr>
      <w:tr w14:paraId="0BD27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AC4EA">
            <w:pPr>
              <w:pStyle w:val="14"/>
            </w:pPr>
            <w:r>
              <w:t>满意度指标</w:t>
            </w:r>
          </w:p>
        </w:tc>
        <w:tc>
          <w:tcPr>
            <w:tcW w:w="1276" w:type="dxa"/>
            <w:vAlign w:val="center"/>
          </w:tcPr>
          <w:p w14:paraId="310113D5">
            <w:pPr>
              <w:pStyle w:val="13"/>
            </w:pPr>
            <w:r>
              <w:t>服务对象满意度指标</w:t>
            </w:r>
          </w:p>
        </w:tc>
        <w:tc>
          <w:tcPr>
            <w:tcW w:w="1332" w:type="dxa"/>
            <w:vAlign w:val="center"/>
          </w:tcPr>
          <w:p w14:paraId="1162AF85">
            <w:pPr>
              <w:pStyle w:val="13"/>
            </w:pPr>
            <w:r>
              <w:t>团员满意度</w:t>
            </w:r>
          </w:p>
        </w:tc>
        <w:tc>
          <w:tcPr>
            <w:tcW w:w="2891" w:type="dxa"/>
            <w:vAlign w:val="center"/>
          </w:tcPr>
          <w:p w14:paraId="11F42C54">
            <w:pPr>
              <w:pStyle w:val="13"/>
            </w:pPr>
            <w:r>
              <w:t>参加团委组织活动的团员满意度</w:t>
            </w:r>
          </w:p>
        </w:tc>
        <w:tc>
          <w:tcPr>
            <w:tcW w:w="1276" w:type="dxa"/>
            <w:vAlign w:val="center"/>
          </w:tcPr>
          <w:p w14:paraId="5F555008">
            <w:pPr>
              <w:pStyle w:val="13"/>
            </w:pPr>
            <w:r>
              <w:t>≥85%</w:t>
            </w:r>
          </w:p>
        </w:tc>
        <w:tc>
          <w:tcPr>
            <w:tcW w:w="1843" w:type="dxa"/>
            <w:vAlign w:val="center"/>
          </w:tcPr>
          <w:p w14:paraId="66EC219D">
            <w:pPr>
              <w:pStyle w:val="13"/>
            </w:pPr>
            <w:r>
              <w:t>工作计划内容</w:t>
            </w:r>
          </w:p>
        </w:tc>
      </w:tr>
    </w:tbl>
    <w:p w14:paraId="4B312FFA">
      <w:pPr>
        <w:sectPr>
          <w:pgSz w:w="11900" w:h="16840"/>
          <w:pgMar w:top="1984" w:right="1304" w:bottom="1134" w:left="1304" w:header="720" w:footer="720" w:gutter="0"/>
          <w:cols w:space="720" w:num="1"/>
        </w:sectPr>
      </w:pPr>
    </w:p>
    <w:p w14:paraId="4B0C6083">
      <w:pPr>
        <w:jc w:val="center"/>
      </w:pPr>
      <w:r>
        <w:rPr>
          <w:rFonts w:ascii="方正仿宋_GBK" w:hAnsi="方正仿宋_GBK" w:eastAsia="方正仿宋_GBK" w:cs="方正仿宋_GBK"/>
          <w:color w:val="000000"/>
          <w:sz w:val="28"/>
        </w:rPr>
        <w:t xml:space="preserve"> </w:t>
      </w:r>
    </w:p>
    <w:p w14:paraId="34DF4E9E">
      <w:pPr>
        <w:ind w:firstLine="560"/>
        <w:jc w:val="left"/>
        <w:outlineLvl w:val="3"/>
      </w:pPr>
      <w:bookmarkStart w:id="14" w:name="_Toc_4_4_0000000018"/>
      <w:r>
        <w:rPr>
          <w:rFonts w:ascii="方正仿宋_GBK" w:hAnsi="方正仿宋_GBK" w:eastAsia="方正仿宋_GBK" w:cs="方正仿宋_GBK"/>
          <w:color w:val="000000"/>
          <w:sz w:val="28"/>
        </w:rPr>
        <w:t>15.退役军人公益岗人员工资绩效目标表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A86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D7D2BF">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3BCD0EF">
            <w:pPr>
              <w:pStyle w:val="11"/>
            </w:pPr>
            <w:r>
              <w:t>单位：万元</w:t>
            </w:r>
          </w:p>
        </w:tc>
      </w:tr>
      <w:tr w14:paraId="1045F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D1939">
            <w:pPr>
              <w:pStyle w:val="12"/>
            </w:pPr>
            <w:r>
              <w:t>项目编码</w:t>
            </w:r>
          </w:p>
        </w:tc>
        <w:tc>
          <w:tcPr>
            <w:tcW w:w="2608" w:type="dxa"/>
            <w:gridSpan w:val="2"/>
            <w:vAlign w:val="center"/>
          </w:tcPr>
          <w:p w14:paraId="6A4D647D">
            <w:pPr>
              <w:pStyle w:val="13"/>
            </w:pPr>
            <w:r>
              <w:t>13062522P00456610352Y</w:t>
            </w:r>
          </w:p>
        </w:tc>
        <w:tc>
          <w:tcPr>
            <w:tcW w:w="1587" w:type="dxa"/>
            <w:vAlign w:val="center"/>
          </w:tcPr>
          <w:p w14:paraId="361505DF">
            <w:pPr>
              <w:pStyle w:val="12"/>
            </w:pPr>
            <w:r>
              <w:t>项目名称</w:t>
            </w:r>
          </w:p>
        </w:tc>
        <w:tc>
          <w:tcPr>
            <w:tcW w:w="4422" w:type="dxa"/>
            <w:gridSpan w:val="3"/>
            <w:vAlign w:val="center"/>
          </w:tcPr>
          <w:p w14:paraId="5F8F1C85">
            <w:pPr>
              <w:pStyle w:val="13"/>
            </w:pPr>
            <w:r>
              <w:t>退役军人公益岗人员工资</w:t>
            </w:r>
          </w:p>
        </w:tc>
      </w:tr>
      <w:tr w14:paraId="213D8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F774E">
            <w:pPr>
              <w:pStyle w:val="12"/>
            </w:pPr>
            <w:r>
              <w:t>预算规模及资金用途</w:t>
            </w:r>
          </w:p>
        </w:tc>
        <w:tc>
          <w:tcPr>
            <w:tcW w:w="1276" w:type="dxa"/>
            <w:vAlign w:val="center"/>
          </w:tcPr>
          <w:p w14:paraId="5D40DAE7">
            <w:pPr>
              <w:pStyle w:val="12"/>
            </w:pPr>
            <w:r>
              <w:t>预算数</w:t>
            </w:r>
          </w:p>
        </w:tc>
        <w:tc>
          <w:tcPr>
            <w:tcW w:w="1332" w:type="dxa"/>
            <w:vAlign w:val="center"/>
          </w:tcPr>
          <w:p w14:paraId="1C1ABB84">
            <w:pPr>
              <w:pStyle w:val="13"/>
            </w:pPr>
            <w:r>
              <w:t>20.88</w:t>
            </w:r>
          </w:p>
        </w:tc>
        <w:tc>
          <w:tcPr>
            <w:tcW w:w="1587" w:type="dxa"/>
            <w:vAlign w:val="center"/>
          </w:tcPr>
          <w:p w14:paraId="48988A7F">
            <w:pPr>
              <w:pStyle w:val="12"/>
            </w:pPr>
            <w:r>
              <w:t>其中：财政    资金</w:t>
            </w:r>
          </w:p>
        </w:tc>
        <w:tc>
          <w:tcPr>
            <w:tcW w:w="1304" w:type="dxa"/>
            <w:vAlign w:val="center"/>
          </w:tcPr>
          <w:p w14:paraId="1F061849">
            <w:pPr>
              <w:pStyle w:val="13"/>
            </w:pPr>
            <w:r>
              <w:t>20.88</w:t>
            </w:r>
          </w:p>
        </w:tc>
        <w:tc>
          <w:tcPr>
            <w:tcW w:w="1276" w:type="dxa"/>
            <w:vAlign w:val="center"/>
          </w:tcPr>
          <w:p w14:paraId="47DE5C72">
            <w:pPr>
              <w:pStyle w:val="12"/>
            </w:pPr>
            <w:r>
              <w:t>其他资金</w:t>
            </w:r>
          </w:p>
        </w:tc>
        <w:tc>
          <w:tcPr>
            <w:tcW w:w="1843" w:type="dxa"/>
            <w:vAlign w:val="center"/>
          </w:tcPr>
          <w:p w14:paraId="388D5689">
            <w:pPr>
              <w:pStyle w:val="13"/>
            </w:pPr>
            <w:r>
              <w:t xml:space="preserve"> </w:t>
            </w:r>
          </w:p>
        </w:tc>
      </w:tr>
      <w:tr w14:paraId="2A7DF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5B20CC"/>
        </w:tc>
        <w:tc>
          <w:tcPr>
            <w:tcW w:w="8617" w:type="dxa"/>
            <w:gridSpan w:val="6"/>
            <w:vAlign w:val="center"/>
          </w:tcPr>
          <w:p w14:paraId="53060F18">
            <w:pPr>
              <w:pStyle w:val="13"/>
            </w:pPr>
            <w:r>
              <w:t>用于保障退役军人</w:t>
            </w:r>
            <w:r>
              <w:rPr>
                <w:rFonts w:hint="eastAsia"/>
                <w:lang w:eastAsia="zh-CN"/>
              </w:rPr>
              <w:t>公益性岗位</w:t>
            </w:r>
            <w:r>
              <w:t>工资及时足额发放。</w:t>
            </w:r>
          </w:p>
        </w:tc>
      </w:tr>
      <w:tr w14:paraId="2A77E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0B513">
            <w:pPr>
              <w:pStyle w:val="12"/>
            </w:pPr>
            <w:r>
              <w:t>资金支出计划（%）</w:t>
            </w:r>
          </w:p>
        </w:tc>
        <w:tc>
          <w:tcPr>
            <w:tcW w:w="2608" w:type="dxa"/>
            <w:gridSpan w:val="2"/>
            <w:vAlign w:val="center"/>
          </w:tcPr>
          <w:p w14:paraId="766F77DC">
            <w:pPr>
              <w:pStyle w:val="12"/>
            </w:pPr>
            <w:r>
              <w:t>3月底</w:t>
            </w:r>
          </w:p>
        </w:tc>
        <w:tc>
          <w:tcPr>
            <w:tcW w:w="1587" w:type="dxa"/>
            <w:vAlign w:val="center"/>
          </w:tcPr>
          <w:p w14:paraId="2D562A95">
            <w:pPr>
              <w:pStyle w:val="12"/>
            </w:pPr>
            <w:r>
              <w:t>6月底</w:t>
            </w:r>
          </w:p>
        </w:tc>
        <w:tc>
          <w:tcPr>
            <w:tcW w:w="1304" w:type="dxa"/>
            <w:vAlign w:val="center"/>
          </w:tcPr>
          <w:p w14:paraId="5DAC731D">
            <w:pPr>
              <w:pStyle w:val="12"/>
            </w:pPr>
            <w:r>
              <w:t>10月底</w:t>
            </w:r>
          </w:p>
        </w:tc>
        <w:tc>
          <w:tcPr>
            <w:tcW w:w="3118" w:type="dxa"/>
            <w:gridSpan w:val="2"/>
            <w:vAlign w:val="center"/>
          </w:tcPr>
          <w:p w14:paraId="3BC90956">
            <w:pPr>
              <w:pStyle w:val="12"/>
            </w:pPr>
            <w:r>
              <w:t>12月底</w:t>
            </w:r>
          </w:p>
        </w:tc>
      </w:tr>
      <w:tr w14:paraId="4A6C2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253F6"/>
        </w:tc>
        <w:tc>
          <w:tcPr>
            <w:tcW w:w="2608" w:type="dxa"/>
            <w:gridSpan w:val="2"/>
            <w:vAlign w:val="center"/>
          </w:tcPr>
          <w:p w14:paraId="4C8BD5AA">
            <w:pPr>
              <w:pStyle w:val="14"/>
            </w:pPr>
            <w:r>
              <w:t xml:space="preserve"> </w:t>
            </w:r>
          </w:p>
        </w:tc>
        <w:tc>
          <w:tcPr>
            <w:tcW w:w="1587" w:type="dxa"/>
            <w:vAlign w:val="center"/>
          </w:tcPr>
          <w:p w14:paraId="2B90B7AC">
            <w:pPr>
              <w:pStyle w:val="14"/>
            </w:pPr>
            <w:r>
              <w:t>50%</w:t>
            </w:r>
          </w:p>
        </w:tc>
        <w:tc>
          <w:tcPr>
            <w:tcW w:w="1304" w:type="dxa"/>
            <w:vAlign w:val="center"/>
          </w:tcPr>
          <w:p w14:paraId="69E2FDF3">
            <w:pPr>
              <w:pStyle w:val="14"/>
            </w:pPr>
            <w:r>
              <w:t>75%</w:t>
            </w:r>
          </w:p>
        </w:tc>
        <w:tc>
          <w:tcPr>
            <w:tcW w:w="3118" w:type="dxa"/>
            <w:gridSpan w:val="2"/>
            <w:vAlign w:val="center"/>
          </w:tcPr>
          <w:p w14:paraId="44354385">
            <w:pPr>
              <w:pStyle w:val="14"/>
            </w:pPr>
            <w:r>
              <w:t>100%</w:t>
            </w:r>
          </w:p>
        </w:tc>
      </w:tr>
      <w:tr w14:paraId="7580C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3CCBD">
            <w:pPr>
              <w:pStyle w:val="12"/>
            </w:pPr>
            <w:r>
              <w:t>绩效目标</w:t>
            </w:r>
          </w:p>
        </w:tc>
        <w:tc>
          <w:tcPr>
            <w:tcW w:w="8617" w:type="dxa"/>
            <w:gridSpan w:val="6"/>
            <w:vAlign w:val="center"/>
          </w:tcPr>
          <w:p w14:paraId="285239D1">
            <w:pPr>
              <w:pStyle w:val="13"/>
            </w:pPr>
            <w:r>
              <w:t>1.把退役安置工作作为支出国家国防军队建设的一项重要任务强力推进，保障岗位工资及时足额发放。支出进度：3月份支出进度达到25%，6月份支出进度达到50%，9月份支出进度达到75%，12月份支出进度达到100%。</w:t>
            </w:r>
          </w:p>
        </w:tc>
      </w:tr>
    </w:tbl>
    <w:p w14:paraId="678CE6CD">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A3E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F3E6F">
            <w:pPr>
              <w:pStyle w:val="12"/>
            </w:pPr>
            <w:r>
              <w:t>一级指标</w:t>
            </w:r>
          </w:p>
        </w:tc>
        <w:tc>
          <w:tcPr>
            <w:tcW w:w="1276" w:type="dxa"/>
            <w:vAlign w:val="center"/>
          </w:tcPr>
          <w:p w14:paraId="638AFABE">
            <w:pPr>
              <w:pStyle w:val="12"/>
            </w:pPr>
            <w:r>
              <w:t>二级指标</w:t>
            </w:r>
          </w:p>
        </w:tc>
        <w:tc>
          <w:tcPr>
            <w:tcW w:w="1332" w:type="dxa"/>
            <w:vAlign w:val="center"/>
          </w:tcPr>
          <w:p w14:paraId="65C243BB">
            <w:pPr>
              <w:pStyle w:val="12"/>
            </w:pPr>
            <w:r>
              <w:t>三级指标</w:t>
            </w:r>
          </w:p>
        </w:tc>
        <w:tc>
          <w:tcPr>
            <w:tcW w:w="2891" w:type="dxa"/>
            <w:vAlign w:val="center"/>
          </w:tcPr>
          <w:p w14:paraId="68AD4EAC">
            <w:pPr>
              <w:pStyle w:val="12"/>
            </w:pPr>
            <w:r>
              <w:t>绩效指标描述</w:t>
            </w:r>
          </w:p>
        </w:tc>
        <w:tc>
          <w:tcPr>
            <w:tcW w:w="1276" w:type="dxa"/>
            <w:vAlign w:val="center"/>
          </w:tcPr>
          <w:p w14:paraId="5BB01258">
            <w:pPr>
              <w:pStyle w:val="12"/>
            </w:pPr>
            <w:r>
              <w:t>指标值</w:t>
            </w:r>
          </w:p>
        </w:tc>
        <w:tc>
          <w:tcPr>
            <w:tcW w:w="1843" w:type="dxa"/>
            <w:vAlign w:val="center"/>
          </w:tcPr>
          <w:p w14:paraId="0CBCAF76">
            <w:pPr>
              <w:pStyle w:val="12"/>
            </w:pPr>
            <w:r>
              <w:t>指标值确定依据</w:t>
            </w:r>
          </w:p>
        </w:tc>
      </w:tr>
      <w:tr w14:paraId="1F38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40F0E">
            <w:pPr>
              <w:pStyle w:val="14"/>
            </w:pPr>
            <w:r>
              <w:t>产出指标</w:t>
            </w:r>
          </w:p>
        </w:tc>
        <w:tc>
          <w:tcPr>
            <w:tcW w:w="1276" w:type="dxa"/>
            <w:vAlign w:val="center"/>
          </w:tcPr>
          <w:p w14:paraId="31F27177">
            <w:pPr>
              <w:pStyle w:val="13"/>
            </w:pPr>
            <w:r>
              <w:t>数量指标</w:t>
            </w:r>
          </w:p>
        </w:tc>
        <w:tc>
          <w:tcPr>
            <w:tcW w:w="1332" w:type="dxa"/>
            <w:vAlign w:val="center"/>
          </w:tcPr>
          <w:p w14:paraId="3CF7B2DB">
            <w:pPr>
              <w:pStyle w:val="13"/>
            </w:pPr>
            <w:r>
              <w:rPr>
                <w:rFonts w:hint="eastAsia"/>
                <w:lang w:eastAsia="zh-CN"/>
              </w:rPr>
              <w:t>公益性岗位</w:t>
            </w:r>
            <w:r>
              <w:t>补贴人员数</w:t>
            </w:r>
          </w:p>
        </w:tc>
        <w:tc>
          <w:tcPr>
            <w:tcW w:w="2891" w:type="dxa"/>
            <w:vAlign w:val="center"/>
          </w:tcPr>
          <w:p w14:paraId="0595401F">
            <w:pPr>
              <w:pStyle w:val="13"/>
            </w:pPr>
            <w:r>
              <w:t>补贴人员数量</w:t>
            </w:r>
          </w:p>
        </w:tc>
        <w:tc>
          <w:tcPr>
            <w:tcW w:w="1276" w:type="dxa"/>
            <w:vAlign w:val="center"/>
          </w:tcPr>
          <w:p w14:paraId="49C9A074">
            <w:pPr>
              <w:pStyle w:val="13"/>
            </w:pPr>
            <w:r>
              <w:t>8人</w:t>
            </w:r>
          </w:p>
        </w:tc>
        <w:tc>
          <w:tcPr>
            <w:tcW w:w="1843" w:type="dxa"/>
            <w:vAlign w:val="center"/>
          </w:tcPr>
          <w:p w14:paraId="571D6F03">
            <w:pPr>
              <w:pStyle w:val="13"/>
            </w:pPr>
            <w:r>
              <w:t>依据工作方案</w:t>
            </w:r>
          </w:p>
        </w:tc>
      </w:tr>
      <w:tr w14:paraId="088C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C242D"/>
        </w:tc>
        <w:tc>
          <w:tcPr>
            <w:tcW w:w="1276" w:type="dxa"/>
            <w:vAlign w:val="center"/>
          </w:tcPr>
          <w:p w14:paraId="5334B301">
            <w:pPr>
              <w:pStyle w:val="13"/>
            </w:pPr>
            <w:r>
              <w:t>质量指标</w:t>
            </w:r>
          </w:p>
        </w:tc>
        <w:tc>
          <w:tcPr>
            <w:tcW w:w="1332" w:type="dxa"/>
            <w:vAlign w:val="center"/>
          </w:tcPr>
          <w:p w14:paraId="27C41358">
            <w:pPr>
              <w:pStyle w:val="13"/>
            </w:pPr>
            <w:r>
              <w:t>补贴发放准确率</w:t>
            </w:r>
          </w:p>
        </w:tc>
        <w:tc>
          <w:tcPr>
            <w:tcW w:w="2891" w:type="dxa"/>
            <w:vAlign w:val="center"/>
          </w:tcPr>
          <w:p w14:paraId="2826D29D">
            <w:pPr>
              <w:pStyle w:val="13"/>
            </w:pPr>
            <w:r>
              <w:t>补贴发放准确情况</w:t>
            </w:r>
          </w:p>
        </w:tc>
        <w:tc>
          <w:tcPr>
            <w:tcW w:w="1276" w:type="dxa"/>
            <w:vAlign w:val="center"/>
          </w:tcPr>
          <w:p w14:paraId="746A9AFD">
            <w:pPr>
              <w:pStyle w:val="13"/>
            </w:pPr>
            <w:r>
              <w:t>≥90%</w:t>
            </w:r>
          </w:p>
        </w:tc>
        <w:tc>
          <w:tcPr>
            <w:tcW w:w="1843" w:type="dxa"/>
            <w:vAlign w:val="center"/>
          </w:tcPr>
          <w:p w14:paraId="38C8C077">
            <w:pPr>
              <w:pStyle w:val="13"/>
            </w:pPr>
            <w:r>
              <w:t>依据工作方案</w:t>
            </w:r>
          </w:p>
        </w:tc>
      </w:tr>
      <w:tr w14:paraId="1F62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4E6BC"/>
        </w:tc>
        <w:tc>
          <w:tcPr>
            <w:tcW w:w="1276" w:type="dxa"/>
            <w:vAlign w:val="center"/>
          </w:tcPr>
          <w:p w14:paraId="41846921">
            <w:pPr>
              <w:pStyle w:val="13"/>
            </w:pPr>
            <w:r>
              <w:t>时效指标</w:t>
            </w:r>
          </w:p>
        </w:tc>
        <w:tc>
          <w:tcPr>
            <w:tcW w:w="1332" w:type="dxa"/>
            <w:vAlign w:val="center"/>
          </w:tcPr>
          <w:p w14:paraId="0FC1DE9F">
            <w:pPr>
              <w:pStyle w:val="13"/>
            </w:pPr>
            <w:r>
              <w:t>补贴发放完成及时率</w:t>
            </w:r>
          </w:p>
        </w:tc>
        <w:tc>
          <w:tcPr>
            <w:tcW w:w="2891" w:type="dxa"/>
            <w:vAlign w:val="center"/>
          </w:tcPr>
          <w:p w14:paraId="1B86461E">
            <w:pPr>
              <w:pStyle w:val="13"/>
            </w:pPr>
            <w:r>
              <w:t>发放完成及时情况</w:t>
            </w:r>
          </w:p>
        </w:tc>
        <w:tc>
          <w:tcPr>
            <w:tcW w:w="1276" w:type="dxa"/>
            <w:vAlign w:val="center"/>
          </w:tcPr>
          <w:p w14:paraId="093CA3E6">
            <w:pPr>
              <w:pStyle w:val="13"/>
            </w:pPr>
            <w:r>
              <w:t>≤90%</w:t>
            </w:r>
          </w:p>
        </w:tc>
        <w:tc>
          <w:tcPr>
            <w:tcW w:w="1843" w:type="dxa"/>
            <w:vAlign w:val="center"/>
          </w:tcPr>
          <w:p w14:paraId="76686E77">
            <w:pPr>
              <w:pStyle w:val="13"/>
            </w:pPr>
            <w:r>
              <w:t>依据工作方案</w:t>
            </w:r>
          </w:p>
        </w:tc>
      </w:tr>
      <w:tr w14:paraId="0FDD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CA1702"/>
        </w:tc>
        <w:tc>
          <w:tcPr>
            <w:tcW w:w="1276" w:type="dxa"/>
            <w:vAlign w:val="center"/>
          </w:tcPr>
          <w:p w14:paraId="02E1676B">
            <w:pPr>
              <w:pStyle w:val="13"/>
            </w:pPr>
            <w:r>
              <w:t>成本指标</w:t>
            </w:r>
          </w:p>
        </w:tc>
        <w:tc>
          <w:tcPr>
            <w:tcW w:w="1332" w:type="dxa"/>
            <w:vAlign w:val="center"/>
          </w:tcPr>
          <w:p w14:paraId="1C49367C">
            <w:pPr>
              <w:pStyle w:val="13"/>
            </w:pPr>
            <w:r>
              <w:t>项目预算控制数</w:t>
            </w:r>
          </w:p>
        </w:tc>
        <w:tc>
          <w:tcPr>
            <w:tcW w:w="2891" w:type="dxa"/>
            <w:vAlign w:val="center"/>
          </w:tcPr>
          <w:p w14:paraId="3FBBF8E2">
            <w:pPr>
              <w:pStyle w:val="13"/>
            </w:pPr>
            <w:r>
              <w:t>项目支出控制在预算范围内</w:t>
            </w:r>
          </w:p>
        </w:tc>
        <w:tc>
          <w:tcPr>
            <w:tcW w:w="1276" w:type="dxa"/>
            <w:vAlign w:val="center"/>
          </w:tcPr>
          <w:p w14:paraId="2947CBAC">
            <w:pPr>
              <w:pStyle w:val="13"/>
            </w:pPr>
            <w:r>
              <w:t>≤20.88万元</w:t>
            </w:r>
          </w:p>
        </w:tc>
        <w:tc>
          <w:tcPr>
            <w:tcW w:w="1843" w:type="dxa"/>
            <w:vAlign w:val="center"/>
          </w:tcPr>
          <w:p w14:paraId="425D4998">
            <w:pPr>
              <w:pStyle w:val="13"/>
            </w:pPr>
            <w:r>
              <w:t>依据工作方案</w:t>
            </w:r>
          </w:p>
        </w:tc>
      </w:tr>
      <w:tr w14:paraId="0AD0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DB7C0">
            <w:pPr>
              <w:pStyle w:val="14"/>
            </w:pPr>
            <w:r>
              <w:t>效益指标</w:t>
            </w:r>
          </w:p>
        </w:tc>
        <w:tc>
          <w:tcPr>
            <w:tcW w:w="1276" w:type="dxa"/>
            <w:vAlign w:val="center"/>
          </w:tcPr>
          <w:p w14:paraId="4D6F156B">
            <w:pPr>
              <w:pStyle w:val="13"/>
            </w:pPr>
            <w:r>
              <w:t>社会效益指标</w:t>
            </w:r>
          </w:p>
        </w:tc>
        <w:tc>
          <w:tcPr>
            <w:tcW w:w="1332" w:type="dxa"/>
            <w:vAlign w:val="center"/>
          </w:tcPr>
          <w:p w14:paraId="39958D74">
            <w:pPr>
              <w:pStyle w:val="13"/>
            </w:pPr>
            <w:r>
              <w:rPr>
                <w:rFonts w:hint="eastAsia"/>
                <w:lang w:eastAsia="zh-CN"/>
              </w:rPr>
              <w:t>公益性岗位</w:t>
            </w:r>
            <w:r>
              <w:t>工作正常运转率</w:t>
            </w:r>
          </w:p>
        </w:tc>
        <w:tc>
          <w:tcPr>
            <w:tcW w:w="2891" w:type="dxa"/>
            <w:vAlign w:val="center"/>
          </w:tcPr>
          <w:p w14:paraId="39605DFA">
            <w:pPr>
              <w:pStyle w:val="13"/>
            </w:pPr>
            <w:r>
              <w:rPr>
                <w:rFonts w:hint="eastAsia"/>
                <w:lang w:eastAsia="zh-CN"/>
              </w:rPr>
              <w:t>公益性岗位</w:t>
            </w:r>
            <w:r>
              <w:t>工作正常运转率</w:t>
            </w:r>
          </w:p>
        </w:tc>
        <w:tc>
          <w:tcPr>
            <w:tcW w:w="1276" w:type="dxa"/>
            <w:vAlign w:val="center"/>
          </w:tcPr>
          <w:p w14:paraId="41021A8F">
            <w:pPr>
              <w:pStyle w:val="13"/>
            </w:pPr>
            <w:r>
              <w:t>≥90%</w:t>
            </w:r>
          </w:p>
        </w:tc>
        <w:tc>
          <w:tcPr>
            <w:tcW w:w="1843" w:type="dxa"/>
            <w:vAlign w:val="center"/>
          </w:tcPr>
          <w:p w14:paraId="08C1B885">
            <w:pPr>
              <w:pStyle w:val="13"/>
            </w:pPr>
            <w:r>
              <w:t>依据工作方案</w:t>
            </w:r>
          </w:p>
        </w:tc>
      </w:tr>
    </w:tbl>
    <w:p w14:paraId="54440667">
      <w:pPr>
        <w:sectPr>
          <w:pgSz w:w="11900" w:h="16840"/>
          <w:pgMar w:top="1984" w:right="1304" w:bottom="1134" w:left="1304" w:header="720" w:footer="720" w:gutter="0"/>
          <w:cols w:space="720" w:num="1"/>
        </w:sectPr>
      </w:pPr>
    </w:p>
    <w:p w14:paraId="3C885919">
      <w:pPr>
        <w:jc w:val="center"/>
      </w:pPr>
      <w:r>
        <w:rPr>
          <w:rFonts w:ascii="方正仿宋_GBK" w:hAnsi="方正仿宋_GBK" w:eastAsia="方正仿宋_GBK" w:cs="方正仿宋_GBK"/>
          <w:color w:val="000000"/>
          <w:sz w:val="28"/>
        </w:rPr>
        <w:t xml:space="preserve"> </w:t>
      </w:r>
    </w:p>
    <w:p w14:paraId="55CEF56A">
      <w:pPr>
        <w:ind w:firstLine="560"/>
        <w:jc w:val="left"/>
        <w:outlineLvl w:val="3"/>
      </w:pPr>
      <w:bookmarkStart w:id="15" w:name="_Toc_4_4_0000000019"/>
      <w:r>
        <w:rPr>
          <w:rFonts w:ascii="方正仿宋_GBK" w:hAnsi="方正仿宋_GBK" w:eastAsia="方正仿宋_GBK" w:cs="方正仿宋_GBK"/>
          <w:color w:val="000000"/>
          <w:sz w:val="28"/>
        </w:rPr>
        <w:t>16.污水处理厂占地补偿绩效目标表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6B9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A9BB78">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2D89F43D">
            <w:pPr>
              <w:pStyle w:val="11"/>
            </w:pPr>
            <w:r>
              <w:t>单位：万元</w:t>
            </w:r>
          </w:p>
        </w:tc>
      </w:tr>
      <w:tr w14:paraId="15A98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58123">
            <w:pPr>
              <w:pStyle w:val="12"/>
            </w:pPr>
            <w:r>
              <w:t>项目编码</w:t>
            </w:r>
          </w:p>
        </w:tc>
        <w:tc>
          <w:tcPr>
            <w:tcW w:w="2608" w:type="dxa"/>
            <w:gridSpan w:val="2"/>
            <w:vAlign w:val="center"/>
          </w:tcPr>
          <w:p w14:paraId="1D481507">
            <w:pPr>
              <w:pStyle w:val="13"/>
            </w:pPr>
            <w:r>
              <w:t>13062522P00456610078G</w:t>
            </w:r>
          </w:p>
        </w:tc>
        <w:tc>
          <w:tcPr>
            <w:tcW w:w="1587" w:type="dxa"/>
            <w:vAlign w:val="center"/>
          </w:tcPr>
          <w:p w14:paraId="715B63F0">
            <w:pPr>
              <w:pStyle w:val="12"/>
            </w:pPr>
            <w:r>
              <w:t>项目名称</w:t>
            </w:r>
          </w:p>
        </w:tc>
        <w:tc>
          <w:tcPr>
            <w:tcW w:w="4422" w:type="dxa"/>
            <w:gridSpan w:val="3"/>
            <w:vAlign w:val="center"/>
          </w:tcPr>
          <w:p w14:paraId="5A15E971">
            <w:pPr>
              <w:pStyle w:val="13"/>
            </w:pPr>
            <w:r>
              <w:t>污水处理厂占地补偿</w:t>
            </w:r>
          </w:p>
        </w:tc>
      </w:tr>
      <w:tr w14:paraId="649EF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4207A">
            <w:pPr>
              <w:pStyle w:val="12"/>
            </w:pPr>
            <w:r>
              <w:t>预算规模及资金用途</w:t>
            </w:r>
          </w:p>
        </w:tc>
        <w:tc>
          <w:tcPr>
            <w:tcW w:w="1276" w:type="dxa"/>
            <w:vAlign w:val="center"/>
          </w:tcPr>
          <w:p w14:paraId="7BDEC00F">
            <w:pPr>
              <w:pStyle w:val="12"/>
            </w:pPr>
            <w:r>
              <w:t>预算数</w:t>
            </w:r>
          </w:p>
        </w:tc>
        <w:tc>
          <w:tcPr>
            <w:tcW w:w="1332" w:type="dxa"/>
            <w:vAlign w:val="center"/>
          </w:tcPr>
          <w:p w14:paraId="2B7AF430">
            <w:pPr>
              <w:pStyle w:val="13"/>
            </w:pPr>
            <w:r>
              <w:t>7.63</w:t>
            </w:r>
          </w:p>
        </w:tc>
        <w:tc>
          <w:tcPr>
            <w:tcW w:w="1587" w:type="dxa"/>
            <w:vAlign w:val="center"/>
          </w:tcPr>
          <w:p w14:paraId="26F6AF47">
            <w:pPr>
              <w:pStyle w:val="12"/>
            </w:pPr>
            <w:r>
              <w:t>其中：财政    资金</w:t>
            </w:r>
          </w:p>
        </w:tc>
        <w:tc>
          <w:tcPr>
            <w:tcW w:w="1304" w:type="dxa"/>
            <w:vAlign w:val="center"/>
          </w:tcPr>
          <w:p w14:paraId="60AF0877">
            <w:pPr>
              <w:pStyle w:val="13"/>
            </w:pPr>
            <w:r>
              <w:t>7.63</w:t>
            </w:r>
          </w:p>
        </w:tc>
        <w:tc>
          <w:tcPr>
            <w:tcW w:w="1276" w:type="dxa"/>
            <w:vAlign w:val="center"/>
          </w:tcPr>
          <w:p w14:paraId="35E4969F">
            <w:pPr>
              <w:pStyle w:val="12"/>
            </w:pPr>
            <w:r>
              <w:t>其他资金</w:t>
            </w:r>
          </w:p>
        </w:tc>
        <w:tc>
          <w:tcPr>
            <w:tcW w:w="1843" w:type="dxa"/>
            <w:vAlign w:val="center"/>
          </w:tcPr>
          <w:p w14:paraId="1D731FFD">
            <w:pPr>
              <w:pStyle w:val="13"/>
            </w:pPr>
            <w:r>
              <w:t xml:space="preserve"> </w:t>
            </w:r>
          </w:p>
        </w:tc>
      </w:tr>
      <w:tr w14:paraId="2EC37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65DBC"/>
        </w:tc>
        <w:tc>
          <w:tcPr>
            <w:tcW w:w="8617" w:type="dxa"/>
            <w:gridSpan w:val="6"/>
            <w:vAlign w:val="center"/>
          </w:tcPr>
          <w:p w14:paraId="0C36D62F">
            <w:pPr>
              <w:pStyle w:val="13"/>
            </w:pPr>
            <w:r>
              <w:t>按区政府与北贺寿营村签订的协议，及时足额落实污水处理厂占地补偿资金，保障土地流转农户权益，维护社会稳定。</w:t>
            </w:r>
          </w:p>
        </w:tc>
      </w:tr>
      <w:tr w14:paraId="6EE2E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1E814">
            <w:pPr>
              <w:pStyle w:val="12"/>
            </w:pPr>
            <w:r>
              <w:t>资金支出计划（%）</w:t>
            </w:r>
          </w:p>
        </w:tc>
        <w:tc>
          <w:tcPr>
            <w:tcW w:w="2608" w:type="dxa"/>
            <w:gridSpan w:val="2"/>
            <w:vAlign w:val="center"/>
          </w:tcPr>
          <w:p w14:paraId="78F11257">
            <w:pPr>
              <w:pStyle w:val="12"/>
            </w:pPr>
            <w:r>
              <w:t>3月底</w:t>
            </w:r>
          </w:p>
        </w:tc>
        <w:tc>
          <w:tcPr>
            <w:tcW w:w="1587" w:type="dxa"/>
            <w:vAlign w:val="center"/>
          </w:tcPr>
          <w:p w14:paraId="535993F5">
            <w:pPr>
              <w:pStyle w:val="12"/>
            </w:pPr>
            <w:r>
              <w:t>6月底</w:t>
            </w:r>
          </w:p>
        </w:tc>
        <w:tc>
          <w:tcPr>
            <w:tcW w:w="1304" w:type="dxa"/>
            <w:vAlign w:val="center"/>
          </w:tcPr>
          <w:p w14:paraId="2E8DFDB0">
            <w:pPr>
              <w:pStyle w:val="12"/>
            </w:pPr>
            <w:r>
              <w:t>10月底</w:t>
            </w:r>
          </w:p>
        </w:tc>
        <w:tc>
          <w:tcPr>
            <w:tcW w:w="3118" w:type="dxa"/>
            <w:gridSpan w:val="2"/>
            <w:vAlign w:val="center"/>
          </w:tcPr>
          <w:p w14:paraId="184A210E">
            <w:pPr>
              <w:pStyle w:val="12"/>
            </w:pPr>
            <w:r>
              <w:t>12月底</w:t>
            </w:r>
          </w:p>
        </w:tc>
      </w:tr>
      <w:tr w14:paraId="26A66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C42A3"/>
        </w:tc>
        <w:tc>
          <w:tcPr>
            <w:tcW w:w="2608" w:type="dxa"/>
            <w:gridSpan w:val="2"/>
            <w:vAlign w:val="center"/>
          </w:tcPr>
          <w:p w14:paraId="6CF52CF8">
            <w:pPr>
              <w:pStyle w:val="14"/>
            </w:pPr>
            <w:r>
              <w:t xml:space="preserve"> </w:t>
            </w:r>
          </w:p>
        </w:tc>
        <w:tc>
          <w:tcPr>
            <w:tcW w:w="1587" w:type="dxa"/>
            <w:vAlign w:val="center"/>
          </w:tcPr>
          <w:p w14:paraId="14CB2A6C">
            <w:pPr>
              <w:pStyle w:val="14"/>
            </w:pPr>
            <w:r>
              <w:t xml:space="preserve"> </w:t>
            </w:r>
          </w:p>
        </w:tc>
        <w:tc>
          <w:tcPr>
            <w:tcW w:w="1304" w:type="dxa"/>
            <w:vAlign w:val="center"/>
          </w:tcPr>
          <w:p w14:paraId="51271C51">
            <w:pPr>
              <w:pStyle w:val="14"/>
            </w:pPr>
            <w:r>
              <w:t xml:space="preserve"> </w:t>
            </w:r>
          </w:p>
        </w:tc>
        <w:tc>
          <w:tcPr>
            <w:tcW w:w="3118" w:type="dxa"/>
            <w:gridSpan w:val="2"/>
            <w:vAlign w:val="center"/>
          </w:tcPr>
          <w:p w14:paraId="64763A46">
            <w:pPr>
              <w:pStyle w:val="14"/>
            </w:pPr>
            <w:r>
              <w:t xml:space="preserve"> </w:t>
            </w:r>
          </w:p>
        </w:tc>
      </w:tr>
      <w:tr w14:paraId="3A855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E0C72">
            <w:pPr>
              <w:pStyle w:val="12"/>
            </w:pPr>
            <w:r>
              <w:t>绩效目标</w:t>
            </w:r>
          </w:p>
        </w:tc>
        <w:tc>
          <w:tcPr>
            <w:tcW w:w="8617" w:type="dxa"/>
            <w:gridSpan w:val="6"/>
            <w:vAlign w:val="center"/>
          </w:tcPr>
          <w:p w14:paraId="3C7047F5">
            <w:pPr>
              <w:pStyle w:val="13"/>
            </w:pPr>
            <w:r>
              <w:t>1.按区政府与北贺寿营村签订的协议，及时足额落实污水处理厂占地补偿资金，保障土地流转农户权益，维护社会稳定。项目支出进度：9月份支出进度达到100%。</w:t>
            </w:r>
            <w:r>
              <w:tab/>
            </w:r>
            <w:r>
              <w:tab/>
            </w:r>
            <w:r>
              <w:tab/>
            </w:r>
            <w:r>
              <w:tab/>
            </w:r>
            <w:r>
              <w:tab/>
            </w:r>
          </w:p>
        </w:tc>
      </w:tr>
    </w:tbl>
    <w:p w14:paraId="27F36CB9">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ABF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EB2F3">
            <w:pPr>
              <w:pStyle w:val="12"/>
            </w:pPr>
            <w:r>
              <w:t>一级指标</w:t>
            </w:r>
          </w:p>
        </w:tc>
        <w:tc>
          <w:tcPr>
            <w:tcW w:w="1276" w:type="dxa"/>
            <w:vAlign w:val="center"/>
          </w:tcPr>
          <w:p w14:paraId="2343E188">
            <w:pPr>
              <w:pStyle w:val="12"/>
            </w:pPr>
            <w:r>
              <w:t>二级指标</w:t>
            </w:r>
          </w:p>
        </w:tc>
        <w:tc>
          <w:tcPr>
            <w:tcW w:w="1332" w:type="dxa"/>
            <w:vAlign w:val="center"/>
          </w:tcPr>
          <w:p w14:paraId="7E2FDC4B">
            <w:pPr>
              <w:pStyle w:val="12"/>
            </w:pPr>
            <w:r>
              <w:t>三级指标</w:t>
            </w:r>
          </w:p>
        </w:tc>
        <w:tc>
          <w:tcPr>
            <w:tcW w:w="2891" w:type="dxa"/>
            <w:vAlign w:val="center"/>
          </w:tcPr>
          <w:p w14:paraId="0D232ACD">
            <w:pPr>
              <w:pStyle w:val="12"/>
            </w:pPr>
            <w:r>
              <w:t>绩效指标描述</w:t>
            </w:r>
          </w:p>
        </w:tc>
        <w:tc>
          <w:tcPr>
            <w:tcW w:w="1276" w:type="dxa"/>
            <w:vAlign w:val="center"/>
          </w:tcPr>
          <w:p w14:paraId="192DB033">
            <w:pPr>
              <w:pStyle w:val="12"/>
            </w:pPr>
            <w:r>
              <w:t>指标值</w:t>
            </w:r>
          </w:p>
        </w:tc>
        <w:tc>
          <w:tcPr>
            <w:tcW w:w="1843" w:type="dxa"/>
            <w:vAlign w:val="center"/>
          </w:tcPr>
          <w:p w14:paraId="08CD5113">
            <w:pPr>
              <w:pStyle w:val="12"/>
            </w:pPr>
            <w:r>
              <w:t>指标值确定依据</w:t>
            </w:r>
          </w:p>
        </w:tc>
      </w:tr>
      <w:tr w14:paraId="5727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1DF6E">
            <w:pPr>
              <w:pStyle w:val="14"/>
            </w:pPr>
            <w:r>
              <w:t>产出指标</w:t>
            </w:r>
          </w:p>
        </w:tc>
        <w:tc>
          <w:tcPr>
            <w:tcW w:w="1276" w:type="dxa"/>
            <w:vAlign w:val="center"/>
          </w:tcPr>
          <w:p w14:paraId="56555427">
            <w:pPr>
              <w:pStyle w:val="13"/>
            </w:pPr>
            <w:r>
              <w:t>数量指标</w:t>
            </w:r>
          </w:p>
        </w:tc>
        <w:tc>
          <w:tcPr>
            <w:tcW w:w="1332" w:type="dxa"/>
            <w:vAlign w:val="center"/>
          </w:tcPr>
          <w:p w14:paraId="228A4A2A">
            <w:pPr>
              <w:pStyle w:val="13"/>
            </w:pPr>
            <w:r>
              <w:t>补偿占用土地面积</w:t>
            </w:r>
          </w:p>
        </w:tc>
        <w:tc>
          <w:tcPr>
            <w:tcW w:w="2891" w:type="dxa"/>
            <w:vAlign w:val="center"/>
          </w:tcPr>
          <w:p w14:paraId="2E4BF99C">
            <w:pPr>
              <w:pStyle w:val="13"/>
            </w:pPr>
            <w:r>
              <w:t>补偿占用土地面积</w:t>
            </w:r>
          </w:p>
        </w:tc>
        <w:tc>
          <w:tcPr>
            <w:tcW w:w="1276" w:type="dxa"/>
            <w:vAlign w:val="center"/>
          </w:tcPr>
          <w:p w14:paraId="33B3B309">
            <w:pPr>
              <w:pStyle w:val="13"/>
            </w:pPr>
            <w:r>
              <w:t>152.64亩</w:t>
            </w:r>
          </w:p>
        </w:tc>
        <w:tc>
          <w:tcPr>
            <w:tcW w:w="1843" w:type="dxa"/>
            <w:vAlign w:val="center"/>
          </w:tcPr>
          <w:p w14:paraId="0FE82030">
            <w:pPr>
              <w:pStyle w:val="13"/>
            </w:pPr>
            <w:r>
              <w:t>徐水县政府与北贺寿营村签订的污水处理厂占地协议</w:t>
            </w:r>
          </w:p>
        </w:tc>
      </w:tr>
      <w:tr w14:paraId="0A4C5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9BAB1"/>
        </w:tc>
        <w:tc>
          <w:tcPr>
            <w:tcW w:w="1276" w:type="dxa"/>
            <w:vAlign w:val="center"/>
          </w:tcPr>
          <w:p w14:paraId="530BD7FD">
            <w:pPr>
              <w:pStyle w:val="13"/>
            </w:pPr>
            <w:r>
              <w:t>质量指标</w:t>
            </w:r>
          </w:p>
        </w:tc>
        <w:tc>
          <w:tcPr>
            <w:tcW w:w="1332" w:type="dxa"/>
            <w:vAlign w:val="center"/>
          </w:tcPr>
          <w:p w14:paraId="0869EDE3">
            <w:pPr>
              <w:pStyle w:val="13"/>
            </w:pPr>
            <w:r>
              <w:t>资金足额拨付率</w:t>
            </w:r>
          </w:p>
        </w:tc>
        <w:tc>
          <w:tcPr>
            <w:tcW w:w="2891" w:type="dxa"/>
            <w:vAlign w:val="center"/>
          </w:tcPr>
          <w:p w14:paraId="62D7E34C">
            <w:pPr>
              <w:pStyle w:val="13"/>
            </w:pPr>
            <w:r>
              <w:t>实际拨付资金占应拨付资金的比率</w:t>
            </w:r>
          </w:p>
        </w:tc>
        <w:tc>
          <w:tcPr>
            <w:tcW w:w="1276" w:type="dxa"/>
            <w:vAlign w:val="center"/>
          </w:tcPr>
          <w:p w14:paraId="0F37BF8B">
            <w:pPr>
              <w:pStyle w:val="13"/>
            </w:pPr>
            <w:r>
              <w:t>≥90%</w:t>
            </w:r>
          </w:p>
        </w:tc>
        <w:tc>
          <w:tcPr>
            <w:tcW w:w="1843" w:type="dxa"/>
            <w:vAlign w:val="center"/>
          </w:tcPr>
          <w:p w14:paraId="68BBDE4F">
            <w:pPr>
              <w:pStyle w:val="13"/>
            </w:pPr>
            <w:r>
              <w:t>徐水县政府与北贺寿营村签订的污水处理厂占地协议</w:t>
            </w:r>
          </w:p>
        </w:tc>
      </w:tr>
      <w:tr w14:paraId="1CB8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4F7DB"/>
        </w:tc>
        <w:tc>
          <w:tcPr>
            <w:tcW w:w="1276" w:type="dxa"/>
            <w:vAlign w:val="center"/>
          </w:tcPr>
          <w:p w14:paraId="5B456832">
            <w:pPr>
              <w:pStyle w:val="13"/>
            </w:pPr>
            <w:r>
              <w:t>时效指标</w:t>
            </w:r>
          </w:p>
        </w:tc>
        <w:tc>
          <w:tcPr>
            <w:tcW w:w="1332" w:type="dxa"/>
            <w:vAlign w:val="center"/>
          </w:tcPr>
          <w:p w14:paraId="10BB25A0">
            <w:pPr>
              <w:pStyle w:val="13"/>
            </w:pPr>
            <w:r>
              <w:t>资金及时拨付率</w:t>
            </w:r>
          </w:p>
        </w:tc>
        <w:tc>
          <w:tcPr>
            <w:tcW w:w="2891" w:type="dxa"/>
            <w:vAlign w:val="center"/>
          </w:tcPr>
          <w:p w14:paraId="769F2E55">
            <w:pPr>
              <w:pStyle w:val="13"/>
            </w:pPr>
            <w:r>
              <w:t>该笔资金投入后是否能够按照规定金额发放落实到位</w:t>
            </w:r>
          </w:p>
        </w:tc>
        <w:tc>
          <w:tcPr>
            <w:tcW w:w="1276" w:type="dxa"/>
            <w:vAlign w:val="center"/>
          </w:tcPr>
          <w:p w14:paraId="53C17075">
            <w:pPr>
              <w:pStyle w:val="13"/>
            </w:pPr>
            <w:r>
              <w:t>≥90%</w:t>
            </w:r>
          </w:p>
        </w:tc>
        <w:tc>
          <w:tcPr>
            <w:tcW w:w="1843" w:type="dxa"/>
            <w:vAlign w:val="center"/>
          </w:tcPr>
          <w:p w14:paraId="3F0422D4">
            <w:pPr>
              <w:pStyle w:val="13"/>
            </w:pPr>
            <w:r>
              <w:t>徐水县政府与北贺寿营村签订的污水处理厂占地协议</w:t>
            </w:r>
          </w:p>
        </w:tc>
      </w:tr>
      <w:tr w14:paraId="7782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CEBE9"/>
        </w:tc>
        <w:tc>
          <w:tcPr>
            <w:tcW w:w="1276" w:type="dxa"/>
            <w:vAlign w:val="center"/>
          </w:tcPr>
          <w:p w14:paraId="53B343ED">
            <w:pPr>
              <w:pStyle w:val="13"/>
            </w:pPr>
            <w:r>
              <w:t>成本指标</w:t>
            </w:r>
          </w:p>
        </w:tc>
        <w:tc>
          <w:tcPr>
            <w:tcW w:w="1332" w:type="dxa"/>
            <w:vAlign w:val="center"/>
          </w:tcPr>
          <w:p w14:paraId="1F41C5B9">
            <w:pPr>
              <w:pStyle w:val="13"/>
            </w:pPr>
            <w:r>
              <w:t>项目预算控制数</w:t>
            </w:r>
          </w:p>
        </w:tc>
        <w:tc>
          <w:tcPr>
            <w:tcW w:w="2891" w:type="dxa"/>
            <w:vAlign w:val="center"/>
          </w:tcPr>
          <w:p w14:paraId="394B0FE4">
            <w:pPr>
              <w:pStyle w:val="13"/>
            </w:pPr>
            <w:r>
              <w:t>支出金额占预算金额的比率</w:t>
            </w:r>
          </w:p>
        </w:tc>
        <w:tc>
          <w:tcPr>
            <w:tcW w:w="1276" w:type="dxa"/>
            <w:vAlign w:val="center"/>
          </w:tcPr>
          <w:p w14:paraId="0FAD74D3">
            <w:pPr>
              <w:pStyle w:val="13"/>
            </w:pPr>
            <w:r>
              <w:t>≤100%</w:t>
            </w:r>
          </w:p>
        </w:tc>
        <w:tc>
          <w:tcPr>
            <w:tcW w:w="1843" w:type="dxa"/>
            <w:vAlign w:val="center"/>
          </w:tcPr>
          <w:p w14:paraId="0C6771B6">
            <w:pPr>
              <w:pStyle w:val="13"/>
            </w:pPr>
            <w:r>
              <w:t>徐水县政府与北贺寿营村签订的污水处理厂占地协议</w:t>
            </w:r>
          </w:p>
        </w:tc>
      </w:tr>
      <w:tr w14:paraId="0AA47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B423C">
            <w:pPr>
              <w:pStyle w:val="14"/>
            </w:pPr>
            <w:r>
              <w:t>效益指标</w:t>
            </w:r>
          </w:p>
        </w:tc>
        <w:tc>
          <w:tcPr>
            <w:tcW w:w="1276" w:type="dxa"/>
            <w:vAlign w:val="center"/>
          </w:tcPr>
          <w:p w14:paraId="0F18D66F">
            <w:pPr>
              <w:pStyle w:val="13"/>
            </w:pPr>
            <w:r>
              <w:t>社会效益指标</w:t>
            </w:r>
          </w:p>
        </w:tc>
        <w:tc>
          <w:tcPr>
            <w:tcW w:w="1332" w:type="dxa"/>
            <w:vAlign w:val="center"/>
          </w:tcPr>
          <w:p w14:paraId="46E7239C">
            <w:pPr>
              <w:pStyle w:val="13"/>
            </w:pPr>
            <w:r>
              <w:t>占地农民投诉次数</w:t>
            </w:r>
          </w:p>
        </w:tc>
        <w:tc>
          <w:tcPr>
            <w:tcW w:w="2891" w:type="dxa"/>
            <w:vAlign w:val="center"/>
          </w:tcPr>
          <w:p w14:paraId="2C4DF5DC">
            <w:pPr>
              <w:pStyle w:val="13"/>
            </w:pPr>
            <w:r>
              <w:t>占地农民投诉次数</w:t>
            </w:r>
          </w:p>
        </w:tc>
        <w:tc>
          <w:tcPr>
            <w:tcW w:w="1276" w:type="dxa"/>
            <w:vAlign w:val="center"/>
          </w:tcPr>
          <w:p w14:paraId="45DDB8C3">
            <w:pPr>
              <w:pStyle w:val="13"/>
            </w:pPr>
            <w:r>
              <w:t>≤2次</w:t>
            </w:r>
          </w:p>
        </w:tc>
        <w:tc>
          <w:tcPr>
            <w:tcW w:w="1843" w:type="dxa"/>
            <w:vAlign w:val="center"/>
          </w:tcPr>
          <w:p w14:paraId="6605E163">
            <w:pPr>
              <w:pStyle w:val="13"/>
            </w:pPr>
            <w:r>
              <w:t>徐水县政府与北贺寿营村签订的污水处理厂占地协议</w:t>
            </w:r>
          </w:p>
        </w:tc>
      </w:tr>
    </w:tbl>
    <w:p w14:paraId="2760C21F">
      <w:pPr>
        <w:sectPr>
          <w:pgSz w:w="11900" w:h="16840"/>
          <w:pgMar w:top="1984" w:right="1304" w:bottom="1134" w:left="1304" w:header="720" w:footer="720" w:gutter="0"/>
          <w:cols w:space="720" w:num="1"/>
        </w:sectPr>
      </w:pPr>
    </w:p>
    <w:p w14:paraId="7015E7DA">
      <w:pPr>
        <w:jc w:val="center"/>
      </w:pPr>
      <w:r>
        <w:rPr>
          <w:rFonts w:ascii="方正仿宋_GBK" w:hAnsi="方正仿宋_GBK" w:eastAsia="方正仿宋_GBK" w:cs="方正仿宋_GBK"/>
          <w:color w:val="000000"/>
          <w:sz w:val="28"/>
        </w:rPr>
        <w:t xml:space="preserve"> </w:t>
      </w:r>
    </w:p>
    <w:p w14:paraId="136C9700">
      <w:pPr>
        <w:ind w:firstLine="560"/>
        <w:jc w:val="left"/>
        <w:outlineLvl w:val="3"/>
      </w:pPr>
      <w:bookmarkStart w:id="16" w:name="_Toc_4_4_0000000020"/>
      <w:r>
        <w:rPr>
          <w:rFonts w:ascii="方正仿宋_GBK" w:hAnsi="方正仿宋_GBK" w:eastAsia="方正仿宋_GBK" w:cs="方正仿宋_GBK"/>
          <w:color w:val="000000"/>
          <w:sz w:val="28"/>
        </w:rPr>
        <w:t>17.乡村振兴驻村工作队经费（运转保障）绩效目标表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86C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E997C4">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67701FF4">
            <w:pPr>
              <w:pStyle w:val="11"/>
            </w:pPr>
            <w:r>
              <w:t>单位：万元</w:t>
            </w:r>
          </w:p>
        </w:tc>
      </w:tr>
      <w:tr w14:paraId="63EEB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12D20">
            <w:pPr>
              <w:pStyle w:val="12"/>
            </w:pPr>
            <w:r>
              <w:t>项目编码</w:t>
            </w:r>
          </w:p>
        </w:tc>
        <w:tc>
          <w:tcPr>
            <w:tcW w:w="2608" w:type="dxa"/>
            <w:gridSpan w:val="2"/>
            <w:vAlign w:val="center"/>
          </w:tcPr>
          <w:p w14:paraId="007D080F">
            <w:pPr>
              <w:pStyle w:val="13"/>
            </w:pPr>
            <w:r>
              <w:t>13062522P004570100528</w:t>
            </w:r>
          </w:p>
        </w:tc>
        <w:tc>
          <w:tcPr>
            <w:tcW w:w="1587" w:type="dxa"/>
            <w:vAlign w:val="center"/>
          </w:tcPr>
          <w:p w14:paraId="57AADC6C">
            <w:pPr>
              <w:pStyle w:val="12"/>
            </w:pPr>
            <w:r>
              <w:t>项目名称</w:t>
            </w:r>
          </w:p>
        </w:tc>
        <w:tc>
          <w:tcPr>
            <w:tcW w:w="4422" w:type="dxa"/>
            <w:gridSpan w:val="3"/>
            <w:vAlign w:val="center"/>
          </w:tcPr>
          <w:p w14:paraId="50D7052F">
            <w:pPr>
              <w:pStyle w:val="13"/>
            </w:pPr>
            <w:r>
              <w:t>乡村振兴驻村工作队经费（运转保障）</w:t>
            </w:r>
          </w:p>
        </w:tc>
      </w:tr>
      <w:tr w14:paraId="06C65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1BA7F">
            <w:pPr>
              <w:pStyle w:val="12"/>
            </w:pPr>
            <w:r>
              <w:t>预算规模及资金用途</w:t>
            </w:r>
          </w:p>
        </w:tc>
        <w:tc>
          <w:tcPr>
            <w:tcW w:w="1276" w:type="dxa"/>
            <w:vAlign w:val="center"/>
          </w:tcPr>
          <w:p w14:paraId="69AC81D6">
            <w:pPr>
              <w:pStyle w:val="12"/>
            </w:pPr>
            <w:r>
              <w:t>预算数</w:t>
            </w:r>
          </w:p>
        </w:tc>
        <w:tc>
          <w:tcPr>
            <w:tcW w:w="1332" w:type="dxa"/>
            <w:vAlign w:val="center"/>
          </w:tcPr>
          <w:p w14:paraId="19FDD792">
            <w:pPr>
              <w:pStyle w:val="13"/>
            </w:pPr>
            <w:r>
              <w:t>16.00</w:t>
            </w:r>
          </w:p>
        </w:tc>
        <w:tc>
          <w:tcPr>
            <w:tcW w:w="1587" w:type="dxa"/>
            <w:vAlign w:val="center"/>
          </w:tcPr>
          <w:p w14:paraId="3A43B3F0">
            <w:pPr>
              <w:pStyle w:val="12"/>
            </w:pPr>
            <w:r>
              <w:t>其中：财政    资金</w:t>
            </w:r>
          </w:p>
        </w:tc>
        <w:tc>
          <w:tcPr>
            <w:tcW w:w="1304" w:type="dxa"/>
            <w:vAlign w:val="center"/>
          </w:tcPr>
          <w:p w14:paraId="525AC4FE">
            <w:pPr>
              <w:pStyle w:val="13"/>
            </w:pPr>
            <w:r>
              <w:t>16.00</w:t>
            </w:r>
          </w:p>
        </w:tc>
        <w:tc>
          <w:tcPr>
            <w:tcW w:w="1276" w:type="dxa"/>
            <w:vAlign w:val="center"/>
          </w:tcPr>
          <w:p w14:paraId="7F44370F">
            <w:pPr>
              <w:pStyle w:val="12"/>
            </w:pPr>
            <w:r>
              <w:t>其他资金</w:t>
            </w:r>
          </w:p>
        </w:tc>
        <w:tc>
          <w:tcPr>
            <w:tcW w:w="1843" w:type="dxa"/>
            <w:vAlign w:val="center"/>
          </w:tcPr>
          <w:p w14:paraId="77014523">
            <w:pPr>
              <w:pStyle w:val="13"/>
            </w:pPr>
            <w:r>
              <w:t xml:space="preserve"> </w:t>
            </w:r>
          </w:p>
        </w:tc>
      </w:tr>
      <w:tr w14:paraId="28D6E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6ADA3"/>
        </w:tc>
        <w:tc>
          <w:tcPr>
            <w:tcW w:w="8617" w:type="dxa"/>
            <w:gridSpan w:val="6"/>
            <w:vAlign w:val="center"/>
          </w:tcPr>
          <w:p w14:paraId="06AFFF04">
            <w:pPr>
              <w:pStyle w:val="13"/>
            </w:pPr>
            <w:r>
              <w:t>用于保障驻村干部开展工作和人身安全提供基本保障提供必要工作和生活经费。</w:t>
            </w:r>
          </w:p>
        </w:tc>
      </w:tr>
      <w:tr w14:paraId="0355F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DBB13">
            <w:pPr>
              <w:pStyle w:val="12"/>
            </w:pPr>
            <w:r>
              <w:t>资金支出计划（%）</w:t>
            </w:r>
          </w:p>
        </w:tc>
        <w:tc>
          <w:tcPr>
            <w:tcW w:w="2608" w:type="dxa"/>
            <w:gridSpan w:val="2"/>
            <w:vAlign w:val="center"/>
          </w:tcPr>
          <w:p w14:paraId="792EBEC6">
            <w:pPr>
              <w:pStyle w:val="12"/>
            </w:pPr>
            <w:r>
              <w:t>3月底</w:t>
            </w:r>
          </w:p>
        </w:tc>
        <w:tc>
          <w:tcPr>
            <w:tcW w:w="1587" w:type="dxa"/>
            <w:vAlign w:val="center"/>
          </w:tcPr>
          <w:p w14:paraId="1159A59F">
            <w:pPr>
              <w:pStyle w:val="12"/>
            </w:pPr>
            <w:r>
              <w:t>6月底</w:t>
            </w:r>
          </w:p>
        </w:tc>
        <w:tc>
          <w:tcPr>
            <w:tcW w:w="1304" w:type="dxa"/>
            <w:vAlign w:val="center"/>
          </w:tcPr>
          <w:p w14:paraId="3733899F">
            <w:pPr>
              <w:pStyle w:val="12"/>
            </w:pPr>
            <w:r>
              <w:t>10月底</w:t>
            </w:r>
          </w:p>
        </w:tc>
        <w:tc>
          <w:tcPr>
            <w:tcW w:w="3118" w:type="dxa"/>
            <w:gridSpan w:val="2"/>
            <w:vAlign w:val="center"/>
          </w:tcPr>
          <w:p w14:paraId="4F336FD4">
            <w:pPr>
              <w:pStyle w:val="12"/>
            </w:pPr>
            <w:r>
              <w:t>12月底</w:t>
            </w:r>
          </w:p>
        </w:tc>
      </w:tr>
      <w:tr w14:paraId="57421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8DEBD6"/>
        </w:tc>
        <w:tc>
          <w:tcPr>
            <w:tcW w:w="2608" w:type="dxa"/>
            <w:gridSpan w:val="2"/>
            <w:vAlign w:val="center"/>
          </w:tcPr>
          <w:p w14:paraId="469D311B">
            <w:pPr>
              <w:pStyle w:val="14"/>
            </w:pPr>
            <w:r>
              <w:t xml:space="preserve"> </w:t>
            </w:r>
          </w:p>
        </w:tc>
        <w:tc>
          <w:tcPr>
            <w:tcW w:w="1587" w:type="dxa"/>
            <w:vAlign w:val="center"/>
          </w:tcPr>
          <w:p w14:paraId="1771B3C6">
            <w:pPr>
              <w:pStyle w:val="14"/>
            </w:pPr>
            <w:r>
              <w:t xml:space="preserve"> </w:t>
            </w:r>
          </w:p>
        </w:tc>
        <w:tc>
          <w:tcPr>
            <w:tcW w:w="1304" w:type="dxa"/>
            <w:vAlign w:val="center"/>
          </w:tcPr>
          <w:p w14:paraId="000A7A0A">
            <w:pPr>
              <w:pStyle w:val="14"/>
            </w:pPr>
            <w:r>
              <w:t>75%</w:t>
            </w:r>
          </w:p>
        </w:tc>
        <w:tc>
          <w:tcPr>
            <w:tcW w:w="3118" w:type="dxa"/>
            <w:gridSpan w:val="2"/>
            <w:vAlign w:val="center"/>
          </w:tcPr>
          <w:p w14:paraId="2CF89392">
            <w:pPr>
              <w:pStyle w:val="14"/>
            </w:pPr>
            <w:r>
              <w:t>100%</w:t>
            </w:r>
          </w:p>
        </w:tc>
      </w:tr>
      <w:tr w14:paraId="03913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49E65">
            <w:pPr>
              <w:pStyle w:val="12"/>
            </w:pPr>
            <w:r>
              <w:t>绩效目标</w:t>
            </w:r>
          </w:p>
        </w:tc>
        <w:tc>
          <w:tcPr>
            <w:tcW w:w="8617" w:type="dxa"/>
            <w:gridSpan w:val="6"/>
            <w:vAlign w:val="center"/>
          </w:tcPr>
          <w:p w14:paraId="63AD54BE">
            <w:pPr>
              <w:pStyle w:val="13"/>
            </w:pPr>
            <w:r>
              <w:t>1.为驻村干部开展工作和人身安全提供基本保障提供必要工作和生活条件。</w:t>
            </w:r>
          </w:p>
          <w:p w14:paraId="0B98E4E1">
            <w:pPr>
              <w:pStyle w:val="13"/>
            </w:pPr>
            <w:r>
              <w:t>2.上半年支出50%，下半年支出50%。</w:t>
            </w:r>
          </w:p>
        </w:tc>
      </w:tr>
    </w:tbl>
    <w:p w14:paraId="74C8C2F2">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1E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BABD5">
            <w:pPr>
              <w:pStyle w:val="12"/>
            </w:pPr>
            <w:r>
              <w:t>一级指标</w:t>
            </w:r>
          </w:p>
        </w:tc>
        <w:tc>
          <w:tcPr>
            <w:tcW w:w="1276" w:type="dxa"/>
            <w:vAlign w:val="center"/>
          </w:tcPr>
          <w:p w14:paraId="702BF633">
            <w:pPr>
              <w:pStyle w:val="12"/>
            </w:pPr>
            <w:r>
              <w:t>二级指标</w:t>
            </w:r>
          </w:p>
        </w:tc>
        <w:tc>
          <w:tcPr>
            <w:tcW w:w="1332" w:type="dxa"/>
            <w:vAlign w:val="center"/>
          </w:tcPr>
          <w:p w14:paraId="6190EAFA">
            <w:pPr>
              <w:pStyle w:val="12"/>
            </w:pPr>
            <w:r>
              <w:t>三级指标</w:t>
            </w:r>
          </w:p>
        </w:tc>
        <w:tc>
          <w:tcPr>
            <w:tcW w:w="2891" w:type="dxa"/>
            <w:vAlign w:val="center"/>
          </w:tcPr>
          <w:p w14:paraId="0F935AC1">
            <w:pPr>
              <w:pStyle w:val="12"/>
            </w:pPr>
            <w:r>
              <w:t>绩效指标描述</w:t>
            </w:r>
          </w:p>
        </w:tc>
        <w:tc>
          <w:tcPr>
            <w:tcW w:w="1276" w:type="dxa"/>
            <w:vAlign w:val="center"/>
          </w:tcPr>
          <w:p w14:paraId="230D611A">
            <w:pPr>
              <w:pStyle w:val="12"/>
            </w:pPr>
            <w:r>
              <w:t>指标值</w:t>
            </w:r>
          </w:p>
        </w:tc>
        <w:tc>
          <w:tcPr>
            <w:tcW w:w="1843" w:type="dxa"/>
            <w:vAlign w:val="center"/>
          </w:tcPr>
          <w:p w14:paraId="5352E4C2">
            <w:pPr>
              <w:pStyle w:val="12"/>
            </w:pPr>
            <w:r>
              <w:t>指标值确定依据</w:t>
            </w:r>
          </w:p>
        </w:tc>
      </w:tr>
      <w:tr w14:paraId="6E56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7A585">
            <w:pPr>
              <w:pStyle w:val="14"/>
            </w:pPr>
            <w:r>
              <w:t>产出指标</w:t>
            </w:r>
          </w:p>
        </w:tc>
        <w:tc>
          <w:tcPr>
            <w:tcW w:w="1276" w:type="dxa"/>
            <w:vAlign w:val="center"/>
          </w:tcPr>
          <w:p w14:paraId="1C75D15C">
            <w:pPr>
              <w:pStyle w:val="13"/>
            </w:pPr>
            <w:r>
              <w:t>数量指标</w:t>
            </w:r>
          </w:p>
        </w:tc>
        <w:tc>
          <w:tcPr>
            <w:tcW w:w="1332" w:type="dxa"/>
            <w:vAlign w:val="center"/>
          </w:tcPr>
          <w:p w14:paraId="6EED7B94">
            <w:pPr>
              <w:pStyle w:val="13"/>
            </w:pPr>
            <w:r>
              <w:t>驻村第一书记和工作队员数量</w:t>
            </w:r>
          </w:p>
        </w:tc>
        <w:tc>
          <w:tcPr>
            <w:tcW w:w="2891" w:type="dxa"/>
            <w:vAlign w:val="center"/>
          </w:tcPr>
          <w:p w14:paraId="27AACFB5">
            <w:pPr>
              <w:pStyle w:val="13"/>
            </w:pPr>
            <w:r>
              <w:t>选派到村得驻村书记和工作队员总数</w:t>
            </w:r>
          </w:p>
        </w:tc>
        <w:tc>
          <w:tcPr>
            <w:tcW w:w="1276" w:type="dxa"/>
            <w:vAlign w:val="center"/>
          </w:tcPr>
          <w:p w14:paraId="5EEF1ECE">
            <w:pPr>
              <w:pStyle w:val="13"/>
            </w:pPr>
            <w:r>
              <w:t>6人</w:t>
            </w:r>
          </w:p>
        </w:tc>
        <w:tc>
          <w:tcPr>
            <w:tcW w:w="1843" w:type="dxa"/>
            <w:vAlign w:val="center"/>
          </w:tcPr>
          <w:p w14:paraId="167DACB0">
            <w:pPr>
              <w:pStyle w:val="13"/>
            </w:pPr>
            <w:r>
              <w:t>文件依据</w:t>
            </w:r>
          </w:p>
        </w:tc>
      </w:tr>
      <w:tr w14:paraId="79EE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E3543"/>
        </w:tc>
        <w:tc>
          <w:tcPr>
            <w:tcW w:w="1276" w:type="dxa"/>
            <w:vAlign w:val="center"/>
          </w:tcPr>
          <w:p w14:paraId="37EE12E6">
            <w:pPr>
              <w:pStyle w:val="13"/>
            </w:pPr>
            <w:r>
              <w:t>质量指标</w:t>
            </w:r>
          </w:p>
        </w:tc>
        <w:tc>
          <w:tcPr>
            <w:tcW w:w="1332" w:type="dxa"/>
            <w:vAlign w:val="center"/>
          </w:tcPr>
          <w:p w14:paraId="4357C6F0">
            <w:pPr>
              <w:pStyle w:val="13"/>
            </w:pPr>
            <w:r>
              <w:t>驻村工作队出勤率</w:t>
            </w:r>
          </w:p>
        </w:tc>
        <w:tc>
          <w:tcPr>
            <w:tcW w:w="2891" w:type="dxa"/>
            <w:vAlign w:val="center"/>
          </w:tcPr>
          <w:p w14:paraId="1977C6AC">
            <w:pPr>
              <w:pStyle w:val="13"/>
            </w:pPr>
            <w:r>
              <w:t>实际在岗人数数量/工作队人数总量</w:t>
            </w:r>
          </w:p>
        </w:tc>
        <w:tc>
          <w:tcPr>
            <w:tcW w:w="1276" w:type="dxa"/>
            <w:vAlign w:val="center"/>
          </w:tcPr>
          <w:p w14:paraId="230D7407">
            <w:pPr>
              <w:pStyle w:val="13"/>
            </w:pPr>
            <w:r>
              <w:t>≥95%</w:t>
            </w:r>
          </w:p>
        </w:tc>
        <w:tc>
          <w:tcPr>
            <w:tcW w:w="1843" w:type="dxa"/>
            <w:vAlign w:val="center"/>
          </w:tcPr>
          <w:p w14:paraId="5628E537">
            <w:pPr>
              <w:pStyle w:val="13"/>
            </w:pPr>
            <w:r>
              <w:t>历史标准</w:t>
            </w:r>
          </w:p>
        </w:tc>
      </w:tr>
      <w:tr w14:paraId="4D18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8E40D"/>
        </w:tc>
        <w:tc>
          <w:tcPr>
            <w:tcW w:w="1276" w:type="dxa"/>
            <w:vAlign w:val="center"/>
          </w:tcPr>
          <w:p w14:paraId="58019B04">
            <w:pPr>
              <w:pStyle w:val="13"/>
            </w:pPr>
            <w:r>
              <w:t>时效指标</w:t>
            </w:r>
          </w:p>
        </w:tc>
        <w:tc>
          <w:tcPr>
            <w:tcW w:w="1332" w:type="dxa"/>
            <w:vAlign w:val="center"/>
          </w:tcPr>
          <w:p w14:paraId="50A4CF8E">
            <w:pPr>
              <w:pStyle w:val="13"/>
            </w:pPr>
            <w:r>
              <w:t>工作任务完成及时率</w:t>
            </w:r>
          </w:p>
        </w:tc>
        <w:tc>
          <w:tcPr>
            <w:tcW w:w="2891" w:type="dxa"/>
            <w:vAlign w:val="center"/>
          </w:tcPr>
          <w:p w14:paraId="5DBB5207">
            <w:pPr>
              <w:pStyle w:val="13"/>
            </w:pPr>
            <w:r>
              <w:t>工作任务完成及时率</w:t>
            </w:r>
          </w:p>
        </w:tc>
        <w:tc>
          <w:tcPr>
            <w:tcW w:w="1276" w:type="dxa"/>
            <w:vAlign w:val="center"/>
          </w:tcPr>
          <w:p w14:paraId="7646AF68">
            <w:pPr>
              <w:pStyle w:val="13"/>
            </w:pPr>
            <w:r>
              <w:t>≥95%</w:t>
            </w:r>
          </w:p>
        </w:tc>
        <w:tc>
          <w:tcPr>
            <w:tcW w:w="1843" w:type="dxa"/>
            <w:vAlign w:val="center"/>
          </w:tcPr>
          <w:p w14:paraId="10C412F5">
            <w:pPr>
              <w:pStyle w:val="13"/>
            </w:pPr>
            <w:r>
              <w:t>历史标准</w:t>
            </w:r>
          </w:p>
        </w:tc>
      </w:tr>
      <w:tr w14:paraId="0FF8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40AC0"/>
        </w:tc>
        <w:tc>
          <w:tcPr>
            <w:tcW w:w="1276" w:type="dxa"/>
            <w:vAlign w:val="center"/>
          </w:tcPr>
          <w:p w14:paraId="265D36CD">
            <w:pPr>
              <w:pStyle w:val="13"/>
            </w:pPr>
            <w:r>
              <w:t>成本指标</w:t>
            </w:r>
          </w:p>
        </w:tc>
        <w:tc>
          <w:tcPr>
            <w:tcW w:w="1332" w:type="dxa"/>
            <w:vAlign w:val="center"/>
          </w:tcPr>
          <w:p w14:paraId="610C2226">
            <w:pPr>
              <w:pStyle w:val="13"/>
            </w:pPr>
            <w:r>
              <w:t>工作队员意外保险费用</w:t>
            </w:r>
          </w:p>
        </w:tc>
        <w:tc>
          <w:tcPr>
            <w:tcW w:w="2891" w:type="dxa"/>
            <w:vAlign w:val="center"/>
          </w:tcPr>
          <w:p w14:paraId="2986F72E">
            <w:pPr>
              <w:pStyle w:val="13"/>
            </w:pPr>
            <w:r>
              <w:t>工作队员意外保险费用</w:t>
            </w:r>
          </w:p>
        </w:tc>
        <w:tc>
          <w:tcPr>
            <w:tcW w:w="1276" w:type="dxa"/>
            <w:vAlign w:val="center"/>
          </w:tcPr>
          <w:p w14:paraId="39C55E5A">
            <w:pPr>
              <w:pStyle w:val="13"/>
            </w:pPr>
            <w:r>
              <w:t>≤225元</w:t>
            </w:r>
          </w:p>
        </w:tc>
        <w:tc>
          <w:tcPr>
            <w:tcW w:w="1843" w:type="dxa"/>
            <w:vAlign w:val="center"/>
          </w:tcPr>
          <w:p w14:paraId="63C176D7">
            <w:pPr>
              <w:pStyle w:val="13"/>
            </w:pPr>
            <w:r>
              <w:t>文件依据</w:t>
            </w:r>
          </w:p>
        </w:tc>
      </w:tr>
      <w:tr w14:paraId="12DA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009C0">
            <w:pPr>
              <w:pStyle w:val="14"/>
            </w:pPr>
            <w:r>
              <w:t>效益指标</w:t>
            </w:r>
          </w:p>
        </w:tc>
        <w:tc>
          <w:tcPr>
            <w:tcW w:w="1276" w:type="dxa"/>
            <w:vAlign w:val="center"/>
          </w:tcPr>
          <w:p w14:paraId="0882E2DF">
            <w:pPr>
              <w:pStyle w:val="13"/>
            </w:pPr>
            <w:r>
              <w:t>社会效益指标</w:t>
            </w:r>
          </w:p>
        </w:tc>
        <w:tc>
          <w:tcPr>
            <w:tcW w:w="1332" w:type="dxa"/>
            <w:vAlign w:val="center"/>
          </w:tcPr>
          <w:p w14:paraId="20462981">
            <w:pPr>
              <w:pStyle w:val="13"/>
            </w:pPr>
            <w:r>
              <w:t>任务完成率</w:t>
            </w:r>
          </w:p>
        </w:tc>
        <w:tc>
          <w:tcPr>
            <w:tcW w:w="2891" w:type="dxa"/>
            <w:vAlign w:val="center"/>
          </w:tcPr>
          <w:p w14:paraId="3EB2FEF3">
            <w:pPr>
              <w:pStyle w:val="13"/>
            </w:pPr>
            <w:r>
              <w:t>乡村振兴工作任务完成情况</w:t>
            </w:r>
          </w:p>
        </w:tc>
        <w:tc>
          <w:tcPr>
            <w:tcW w:w="1276" w:type="dxa"/>
            <w:vAlign w:val="center"/>
          </w:tcPr>
          <w:p w14:paraId="73EB75E2">
            <w:pPr>
              <w:pStyle w:val="13"/>
            </w:pPr>
            <w:r>
              <w:t>≥90%</w:t>
            </w:r>
          </w:p>
        </w:tc>
        <w:tc>
          <w:tcPr>
            <w:tcW w:w="1843" w:type="dxa"/>
            <w:vAlign w:val="center"/>
          </w:tcPr>
          <w:p w14:paraId="2B16557D">
            <w:pPr>
              <w:pStyle w:val="13"/>
            </w:pPr>
            <w:r>
              <w:t>历史依据</w:t>
            </w:r>
          </w:p>
        </w:tc>
      </w:tr>
    </w:tbl>
    <w:p w14:paraId="6BE9F0D5">
      <w:pPr>
        <w:sectPr>
          <w:pgSz w:w="11900" w:h="16840"/>
          <w:pgMar w:top="1984" w:right="1304" w:bottom="1134" w:left="1304" w:header="720" w:footer="720" w:gutter="0"/>
          <w:cols w:space="720" w:num="1"/>
        </w:sectPr>
      </w:pPr>
    </w:p>
    <w:p w14:paraId="2D4EFD90">
      <w:pPr>
        <w:jc w:val="center"/>
      </w:pPr>
      <w:r>
        <w:rPr>
          <w:rFonts w:ascii="方正仿宋_GBK" w:hAnsi="方正仿宋_GBK" w:eastAsia="方正仿宋_GBK" w:cs="方正仿宋_GBK"/>
          <w:color w:val="000000"/>
          <w:sz w:val="28"/>
        </w:rPr>
        <w:t xml:space="preserve"> </w:t>
      </w:r>
    </w:p>
    <w:p w14:paraId="4A624A0A">
      <w:pPr>
        <w:ind w:firstLine="560"/>
        <w:jc w:val="left"/>
        <w:outlineLvl w:val="3"/>
      </w:pPr>
      <w:bookmarkStart w:id="17" w:name="_Toc_4_4_0000000021"/>
      <w:r>
        <w:rPr>
          <w:rFonts w:ascii="方正仿宋_GBK" w:hAnsi="方正仿宋_GBK" w:eastAsia="方正仿宋_GBK" w:cs="方正仿宋_GBK"/>
          <w:color w:val="000000"/>
          <w:sz w:val="28"/>
        </w:rPr>
        <w:t>18.乡镇武装工作经费（运转保障）绩效目标表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299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BF3B79">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3E5962A1">
            <w:pPr>
              <w:pStyle w:val="11"/>
            </w:pPr>
            <w:r>
              <w:t>单位：万元</w:t>
            </w:r>
          </w:p>
        </w:tc>
      </w:tr>
      <w:tr w14:paraId="0D7A6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AECF8">
            <w:pPr>
              <w:pStyle w:val="12"/>
            </w:pPr>
            <w:r>
              <w:t>项目编码</w:t>
            </w:r>
          </w:p>
        </w:tc>
        <w:tc>
          <w:tcPr>
            <w:tcW w:w="2608" w:type="dxa"/>
            <w:gridSpan w:val="2"/>
            <w:vAlign w:val="center"/>
          </w:tcPr>
          <w:p w14:paraId="18018B7C">
            <w:pPr>
              <w:pStyle w:val="13"/>
            </w:pPr>
            <w:r>
              <w:t>13062522P00456710114R</w:t>
            </w:r>
          </w:p>
        </w:tc>
        <w:tc>
          <w:tcPr>
            <w:tcW w:w="1587" w:type="dxa"/>
            <w:vAlign w:val="center"/>
          </w:tcPr>
          <w:p w14:paraId="0E50E007">
            <w:pPr>
              <w:pStyle w:val="12"/>
            </w:pPr>
            <w:r>
              <w:t>项目名称</w:t>
            </w:r>
          </w:p>
        </w:tc>
        <w:tc>
          <w:tcPr>
            <w:tcW w:w="4422" w:type="dxa"/>
            <w:gridSpan w:val="3"/>
            <w:vAlign w:val="center"/>
          </w:tcPr>
          <w:p w14:paraId="4FAF2710">
            <w:pPr>
              <w:pStyle w:val="13"/>
            </w:pPr>
            <w:r>
              <w:t>乡镇武装工作经费（运转保障）</w:t>
            </w:r>
          </w:p>
        </w:tc>
      </w:tr>
      <w:tr w14:paraId="3D500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E4386">
            <w:pPr>
              <w:pStyle w:val="12"/>
            </w:pPr>
            <w:r>
              <w:t>预算规模及资金用途</w:t>
            </w:r>
          </w:p>
        </w:tc>
        <w:tc>
          <w:tcPr>
            <w:tcW w:w="1276" w:type="dxa"/>
            <w:vAlign w:val="center"/>
          </w:tcPr>
          <w:p w14:paraId="0BC136C3">
            <w:pPr>
              <w:pStyle w:val="12"/>
            </w:pPr>
            <w:r>
              <w:t>预算数</w:t>
            </w:r>
          </w:p>
        </w:tc>
        <w:tc>
          <w:tcPr>
            <w:tcW w:w="1332" w:type="dxa"/>
            <w:vAlign w:val="center"/>
          </w:tcPr>
          <w:p w14:paraId="0E5E8A78">
            <w:pPr>
              <w:pStyle w:val="13"/>
            </w:pPr>
            <w:r>
              <w:t>3.00</w:t>
            </w:r>
          </w:p>
        </w:tc>
        <w:tc>
          <w:tcPr>
            <w:tcW w:w="1587" w:type="dxa"/>
            <w:vAlign w:val="center"/>
          </w:tcPr>
          <w:p w14:paraId="5BF2D6D6">
            <w:pPr>
              <w:pStyle w:val="12"/>
            </w:pPr>
            <w:r>
              <w:t>其中：财政    资金</w:t>
            </w:r>
          </w:p>
        </w:tc>
        <w:tc>
          <w:tcPr>
            <w:tcW w:w="1304" w:type="dxa"/>
            <w:vAlign w:val="center"/>
          </w:tcPr>
          <w:p w14:paraId="0E28C742">
            <w:pPr>
              <w:pStyle w:val="13"/>
            </w:pPr>
            <w:r>
              <w:t>3.00</w:t>
            </w:r>
          </w:p>
        </w:tc>
        <w:tc>
          <w:tcPr>
            <w:tcW w:w="1276" w:type="dxa"/>
            <w:vAlign w:val="center"/>
          </w:tcPr>
          <w:p w14:paraId="4D70D796">
            <w:pPr>
              <w:pStyle w:val="12"/>
            </w:pPr>
            <w:r>
              <w:t>其他资金</w:t>
            </w:r>
          </w:p>
        </w:tc>
        <w:tc>
          <w:tcPr>
            <w:tcW w:w="1843" w:type="dxa"/>
            <w:vAlign w:val="center"/>
          </w:tcPr>
          <w:p w14:paraId="7D0B8090">
            <w:pPr>
              <w:pStyle w:val="13"/>
            </w:pPr>
            <w:r>
              <w:t xml:space="preserve"> </w:t>
            </w:r>
          </w:p>
        </w:tc>
      </w:tr>
      <w:tr w14:paraId="5216E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EDA77"/>
        </w:tc>
        <w:tc>
          <w:tcPr>
            <w:tcW w:w="8617" w:type="dxa"/>
            <w:gridSpan w:val="6"/>
            <w:vAlign w:val="center"/>
          </w:tcPr>
          <w:p w14:paraId="6BFFDEE5">
            <w:pPr>
              <w:pStyle w:val="13"/>
            </w:pPr>
            <w:r>
              <w:t>用于保障辖区民兵训练、征兵等工作的正常开展。</w:t>
            </w:r>
          </w:p>
        </w:tc>
      </w:tr>
      <w:tr w14:paraId="5F01D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A8F40">
            <w:pPr>
              <w:pStyle w:val="12"/>
            </w:pPr>
            <w:r>
              <w:t>资金支出计划（%）</w:t>
            </w:r>
          </w:p>
        </w:tc>
        <w:tc>
          <w:tcPr>
            <w:tcW w:w="2608" w:type="dxa"/>
            <w:gridSpan w:val="2"/>
            <w:vAlign w:val="center"/>
          </w:tcPr>
          <w:p w14:paraId="54367AF1">
            <w:pPr>
              <w:pStyle w:val="12"/>
            </w:pPr>
            <w:r>
              <w:t>3月底</w:t>
            </w:r>
          </w:p>
        </w:tc>
        <w:tc>
          <w:tcPr>
            <w:tcW w:w="1587" w:type="dxa"/>
            <w:vAlign w:val="center"/>
          </w:tcPr>
          <w:p w14:paraId="49175095">
            <w:pPr>
              <w:pStyle w:val="12"/>
            </w:pPr>
            <w:r>
              <w:t>6月底</w:t>
            </w:r>
          </w:p>
        </w:tc>
        <w:tc>
          <w:tcPr>
            <w:tcW w:w="1304" w:type="dxa"/>
            <w:vAlign w:val="center"/>
          </w:tcPr>
          <w:p w14:paraId="1E7B4696">
            <w:pPr>
              <w:pStyle w:val="12"/>
            </w:pPr>
            <w:r>
              <w:t>10月底</w:t>
            </w:r>
          </w:p>
        </w:tc>
        <w:tc>
          <w:tcPr>
            <w:tcW w:w="3118" w:type="dxa"/>
            <w:gridSpan w:val="2"/>
            <w:vAlign w:val="center"/>
          </w:tcPr>
          <w:p w14:paraId="7A4FB5E4">
            <w:pPr>
              <w:pStyle w:val="12"/>
            </w:pPr>
            <w:r>
              <w:t>12月底</w:t>
            </w:r>
          </w:p>
        </w:tc>
      </w:tr>
      <w:tr w14:paraId="1AC93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F38C3"/>
        </w:tc>
        <w:tc>
          <w:tcPr>
            <w:tcW w:w="2608" w:type="dxa"/>
            <w:gridSpan w:val="2"/>
            <w:vAlign w:val="center"/>
          </w:tcPr>
          <w:p w14:paraId="0E216D9B">
            <w:pPr>
              <w:pStyle w:val="14"/>
            </w:pPr>
            <w:r>
              <w:t xml:space="preserve"> </w:t>
            </w:r>
          </w:p>
        </w:tc>
        <w:tc>
          <w:tcPr>
            <w:tcW w:w="1587" w:type="dxa"/>
            <w:vAlign w:val="center"/>
          </w:tcPr>
          <w:p w14:paraId="337681D7">
            <w:pPr>
              <w:pStyle w:val="14"/>
            </w:pPr>
            <w:r>
              <w:t xml:space="preserve"> </w:t>
            </w:r>
          </w:p>
        </w:tc>
        <w:tc>
          <w:tcPr>
            <w:tcW w:w="1304" w:type="dxa"/>
            <w:vAlign w:val="center"/>
          </w:tcPr>
          <w:p w14:paraId="645FE73A">
            <w:pPr>
              <w:pStyle w:val="14"/>
            </w:pPr>
            <w:r>
              <w:t>75%</w:t>
            </w:r>
          </w:p>
        </w:tc>
        <w:tc>
          <w:tcPr>
            <w:tcW w:w="3118" w:type="dxa"/>
            <w:gridSpan w:val="2"/>
            <w:vAlign w:val="center"/>
          </w:tcPr>
          <w:p w14:paraId="4E3678E8">
            <w:pPr>
              <w:pStyle w:val="14"/>
            </w:pPr>
            <w:r>
              <w:t>100%</w:t>
            </w:r>
          </w:p>
        </w:tc>
      </w:tr>
      <w:tr w14:paraId="76FCF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BB171">
            <w:pPr>
              <w:pStyle w:val="12"/>
            </w:pPr>
            <w:r>
              <w:t>绩效目标</w:t>
            </w:r>
          </w:p>
        </w:tc>
        <w:tc>
          <w:tcPr>
            <w:tcW w:w="8617" w:type="dxa"/>
            <w:gridSpan w:val="6"/>
            <w:vAlign w:val="center"/>
          </w:tcPr>
          <w:p w14:paraId="08531944">
            <w:pPr>
              <w:pStyle w:val="13"/>
            </w:pPr>
            <w:r>
              <w:t>1.制订基干民兵和专武干部培训计划和方案，严格组织人员按质按量完成训练任务。保障辖区民兵训练、征兵等工作的正常开展。项目支出进度：6月份支出进度达到50%，9月份支出进度达到75%，12月份支出进度达到100%。</w:t>
            </w:r>
          </w:p>
        </w:tc>
      </w:tr>
    </w:tbl>
    <w:p w14:paraId="61B6ADF8">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47D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CE254">
            <w:pPr>
              <w:pStyle w:val="12"/>
            </w:pPr>
            <w:r>
              <w:t>一级指标</w:t>
            </w:r>
          </w:p>
        </w:tc>
        <w:tc>
          <w:tcPr>
            <w:tcW w:w="1276" w:type="dxa"/>
            <w:vAlign w:val="center"/>
          </w:tcPr>
          <w:p w14:paraId="12C38530">
            <w:pPr>
              <w:pStyle w:val="12"/>
            </w:pPr>
            <w:r>
              <w:t>二级指标</w:t>
            </w:r>
          </w:p>
        </w:tc>
        <w:tc>
          <w:tcPr>
            <w:tcW w:w="1332" w:type="dxa"/>
            <w:vAlign w:val="center"/>
          </w:tcPr>
          <w:p w14:paraId="71D93FA7">
            <w:pPr>
              <w:pStyle w:val="12"/>
            </w:pPr>
            <w:r>
              <w:t>三级指标</w:t>
            </w:r>
          </w:p>
        </w:tc>
        <w:tc>
          <w:tcPr>
            <w:tcW w:w="2891" w:type="dxa"/>
            <w:vAlign w:val="center"/>
          </w:tcPr>
          <w:p w14:paraId="366BD2DE">
            <w:pPr>
              <w:pStyle w:val="12"/>
            </w:pPr>
            <w:r>
              <w:t>绩效指标描述</w:t>
            </w:r>
          </w:p>
        </w:tc>
        <w:tc>
          <w:tcPr>
            <w:tcW w:w="1276" w:type="dxa"/>
            <w:vAlign w:val="center"/>
          </w:tcPr>
          <w:p w14:paraId="61856963">
            <w:pPr>
              <w:pStyle w:val="12"/>
            </w:pPr>
            <w:r>
              <w:t>指标值</w:t>
            </w:r>
          </w:p>
        </w:tc>
        <w:tc>
          <w:tcPr>
            <w:tcW w:w="1843" w:type="dxa"/>
            <w:vAlign w:val="center"/>
          </w:tcPr>
          <w:p w14:paraId="5628D387">
            <w:pPr>
              <w:pStyle w:val="12"/>
            </w:pPr>
            <w:r>
              <w:t>指标值确定依据</w:t>
            </w:r>
          </w:p>
        </w:tc>
      </w:tr>
      <w:tr w14:paraId="60B9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4B07A">
            <w:pPr>
              <w:pStyle w:val="14"/>
            </w:pPr>
            <w:r>
              <w:t>产出指标</w:t>
            </w:r>
          </w:p>
        </w:tc>
        <w:tc>
          <w:tcPr>
            <w:tcW w:w="1276" w:type="dxa"/>
            <w:vAlign w:val="center"/>
          </w:tcPr>
          <w:p w14:paraId="40F3002D">
            <w:pPr>
              <w:pStyle w:val="13"/>
            </w:pPr>
            <w:r>
              <w:t>数量指标</w:t>
            </w:r>
          </w:p>
        </w:tc>
        <w:tc>
          <w:tcPr>
            <w:tcW w:w="1332" w:type="dxa"/>
            <w:vAlign w:val="center"/>
          </w:tcPr>
          <w:p w14:paraId="455A9F9B">
            <w:pPr>
              <w:pStyle w:val="13"/>
            </w:pPr>
            <w:r>
              <w:t>完成上级下达征兵数量</w:t>
            </w:r>
          </w:p>
        </w:tc>
        <w:tc>
          <w:tcPr>
            <w:tcW w:w="2891" w:type="dxa"/>
            <w:vAlign w:val="center"/>
          </w:tcPr>
          <w:p w14:paraId="40A9CE4E">
            <w:pPr>
              <w:pStyle w:val="13"/>
            </w:pPr>
            <w:r>
              <w:t>完成上级下达征兵数量</w:t>
            </w:r>
          </w:p>
        </w:tc>
        <w:tc>
          <w:tcPr>
            <w:tcW w:w="1276" w:type="dxa"/>
            <w:vAlign w:val="center"/>
          </w:tcPr>
          <w:p w14:paraId="4D5C6DBD">
            <w:pPr>
              <w:pStyle w:val="13"/>
            </w:pPr>
            <w:r>
              <w:t>≥5人</w:t>
            </w:r>
          </w:p>
        </w:tc>
        <w:tc>
          <w:tcPr>
            <w:tcW w:w="1843" w:type="dxa"/>
            <w:vAlign w:val="center"/>
          </w:tcPr>
          <w:p w14:paraId="6DEAB89C">
            <w:pPr>
              <w:pStyle w:val="13"/>
            </w:pPr>
            <w:r>
              <w:t>依据徐办字[2020]29号，部门主要职责第七条职责和徐办字[2018]36号</w:t>
            </w:r>
          </w:p>
        </w:tc>
      </w:tr>
      <w:tr w14:paraId="69E0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9F955"/>
        </w:tc>
        <w:tc>
          <w:tcPr>
            <w:tcW w:w="1276" w:type="dxa"/>
            <w:vAlign w:val="center"/>
          </w:tcPr>
          <w:p w14:paraId="774EF3F6">
            <w:pPr>
              <w:pStyle w:val="13"/>
            </w:pPr>
            <w:r>
              <w:t>质量指标</w:t>
            </w:r>
          </w:p>
        </w:tc>
        <w:tc>
          <w:tcPr>
            <w:tcW w:w="1332" w:type="dxa"/>
            <w:vAlign w:val="center"/>
          </w:tcPr>
          <w:p w14:paraId="2AF22C83">
            <w:pPr>
              <w:pStyle w:val="13"/>
            </w:pPr>
            <w:r>
              <w:t>民兵训练达标率</w:t>
            </w:r>
          </w:p>
        </w:tc>
        <w:tc>
          <w:tcPr>
            <w:tcW w:w="2891" w:type="dxa"/>
            <w:vAlign w:val="center"/>
          </w:tcPr>
          <w:p w14:paraId="27A27914">
            <w:pPr>
              <w:pStyle w:val="13"/>
            </w:pPr>
            <w:r>
              <w:t>民兵训练达标率</w:t>
            </w:r>
          </w:p>
        </w:tc>
        <w:tc>
          <w:tcPr>
            <w:tcW w:w="1276" w:type="dxa"/>
            <w:vAlign w:val="center"/>
          </w:tcPr>
          <w:p w14:paraId="1F0BC5CA">
            <w:pPr>
              <w:pStyle w:val="13"/>
            </w:pPr>
            <w:r>
              <w:t>≥90%</w:t>
            </w:r>
          </w:p>
        </w:tc>
        <w:tc>
          <w:tcPr>
            <w:tcW w:w="1843" w:type="dxa"/>
            <w:vAlign w:val="center"/>
          </w:tcPr>
          <w:p w14:paraId="21AFA1D6">
            <w:pPr>
              <w:pStyle w:val="13"/>
            </w:pPr>
            <w:r>
              <w:t>依据徐办字[2020]29号，部门主要职责第七条职责和徐办字[2018]36号</w:t>
            </w:r>
          </w:p>
        </w:tc>
      </w:tr>
      <w:tr w14:paraId="3F5D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7939E"/>
        </w:tc>
        <w:tc>
          <w:tcPr>
            <w:tcW w:w="1276" w:type="dxa"/>
            <w:vAlign w:val="center"/>
          </w:tcPr>
          <w:p w14:paraId="32070DC9">
            <w:pPr>
              <w:pStyle w:val="13"/>
            </w:pPr>
            <w:r>
              <w:t>时效指标</w:t>
            </w:r>
          </w:p>
        </w:tc>
        <w:tc>
          <w:tcPr>
            <w:tcW w:w="1332" w:type="dxa"/>
            <w:vAlign w:val="center"/>
          </w:tcPr>
          <w:p w14:paraId="53A89563">
            <w:pPr>
              <w:pStyle w:val="13"/>
            </w:pPr>
            <w:r>
              <w:t>征兵工作完成及时率</w:t>
            </w:r>
          </w:p>
        </w:tc>
        <w:tc>
          <w:tcPr>
            <w:tcW w:w="2891" w:type="dxa"/>
            <w:vAlign w:val="center"/>
          </w:tcPr>
          <w:p w14:paraId="0577C7BE">
            <w:pPr>
              <w:pStyle w:val="13"/>
            </w:pPr>
            <w:r>
              <w:t>征兵工作完成及时率</w:t>
            </w:r>
          </w:p>
        </w:tc>
        <w:tc>
          <w:tcPr>
            <w:tcW w:w="1276" w:type="dxa"/>
            <w:vAlign w:val="center"/>
          </w:tcPr>
          <w:p w14:paraId="5F367028">
            <w:pPr>
              <w:pStyle w:val="13"/>
            </w:pPr>
            <w:r>
              <w:t>≥90%</w:t>
            </w:r>
          </w:p>
        </w:tc>
        <w:tc>
          <w:tcPr>
            <w:tcW w:w="1843" w:type="dxa"/>
            <w:vAlign w:val="center"/>
          </w:tcPr>
          <w:p w14:paraId="467987D9">
            <w:pPr>
              <w:pStyle w:val="13"/>
            </w:pPr>
            <w:r>
              <w:t>依据徐办字[2020]29号，部门主要职责第七条职责和徐办字[2018]36号</w:t>
            </w:r>
          </w:p>
        </w:tc>
      </w:tr>
      <w:tr w14:paraId="14F3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2DD3A"/>
        </w:tc>
        <w:tc>
          <w:tcPr>
            <w:tcW w:w="1276" w:type="dxa"/>
            <w:vAlign w:val="center"/>
          </w:tcPr>
          <w:p w14:paraId="6C4DEC09">
            <w:pPr>
              <w:pStyle w:val="13"/>
            </w:pPr>
            <w:r>
              <w:t>成本指标</w:t>
            </w:r>
          </w:p>
        </w:tc>
        <w:tc>
          <w:tcPr>
            <w:tcW w:w="1332" w:type="dxa"/>
            <w:vAlign w:val="center"/>
          </w:tcPr>
          <w:p w14:paraId="0464F9C1">
            <w:pPr>
              <w:pStyle w:val="13"/>
            </w:pPr>
            <w:r>
              <w:t>项目预算控制数</w:t>
            </w:r>
          </w:p>
        </w:tc>
        <w:tc>
          <w:tcPr>
            <w:tcW w:w="2891" w:type="dxa"/>
            <w:vAlign w:val="center"/>
          </w:tcPr>
          <w:p w14:paraId="30CE048E">
            <w:pPr>
              <w:pStyle w:val="13"/>
            </w:pPr>
            <w:r>
              <w:t>项目支出控制在预算范围内</w:t>
            </w:r>
          </w:p>
        </w:tc>
        <w:tc>
          <w:tcPr>
            <w:tcW w:w="1276" w:type="dxa"/>
            <w:vAlign w:val="center"/>
          </w:tcPr>
          <w:p w14:paraId="6A919233">
            <w:pPr>
              <w:pStyle w:val="13"/>
            </w:pPr>
            <w:r>
              <w:t>≤3万元</w:t>
            </w:r>
          </w:p>
        </w:tc>
        <w:tc>
          <w:tcPr>
            <w:tcW w:w="1843" w:type="dxa"/>
            <w:vAlign w:val="center"/>
          </w:tcPr>
          <w:p w14:paraId="6DA2ADD4">
            <w:pPr>
              <w:pStyle w:val="13"/>
            </w:pPr>
            <w:r>
              <w:t>依据徐办字[2020]29号，部门主要职责第七条职责和徐办字[2018]36号</w:t>
            </w:r>
          </w:p>
        </w:tc>
      </w:tr>
      <w:tr w14:paraId="5A9A2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7D629">
            <w:pPr>
              <w:pStyle w:val="14"/>
            </w:pPr>
            <w:r>
              <w:t>效益指标</w:t>
            </w:r>
          </w:p>
        </w:tc>
        <w:tc>
          <w:tcPr>
            <w:tcW w:w="1276" w:type="dxa"/>
            <w:vAlign w:val="center"/>
          </w:tcPr>
          <w:p w14:paraId="336FBA90">
            <w:pPr>
              <w:pStyle w:val="13"/>
            </w:pPr>
            <w:r>
              <w:t>社会效益指标</w:t>
            </w:r>
          </w:p>
        </w:tc>
        <w:tc>
          <w:tcPr>
            <w:tcW w:w="1332" w:type="dxa"/>
            <w:vAlign w:val="center"/>
          </w:tcPr>
          <w:p w14:paraId="6054EDB8">
            <w:pPr>
              <w:pStyle w:val="13"/>
            </w:pPr>
            <w:r>
              <w:t>基层民兵能力提升度</w:t>
            </w:r>
          </w:p>
        </w:tc>
        <w:tc>
          <w:tcPr>
            <w:tcW w:w="2891" w:type="dxa"/>
            <w:vAlign w:val="center"/>
          </w:tcPr>
          <w:p w14:paraId="353089A8">
            <w:pPr>
              <w:pStyle w:val="13"/>
            </w:pPr>
            <w:r>
              <w:t>通过调研，基层民兵应急能力、装备保障能力等有所提升人数所占比重</w:t>
            </w:r>
          </w:p>
        </w:tc>
        <w:tc>
          <w:tcPr>
            <w:tcW w:w="1276" w:type="dxa"/>
            <w:vAlign w:val="center"/>
          </w:tcPr>
          <w:p w14:paraId="221DB565">
            <w:pPr>
              <w:pStyle w:val="13"/>
            </w:pPr>
            <w:r>
              <w:t>≥90%</w:t>
            </w:r>
          </w:p>
        </w:tc>
        <w:tc>
          <w:tcPr>
            <w:tcW w:w="1843" w:type="dxa"/>
            <w:vAlign w:val="center"/>
          </w:tcPr>
          <w:p w14:paraId="68C4A27B">
            <w:pPr>
              <w:pStyle w:val="13"/>
            </w:pPr>
            <w:r>
              <w:t>依据徐办字[2020]29号，部门主要职责第七条职责和徐办字[2018]36号</w:t>
            </w:r>
          </w:p>
        </w:tc>
      </w:tr>
      <w:tr w14:paraId="52F8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77220">
            <w:pPr>
              <w:pStyle w:val="14"/>
            </w:pPr>
            <w:r>
              <w:t>满意度指标</w:t>
            </w:r>
          </w:p>
        </w:tc>
        <w:tc>
          <w:tcPr>
            <w:tcW w:w="1276" w:type="dxa"/>
            <w:vAlign w:val="center"/>
          </w:tcPr>
          <w:p w14:paraId="06921610">
            <w:pPr>
              <w:pStyle w:val="13"/>
            </w:pPr>
            <w:r>
              <w:t>服务对象满意度指标</w:t>
            </w:r>
          </w:p>
        </w:tc>
        <w:tc>
          <w:tcPr>
            <w:tcW w:w="1332" w:type="dxa"/>
            <w:vAlign w:val="center"/>
          </w:tcPr>
          <w:p w14:paraId="2D650E86">
            <w:pPr>
              <w:pStyle w:val="13"/>
            </w:pPr>
            <w:r>
              <w:t>民兵满意度</w:t>
            </w:r>
          </w:p>
        </w:tc>
        <w:tc>
          <w:tcPr>
            <w:tcW w:w="2891" w:type="dxa"/>
            <w:vAlign w:val="center"/>
          </w:tcPr>
          <w:p w14:paraId="18EAF2B0">
            <w:pPr>
              <w:pStyle w:val="13"/>
            </w:pPr>
            <w:r>
              <w:t>参训民兵满意度</w:t>
            </w:r>
          </w:p>
        </w:tc>
        <w:tc>
          <w:tcPr>
            <w:tcW w:w="1276" w:type="dxa"/>
            <w:vAlign w:val="center"/>
          </w:tcPr>
          <w:p w14:paraId="086D12C6">
            <w:pPr>
              <w:pStyle w:val="13"/>
            </w:pPr>
            <w:r>
              <w:t>≥90%</w:t>
            </w:r>
          </w:p>
        </w:tc>
        <w:tc>
          <w:tcPr>
            <w:tcW w:w="1843" w:type="dxa"/>
            <w:vAlign w:val="center"/>
          </w:tcPr>
          <w:p w14:paraId="5B75D852">
            <w:pPr>
              <w:pStyle w:val="13"/>
            </w:pPr>
            <w:r>
              <w:t>工作方案</w:t>
            </w:r>
          </w:p>
        </w:tc>
      </w:tr>
    </w:tbl>
    <w:p w14:paraId="1CCDA04A">
      <w:pPr>
        <w:sectPr>
          <w:pgSz w:w="11900" w:h="16840"/>
          <w:pgMar w:top="1984" w:right="1304" w:bottom="1134" w:left="1304" w:header="720" w:footer="720" w:gutter="0"/>
          <w:cols w:space="720" w:num="1"/>
        </w:sectPr>
      </w:pPr>
    </w:p>
    <w:p w14:paraId="0E949C67">
      <w:pPr>
        <w:jc w:val="center"/>
      </w:pPr>
      <w:r>
        <w:rPr>
          <w:rFonts w:ascii="方正仿宋_GBK" w:hAnsi="方正仿宋_GBK" w:eastAsia="方正仿宋_GBK" w:cs="方正仿宋_GBK"/>
          <w:color w:val="000000"/>
          <w:sz w:val="28"/>
        </w:rPr>
        <w:t xml:space="preserve"> </w:t>
      </w:r>
    </w:p>
    <w:p w14:paraId="7640E478">
      <w:pPr>
        <w:ind w:firstLine="560"/>
        <w:jc w:val="left"/>
        <w:outlineLvl w:val="3"/>
      </w:pPr>
      <w:bookmarkStart w:id="18" w:name="_Toc_4_4_0000000022"/>
      <w:r>
        <w:rPr>
          <w:rFonts w:ascii="方正仿宋_GBK" w:hAnsi="方正仿宋_GBK" w:eastAsia="方正仿宋_GBK" w:cs="方正仿宋_GBK"/>
          <w:color w:val="000000"/>
          <w:sz w:val="28"/>
        </w:rPr>
        <w:t>19.徐水区绿化占地土地流转金绩效目标表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B32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89D39E">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6C883055">
            <w:pPr>
              <w:pStyle w:val="11"/>
            </w:pPr>
            <w:r>
              <w:t>单位：万元</w:t>
            </w:r>
          </w:p>
        </w:tc>
      </w:tr>
      <w:tr w14:paraId="0FE8C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A78DB">
            <w:pPr>
              <w:pStyle w:val="12"/>
            </w:pPr>
            <w:r>
              <w:t>项目编码</w:t>
            </w:r>
          </w:p>
        </w:tc>
        <w:tc>
          <w:tcPr>
            <w:tcW w:w="2608" w:type="dxa"/>
            <w:gridSpan w:val="2"/>
            <w:vAlign w:val="center"/>
          </w:tcPr>
          <w:p w14:paraId="2D9B5036">
            <w:pPr>
              <w:pStyle w:val="13"/>
            </w:pPr>
            <w:r>
              <w:t>13062522P00456610339G</w:t>
            </w:r>
          </w:p>
        </w:tc>
        <w:tc>
          <w:tcPr>
            <w:tcW w:w="1587" w:type="dxa"/>
            <w:vAlign w:val="center"/>
          </w:tcPr>
          <w:p w14:paraId="3A60FB9D">
            <w:pPr>
              <w:pStyle w:val="12"/>
            </w:pPr>
            <w:r>
              <w:t>项目名称</w:t>
            </w:r>
          </w:p>
        </w:tc>
        <w:tc>
          <w:tcPr>
            <w:tcW w:w="4422" w:type="dxa"/>
            <w:gridSpan w:val="3"/>
            <w:vAlign w:val="center"/>
          </w:tcPr>
          <w:p w14:paraId="35A18144">
            <w:pPr>
              <w:pStyle w:val="13"/>
            </w:pPr>
            <w:r>
              <w:t>徐水区绿化占地土地流转金</w:t>
            </w:r>
          </w:p>
        </w:tc>
      </w:tr>
      <w:tr w14:paraId="3A081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43B11">
            <w:pPr>
              <w:pStyle w:val="12"/>
            </w:pPr>
            <w:r>
              <w:t>预算规模及资金用途</w:t>
            </w:r>
          </w:p>
        </w:tc>
        <w:tc>
          <w:tcPr>
            <w:tcW w:w="1276" w:type="dxa"/>
            <w:vAlign w:val="center"/>
          </w:tcPr>
          <w:p w14:paraId="2D3AF370">
            <w:pPr>
              <w:pStyle w:val="12"/>
            </w:pPr>
            <w:r>
              <w:t>预算数</w:t>
            </w:r>
          </w:p>
        </w:tc>
        <w:tc>
          <w:tcPr>
            <w:tcW w:w="1332" w:type="dxa"/>
            <w:vAlign w:val="center"/>
          </w:tcPr>
          <w:p w14:paraId="4999D7B1">
            <w:pPr>
              <w:pStyle w:val="13"/>
            </w:pPr>
            <w:r>
              <w:t>1509.87</w:t>
            </w:r>
          </w:p>
        </w:tc>
        <w:tc>
          <w:tcPr>
            <w:tcW w:w="1587" w:type="dxa"/>
            <w:vAlign w:val="center"/>
          </w:tcPr>
          <w:p w14:paraId="2DF4907F">
            <w:pPr>
              <w:pStyle w:val="12"/>
            </w:pPr>
            <w:r>
              <w:t>其中：财政    资金</w:t>
            </w:r>
          </w:p>
        </w:tc>
        <w:tc>
          <w:tcPr>
            <w:tcW w:w="1304" w:type="dxa"/>
            <w:vAlign w:val="center"/>
          </w:tcPr>
          <w:p w14:paraId="1A5820E5">
            <w:pPr>
              <w:pStyle w:val="13"/>
            </w:pPr>
            <w:r>
              <w:t>1509.87</w:t>
            </w:r>
          </w:p>
        </w:tc>
        <w:tc>
          <w:tcPr>
            <w:tcW w:w="1276" w:type="dxa"/>
            <w:vAlign w:val="center"/>
          </w:tcPr>
          <w:p w14:paraId="41F2B2FB">
            <w:pPr>
              <w:pStyle w:val="12"/>
            </w:pPr>
            <w:r>
              <w:t>其他资金</w:t>
            </w:r>
          </w:p>
        </w:tc>
        <w:tc>
          <w:tcPr>
            <w:tcW w:w="1843" w:type="dxa"/>
            <w:vAlign w:val="center"/>
          </w:tcPr>
          <w:p w14:paraId="16C90D18">
            <w:pPr>
              <w:pStyle w:val="13"/>
            </w:pPr>
            <w:r>
              <w:t xml:space="preserve"> </w:t>
            </w:r>
          </w:p>
        </w:tc>
      </w:tr>
      <w:tr w14:paraId="7771E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0E1AB"/>
        </w:tc>
        <w:tc>
          <w:tcPr>
            <w:tcW w:w="8617" w:type="dxa"/>
            <w:gridSpan w:val="6"/>
            <w:vAlign w:val="center"/>
          </w:tcPr>
          <w:p w14:paraId="7C8E3AC7">
            <w:pPr>
              <w:pStyle w:val="13"/>
            </w:pPr>
            <w:r>
              <w:t>保障植树造林绿化占地流转金补助足额兑付。</w:t>
            </w:r>
          </w:p>
        </w:tc>
      </w:tr>
      <w:tr w14:paraId="18B72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26A85">
            <w:pPr>
              <w:pStyle w:val="12"/>
            </w:pPr>
            <w:r>
              <w:t>资金支出计划（%）</w:t>
            </w:r>
          </w:p>
        </w:tc>
        <w:tc>
          <w:tcPr>
            <w:tcW w:w="2608" w:type="dxa"/>
            <w:gridSpan w:val="2"/>
            <w:vAlign w:val="center"/>
          </w:tcPr>
          <w:p w14:paraId="5CDD58B1">
            <w:pPr>
              <w:pStyle w:val="12"/>
            </w:pPr>
            <w:r>
              <w:t>3月底</w:t>
            </w:r>
          </w:p>
        </w:tc>
        <w:tc>
          <w:tcPr>
            <w:tcW w:w="1587" w:type="dxa"/>
            <w:vAlign w:val="center"/>
          </w:tcPr>
          <w:p w14:paraId="32A0591D">
            <w:pPr>
              <w:pStyle w:val="12"/>
            </w:pPr>
            <w:r>
              <w:t>6月底</w:t>
            </w:r>
          </w:p>
        </w:tc>
        <w:tc>
          <w:tcPr>
            <w:tcW w:w="1304" w:type="dxa"/>
            <w:vAlign w:val="center"/>
          </w:tcPr>
          <w:p w14:paraId="4C878D11">
            <w:pPr>
              <w:pStyle w:val="12"/>
            </w:pPr>
            <w:r>
              <w:t>10月底</w:t>
            </w:r>
          </w:p>
        </w:tc>
        <w:tc>
          <w:tcPr>
            <w:tcW w:w="3118" w:type="dxa"/>
            <w:gridSpan w:val="2"/>
            <w:vAlign w:val="center"/>
          </w:tcPr>
          <w:p w14:paraId="073BB5B9">
            <w:pPr>
              <w:pStyle w:val="12"/>
            </w:pPr>
            <w:r>
              <w:t>12月底</w:t>
            </w:r>
          </w:p>
        </w:tc>
      </w:tr>
      <w:tr w14:paraId="55742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DAFE3"/>
        </w:tc>
        <w:tc>
          <w:tcPr>
            <w:tcW w:w="2608" w:type="dxa"/>
            <w:gridSpan w:val="2"/>
            <w:vAlign w:val="center"/>
          </w:tcPr>
          <w:p w14:paraId="3631641E">
            <w:pPr>
              <w:pStyle w:val="14"/>
            </w:pPr>
            <w:r>
              <w:t xml:space="preserve"> </w:t>
            </w:r>
          </w:p>
        </w:tc>
        <w:tc>
          <w:tcPr>
            <w:tcW w:w="1587" w:type="dxa"/>
            <w:vAlign w:val="center"/>
          </w:tcPr>
          <w:p w14:paraId="1FDAA5C5">
            <w:pPr>
              <w:pStyle w:val="14"/>
            </w:pPr>
            <w:r>
              <w:t xml:space="preserve"> </w:t>
            </w:r>
          </w:p>
        </w:tc>
        <w:tc>
          <w:tcPr>
            <w:tcW w:w="1304" w:type="dxa"/>
            <w:vAlign w:val="center"/>
          </w:tcPr>
          <w:p w14:paraId="22164C5D">
            <w:pPr>
              <w:pStyle w:val="14"/>
            </w:pPr>
            <w:r>
              <w:t xml:space="preserve"> </w:t>
            </w:r>
          </w:p>
        </w:tc>
        <w:tc>
          <w:tcPr>
            <w:tcW w:w="3118" w:type="dxa"/>
            <w:gridSpan w:val="2"/>
            <w:vAlign w:val="center"/>
          </w:tcPr>
          <w:p w14:paraId="4C7C3E70">
            <w:pPr>
              <w:pStyle w:val="14"/>
            </w:pPr>
            <w:r>
              <w:t xml:space="preserve"> </w:t>
            </w:r>
          </w:p>
        </w:tc>
      </w:tr>
      <w:tr w14:paraId="0F466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D22AE">
            <w:pPr>
              <w:pStyle w:val="12"/>
            </w:pPr>
            <w:r>
              <w:t>绩效目标</w:t>
            </w:r>
          </w:p>
        </w:tc>
        <w:tc>
          <w:tcPr>
            <w:tcW w:w="8617" w:type="dxa"/>
            <w:gridSpan w:val="6"/>
            <w:vAlign w:val="center"/>
          </w:tcPr>
          <w:p w14:paraId="09F85DAF">
            <w:pPr>
              <w:pStyle w:val="13"/>
            </w:pPr>
            <w:r>
              <w:t>1.减少地下水开采，改善两侧生态环境</w:t>
            </w:r>
          </w:p>
          <w:p w14:paraId="182EA857">
            <w:pPr>
              <w:pStyle w:val="13"/>
            </w:pPr>
            <w:r>
              <w:t>2.完成植树造林绿化占地流转金补助支付工作</w:t>
            </w:r>
          </w:p>
          <w:p w14:paraId="50FCDA0F">
            <w:pPr>
              <w:pStyle w:val="13"/>
            </w:pPr>
            <w:r>
              <w:t>3.该项目绿化占地流转金10428.504909万元，预计当年1-12月份支付10428.504909万元</w:t>
            </w:r>
          </w:p>
        </w:tc>
      </w:tr>
    </w:tbl>
    <w:p w14:paraId="1A7A9CC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CB5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C35C8">
            <w:pPr>
              <w:pStyle w:val="12"/>
            </w:pPr>
            <w:r>
              <w:t>一级指标</w:t>
            </w:r>
          </w:p>
        </w:tc>
        <w:tc>
          <w:tcPr>
            <w:tcW w:w="1276" w:type="dxa"/>
            <w:vAlign w:val="center"/>
          </w:tcPr>
          <w:p w14:paraId="57083729">
            <w:pPr>
              <w:pStyle w:val="12"/>
            </w:pPr>
            <w:r>
              <w:t>二级指标</w:t>
            </w:r>
          </w:p>
        </w:tc>
        <w:tc>
          <w:tcPr>
            <w:tcW w:w="1332" w:type="dxa"/>
            <w:vAlign w:val="center"/>
          </w:tcPr>
          <w:p w14:paraId="71390352">
            <w:pPr>
              <w:pStyle w:val="12"/>
            </w:pPr>
            <w:r>
              <w:t>三级指标</w:t>
            </w:r>
          </w:p>
        </w:tc>
        <w:tc>
          <w:tcPr>
            <w:tcW w:w="2891" w:type="dxa"/>
            <w:vAlign w:val="center"/>
          </w:tcPr>
          <w:p w14:paraId="3341626B">
            <w:pPr>
              <w:pStyle w:val="12"/>
            </w:pPr>
            <w:r>
              <w:t>绩效指标描述</w:t>
            </w:r>
          </w:p>
        </w:tc>
        <w:tc>
          <w:tcPr>
            <w:tcW w:w="1276" w:type="dxa"/>
            <w:vAlign w:val="center"/>
          </w:tcPr>
          <w:p w14:paraId="6E695FA3">
            <w:pPr>
              <w:pStyle w:val="12"/>
            </w:pPr>
            <w:r>
              <w:t>指标值</w:t>
            </w:r>
          </w:p>
        </w:tc>
        <w:tc>
          <w:tcPr>
            <w:tcW w:w="1843" w:type="dxa"/>
            <w:vAlign w:val="center"/>
          </w:tcPr>
          <w:p w14:paraId="5B86D5F7">
            <w:pPr>
              <w:pStyle w:val="12"/>
            </w:pPr>
            <w:r>
              <w:t>指标值确定依据</w:t>
            </w:r>
          </w:p>
        </w:tc>
      </w:tr>
      <w:tr w14:paraId="61017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90C39">
            <w:pPr>
              <w:pStyle w:val="14"/>
            </w:pPr>
            <w:r>
              <w:t>产出指标</w:t>
            </w:r>
          </w:p>
        </w:tc>
        <w:tc>
          <w:tcPr>
            <w:tcW w:w="1276" w:type="dxa"/>
            <w:vAlign w:val="center"/>
          </w:tcPr>
          <w:p w14:paraId="0826C1E6">
            <w:pPr>
              <w:pStyle w:val="13"/>
            </w:pPr>
            <w:r>
              <w:t>数量指标</w:t>
            </w:r>
          </w:p>
        </w:tc>
        <w:tc>
          <w:tcPr>
            <w:tcW w:w="1332" w:type="dxa"/>
            <w:vAlign w:val="center"/>
          </w:tcPr>
          <w:p w14:paraId="51E94A34">
            <w:pPr>
              <w:pStyle w:val="13"/>
            </w:pPr>
            <w:r>
              <w:t>实际支付资金情况</w:t>
            </w:r>
          </w:p>
        </w:tc>
        <w:tc>
          <w:tcPr>
            <w:tcW w:w="2891" w:type="dxa"/>
            <w:vAlign w:val="center"/>
          </w:tcPr>
          <w:p w14:paraId="7DD088D3">
            <w:pPr>
              <w:pStyle w:val="13"/>
            </w:pPr>
            <w:r>
              <w:t>实际支付流转金金额占计划支付流转金金额的比率</w:t>
            </w:r>
          </w:p>
        </w:tc>
        <w:tc>
          <w:tcPr>
            <w:tcW w:w="1276" w:type="dxa"/>
            <w:vAlign w:val="center"/>
          </w:tcPr>
          <w:p w14:paraId="441E01FC">
            <w:pPr>
              <w:pStyle w:val="13"/>
            </w:pPr>
            <w:r>
              <w:t>≥90％</w:t>
            </w:r>
          </w:p>
        </w:tc>
        <w:tc>
          <w:tcPr>
            <w:tcW w:w="1843" w:type="dxa"/>
            <w:vAlign w:val="center"/>
          </w:tcPr>
          <w:p w14:paraId="4E3EF9C9">
            <w:pPr>
              <w:pStyle w:val="13"/>
            </w:pPr>
            <w:r>
              <w:t>工作计划和合同</w:t>
            </w:r>
          </w:p>
        </w:tc>
      </w:tr>
      <w:tr w14:paraId="10B9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BEC7B"/>
        </w:tc>
        <w:tc>
          <w:tcPr>
            <w:tcW w:w="1276" w:type="dxa"/>
            <w:vAlign w:val="center"/>
          </w:tcPr>
          <w:p w14:paraId="7A3BF5E9">
            <w:pPr>
              <w:pStyle w:val="13"/>
            </w:pPr>
            <w:r>
              <w:t>质量指标</w:t>
            </w:r>
          </w:p>
        </w:tc>
        <w:tc>
          <w:tcPr>
            <w:tcW w:w="1332" w:type="dxa"/>
            <w:vAlign w:val="center"/>
          </w:tcPr>
          <w:p w14:paraId="6955D391">
            <w:pPr>
              <w:pStyle w:val="13"/>
            </w:pPr>
            <w:r>
              <w:t>拨付工作考核情况</w:t>
            </w:r>
          </w:p>
        </w:tc>
        <w:tc>
          <w:tcPr>
            <w:tcW w:w="2891" w:type="dxa"/>
            <w:vAlign w:val="center"/>
          </w:tcPr>
          <w:p w14:paraId="1CA25F7C">
            <w:pPr>
              <w:pStyle w:val="13"/>
            </w:pPr>
            <w:r>
              <w:t>工作考核是否合格</w:t>
            </w:r>
          </w:p>
        </w:tc>
        <w:tc>
          <w:tcPr>
            <w:tcW w:w="1276" w:type="dxa"/>
            <w:vAlign w:val="center"/>
          </w:tcPr>
          <w:p w14:paraId="1C35CA8D">
            <w:pPr>
              <w:pStyle w:val="13"/>
            </w:pPr>
            <w:r>
              <w:t>≥90％</w:t>
            </w:r>
          </w:p>
        </w:tc>
        <w:tc>
          <w:tcPr>
            <w:tcW w:w="1843" w:type="dxa"/>
            <w:vAlign w:val="center"/>
          </w:tcPr>
          <w:p w14:paraId="56A84708">
            <w:pPr>
              <w:pStyle w:val="13"/>
            </w:pPr>
            <w:r>
              <w:t>工作计划</w:t>
            </w:r>
          </w:p>
        </w:tc>
      </w:tr>
      <w:tr w14:paraId="4C52E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CD295"/>
        </w:tc>
        <w:tc>
          <w:tcPr>
            <w:tcW w:w="1276" w:type="dxa"/>
            <w:vAlign w:val="center"/>
          </w:tcPr>
          <w:p w14:paraId="3AB7714D">
            <w:pPr>
              <w:pStyle w:val="13"/>
            </w:pPr>
            <w:r>
              <w:t>时效指标</w:t>
            </w:r>
          </w:p>
        </w:tc>
        <w:tc>
          <w:tcPr>
            <w:tcW w:w="1332" w:type="dxa"/>
            <w:vAlign w:val="center"/>
          </w:tcPr>
          <w:p w14:paraId="2A826247">
            <w:pPr>
              <w:pStyle w:val="13"/>
            </w:pPr>
            <w:r>
              <w:t>及时支付资金率</w:t>
            </w:r>
          </w:p>
        </w:tc>
        <w:tc>
          <w:tcPr>
            <w:tcW w:w="2891" w:type="dxa"/>
            <w:vAlign w:val="center"/>
          </w:tcPr>
          <w:p w14:paraId="67010652">
            <w:pPr>
              <w:pStyle w:val="13"/>
            </w:pPr>
            <w:r>
              <w:t>按照工作计划及时拨付资金</w:t>
            </w:r>
          </w:p>
        </w:tc>
        <w:tc>
          <w:tcPr>
            <w:tcW w:w="1276" w:type="dxa"/>
            <w:vAlign w:val="center"/>
          </w:tcPr>
          <w:p w14:paraId="2D5C7166">
            <w:pPr>
              <w:pStyle w:val="13"/>
            </w:pPr>
            <w:r>
              <w:t>≥90％</w:t>
            </w:r>
          </w:p>
        </w:tc>
        <w:tc>
          <w:tcPr>
            <w:tcW w:w="1843" w:type="dxa"/>
            <w:vAlign w:val="center"/>
          </w:tcPr>
          <w:p w14:paraId="4E772853">
            <w:pPr>
              <w:pStyle w:val="13"/>
            </w:pPr>
            <w:r>
              <w:t>工作计划和合同</w:t>
            </w:r>
          </w:p>
        </w:tc>
      </w:tr>
      <w:tr w14:paraId="0AA5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22D871B8"/>
        </w:tc>
        <w:tc>
          <w:tcPr>
            <w:tcW w:w="1276" w:type="dxa"/>
            <w:vAlign w:val="center"/>
          </w:tcPr>
          <w:p w14:paraId="648F6E97">
            <w:pPr>
              <w:pStyle w:val="13"/>
            </w:pPr>
            <w:r>
              <w:t>成本指标</w:t>
            </w:r>
          </w:p>
        </w:tc>
        <w:tc>
          <w:tcPr>
            <w:tcW w:w="1332" w:type="dxa"/>
            <w:vAlign w:val="center"/>
          </w:tcPr>
          <w:p w14:paraId="6D929362">
            <w:pPr>
              <w:pStyle w:val="13"/>
            </w:pPr>
            <w:r>
              <w:t>预算执行率</w:t>
            </w:r>
          </w:p>
        </w:tc>
        <w:tc>
          <w:tcPr>
            <w:tcW w:w="2891" w:type="dxa"/>
            <w:vAlign w:val="center"/>
          </w:tcPr>
          <w:p w14:paraId="2B2D1276">
            <w:pPr>
              <w:pStyle w:val="13"/>
            </w:pPr>
            <w:r>
              <w:t>不超项目本年度资金预算</w:t>
            </w:r>
          </w:p>
        </w:tc>
        <w:tc>
          <w:tcPr>
            <w:tcW w:w="1276" w:type="dxa"/>
            <w:vAlign w:val="center"/>
          </w:tcPr>
          <w:p w14:paraId="7B29F615">
            <w:pPr>
              <w:pStyle w:val="13"/>
            </w:pPr>
            <w:r>
              <w:t>≤100%</w:t>
            </w:r>
          </w:p>
        </w:tc>
        <w:tc>
          <w:tcPr>
            <w:tcW w:w="1843" w:type="dxa"/>
            <w:vAlign w:val="center"/>
          </w:tcPr>
          <w:p w14:paraId="13D26CD5">
            <w:pPr>
              <w:pStyle w:val="13"/>
            </w:pPr>
            <w:r>
              <w:t>工作计划</w:t>
            </w:r>
          </w:p>
        </w:tc>
      </w:tr>
      <w:tr w14:paraId="5B97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C53AE">
            <w:pPr>
              <w:pStyle w:val="14"/>
            </w:pPr>
            <w:r>
              <w:t>效益指标</w:t>
            </w:r>
          </w:p>
        </w:tc>
        <w:tc>
          <w:tcPr>
            <w:tcW w:w="1276" w:type="dxa"/>
            <w:vAlign w:val="center"/>
          </w:tcPr>
          <w:p w14:paraId="60530882">
            <w:pPr>
              <w:pStyle w:val="13"/>
            </w:pPr>
            <w:r>
              <w:t>社会效益指标</w:t>
            </w:r>
          </w:p>
        </w:tc>
        <w:tc>
          <w:tcPr>
            <w:tcW w:w="1332" w:type="dxa"/>
            <w:vAlign w:val="center"/>
          </w:tcPr>
          <w:p w14:paraId="6C7A5C4F">
            <w:pPr>
              <w:pStyle w:val="13"/>
            </w:pPr>
            <w:r>
              <w:t>保证造林绿化工作进行</w:t>
            </w:r>
          </w:p>
        </w:tc>
        <w:tc>
          <w:tcPr>
            <w:tcW w:w="2891" w:type="dxa"/>
            <w:vAlign w:val="center"/>
          </w:tcPr>
          <w:p w14:paraId="2D3430EC">
            <w:pPr>
              <w:pStyle w:val="13"/>
            </w:pPr>
            <w:r>
              <w:t>能够保障造林绿化工作顺利开展</w:t>
            </w:r>
          </w:p>
        </w:tc>
        <w:tc>
          <w:tcPr>
            <w:tcW w:w="1276" w:type="dxa"/>
            <w:vAlign w:val="center"/>
          </w:tcPr>
          <w:p w14:paraId="464588B4">
            <w:pPr>
              <w:pStyle w:val="13"/>
            </w:pPr>
            <w:r>
              <w:t>100%</w:t>
            </w:r>
          </w:p>
        </w:tc>
        <w:tc>
          <w:tcPr>
            <w:tcW w:w="1843" w:type="dxa"/>
            <w:vAlign w:val="center"/>
          </w:tcPr>
          <w:p w14:paraId="749A395B">
            <w:pPr>
              <w:pStyle w:val="13"/>
            </w:pPr>
            <w:r>
              <w:t>工作计划</w:t>
            </w:r>
          </w:p>
        </w:tc>
      </w:tr>
    </w:tbl>
    <w:p w14:paraId="50AC1EB6">
      <w:pPr>
        <w:sectPr>
          <w:pgSz w:w="11900" w:h="16840"/>
          <w:pgMar w:top="1984" w:right="1304" w:bottom="1134" w:left="1304" w:header="720" w:footer="720" w:gutter="0"/>
          <w:cols w:space="720" w:num="1"/>
        </w:sectPr>
      </w:pPr>
    </w:p>
    <w:p w14:paraId="5EA6868D">
      <w:pPr>
        <w:jc w:val="center"/>
      </w:pPr>
      <w:r>
        <w:rPr>
          <w:rFonts w:ascii="方正仿宋_GBK" w:hAnsi="方正仿宋_GBK" w:eastAsia="方正仿宋_GBK" w:cs="方正仿宋_GBK"/>
          <w:color w:val="000000"/>
          <w:sz w:val="28"/>
        </w:rPr>
        <w:t xml:space="preserve"> </w:t>
      </w:r>
    </w:p>
    <w:p w14:paraId="3584C888">
      <w:pPr>
        <w:ind w:firstLine="560"/>
        <w:jc w:val="left"/>
        <w:outlineLvl w:val="3"/>
      </w:pPr>
      <w:bookmarkStart w:id="19" w:name="_Toc_4_4_0000000023"/>
      <w:r>
        <w:rPr>
          <w:rFonts w:ascii="方正仿宋_GBK" w:hAnsi="方正仿宋_GBK" w:eastAsia="方正仿宋_GBK" w:cs="方正仿宋_GBK"/>
          <w:color w:val="000000"/>
          <w:sz w:val="28"/>
        </w:rPr>
        <w:t>20.选任专职人民调解员经费绩效目标表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3C9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0DE62B">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2A43D484">
            <w:pPr>
              <w:pStyle w:val="11"/>
            </w:pPr>
            <w:r>
              <w:t>单位：万元</w:t>
            </w:r>
          </w:p>
        </w:tc>
      </w:tr>
      <w:tr w14:paraId="34179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91BBD">
            <w:pPr>
              <w:pStyle w:val="12"/>
            </w:pPr>
            <w:r>
              <w:t>项目编码</w:t>
            </w:r>
          </w:p>
        </w:tc>
        <w:tc>
          <w:tcPr>
            <w:tcW w:w="2608" w:type="dxa"/>
            <w:gridSpan w:val="2"/>
            <w:vAlign w:val="center"/>
          </w:tcPr>
          <w:p w14:paraId="15F9FD86">
            <w:pPr>
              <w:pStyle w:val="13"/>
            </w:pPr>
            <w:r>
              <w:t>13062522P00456610372N</w:t>
            </w:r>
          </w:p>
        </w:tc>
        <w:tc>
          <w:tcPr>
            <w:tcW w:w="1587" w:type="dxa"/>
            <w:vAlign w:val="center"/>
          </w:tcPr>
          <w:p w14:paraId="327FCBAE">
            <w:pPr>
              <w:pStyle w:val="12"/>
            </w:pPr>
            <w:r>
              <w:t>项目名称</w:t>
            </w:r>
          </w:p>
        </w:tc>
        <w:tc>
          <w:tcPr>
            <w:tcW w:w="4422" w:type="dxa"/>
            <w:gridSpan w:val="3"/>
            <w:vAlign w:val="center"/>
          </w:tcPr>
          <w:p w14:paraId="6BB5AF6B">
            <w:pPr>
              <w:pStyle w:val="13"/>
            </w:pPr>
            <w:r>
              <w:t>选任专职人民调解员经费</w:t>
            </w:r>
          </w:p>
        </w:tc>
      </w:tr>
      <w:tr w14:paraId="549EC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1D93D">
            <w:pPr>
              <w:pStyle w:val="12"/>
            </w:pPr>
            <w:r>
              <w:t>预算规模及资金用途</w:t>
            </w:r>
          </w:p>
        </w:tc>
        <w:tc>
          <w:tcPr>
            <w:tcW w:w="1276" w:type="dxa"/>
            <w:vAlign w:val="center"/>
          </w:tcPr>
          <w:p w14:paraId="5E47B8D9">
            <w:pPr>
              <w:pStyle w:val="12"/>
            </w:pPr>
            <w:r>
              <w:t>预算数</w:t>
            </w:r>
          </w:p>
        </w:tc>
        <w:tc>
          <w:tcPr>
            <w:tcW w:w="1332" w:type="dxa"/>
            <w:vAlign w:val="center"/>
          </w:tcPr>
          <w:p w14:paraId="008B45D0">
            <w:pPr>
              <w:pStyle w:val="13"/>
            </w:pPr>
            <w:r>
              <w:t>7.29</w:t>
            </w:r>
          </w:p>
        </w:tc>
        <w:tc>
          <w:tcPr>
            <w:tcW w:w="1587" w:type="dxa"/>
            <w:vAlign w:val="center"/>
          </w:tcPr>
          <w:p w14:paraId="7A01DC07">
            <w:pPr>
              <w:pStyle w:val="12"/>
            </w:pPr>
            <w:r>
              <w:t>其中：财政    资金</w:t>
            </w:r>
          </w:p>
        </w:tc>
        <w:tc>
          <w:tcPr>
            <w:tcW w:w="1304" w:type="dxa"/>
            <w:vAlign w:val="center"/>
          </w:tcPr>
          <w:p w14:paraId="346303D6">
            <w:pPr>
              <w:pStyle w:val="13"/>
            </w:pPr>
            <w:r>
              <w:t>7.29</w:t>
            </w:r>
          </w:p>
        </w:tc>
        <w:tc>
          <w:tcPr>
            <w:tcW w:w="1276" w:type="dxa"/>
            <w:vAlign w:val="center"/>
          </w:tcPr>
          <w:p w14:paraId="55970188">
            <w:pPr>
              <w:pStyle w:val="12"/>
            </w:pPr>
            <w:r>
              <w:t>其他资金</w:t>
            </w:r>
          </w:p>
        </w:tc>
        <w:tc>
          <w:tcPr>
            <w:tcW w:w="1843" w:type="dxa"/>
            <w:vAlign w:val="center"/>
          </w:tcPr>
          <w:p w14:paraId="1D22A19D">
            <w:pPr>
              <w:pStyle w:val="13"/>
            </w:pPr>
            <w:r>
              <w:t xml:space="preserve"> </w:t>
            </w:r>
          </w:p>
        </w:tc>
      </w:tr>
      <w:tr w14:paraId="20BD1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74DAB"/>
        </w:tc>
        <w:tc>
          <w:tcPr>
            <w:tcW w:w="8617" w:type="dxa"/>
            <w:gridSpan w:val="6"/>
            <w:vAlign w:val="center"/>
          </w:tcPr>
          <w:p w14:paraId="7AFB962C">
            <w:pPr>
              <w:pStyle w:val="13"/>
            </w:pPr>
            <w:r>
              <w:t>用于保障选任专职人民调解员办公、工资及福利费用。</w:t>
            </w:r>
          </w:p>
        </w:tc>
      </w:tr>
      <w:tr w14:paraId="6A936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4B695">
            <w:pPr>
              <w:pStyle w:val="12"/>
            </w:pPr>
            <w:r>
              <w:t>资金支出计划（%）</w:t>
            </w:r>
          </w:p>
        </w:tc>
        <w:tc>
          <w:tcPr>
            <w:tcW w:w="2608" w:type="dxa"/>
            <w:gridSpan w:val="2"/>
            <w:vAlign w:val="center"/>
          </w:tcPr>
          <w:p w14:paraId="740D3377">
            <w:pPr>
              <w:pStyle w:val="12"/>
            </w:pPr>
            <w:r>
              <w:t>3月底</w:t>
            </w:r>
          </w:p>
        </w:tc>
        <w:tc>
          <w:tcPr>
            <w:tcW w:w="1587" w:type="dxa"/>
            <w:vAlign w:val="center"/>
          </w:tcPr>
          <w:p w14:paraId="397C450E">
            <w:pPr>
              <w:pStyle w:val="12"/>
            </w:pPr>
            <w:r>
              <w:t>6月底</w:t>
            </w:r>
          </w:p>
        </w:tc>
        <w:tc>
          <w:tcPr>
            <w:tcW w:w="1304" w:type="dxa"/>
            <w:vAlign w:val="center"/>
          </w:tcPr>
          <w:p w14:paraId="6F72086B">
            <w:pPr>
              <w:pStyle w:val="12"/>
            </w:pPr>
            <w:r>
              <w:t>10月底</w:t>
            </w:r>
          </w:p>
        </w:tc>
        <w:tc>
          <w:tcPr>
            <w:tcW w:w="3118" w:type="dxa"/>
            <w:gridSpan w:val="2"/>
            <w:vAlign w:val="center"/>
          </w:tcPr>
          <w:p w14:paraId="04B9E504">
            <w:pPr>
              <w:pStyle w:val="12"/>
            </w:pPr>
            <w:r>
              <w:t>12月底</w:t>
            </w:r>
          </w:p>
        </w:tc>
      </w:tr>
      <w:tr w14:paraId="74639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B80323"/>
        </w:tc>
        <w:tc>
          <w:tcPr>
            <w:tcW w:w="2608" w:type="dxa"/>
            <w:gridSpan w:val="2"/>
            <w:vAlign w:val="center"/>
          </w:tcPr>
          <w:p w14:paraId="125D2C1C">
            <w:pPr>
              <w:pStyle w:val="14"/>
            </w:pPr>
            <w:r>
              <w:t xml:space="preserve"> </w:t>
            </w:r>
          </w:p>
        </w:tc>
        <w:tc>
          <w:tcPr>
            <w:tcW w:w="1587" w:type="dxa"/>
            <w:vAlign w:val="center"/>
          </w:tcPr>
          <w:p w14:paraId="1B71F236">
            <w:pPr>
              <w:pStyle w:val="14"/>
            </w:pPr>
            <w:r>
              <w:t xml:space="preserve"> </w:t>
            </w:r>
          </w:p>
        </w:tc>
        <w:tc>
          <w:tcPr>
            <w:tcW w:w="1304" w:type="dxa"/>
            <w:vAlign w:val="center"/>
          </w:tcPr>
          <w:p w14:paraId="7D65B264">
            <w:pPr>
              <w:pStyle w:val="14"/>
            </w:pPr>
            <w:r>
              <w:t>75%</w:t>
            </w:r>
          </w:p>
        </w:tc>
        <w:tc>
          <w:tcPr>
            <w:tcW w:w="3118" w:type="dxa"/>
            <w:gridSpan w:val="2"/>
            <w:vAlign w:val="center"/>
          </w:tcPr>
          <w:p w14:paraId="4179B00C">
            <w:pPr>
              <w:pStyle w:val="14"/>
            </w:pPr>
            <w:r>
              <w:t>100%</w:t>
            </w:r>
          </w:p>
        </w:tc>
      </w:tr>
      <w:tr w14:paraId="735B4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6FD83">
            <w:pPr>
              <w:pStyle w:val="12"/>
            </w:pPr>
            <w:r>
              <w:t>绩效目标</w:t>
            </w:r>
          </w:p>
        </w:tc>
        <w:tc>
          <w:tcPr>
            <w:tcW w:w="8617" w:type="dxa"/>
            <w:gridSpan w:val="6"/>
            <w:vAlign w:val="center"/>
          </w:tcPr>
          <w:p w14:paraId="492859F0">
            <w:pPr>
              <w:pStyle w:val="13"/>
            </w:pPr>
            <w:r>
              <w:t>1.通过选任专职人民调解员，做好人民调解工作，更好、更快调解诉前案件和信访案件</w:t>
            </w:r>
          </w:p>
          <w:p w14:paraId="2C0F33BD">
            <w:pPr>
              <w:pStyle w:val="13"/>
            </w:pPr>
            <w:r>
              <w:t>2.完成当年专职人民调解员选任工作</w:t>
            </w:r>
          </w:p>
          <w:p w14:paraId="5E40B48C">
            <w:pPr>
              <w:pStyle w:val="13"/>
            </w:pPr>
            <w:r>
              <w:t>3.支出进度：3月份支出进度达到25%，6月份支出进度达到50%，9月份支出进度达到75%，12月份支出进度达到100%。</w:t>
            </w:r>
          </w:p>
        </w:tc>
      </w:tr>
    </w:tbl>
    <w:p w14:paraId="0F80C6D9">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E6C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92003">
            <w:pPr>
              <w:pStyle w:val="12"/>
            </w:pPr>
            <w:r>
              <w:t>一级指标</w:t>
            </w:r>
          </w:p>
        </w:tc>
        <w:tc>
          <w:tcPr>
            <w:tcW w:w="1276" w:type="dxa"/>
            <w:vAlign w:val="center"/>
          </w:tcPr>
          <w:p w14:paraId="282E013C">
            <w:pPr>
              <w:pStyle w:val="12"/>
            </w:pPr>
            <w:r>
              <w:t>二级指标</w:t>
            </w:r>
          </w:p>
        </w:tc>
        <w:tc>
          <w:tcPr>
            <w:tcW w:w="1332" w:type="dxa"/>
            <w:vAlign w:val="center"/>
          </w:tcPr>
          <w:p w14:paraId="07F23517">
            <w:pPr>
              <w:pStyle w:val="12"/>
            </w:pPr>
            <w:r>
              <w:t>三级指标</w:t>
            </w:r>
          </w:p>
        </w:tc>
        <w:tc>
          <w:tcPr>
            <w:tcW w:w="2891" w:type="dxa"/>
            <w:vAlign w:val="center"/>
          </w:tcPr>
          <w:p w14:paraId="71EB621C">
            <w:pPr>
              <w:pStyle w:val="12"/>
            </w:pPr>
            <w:r>
              <w:t>绩效指标描述</w:t>
            </w:r>
          </w:p>
        </w:tc>
        <w:tc>
          <w:tcPr>
            <w:tcW w:w="1276" w:type="dxa"/>
            <w:vAlign w:val="center"/>
          </w:tcPr>
          <w:p w14:paraId="6E1FB332">
            <w:pPr>
              <w:pStyle w:val="12"/>
            </w:pPr>
            <w:r>
              <w:t>指标值</w:t>
            </w:r>
          </w:p>
        </w:tc>
        <w:tc>
          <w:tcPr>
            <w:tcW w:w="1843" w:type="dxa"/>
            <w:vAlign w:val="center"/>
          </w:tcPr>
          <w:p w14:paraId="512A7C13">
            <w:pPr>
              <w:pStyle w:val="12"/>
            </w:pPr>
            <w:r>
              <w:t>指标值确定依据</w:t>
            </w:r>
          </w:p>
        </w:tc>
      </w:tr>
      <w:tr w14:paraId="0654B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73F1B">
            <w:pPr>
              <w:pStyle w:val="14"/>
            </w:pPr>
            <w:r>
              <w:t>产出指标</w:t>
            </w:r>
          </w:p>
        </w:tc>
        <w:tc>
          <w:tcPr>
            <w:tcW w:w="1276" w:type="dxa"/>
            <w:vAlign w:val="center"/>
          </w:tcPr>
          <w:p w14:paraId="4DFCD72F">
            <w:pPr>
              <w:pStyle w:val="13"/>
            </w:pPr>
            <w:r>
              <w:t>数量指标</w:t>
            </w:r>
          </w:p>
        </w:tc>
        <w:tc>
          <w:tcPr>
            <w:tcW w:w="1332" w:type="dxa"/>
            <w:vAlign w:val="center"/>
          </w:tcPr>
          <w:p w14:paraId="77D800E2">
            <w:pPr>
              <w:pStyle w:val="13"/>
            </w:pPr>
            <w:r>
              <w:t>选任人数</w:t>
            </w:r>
          </w:p>
        </w:tc>
        <w:tc>
          <w:tcPr>
            <w:tcW w:w="2891" w:type="dxa"/>
            <w:vAlign w:val="center"/>
          </w:tcPr>
          <w:p w14:paraId="34A6E400">
            <w:pPr>
              <w:pStyle w:val="13"/>
            </w:pPr>
            <w:r>
              <w:t>反映专职人民调解员选任人数情况</w:t>
            </w:r>
          </w:p>
        </w:tc>
        <w:tc>
          <w:tcPr>
            <w:tcW w:w="1276" w:type="dxa"/>
            <w:vAlign w:val="center"/>
          </w:tcPr>
          <w:p w14:paraId="01859E42">
            <w:pPr>
              <w:pStyle w:val="13"/>
            </w:pPr>
            <w:r>
              <w:t>3人</w:t>
            </w:r>
          </w:p>
        </w:tc>
        <w:tc>
          <w:tcPr>
            <w:tcW w:w="1843" w:type="dxa"/>
            <w:vAlign w:val="center"/>
          </w:tcPr>
          <w:p w14:paraId="7E14FDAC">
            <w:pPr>
              <w:pStyle w:val="13"/>
            </w:pPr>
            <w:r>
              <w:t>计划要求</w:t>
            </w:r>
          </w:p>
        </w:tc>
      </w:tr>
      <w:tr w14:paraId="7454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D7A3C"/>
        </w:tc>
        <w:tc>
          <w:tcPr>
            <w:tcW w:w="1276" w:type="dxa"/>
            <w:vAlign w:val="center"/>
          </w:tcPr>
          <w:p w14:paraId="14D74B6E">
            <w:pPr>
              <w:pStyle w:val="13"/>
            </w:pPr>
            <w:r>
              <w:t>质量指标</w:t>
            </w:r>
          </w:p>
        </w:tc>
        <w:tc>
          <w:tcPr>
            <w:tcW w:w="1332" w:type="dxa"/>
            <w:vAlign w:val="center"/>
          </w:tcPr>
          <w:p w14:paraId="227589B6">
            <w:pPr>
              <w:pStyle w:val="13"/>
            </w:pPr>
            <w:r>
              <w:t>调解员条件符合率</w:t>
            </w:r>
          </w:p>
        </w:tc>
        <w:tc>
          <w:tcPr>
            <w:tcW w:w="2891" w:type="dxa"/>
            <w:vAlign w:val="center"/>
          </w:tcPr>
          <w:p w14:paraId="1230E14A">
            <w:pPr>
              <w:pStyle w:val="13"/>
            </w:pPr>
            <w:r>
              <w:t>反映选任的专职人民调解员条件是否符合要求</w:t>
            </w:r>
          </w:p>
        </w:tc>
        <w:tc>
          <w:tcPr>
            <w:tcW w:w="1276" w:type="dxa"/>
            <w:vAlign w:val="center"/>
          </w:tcPr>
          <w:p w14:paraId="783F8302">
            <w:pPr>
              <w:pStyle w:val="13"/>
            </w:pPr>
            <w:r>
              <w:t>≥90%</w:t>
            </w:r>
          </w:p>
        </w:tc>
        <w:tc>
          <w:tcPr>
            <w:tcW w:w="1843" w:type="dxa"/>
            <w:vAlign w:val="center"/>
          </w:tcPr>
          <w:p w14:paraId="3791ED98">
            <w:pPr>
              <w:pStyle w:val="13"/>
            </w:pPr>
            <w:r>
              <w:t>计划要求</w:t>
            </w:r>
          </w:p>
        </w:tc>
      </w:tr>
      <w:tr w14:paraId="6717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B494A2"/>
        </w:tc>
        <w:tc>
          <w:tcPr>
            <w:tcW w:w="1276" w:type="dxa"/>
            <w:vAlign w:val="center"/>
          </w:tcPr>
          <w:p w14:paraId="14B7098F">
            <w:pPr>
              <w:pStyle w:val="13"/>
            </w:pPr>
            <w:r>
              <w:t>时效指标</w:t>
            </w:r>
          </w:p>
        </w:tc>
        <w:tc>
          <w:tcPr>
            <w:tcW w:w="1332" w:type="dxa"/>
            <w:vAlign w:val="center"/>
          </w:tcPr>
          <w:p w14:paraId="4CF66C6B">
            <w:pPr>
              <w:pStyle w:val="13"/>
            </w:pPr>
            <w:r>
              <w:t>选任及时率</w:t>
            </w:r>
          </w:p>
        </w:tc>
        <w:tc>
          <w:tcPr>
            <w:tcW w:w="2891" w:type="dxa"/>
            <w:vAlign w:val="center"/>
          </w:tcPr>
          <w:p w14:paraId="24AA2AED">
            <w:pPr>
              <w:pStyle w:val="13"/>
            </w:pPr>
            <w:r>
              <w:t>反映专职人民调解员选任的及时程度</w:t>
            </w:r>
          </w:p>
        </w:tc>
        <w:tc>
          <w:tcPr>
            <w:tcW w:w="1276" w:type="dxa"/>
            <w:vAlign w:val="center"/>
          </w:tcPr>
          <w:p w14:paraId="2F3D88B6">
            <w:pPr>
              <w:pStyle w:val="13"/>
            </w:pPr>
            <w:r>
              <w:t>≥90%</w:t>
            </w:r>
          </w:p>
        </w:tc>
        <w:tc>
          <w:tcPr>
            <w:tcW w:w="1843" w:type="dxa"/>
            <w:vAlign w:val="center"/>
          </w:tcPr>
          <w:p w14:paraId="66B273F3">
            <w:pPr>
              <w:pStyle w:val="13"/>
            </w:pPr>
            <w:r>
              <w:t>计划要求</w:t>
            </w:r>
          </w:p>
        </w:tc>
      </w:tr>
      <w:tr w14:paraId="373F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BBC6D"/>
        </w:tc>
        <w:tc>
          <w:tcPr>
            <w:tcW w:w="1276" w:type="dxa"/>
            <w:vAlign w:val="center"/>
          </w:tcPr>
          <w:p w14:paraId="6C38A53F">
            <w:pPr>
              <w:pStyle w:val="13"/>
            </w:pPr>
            <w:r>
              <w:t>成本指标</w:t>
            </w:r>
          </w:p>
        </w:tc>
        <w:tc>
          <w:tcPr>
            <w:tcW w:w="1332" w:type="dxa"/>
            <w:vAlign w:val="center"/>
          </w:tcPr>
          <w:p w14:paraId="54284145">
            <w:pPr>
              <w:pStyle w:val="13"/>
            </w:pPr>
            <w:r>
              <w:t>选任专职人民调解员成本</w:t>
            </w:r>
          </w:p>
        </w:tc>
        <w:tc>
          <w:tcPr>
            <w:tcW w:w="2891" w:type="dxa"/>
            <w:vAlign w:val="center"/>
          </w:tcPr>
          <w:p w14:paraId="275CD6C0">
            <w:pPr>
              <w:pStyle w:val="13"/>
            </w:pPr>
            <w:r>
              <w:t>反映项目支出金额不高于预算金额</w:t>
            </w:r>
          </w:p>
        </w:tc>
        <w:tc>
          <w:tcPr>
            <w:tcW w:w="1276" w:type="dxa"/>
            <w:vAlign w:val="center"/>
          </w:tcPr>
          <w:p w14:paraId="2FA73FB2">
            <w:pPr>
              <w:pStyle w:val="13"/>
            </w:pPr>
            <w:r>
              <w:t>≤7.29万元</w:t>
            </w:r>
          </w:p>
        </w:tc>
        <w:tc>
          <w:tcPr>
            <w:tcW w:w="1843" w:type="dxa"/>
            <w:vAlign w:val="center"/>
          </w:tcPr>
          <w:p w14:paraId="3E434F21">
            <w:pPr>
              <w:pStyle w:val="13"/>
            </w:pPr>
            <w:r>
              <w:t>计划要求</w:t>
            </w:r>
          </w:p>
        </w:tc>
      </w:tr>
      <w:tr w14:paraId="46BCC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406A6">
            <w:pPr>
              <w:pStyle w:val="14"/>
            </w:pPr>
            <w:r>
              <w:t>效益指标</w:t>
            </w:r>
          </w:p>
        </w:tc>
        <w:tc>
          <w:tcPr>
            <w:tcW w:w="1276" w:type="dxa"/>
            <w:vAlign w:val="center"/>
          </w:tcPr>
          <w:p w14:paraId="304FCBBF">
            <w:pPr>
              <w:pStyle w:val="13"/>
            </w:pPr>
            <w:r>
              <w:t>社会效益指标</w:t>
            </w:r>
          </w:p>
        </w:tc>
        <w:tc>
          <w:tcPr>
            <w:tcW w:w="1332" w:type="dxa"/>
            <w:vAlign w:val="center"/>
          </w:tcPr>
          <w:p w14:paraId="00483622">
            <w:pPr>
              <w:pStyle w:val="13"/>
            </w:pPr>
            <w:r>
              <w:t>调解案件成功率</w:t>
            </w:r>
          </w:p>
        </w:tc>
        <w:tc>
          <w:tcPr>
            <w:tcW w:w="2891" w:type="dxa"/>
            <w:vAlign w:val="center"/>
          </w:tcPr>
          <w:p w14:paraId="6D515E5C">
            <w:pPr>
              <w:pStyle w:val="13"/>
            </w:pPr>
            <w:r>
              <w:t>调解成功案件数量占受理案件数量的比率</w:t>
            </w:r>
          </w:p>
        </w:tc>
        <w:tc>
          <w:tcPr>
            <w:tcW w:w="1276" w:type="dxa"/>
            <w:vAlign w:val="center"/>
          </w:tcPr>
          <w:p w14:paraId="659DEF79">
            <w:pPr>
              <w:pStyle w:val="13"/>
            </w:pPr>
            <w:r>
              <w:t>≥85%</w:t>
            </w:r>
          </w:p>
        </w:tc>
        <w:tc>
          <w:tcPr>
            <w:tcW w:w="1843" w:type="dxa"/>
            <w:vAlign w:val="center"/>
          </w:tcPr>
          <w:p w14:paraId="76F8ED83">
            <w:pPr>
              <w:pStyle w:val="13"/>
            </w:pPr>
            <w:r>
              <w:t>计划要求</w:t>
            </w:r>
          </w:p>
        </w:tc>
      </w:tr>
      <w:tr w14:paraId="4CB4F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51E37">
            <w:pPr>
              <w:pStyle w:val="14"/>
            </w:pPr>
            <w:r>
              <w:t>满意度指标</w:t>
            </w:r>
          </w:p>
        </w:tc>
        <w:tc>
          <w:tcPr>
            <w:tcW w:w="1276" w:type="dxa"/>
            <w:vAlign w:val="center"/>
          </w:tcPr>
          <w:p w14:paraId="54F518B8">
            <w:pPr>
              <w:pStyle w:val="13"/>
            </w:pPr>
            <w:r>
              <w:t>服务对象满意度指标</w:t>
            </w:r>
          </w:p>
        </w:tc>
        <w:tc>
          <w:tcPr>
            <w:tcW w:w="1332" w:type="dxa"/>
            <w:vAlign w:val="center"/>
          </w:tcPr>
          <w:p w14:paraId="59C22488">
            <w:pPr>
              <w:pStyle w:val="13"/>
            </w:pPr>
            <w:r>
              <w:t>群众满意度</w:t>
            </w:r>
          </w:p>
        </w:tc>
        <w:tc>
          <w:tcPr>
            <w:tcW w:w="2891" w:type="dxa"/>
            <w:vAlign w:val="center"/>
          </w:tcPr>
          <w:p w14:paraId="08005F82">
            <w:pPr>
              <w:pStyle w:val="13"/>
            </w:pPr>
            <w:r>
              <w:t>反映群众对专职人员工作的满意程度</w:t>
            </w:r>
          </w:p>
        </w:tc>
        <w:tc>
          <w:tcPr>
            <w:tcW w:w="1276" w:type="dxa"/>
            <w:vAlign w:val="center"/>
          </w:tcPr>
          <w:p w14:paraId="115CB97F">
            <w:pPr>
              <w:pStyle w:val="13"/>
            </w:pPr>
            <w:r>
              <w:t>≥85%</w:t>
            </w:r>
          </w:p>
        </w:tc>
        <w:tc>
          <w:tcPr>
            <w:tcW w:w="1843" w:type="dxa"/>
            <w:vAlign w:val="center"/>
          </w:tcPr>
          <w:p w14:paraId="2D450A9D">
            <w:pPr>
              <w:pStyle w:val="13"/>
            </w:pPr>
            <w:r>
              <w:t>计划要求</w:t>
            </w:r>
          </w:p>
        </w:tc>
      </w:tr>
    </w:tbl>
    <w:p w14:paraId="562DE934"/>
    <w:p w14:paraId="3A584D07">
      <w:pPr>
        <w:spacing w:line="360" w:lineRule="auto"/>
        <w:ind w:firstLine="640" w:firstLineChars="200"/>
        <w:rPr>
          <w:rFonts w:ascii="仿宋" w:hAnsi="仿宋" w:eastAsia="仿宋"/>
          <w:sz w:val="32"/>
          <w:szCs w:val="32"/>
        </w:rPr>
      </w:pPr>
    </w:p>
    <w:p w14:paraId="688FD6EA">
      <w:pPr>
        <w:spacing w:line="360" w:lineRule="auto"/>
        <w:ind w:firstLine="640" w:firstLineChars="200"/>
        <w:rPr>
          <w:rFonts w:ascii="仿宋" w:hAnsi="仿宋" w:eastAsia="仿宋"/>
          <w:sz w:val="32"/>
          <w:szCs w:val="32"/>
        </w:rPr>
      </w:pPr>
    </w:p>
    <w:p w14:paraId="38A8DCF8">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0DBF8D2D"/>
    <w:p w14:paraId="0897C19B">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40EB0B02">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r>
        <w:rPr>
          <w:rFonts w:hint="eastAsia" w:ascii="仿宋" w:hAnsi="仿宋" w:eastAsia="仿宋"/>
          <w:sz w:val="32"/>
          <w:szCs w:val="32"/>
        </w:rPr>
        <w:t>附部门政府采购预算表空表。</w:t>
      </w:r>
    </w:p>
    <w:p w14:paraId="1412324E">
      <w:pPr>
        <w:spacing w:line="360" w:lineRule="auto"/>
        <w:rPr>
          <w:rFonts w:ascii="仿宋" w:hAnsi="仿宋" w:eastAsia="仿宋"/>
          <w:sz w:val="32"/>
          <w:szCs w:val="32"/>
        </w:rPr>
      </w:pPr>
    </w:p>
    <w:p w14:paraId="1920A75D">
      <w:pPr>
        <w:jc w:val="center"/>
        <w:outlineLvl w:val="1"/>
        <w:rPr>
          <w:rFonts w:ascii="Times New Roman" w:hAnsi="宋体" w:eastAsia="宋体" w:cs="Times New Roman"/>
          <w:sz w:val="32"/>
        </w:rPr>
      </w:pPr>
      <w:bookmarkStart w:id="20" w:name="_Toc69809617"/>
      <w:r>
        <w:rPr>
          <w:rFonts w:ascii="方正小标宋_GBK" w:hAnsi="等线" w:eastAsia="方正小标宋_GBK" w:cs="Times New Roman"/>
          <w:sz w:val="32"/>
        </w:rPr>
        <w:t>部门政府采购预算</w:t>
      </w:r>
      <w:bookmarkEnd w:id="2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9B15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14C16A23">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保定市徐水区崔庄镇人民政府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5B1181E7">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14:paraId="33E7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3335A657">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2C3B1DAA">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72EDD63A">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29405640">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24398D60">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4EF15139">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1AC5DE23">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14:paraId="5F1B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5883ED6D">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58385566">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04310BFD">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14:paraId="68A5ABE5">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14:paraId="36C058DE">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0C1E0CFA">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77E47B81">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14:paraId="1362F5E8">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56808A70">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1C4BDDA1">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25823565">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0F47173F">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35537E2A">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500E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C6797A4">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14:paraId="3D315D2C">
            <w:pPr>
              <w:spacing w:line="300" w:lineRule="exact"/>
              <w:jc w:val="right"/>
              <w:rPr>
                <w:rFonts w:ascii="方正书宋_GBK" w:hAnsi="等线" w:eastAsia="方正书宋_GBK" w:cs="Times New Roman"/>
                <w:b/>
              </w:rPr>
            </w:pPr>
          </w:p>
        </w:tc>
        <w:tc>
          <w:tcPr>
            <w:tcW w:w="1531" w:type="dxa"/>
            <w:shd w:val="clear" w:color="auto" w:fill="auto"/>
            <w:vAlign w:val="center"/>
          </w:tcPr>
          <w:p w14:paraId="29D03EB9">
            <w:pPr>
              <w:spacing w:line="300" w:lineRule="exact"/>
              <w:jc w:val="left"/>
              <w:rPr>
                <w:rFonts w:ascii="方正书宋_GBK" w:hAnsi="等线" w:eastAsia="方正书宋_GBK" w:cs="Times New Roman"/>
                <w:b/>
              </w:rPr>
            </w:pPr>
          </w:p>
        </w:tc>
        <w:tc>
          <w:tcPr>
            <w:tcW w:w="1531" w:type="dxa"/>
            <w:shd w:val="clear" w:color="auto" w:fill="auto"/>
            <w:vAlign w:val="center"/>
          </w:tcPr>
          <w:p w14:paraId="3502FB9A">
            <w:pPr>
              <w:spacing w:line="300" w:lineRule="exact"/>
              <w:jc w:val="left"/>
              <w:rPr>
                <w:rFonts w:ascii="方正书宋_GBK" w:hAnsi="等线" w:eastAsia="方正书宋_GBK" w:cs="Times New Roman"/>
                <w:b/>
              </w:rPr>
            </w:pPr>
          </w:p>
        </w:tc>
        <w:tc>
          <w:tcPr>
            <w:tcW w:w="709" w:type="dxa"/>
            <w:shd w:val="clear" w:color="auto" w:fill="auto"/>
            <w:vAlign w:val="center"/>
          </w:tcPr>
          <w:p w14:paraId="4E7B05DB">
            <w:pPr>
              <w:spacing w:line="300" w:lineRule="exact"/>
              <w:jc w:val="center"/>
              <w:rPr>
                <w:rFonts w:ascii="方正书宋_GBK" w:hAnsi="等线" w:eastAsia="方正书宋_GBK" w:cs="Times New Roman"/>
                <w:b/>
              </w:rPr>
            </w:pPr>
          </w:p>
        </w:tc>
        <w:tc>
          <w:tcPr>
            <w:tcW w:w="907" w:type="dxa"/>
            <w:shd w:val="clear" w:color="auto" w:fill="auto"/>
            <w:vAlign w:val="center"/>
          </w:tcPr>
          <w:p w14:paraId="609C8443">
            <w:pPr>
              <w:spacing w:line="300" w:lineRule="exact"/>
              <w:jc w:val="right"/>
              <w:rPr>
                <w:rFonts w:ascii="方正书宋_GBK" w:hAnsi="等线" w:eastAsia="方正书宋_GBK" w:cs="Times New Roman"/>
                <w:b/>
              </w:rPr>
            </w:pPr>
          </w:p>
        </w:tc>
        <w:tc>
          <w:tcPr>
            <w:tcW w:w="907" w:type="dxa"/>
            <w:shd w:val="clear" w:color="auto" w:fill="auto"/>
            <w:vAlign w:val="center"/>
          </w:tcPr>
          <w:p w14:paraId="6F8AF925">
            <w:pPr>
              <w:spacing w:line="300" w:lineRule="exact"/>
              <w:jc w:val="right"/>
              <w:rPr>
                <w:rFonts w:ascii="方正书宋_GBK" w:hAnsi="等线" w:eastAsia="方正书宋_GBK" w:cs="Times New Roman"/>
                <w:b/>
              </w:rPr>
            </w:pPr>
          </w:p>
        </w:tc>
        <w:tc>
          <w:tcPr>
            <w:tcW w:w="1134" w:type="dxa"/>
            <w:shd w:val="clear" w:color="auto" w:fill="auto"/>
            <w:vAlign w:val="center"/>
          </w:tcPr>
          <w:p w14:paraId="4184F57B">
            <w:pPr>
              <w:spacing w:line="300" w:lineRule="exact"/>
              <w:jc w:val="right"/>
              <w:rPr>
                <w:rFonts w:ascii="方正书宋_GBK" w:hAnsi="等线" w:eastAsia="方正书宋_GBK" w:cs="Times New Roman"/>
                <w:b/>
              </w:rPr>
            </w:pPr>
          </w:p>
        </w:tc>
        <w:tc>
          <w:tcPr>
            <w:tcW w:w="1134" w:type="dxa"/>
            <w:shd w:val="clear" w:color="auto" w:fill="auto"/>
            <w:vAlign w:val="center"/>
          </w:tcPr>
          <w:p w14:paraId="24CA3F09">
            <w:pPr>
              <w:spacing w:line="300" w:lineRule="exact"/>
              <w:jc w:val="right"/>
              <w:rPr>
                <w:rFonts w:ascii="方正书宋_GBK" w:hAnsi="等线" w:eastAsia="方正书宋_GBK" w:cs="Times New Roman"/>
                <w:b/>
              </w:rPr>
            </w:pPr>
          </w:p>
        </w:tc>
        <w:tc>
          <w:tcPr>
            <w:tcW w:w="1134" w:type="dxa"/>
            <w:shd w:val="clear" w:color="auto" w:fill="auto"/>
            <w:vAlign w:val="center"/>
          </w:tcPr>
          <w:p w14:paraId="7DE0FD74">
            <w:pPr>
              <w:spacing w:line="300" w:lineRule="exact"/>
              <w:jc w:val="right"/>
              <w:rPr>
                <w:rFonts w:ascii="方正书宋_GBK" w:hAnsi="等线" w:eastAsia="方正书宋_GBK" w:cs="Times New Roman"/>
                <w:b/>
              </w:rPr>
            </w:pPr>
          </w:p>
        </w:tc>
        <w:tc>
          <w:tcPr>
            <w:tcW w:w="1134" w:type="dxa"/>
            <w:shd w:val="clear" w:color="auto" w:fill="auto"/>
            <w:vAlign w:val="center"/>
          </w:tcPr>
          <w:p w14:paraId="3B684C64">
            <w:pPr>
              <w:spacing w:line="300" w:lineRule="exact"/>
              <w:jc w:val="right"/>
              <w:rPr>
                <w:rFonts w:ascii="方正书宋_GBK" w:hAnsi="等线" w:eastAsia="方正书宋_GBK" w:cs="Times New Roman"/>
                <w:b/>
              </w:rPr>
            </w:pPr>
          </w:p>
        </w:tc>
        <w:tc>
          <w:tcPr>
            <w:tcW w:w="1134" w:type="dxa"/>
            <w:shd w:val="clear" w:color="auto" w:fill="auto"/>
            <w:vAlign w:val="center"/>
          </w:tcPr>
          <w:p w14:paraId="2B477EE8">
            <w:pPr>
              <w:spacing w:line="300" w:lineRule="exact"/>
              <w:jc w:val="right"/>
              <w:rPr>
                <w:rFonts w:ascii="方正书宋_GBK" w:hAnsi="等线" w:eastAsia="方正书宋_GBK" w:cs="Times New Roman"/>
                <w:b/>
              </w:rPr>
            </w:pPr>
          </w:p>
        </w:tc>
        <w:tc>
          <w:tcPr>
            <w:tcW w:w="1134" w:type="dxa"/>
            <w:shd w:val="clear" w:color="auto" w:fill="auto"/>
            <w:vAlign w:val="center"/>
          </w:tcPr>
          <w:p w14:paraId="70DC574E">
            <w:pPr>
              <w:spacing w:line="300" w:lineRule="exact"/>
              <w:jc w:val="right"/>
              <w:rPr>
                <w:rFonts w:ascii="方正书宋_GBK" w:hAnsi="等线" w:eastAsia="方正书宋_GBK" w:cs="Times New Roman"/>
                <w:b/>
              </w:rPr>
            </w:pPr>
          </w:p>
        </w:tc>
      </w:tr>
      <w:tr w14:paraId="0E1D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DE250FC">
            <w:pPr>
              <w:spacing w:line="300" w:lineRule="exact"/>
              <w:jc w:val="left"/>
              <w:rPr>
                <w:rFonts w:ascii="方正书宋_GBK" w:hAnsi="等线" w:eastAsia="方正书宋_GBK" w:cs="Times New Roman"/>
                <w:b/>
              </w:rPr>
            </w:pPr>
          </w:p>
        </w:tc>
        <w:tc>
          <w:tcPr>
            <w:tcW w:w="1134" w:type="dxa"/>
            <w:shd w:val="clear" w:color="auto" w:fill="auto"/>
            <w:vAlign w:val="center"/>
          </w:tcPr>
          <w:p w14:paraId="7E49B566">
            <w:pPr>
              <w:spacing w:line="300" w:lineRule="exact"/>
              <w:jc w:val="right"/>
              <w:rPr>
                <w:rFonts w:ascii="方正书宋_GBK" w:hAnsi="等线" w:eastAsia="方正书宋_GBK" w:cs="Times New Roman"/>
                <w:b/>
              </w:rPr>
            </w:pPr>
          </w:p>
        </w:tc>
        <w:tc>
          <w:tcPr>
            <w:tcW w:w="1531" w:type="dxa"/>
            <w:shd w:val="clear" w:color="auto" w:fill="auto"/>
            <w:vAlign w:val="center"/>
          </w:tcPr>
          <w:p w14:paraId="6CC112CC">
            <w:pPr>
              <w:spacing w:line="300" w:lineRule="exact"/>
              <w:jc w:val="left"/>
              <w:rPr>
                <w:rFonts w:ascii="方正书宋_GBK" w:hAnsi="等线" w:eastAsia="方正书宋_GBK" w:cs="Times New Roman"/>
                <w:b/>
              </w:rPr>
            </w:pPr>
          </w:p>
        </w:tc>
        <w:tc>
          <w:tcPr>
            <w:tcW w:w="1531" w:type="dxa"/>
            <w:shd w:val="clear" w:color="auto" w:fill="auto"/>
            <w:vAlign w:val="center"/>
          </w:tcPr>
          <w:p w14:paraId="45FB08FB">
            <w:pPr>
              <w:spacing w:line="300" w:lineRule="exact"/>
              <w:jc w:val="left"/>
              <w:rPr>
                <w:rFonts w:ascii="方正书宋_GBK" w:hAnsi="等线" w:eastAsia="方正书宋_GBK" w:cs="Times New Roman"/>
                <w:b/>
              </w:rPr>
            </w:pPr>
          </w:p>
        </w:tc>
        <w:tc>
          <w:tcPr>
            <w:tcW w:w="709" w:type="dxa"/>
            <w:shd w:val="clear" w:color="auto" w:fill="auto"/>
            <w:vAlign w:val="center"/>
          </w:tcPr>
          <w:p w14:paraId="4A945C2D">
            <w:pPr>
              <w:spacing w:line="300" w:lineRule="exact"/>
              <w:jc w:val="center"/>
              <w:rPr>
                <w:rFonts w:ascii="方正书宋_GBK" w:hAnsi="等线" w:eastAsia="方正书宋_GBK" w:cs="Times New Roman"/>
                <w:b/>
              </w:rPr>
            </w:pPr>
          </w:p>
        </w:tc>
        <w:tc>
          <w:tcPr>
            <w:tcW w:w="907" w:type="dxa"/>
            <w:shd w:val="clear" w:color="auto" w:fill="auto"/>
            <w:vAlign w:val="center"/>
          </w:tcPr>
          <w:p w14:paraId="38A0FFC4">
            <w:pPr>
              <w:spacing w:line="300" w:lineRule="exact"/>
              <w:jc w:val="right"/>
              <w:rPr>
                <w:rFonts w:ascii="方正书宋_GBK" w:hAnsi="等线" w:eastAsia="方正书宋_GBK" w:cs="Times New Roman"/>
                <w:b/>
              </w:rPr>
            </w:pPr>
          </w:p>
        </w:tc>
        <w:tc>
          <w:tcPr>
            <w:tcW w:w="907" w:type="dxa"/>
            <w:shd w:val="clear" w:color="auto" w:fill="auto"/>
            <w:vAlign w:val="center"/>
          </w:tcPr>
          <w:p w14:paraId="1380DEBE">
            <w:pPr>
              <w:spacing w:line="300" w:lineRule="exact"/>
              <w:jc w:val="right"/>
              <w:rPr>
                <w:rFonts w:ascii="方正书宋_GBK" w:hAnsi="等线" w:eastAsia="方正书宋_GBK" w:cs="Times New Roman"/>
                <w:b/>
              </w:rPr>
            </w:pPr>
          </w:p>
        </w:tc>
        <w:tc>
          <w:tcPr>
            <w:tcW w:w="1134" w:type="dxa"/>
            <w:shd w:val="clear" w:color="auto" w:fill="auto"/>
            <w:vAlign w:val="center"/>
          </w:tcPr>
          <w:p w14:paraId="51EDDF03">
            <w:pPr>
              <w:spacing w:line="300" w:lineRule="exact"/>
              <w:jc w:val="right"/>
              <w:rPr>
                <w:rFonts w:ascii="方正书宋_GBK" w:hAnsi="等线" w:eastAsia="方正书宋_GBK" w:cs="Times New Roman"/>
                <w:b/>
              </w:rPr>
            </w:pPr>
          </w:p>
        </w:tc>
        <w:tc>
          <w:tcPr>
            <w:tcW w:w="1134" w:type="dxa"/>
            <w:shd w:val="clear" w:color="auto" w:fill="auto"/>
            <w:vAlign w:val="center"/>
          </w:tcPr>
          <w:p w14:paraId="2D915493">
            <w:pPr>
              <w:spacing w:line="300" w:lineRule="exact"/>
              <w:jc w:val="right"/>
              <w:rPr>
                <w:rFonts w:ascii="方正书宋_GBK" w:hAnsi="等线" w:eastAsia="方正书宋_GBK" w:cs="Times New Roman"/>
                <w:b/>
              </w:rPr>
            </w:pPr>
          </w:p>
        </w:tc>
        <w:tc>
          <w:tcPr>
            <w:tcW w:w="1134" w:type="dxa"/>
            <w:shd w:val="clear" w:color="auto" w:fill="auto"/>
            <w:vAlign w:val="center"/>
          </w:tcPr>
          <w:p w14:paraId="3B66671D">
            <w:pPr>
              <w:spacing w:line="300" w:lineRule="exact"/>
              <w:jc w:val="right"/>
              <w:rPr>
                <w:rFonts w:ascii="方正书宋_GBK" w:hAnsi="等线" w:eastAsia="方正书宋_GBK" w:cs="Times New Roman"/>
                <w:b/>
              </w:rPr>
            </w:pPr>
          </w:p>
        </w:tc>
        <w:tc>
          <w:tcPr>
            <w:tcW w:w="1134" w:type="dxa"/>
            <w:shd w:val="clear" w:color="auto" w:fill="auto"/>
            <w:vAlign w:val="center"/>
          </w:tcPr>
          <w:p w14:paraId="628EA9F6">
            <w:pPr>
              <w:spacing w:line="300" w:lineRule="exact"/>
              <w:jc w:val="right"/>
              <w:rPr>
                <w:rFonts w:ascii="方正书宋_GBK" w:hAnsi="等线" w:eastAsia="方正书宋_GBK" w:cs="Times New Roman"/>
                <w:b/>
              </w:rPr>
            </w:pPr>
          </w:p>
        </w:tc>
        <w:tc>
          <w:tcPr>
            <w:tcW w:w="1134" w:type="dxa"/>
            <w:shd w:val="clear" w:color="auto" w:fill="auto"/>
            <w:vAlign w:val="center"/>
          </w:tcPr>
          <w:p w14:paraId="161B27D3">
            <w:pPr>
              <w:spacing w:line="300" w:lineRule="exact"/>
              <w:jc w:val="right"/>
              <w:rPr>
                <w:rFonts w:ascii="方正书宋_GBK" w:hAnsi="等线" w:eastAsia="方正书宋_GBK" w:cs="Times New Roman"/>
                <w:b/>
              </w:rPr>
            </w:pPr>
          </w:p>
        </w:tc>
        <w:tc>
          <w:tcPr>
            <w:tcW w:w="1134" w:type="dxa"/>
            <w:shd w:val="clear" w:color="auto" w:fill="auto"/>
            <w:vAlign w:val="center"/>
          </w:tcPr>
          <w:p w14:paraId="2AD37AE2">
            <w:pPr>
              <w:spacing w:line="300" w:lineRule="exact"/>
              <w:jc w:val="right"/>
              <w:rPr>
                <w:rFonts w:ascii="方正书宋_GBK" w:hAnsi="等线" w:eastAsia="方正书宋_GBK" w:cs="Times New Roman"/>
                <w:b/>
              </w:rPr>
            </w:pPr>
          </w:p>
        </w:tc>
      </w:tr>
      <w:tr w14:paraId="21E1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DA1C011">
            <w:pPr>
              <w:spacing w:line="300" w:lineRule="exact"/>
              <w:jc w:val="left"/>
              <w:rPr>
                <w:rFonts w:ascii="方正书宋_GBK" w:hAnsi="等线" w:eastAsia="方正书宋_GBK" w:cs="Times New Roman"/>
              </w:rPr>
            </w:pPr>
          </w:p>
        </w:tc>
        <w:tc>
          <w:tcPr>
            <w:tcW w:w="1134" w:type="dxa"/>
            <w:shd w:val="clear" w:color="auto" w:fill="auto"/>
            <w:vAlign w:val="center"/>
          </w:tcPr>
          <w:p w14:paraId="31520F2A">
            <w:pPr>
              <w:spacing w:line="300" w:lineRule="exact"/>
              <w:jc w:val="right"/>
              <w:rPr>
                <w:rFonts w:ascii="方正书宋_GBK" w:hAnsi="等线" w:eastAsia="方正书宋_GBK" w:cs="Times New Roman"/>
              </w:rPr>
            </w:pPr>
          </w:p>
        </w:tc>
        <w:tc>
          <w:tcPr>
            <w:tcW w:w="1531" w:type="dxa"/>
            <w:shd w:val="clear" w:color="auto" w:fill="auto"/>
            <w:vAlign w:val="center"/>
          </w:tcPr>
          <w:p w14:paraId="341C8092">
            <w:pPr>
              <w:spacing w:line="300" w:lineRule="exact"/>
              <w:jc w:val="left"/>
              <w:rPr>
                <w:rFonts w:ascii="方正书宋_GBK" w:hAnsi="等线" w:eastAsia="方正书宋_GBK" w:cs="Times New Roman"/>
              </w:rPr>
            </w:pPr>
          </w:p>
        </w:tc>
        <w:tc>
          <w:tcPr>
            <w:tcW w:w="1531" w:type="dxa"/>
            <w:shd w:val="clear" w:color="auto" w:fill="auto"/>
            <w:vAlign w:val="center"/>
          </w:tcPr>
          <w:p w14:paraId="447D315D">
            <w:pPr>
              <w:spacing w:line="300" w:lineRule="exact"/>
              <w:jc w:val="left"/>
              <w:rPr>
                <w:rFonts w:ascii="方正书宋_GBK" w:hAnsi="等线" w:eastAsia="方正书宋_GBK" w:cs="Times New Roman"/>
              </w:rPr>
            </w:pPr>
          </w:p>
        </w:tc>
        <w:tc>
          <w:tcPr>
            <w:tcW w:w="709" w:type="dxa"/>
            <w:shd w:val="clear" w:color="auto" w:fill="auto"/>
            <w:vAlign w:val="center"/>
          </w:tcPr>
          <w:p w14:paraId="11DB8BD6">
            <w:pPr>
              <w:spacing w:line="300" w:lineRule="exact"/>
              <w:jc w:val="center"/>
              <w:rPr>
                <w:rFonts w:ascii="方正书宋_GBK" w:hAnsi="等线" w:eastAsia="方正书宋_GBK" w:cs="Times New Roman"/>
              </w:rPr>
            </w:pPr>
          </w:p>
        </w:tc>
        <w:tc>
          <w:tcPr>
            <w:tcW w:w="907" w:type="dxa"/>
            <w:shd w:val="clear" w:color="auto" w:fill="auto"/>
            <w:vAlign w:val="center"/>
          </w:tcPr>
          <w:p w14:paraId="2E905C6C">
            <w:pPr>
              <w:spacing w:line="300" w:lineRule="exact"/>
              <w:jc w:val="right"/>
              <w:rPr>
                <w:rFonts w:ascii="方正书宋_GBK" w:hAnsi="等线" w:eastAsia="方正书宋_GBK" w:cs="Times New Roman"/>
              </w:rPr>
            </w:pPr>
          </w:p>
        </w:tc>
        <w:tc>
          <w:tcPr>
            <w:tcW w:w="907" w:type="dxa"/>
            <w:shd w:val="clear" w:color="auto" w:fill="auto"/>
            <w:vAlign w:val="center"/>
          </w:tcPr>
          <w:p w14:paraId="7336603E">
            <w:pPr>
              <w:spacing w:line="300" w:lineRule="exact"/>
              <w:jc w:val="right"/>
              <w:rPr>
                <w:rFonts w:ascii="方正书宋_GBK" w:hAnsi="等线" w:eastAsia="方正书宋_GBK" w:cs="Times New Roman"/>
              </w:rPr>
            </w:pPr>
          </w:p>
        </w:tc>
        <w:tc>
          <w:tcPr>
            <w:tcW w:w="1134" w:type="dxa"/>
            <w:shd w:val="clear" w:color="auto" w:fill="auto"/>
            <w:vAlign w:val="center"/>
          </w:tcPr>
          <w:p w14:paraId="08170F88">
            <w:pPr>
              <w:spacing w:line="300" w:lineRule="exact"/>
              <w:jc w:val="right"/>
              <w:rPr>
                <w:rFonts w:ascii="方正书宋_GBK" w:hAnsi="等线" w:eastAsia="方正书宋_GBK" w:cs="Times New Roman"/>
              </w:rPr>
            </w:pPr>
          </w:p>
        </w:tc>
        <w:tc>
          <w:tcPr>
            <w:tcW w:w="1134" w:type="dxa"/>
            <w:shd w:val="clear" w:color="auto" w:fill="auto"/>
            <w:vAlign w:val="center"/>
          </w:tcPr>
          <w:p w14:paraId="77BB822F">
            <w:pPr>
              <w:spacing w:line="300" w:lineRule="exact"/>
              <w:jc w:val="right"/>
              <w:rPr>
                <w:rFonts w:ascii="方正书宋_GBK" w:hAnsi="等线" w:eastAsia="方正书宋_GBK" w:cs="Times New Roman"/>
              </w:rPr>
            </w:pPr>
          </w:p>
        </w:tc>
        <w:tc>
          <w:tcPr>
            <w:tcW w:w="1134" w:type="dxa"/>
            <w:shd w:val="clear" w:color="auto" w:fill="auto"/>
            <w:vAlign w:val="center"/>
          </w:tcPr>
          <w:p w14:paraId="6F7E449A">
            <w:pPr>
              <w:spacing w:line="300" w:lineRule="exact"/>
              <w:jc w:val="right"/>
              <w:rPr>
                <w:rFonts w:ascii="方正书宋_GBK" w:hAnsi="等线" w:eastAsia="方正书宋_GBK" w:cs="Times New Roman"/>
              </w:rPr>
            </w:pPr>
          </w:p>
        </w:tc>
        <w:tc>
          <w:tcPr>
            <w:tcW w:w="1134" w:type="dxa"/>
            <w:shd w:val="clear" w:color="auto" w:fill="auto"/>
            <w:vAlign w:val="center"/>
          </w:tcPr>
          <w:p w14:paraId="5A1AA7C7">
            <w:pPr>
              <w:spacing w:line="300" w:lineRule="exact"/>
              <w:jc w:val="right"/>
              <w:rPr>
                <w:rFonts w:ascii="方正书宋_GBK" w:hAnsi="等线" w:eastAsia="方正书宋_GBK" w:cs="Times New Roman"/>
              </w:rPr>
            </w:pPr>
          </w:p>
        </w:tc>
        <w:tc>
          <w:tcPr>
            <w:tcW w:w="1134" w:type="dxa"/>
            <w:shd w:val="clear" w:color="auto" w:fill="auto"/>
            <w:vAlign w:val="center"/>
          </w:tcPr>
          <w:p w14:paraId="4BA3636B">
            <w:pPr>
              <w:spacing w:line="300" w:lineRule="exact"/>
              <w:jc w:val="right"/>
              <w:rPr>
                <w:rFonts w:ascii="方正书宋_GBK" w:hAnsi="等线" w:eastAsia="方正书宋_GBK" w:cs="Times New Roman"/>
              </w:rPr>
            </w:pPr>
          </w:p>
        </w:tc>
        <w:tc>
          <w:tcPr>
            <w:tcW w:w="1134" w:type="dxa"/>
            <w:shd w:val="clear" w:color="auto" w:fill="auto"/>
            <w:vAlign w:val="center"/>
          </w:tcPr>
          <w:p w14:paraId="5629EFD0">
            <w:pPr>
              <w:spacing w:line="300" w:lineRule="exact"/>
              <w:jc w:val="right"/>
              <w:rPr>
                <w:rFonts w:ascii="方正书宋_GBK" w:hAnsi="等线" w:eastAsia="方正书宋_GBK" w:cs="Times New Roman"/>
              </w:rPr>
            </w:pPr>
          </w:p>
        </w:tc>
      </w:tr>
      <w:tr w14:paraId="5D6E2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259E084">
            <w:pPr>
              <w:spacing w:line="300" w:lineRule="exact"/>
              <w:jc w:val="left"/>
              <w:rPr>
                <w:rFonts w:ascii="方正书宋_GBK" w:hAnsi="等线" w:eastAsia="方正书宋_GBK" w:cs="Times New Roman"/>
              </w:rPr>
            </w:pPr>
          </w:p>
        </w:tc>
        <w:tc>
          <w:tcPr>
            <w:tcW w:w="1134" w:type="dxa"/>
            <w:shd w:val="clear" w:color="auto" w:fill="auto"/>
            <w:vAlign w:val="center"/>
          </w:tcPr>
          <w:p w14:paraId="7D0717F8">
            <w:pPr>
              <w:spacing w:line="300" w:lineRule="exact"/>
              <w:jc w:val="right"/>
              <w:rPr>
                <w:rFonts w:ascii="方正书宋_GBK" w:hAnsi="等线" w:eastAsia="方正书宋_GBK" w:cs="Times New Roman"/>
              </w:rPr>
            </w:pPr>
          </w:p>
        </w:tc>
        <w:tc>
          <w:tcPr>
            <w:tcW w:w="1531" w:type="dxa"/>
            <w:shd w:val="clear" w:color="auto" w:fill="auto"/>
            <w:vAlign w:val="center"/>
          </w:tcPr>
          <w:p w14:paraId="142F7437">
            <w:pPr>
              <w:spacing w:line="300" w:lineRule="exact"/>
              <w:jc w:val="left"/>
              <w:rPr>
                <w:rFonts w:ascii="方正书宋_GBK" w:hAnsi="等线" w:cs="Times New Roman"/>
              </w:rPr>
            </w:pPr>
          </w:p>
        </w:tc>
        <w:tc>
          <w:tcPr>
            <w:tcW w:w="1531" w:type="dxa"/>
            <w:shd w:val="clear" w:color="auto" w:fill="auto"/>
            <w:vAlign w:val="center"/>
          </w:tcPr>
          <w:p w14:paraId="7B8A23D7">
            <w:pPr>
              <w:spacing w:line="300" w:lineRule="exact"/>
              <w:jc w:val="left"/>
              <w:rPr>
                <w:rFonts w:ascii="方正书宋_GBK" w:hAnsi="等线" w:eastAsia="方正书宋_GBK" w:cs="Times New Roman"/>
              </w:rPr>
            </w:pPr>
          </w:p>
        </w:tc>
        <w:tc>
          <w:tcPr>
            <w:tcW w:w="709" w:type="dxa"/>
            <w:shd w:val="clear" w:color="auto" w:fill="auto"/>
            <w:vAlign w:val="center"/>
          </w:tcPr>
          <w:p w14:paraId="7D8DE257">
            <w:pPr>
              <w:spacing w:line="300" w:lineRule="exact"/>
              <w:jc w:val="center"/>
              <w:rPr>
                <w:rFonts w:ascii="方正书宋_GBK" w:hAnsi="等线" w:cs="Times New Roman"/>
              </w:rPr>
            </w:pPr>
          </w:p>
        </w:tc>
        <w:tc>
          <w:tcPr>
            <w:tcW w:w="907" w:type="dxa"/>
            <w:shd w:val="clear" w:color="auto" w:fill="auto"/>
            <w:vAlign w:val="center"/>
          </w:tcPr>
          <w:p w14:paraId="473131E5">
            <w:pPr>
              <w:spacing w:line="300" w:lineRule="exact"/>
              <w:jc w:val="right"/>
              <w:rPr>
                <w:rFonts w:ascii="方正书宋_GBK" w:hAnsi="等线" w:eastAsia="方正书宋_GBK" w:cs="Times New Roman"/>
              </w:rPr>
            </w:pPr>
          </w:p>
        </w:tc>
        <w:tc>
          <w:tcPr>
            <w:tcW w:w="907" w:type="dxa"/>
            <w:shd w:val="clear" w:color="auto" w:fill="auto"/>
            <w:vAlign w:val="center"/>
          </w:tcPr>
          <w:p w14:paraId="4553F5A2">
            <w:pPr>
              <w:spacing w:line="300" w:lineRule="exact"/>
              <w:jc w:val="right"/>
              <w:rPr>
                <w:rFonts w:ascii="方正书宋_GBK" w:hAnsi="等线" w:eastAsia="方正书宋_GBK" w:cs="Times New Roman"/>
              </w:rPr>
            </w:pPr>
          </w:p>
        </w:tc>
        <w:tc>
          <w:tcPr>
            <w:tcW w:w="1134" w:type="dxa"/>
            <w:shd w:val="clear" w:color="auto" w:fill="auto"/>
            <w:vAlign w:val="center"/>
          </w:tcPr>
          <w:p w14:paraId="410320B7">
            <w:pPr>
              <w:spacing w:line="300" w:lineRule="exact"/>
              <w:jc w:val="right"/>
              <w:rPr>
                <w:rFonts w:ascii="方正书宋_GBK" w:hAnsi="等线" w:eastAsia="方正书宋_GBK" w:cs="Times New Roman"/>
              </w:rPr>
            </w:pPr>
          </w:p>
        </w:tc>
        <w:tc>
          <w:tcPr>
            <w:tcW w:w="1134" w:type="dxa"/>
            <w:shd w:val="clear" w:color="auto" w:fill="auto"/>
            <w:vAlign w:val="center"/>
          </w:tcPr>
          <w:p w14:paraId="300AF6A8">
            <w:pPr>
              <w:spacing w:line="300" w:lineRule="exact"/>
              <w:jc w:val="right"/>
              <w:rPr>
                <w:rFonts w:ascii="方正书宋_GBK" w:hAnsi="等线" w:eastAsia="方正书宋_GBK" w:cs="Times New Roman"/>
              </w:rPr>
            </w:pPr>
          </w:p>
        </w:tc>
        <w:tc>
          <w:tcPr>
            <w:tcW w:w="1134" w:type="dxa"/>
            <w:shd w:val="clear" w:color="auto" w:fill="auto"/>
            <w:vAlign w:val="center"/>
          </w:tcPr>
          <w:p w14:paraId="2FA54D45">
            <w:pPr>
              <w:spacing w:line="300" w:lineRule="exact"/>
              <w:jc w:val="right"/>
              <w:rPr>
                <w:rFonts w:ascii="方正书宋_GBK" w:hAnsi="等线" w:eastAsia="方正书宋_GBK" w:cs="Times New Roman"/>
              </w:rPr>
            </w:pPr>
          </w:p>
        </w:tc>
        <w:tc>
          <w:tcPr>
            <w:tcW w:w="1134" w:type="dxa"/>
            <w:shd w:val="clear" w:color="auto" w:fill="auto"/>
            <w:vAlign w:val="center"/>
          </w:tcPr>
          <w:p w14:paraId="7392196B">
            <w:pPr>
              <w:spacing w:line="300" w:lineRule="exact"/>
              <w:jc w:val="right"/>
              <w:rPr>
                <w:rFonts w:ascii="方正书宋_GBK" w:hAnsi="等线" w:eastAsia="方正书宋_GBK" w:cs="Times New Roman"/>
              </w:rPr>
            </w:pPr>
          </w:p>
        </w:tc>
        <w:tc>
          <w:tcPr>
            <w:tcW w:w="1134" w:type="dxa"/>
            <w:shd w:val="clear" w:color="auto" w:fill="auto"/>
            <w:vAlign w:val="center"/>
          </w:tcPr>
          <w:p w14:paraId="46E61768">
            <w:pPr>
              <w:spacing w:line="300" w:lineRule="exact"/>
              <w:jc w:val="right"/>
              <w:rPr>
                <w:rFonts w:ascii="方正书宋_GBK" w:hAnsi="等线" w:eastAsia="方正书宋_GBK" w:cs="Times New Roman"/>
              </w:rPr>
            </w:pPr>
          </w:p>
        </w:tc>
        <w:tc>
          <w:tcPr>
            <w:tcW w:w="1134" w:type="dxa"/>
            <w:shd w:val="clear" w:color="auto" w:fill="auto"/>
            <w:vAlign w:val="center"/>
          </w:tcPr>
          <w:p w14:paraId="041CBC3D">
            <w:pPr>
              <w:spacing w:line="300" w:lineRule="exact"/>
              <w:jc w:val="right"/>
              <w:rPr>
                <w:rFonts w:ascii="方正书宋_GBK" w:hAnsi="等线" w:eastAsia="方正书宋_GBK" w:cs="Times New Roman"/>
              </w:rPr>
            </w:pPr>
          </w:p>
        </w:tc>
      </w:tr>
    </w:tbl>
    <w:p w14:paraId="64D89BB4">
      <w:pPr>
        <w:rPr>
          <w:rFonts w:ascii="等线" w:hAnsi="等线" w:eastAsia="等线" w:cs="Times New Roman"/>
        </w:rPr>
      </w:pPr>
    </w:p>
    <w:p w14:paraId="5CF39358">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241A2CA9">
      <w:pPr>
        <w:spacing w:line="360" w:lineRule="auto"/>
        <w:rPr>
          <w:rFonts w:ascii="仿宋" w:hAnsi="仿宋" w:eastAsia="仿宋"/>
          <w:sz w:val="32"/>
          <w:szCs w:val="32"/>
        </w:rPr>
      </w:pPr>
    </w:p>
    <w:p w14:paraId="1B30202B">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204EE41F">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w:t>
      </w:r>
      <w:r>
        <w:rPr>
          <w:rFonts w:ascii="仿宋" w:hAnsi="仿宋" w:eastAsia="仿宋"/>
          <w:sz w:val="32"/>
          <w:szCs w:val="32"/>
        </w:rPr>
        <w:t>71.03</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3BB7013D">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0D922C37">
            <w:pPr>
              <w:widowControl/>
              <w:jc w:val="center"/>
              <w:rPr>
                <w:rFonts w:ascii="宋体" w:hAnsi="宋体" w:cs="宋体"/>
                <w:kern w:val="0"/>
                <w:sz w:val="28"/>
                <w:szCs w:val="28"/>
              </w:rPr>
            </w:pPr>
            <w:r>
              <w:rPr>
                <w:rFonts w:hint="eastAsia" w:ascii="宋体" w:hAnsi="宋体"/>
                <w:sz w:val="32"/>
                <w:szCs w:val="32"/>
              </w:rPr>
              <w:t>固定资产占用情况表</w:t>
            </w:r>
          </w:p>
        </w:tc>
      </w:tr>
      <w:tr w14:paraId="71AC91DF">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76B75108">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14:paraId="1A612B8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464FC7F">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3137379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2E5BFF6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51A0F58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CD03E47">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7BF1E7E8">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0A5A9F61">
            <w:pPr>
              <w:widowControl/>
              <w:jc w:val="center"/>
              <w:rPr>
                <w:rFonts w:ascii="仿宋_GB2312" w:hAnsi="仿宋" w:eastAsia="仿宋_GB2312" w:cs="宋体"/>
                <w:b/>
                <w:kern w:val="0"/>
                <w:sz w:val="24"/>
                <w:szCs w:val="24"/>
              </w:rPr>
            </w:pPr>
            <w:r>
              <w:rPr>
                <w:rFonts w:hint="eastAsia" w:ascii="仿宋_GB2312" w:hAnsi="仿宋" w:eastAsia="仿宋_GB2312" w:cs="宋体"/>
                <w:kern w:val="0"/>
                <w:sz w:val="24"/>
                <w:szCs w:val="24"/>
              </w:rPr>
              <w:t>671.03</w:t>
            </w:r>
          </w:p>
        </w:tc>
      </w:tr>
      <w:tr w14:paraId="009549E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6F7F2B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11282D6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2774</w:t>
            </w:r>
          </w:p>
        </w:tc>
        <w:tc>
          <w:tcPr>
            <w:tcW w:w="4261" w:type="dxa"/>
            <w:tcBorders>
              <w:top w:val="nil"/>
              <w:left w:val="nil"/>
              <w:bottom w:val="single" w:color="auto" w:sz="4" w:space="0"/>
              <w:right w:val="single" w:color="auto" w:sz="4" w:space="0"/>
            </w:tcBorders>
            <w:shd w:val="clear" w:color="auto" w:fill="auto"/>
            <w:noWrap/>
            <w:vAlign w:val="center"/>
          </w:tcPr>
          <w:p w14:paraId="4D63969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35</w:t>
            </w:r>
            <w:r>
              <w:rPr>
                <w:rFonts w:hint="eastAsia" w:ascii="仿宋_GB2312" w:hAnsi="仿宋" w:eastAsia="仿宋_GB2312" w:cs="宋体"/>
                <w:kern w:val="0"/>
                <w:sz w:val="24"/>
                <w:szCs w:val="24"/>
              </w:rPr>
              <w:t>.</w:t>
            </w:r>
            <w:r>
              <w:rPr>
                <w:rFonts w:ascii="仿宋_GB2312" w:hAnsi="仿宋" w:eastAsia="仿宋_GB2312" w:cs="宋体"/>
                <w:kern w:val="0"/>
                <w:sz w:val="24"/>
                <w:szCs w:val="24"/>
              </w:rPr>
              <w:t>17</w:t>
            </w:r>
          </w:p>
        </w:tc>
      </w:tr>
      <w:tr w14:paraId="3C1075F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18A25">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F5D9C1D">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2582</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53ACE7E">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17.57</w:t>
            </w:r>
          </w:p>
        </w:tc>
      </w:tr>
      <w:tr w14:paraId="00BAEBC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E8A556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7BFC287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14:paraId="13AA20D9">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7.53</w:t>
            </w:r>
          </w:p>
        </w:tc>
      </w:tr>
      <w:tr w14:paraId="3C5AA83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DF47EC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47AF417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296FAD5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72E08BF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3C1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F624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AE7E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575FC7C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79D1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103358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3296DA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7DEF489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FF4AA">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7D9C94B">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90C0A2E">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52</w:t>
            </w:r>
            <w:r>
              <w:rPr>
                <w:rFonts w:ascii="仿宋_GB2312" w:hAnsi="仿宋" w:eastAsia="仿宋_GB2312" w:cs="宋体"/>
                <w:kern w:val="0"/>
                <w:sz w:val="24"/>
                <w:szCs w:val="24"/>
              </w:rPr>
              <w:t>8.33</w:t>
            </w:r>
          </w:p>
        </w:tc>
      </w:tr>
    </w:tbl>
    <w:p w14:paraId="5FBFFC47">
      <w:pPr>
        <w:spacing w:line="360" w:lineRule="auto"/>
        <w:rPr>
          <w:rFonts w:ascii="黑体" w:hAnsi="黑体" w:eastAsia="黑体" w:cs="Times New Roman"/>
          <w:sz w:val="32"/>
          <w:szCs w:val="32"/>
        </w:rPr>
      </w:pPr>
    </w:p>
    <w:p w14:paraId="633E17B7">
      <w:pPr>
        <w:jc w:val="center"/>
        <w:outlineLvl w:val="0"/>
        <w:rPr>
          <w:rFonts w:ascii="方正小标宋_GBK" w:eastAsia="方正小标宋_GBK"/>
          <w:sz w:val="44"/>
        </w:rPr>
      </w:pPr>
    </w:p>
    <w:p w14:paraId="6020C535">
      <w:pPr>
        <w:jc w:val="center"/>
        <w:outlineLvl w:val="0"/>
        <w:rPr>
          <w:rFonts w:ascii="方正小标宋_GBK" w:eastAsia="方正小标宋_GBK"/>
          <w:sz w:val="44"/>
        </w:rPr>
      </w:pPr>
    </w:p>
    <w:p w14:paraId="643A7A83">
      <w:pPr>
        <w:jc w:val="center"/>
        <w:outlineLvl w:val="0"/>
        <w:rPr>
          <w:rFonts w:ascii="方正小标宋_GBK" w:eastAsia="方正小标宋_GBK"/>
          <w:sz w:val="44"/>
        </w:rPr>
      </w:pPr>
    </w:p>
    <w:p w14:paraId="327AE1E3">
      <w:pPr>
        <w:jc w:val="center"/>
        <w:outlineLvl w:val="0"/>
        <w:rPr>
          <w:rFonts w:ascii="方正小标宋_GBK" w:eastAsia="方正小标宋_GBK"/>
          <w:sz w:val="44"/>
        </w:rPr>
      </w:pPr>
    </w:p>
    <w:p w14:paraId="2F388354">
      <w:pPr>
        <w:jc w:val="center"/>
        <w:outlineLvl w:val="0"/>
        <w:rPr>
          <w:rFonts w:ascii="方正小标宋_GBK" w:eastAsia="方正小标宋_GBK"/>
          <w:sz w:val="44"/>
        </w:rPr>
      </w:pPr>
      <w:r>
        <w:rPr>
          <w:rFonts w:hint="eastAsia" w:ascii="方正小标宋_GBK" w:eastAsia="方正小标宋_GBK"/>
          <w:sz w:val="44"/>
        </w:rPr>
        <w:t>第八部分：名词解释</w:t>
      </w:r>
    </w:p>
    <w:p w14:paraId="2612FA65">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11CB61B">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0582F33E">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0BBA454D">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04016229">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1F6170">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E9D56A">
      <w:pPr>
        <w:spacing w:line="360" w:lineRule="auto"/>
        <w:jc w:val="center"/>
        <w:rPr>
          <w:rFonts w:ascii="黑体" w:hAnsi="黑体" w:eastAsia="黑体" w:cs="Times New Roman"/>
          <w:sz w:val="32"/>
          <w:szCs w:val="32"/>
        </w:rPr>
      </w:pPr>
    </w:p>
    <w:p w14:paraId="5FAD012C">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0B12E1A3">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1D53ABC5">
        <w:pPr>
          <w:pStyle w:val="3"/>
          <w:jc w:val="center"/>
        </w:pPr>
        <w:r>
          <w:fldChar w:fldCharType="begin"/>
        </w:r>
        <w:r>
          <w:instrText xml:space="preserve">PAGE   \* MERGEFORMAT</w:instrText>
        </w:r>
        <w:r>
          <w:fldChar w:fldCharType="separate"/>
        </w:r>
        <w:r>
          <w:rPr>
            <w:lang w:val="zh-CN"/>
          </w:rPr>
          <w:t>4</w:t>
        </w:r>
        <w:r>
          <w:fldChar w:fldCharType="end"/>
        </w:r>
      </w:p>
    </w:sdtContent>
  </w:sdt>
  <w:p w14:paraId="2DF15E6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ZDdiYTQ2NDc1ZWNiZTA1MWExN2YzMWQxYTg3NTAifQ=="/>
  </w:docVars>
  <w:rsids>
    <w:rsidRoot w:val="00055F1F"/>
    <w:rsid w:val="00013B8A"/>
    <w:rsid w:val="00044FBC"/>
    <w:rsid w:val="00055F1F"/>
    <w:rsid w:val="000577EF"/>
    <w:rsid w:val="00057F18"/>
    <w:rsid w:val="000A445D"/>
    <w:rsid w:val="000C178B"/>
    <w:rsid w:val="001267FE"/>
    <w:rsid w:val="00131DEC"/>
    <w:rsid w:val="00136AB3"/>
    <w:rsid w:val="001462BD"/>
    <w:rsid w:val="00152380"/>
    <w:rsid w:val="001638BE"/>
    <w:rsid w:val="00164810"/>
    <w:rsid w:val="00172C7A"/>
    <w:rsid w:val="00181777"/>
    <w:rsid w:val="001B4688"/>
    <w:rsid w:val="001B6235"/>
    <w:rsid w:val="001F4875"/>
    <w:rsid w:val="00212335"/>
    <w:rsid w:val="0028486A"/>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3029"/>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22DB9"/>
    <w:rsid w:val="00C35FEE"/>
    <w:rsid w:val="00C50535"/>
    <w:rsid w:val="00C6153C"/>
    <w:rsid w:val="00C906EF"/>
    <w:rsid w:val="00CC7D74"/>
    <w:rsid w:val="00CE404D"/>
    <w:rsid w:val="00D02F97"/>
    <w:rsid w:val="00D45530"/>
    <w:rsid w:val="00D45A0E"/>
    <w:rsid w:val="00D45D23"/>
    <w:rsid w:val="00D723D1"/>
    <w:rsid w:val="00D80C60"/>
    <w:rsid w:val="00D8525F"/>
    <w:rsid w:val="00DA0C4D"/>
    <w:rsid w:val="00DA5DA7"/>
    <w:rsid w:val="00DE3935"/>
    <w:rsid w:val="00DE6B32"/>
    <w:rsid w:val="00DF26B8"/>
    <w:rsid w:val="00E05CF3"/>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C464E"/>
    <w:rsid w:val="00FE0F1F"/>
    <w:rsid w:val="00FF61F3"/>
    <w:rsid w:val="0A214432"/>
    <w:rsid w:val="109C73A8"/>
    <w:rsid w:val="18B4417C"/>
    <w:rsid w:val="24747E64"/>
    <w:rsid w:val="27733670"/>
    <w:rsid w:val="580A6912"/>
    <w:rsid w:val="5E823B00"/>
    <w:rsid w:val="66FE3206"/>
    <w:rsid w:val="728B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5"/>
    <w:basedOn w:val="1"/>
    <w:qFormat/>
    <w:uiPriority w:val="0"/>
    <w:pPr>
      <w:jc w:val="left"/>
    </w:pPr>
    <w:rPr>
      <w:rFonts w:ascii="方正书宋_GBK" w:hAnsi="方正书宋_GBK" w:eastAsia="方正书宋_GBK" w:cs="方正书宋_GBK"/>
      <w:b/>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1"/>
    <w:basedOn w:val="1"/>
    <w:qFormat/>
    <w:uiPriority w:val="0"/>
    <w:pPr>
      <w:jc w:val="center"/>
    </w:pPr>
    <w:rPr>
      <w:rFonts w:ascii="方正书宋_GBK" w:hAnsi="方正书宋_GBK" w:eastAsia="方正书宋_GBK" w:cs="方正书宋_GBK"/>
      <w:b/>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3"/>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34</Pages>
  <Words>13308</Words>
  <Characters>15090</Characters>
  <Lines>129</Lines>
  <Paragraphs>36</Paragraphs>
  <TotalTime>2</TotalTime>
  <ScaleCrop>false</ScaleCrop>
  <LinksUpToDate>false</LinksUpToDate>
  <CharactersWithSpaces>15308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2024-06-04T07:05:00Z</dcterms:created>
  <dc:creator>Windows 用户</dc:creator>
  <cp:lastModifiedBy>Lenovo</cp:lastModifiedBy>
  <cp:lastPrinted>2021-04-14T02:06:00Z</cp:lastPrinted>
  <dcterms:modified xsi:type="dcterms:W3CDTF">2025-05-12T02:47:48Z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76EAFEA3433E47EF9BBEB116C4FC5C2C</vt:lpwstr>
  </property>
  <property fmtid="{D5CDD505-2E9C-101B-9397-08002B2CF9AE}" pid="4" name="KSOTemplateDocerSaveRecord">
    <vt:lpwstr>eyJoZGlkIjoiODZlYjJkNzE1MjkxNzc5MGY4ZDdmNjJiNzM3MWZiMzIifQ==</vt:lpwstr>
  </property>
</Properties>
</file>