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7E1A">
      <w:pPr>
        <w:jc w:val="center"/>
        <w:rPr>
          <w:b/>
          <w:sz w:val="48"/>
          <w:szCs w:val="48"/>
        </w:rPr>
      </w:pPr>
      <w:bookmarkStart w:id="0" w:name="_GoBack"/>
      <w:bookmarkEnd w:id="0"/>
    </w:p>
    <w:p w14:paraId="0F848F0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崔庄镇2018年总决算</w:t>
      </w:r>
      <w:r>
        <w:rPr>
          <w:b/>
          <w:sz w:val="48"/>
          <w:szCs w:val="48"/>
        </w:rPr>
        <w:t>情况说明</w:t>
      </w:r>
    </w:p>
    <w:p w14:paraId="6B6FC260">
      <w:pPr>
        <w:jc w:val="center"/>
        <w:rPr>
          <w:b/>
          <w:sz w:val="48"/>
          <w:szCs w:val="48"/>
        </w:rPr>
      </w:pPr>
    </w:p>
    <w:p w14:paraId="3980DDFA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 w14:paraId="1FD09876"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镇2018年因公出国（境）费本年支出0万元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较2017年持平。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 w14:paraId="2075BC23"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（二）本镇2018年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10.5万元。</w:t>
      </w:r>
    </w:p>
    <w:p w14:paraId="5FBF5950"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30"/>
          <w:szCs w:val="30"/>
        </w:rPr>
        <w:t>其中:</w:t>
      </w:r>
      <w:r>
        <w:rPr>
          <w:rFonts w:hint="eastAsia"/>
          <w:snapToGrid w:val="0"/>
          <w:kern w:val="0"/>
          <w:sz w:val="28"/>
          <w:szCs w:val="28"/>
        </w:rPr>
        <w:t xml:space="preserve"> 公务用车购置费本年支出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</w:t>
      </w:r>
      <w:r>
        <w:rPr>
          <w:rFonts w:hint="eastAsia"/>
          <w:snapToGrid w:val="0"/>
          <w:kern w:val="0"/>
          <w:sz w:val="28"/>
          <w:szCs w:val="28"/>
        </w:rPr>
        <w:t>7年增加0万元，主要原因：</w:t>
      </w:r>
      <w:r>
        <w:rPr>
          <w:snapToGrid w:val="0"/>
          <w:kern w:val="0"/>
          <w:sz w:val="28"/>
          <w:szCs w:val="28"/>
        </w:rPr>
        <w:t>无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 xml:space="preserve">     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14:paraId="4AD240A8">
      <w:pPr>
        <w:adjustRightInd w:val="0"/>
        <w:snapToGrid w:val="0"/>
        <w:spacing w:line="560" w:lineRule="exact"/>
        <w:ind w:left="105" w:leftChars="50" w:firstLine="56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公务用车运行维护费本年支出10.5万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减少8万元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 xml:space="preserve">减少76.19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</w:t>
      </w:r>
      <w:r>
        <w:rPr>
          <w:rFonts w:hint="eastAsia"/>
          <w:snapToGrid w:val="0"/>
          <w:kern w:val="0"/>
          <w:sz w:val="28"/>
          <w:szCs w:val="28"/>
        </w:rPr>
        <w:t>7年增加1.37万元，主要原因：公务车辆增加一辆。</w:t>
      </w:r>
    </w:p>
    <w:p w14:paraId="7F074AC3"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（三）本镇2018年公务接待费全年支出6.49万元，较2017年减少0.02万元，主要原因</w:t>
      </w:r>
      <w:r>
        <w:rPr>
          <w:rFonts w:hint="eastAsia"/>
          <w:snapToGrid w:val="0"/>
          <w:kern w:val="0"/>
          <w:sz w:val="28"/>
          <w:szCs w:val="28"/>
        </w:rPr>
        <w:t>落实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中央八项规定精神</w:t>
      </w:r>
      <w:r>
        <w:rPr>
          <w:rFonts w:hint="eastAsia"/>
          <w:snapToGrid w:val="0"/>
          <w:kern w:val="0"/>
          <w:sz w:val="28"/>
          <w:szCs w:val="28"/>
        </w:rPr>
        <w:t>和厉行节约要求</w:t>
      </w:r>
      <w:r>
        <w:rPr>
          <w:rFonts w:hint="eastAsia"/>
          <w:snapToGrid w:val="0"/>
          <w:kern w:val="0"/>
          <w:sz w:val="30"/>
          <w:szCs w:val="30"/>
        </w:rPr>
        <w:t>。</w:t>
      </w:r>
    </w:p>
    <w:p w14:paraId="55CC23F5"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国内公务接待195批次，国内公务接待1405人次；没有国外公务接待。</w:t>
      </w:r>
    </w:p>
    <w:p w14:paraId="138C576E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 w14:paraId="0A02E03F"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  <w:lang w:eastAsia="zh-CN"/>
        </w:rPr>
        <w:t>截至</w:t>
      </w: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我镇地方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 w14:paraId="2B6176BA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 w14:paraId="55148CFE"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中央、省、市经济工作会议精神，以《中华人民共和国预算法》为依据，坚持保工资、保运转、保民生，坚持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</w:rPr>
        <w:t>8年</w:t>
      </w:r>
      <w:r>
        <w:rPr>
          <w:sz w:val="30"/>
          <w:szCs w:val="30"/>
        </w:rPr>
        <w:t>转移支付执行情况如下：</w:t>
      </w:r>
    </w:p>
    <w:p w14:paraId="1071DACC"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2018年上级补助收入决算1257.5万元，全部为一般性转移支付收入。  </w:t>
      </w:r>
    </w:p>
    <w:p w14:paraId="7AE37483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 w14:paraId="02F9AC78"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政府采购支出总额18.45万元，其中：</w:t>
      </w:r>
      <w:r>
        <w:rPr>
          <w:rFonts w:hint="eastAsia"/>
          <w:snapToGrid w:val="0"/>
          <w:kern w:val="0"/>
          <w:sz w:val="28"/>
          <w:szCs w:val="28"/>
        </w:rPr>
        <w:t>房屋增加0万元,其他固定资产增加1</w:t>
      </w:r>
      <w:r>
        <w:rPr>
          <w:snapToGrid w:val="0"/>
          <w:kern w:val="0"/>
          <w:sz w:val="28"/>
          <w:szCs w:val="28"/>
        </w:rPr>
        <w:t>4.65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14:paraId="3F5A3A35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 w14:paraId="0377C918">
      <w:pPr>
        <w:spacing w:line="560" w:lineRule="exact"/>
        <w:ind w:firstLine="478" w:firstLineChars="171"/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禁烧及秸秆清运项目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10万元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10万元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我镇辖区内的空气质量和农村居民生活环境有所改善的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2ZDdiYTQ2NDc1ZWNiZTA1MWExN2YzMWQxYTg3NTAifQ=="/>
  </w:docVars>
  <w:rsids>
    <w:rsidRoot w:val="000276CF"/>
    <w:rsid w:val="000276CF"/>
    <w:rsid w:val="000F1C97"/>
    <w:rsid w:val="00112DE4"/>
    <w:rsid w:val="0017624B"/>
    <w:rsid w:val="001B5462"/>
    <w:rsid w:val="001C2C94"/>
    <w:rsid w:val="0034451D"/>
    <w:rsid w:val="00372612"/>
    <w:rsid w:val="004439A7"/>
    <w:rsid w:val="00481BDB"/>
    <w:rsid w:val="005200E3"/>
    <w:rsid w:val="00723DE0"/>
    <w:rsid w:val="007B31D3"/>
    <w:rsid w:val="00836BAA"/>
    <w:rsid w:val="008D0113"/>
    <w:rsid w:val="008F4EC3"/>
    <w:rsid w:val="00925B8D"/>
    <w:rsid w:val="009873AA"/>
    <w:rsid w:val="00AB73B7"/>
    <w:rsid w:val="00AC7AB0"/>
    <w:rsid w:val="00AE54E8"/>
    <w:rsid w:val="00B549B5"/>
    <w:rsid w:val="00B708F2"/>
    <w:rsid w:val="00B820EF"/>
    <w:rsid w:val="00BA2502"/>
    <w:rsid w:val="00C8163E"/>
    <w:rsid w:val="00D2711B"/>
    <w:rsid w:val="00D32C29"/>
    <w:rsid w:val="00DA0B11"/>
    <w:rsid w:val="00DD54AE"/>
    <w:rsid w:val="00DE0DBD"/>
    <w:rsid w:val="00E71478"/>
    <w:rsid w:val="00E7738D"/>
    <w:rsid w:val="00E94CC7"/>
    <w:rsid w:val="00E9592E"/>
    <w:rsid w:val="00EA3D7D"/>
    <w:rsid w:val="00F11DE7"/>
    <w:rsid w:val="00F64259"/>
    <w:rsid w:val="00F97753"/>
    <w:rsid w:val="00FF2A27"/>
    <w:rsid w:val="2E1C18F5"/>
    <w:rsid w:val="66B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799</Characters>
  <Lines>6</Lines>
  <Paragraphs>1</Paragraphs>
  <TotalTime>2</TotalTime>
  <ScaleCrop>false</ScaleCrop>
  <LinksUpToDate>false</LinksUpToDate>
  <CharactersWithSpaces>865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2024-06-04T07:25:00Z</dcterms:created>
  <dc:creator>Windows 用户</dc:creator>
  <cp:lastModifiedBy>Lenovo</cp:lastModifiedBy>
  <cp:lastPrinted>2017-08-31T09:32:00Z</cp:lastPrinted>
  <dcterms:modified xsi:type="dcterms:W3CDTF">2025-05-12T03:04:42Z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B8677FAE06B548BD8941D97FB47B0264_12</vt:lpwstr>
  </property>
  <property fmtid="{D5CDD505-2E9C-101B-9397-08002B2CF9AE}" pid="4" name="KSOTemplateDocerSaveRecord">
    <vt:lpwstr>eyJoZGlkIjoiODZlYjJkNzE1MjkxNzc5MGY4ZDdmNjJiNzM3MWZiMzIifQ==</vt:lpwstr>
  </property>
</Properties>
</file>