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shd w:val="clear" w:color="auto" w:fill="FFFFFF"/>
        <w:spacing w:before="0" w:beforeAutospacing="0" w:after="0" w:afterAutospacing="0" w:line="540" w:lineRule="atLeast"/>
        <w:jc w:val="center"/>
        <w:rPr>
          <w:rFonts w:asciiTheme="majorEastAsia" w:hAnsiTheme="majorEastAsia" w:eastAsiaTheme="majorEastAsia"/>
          <w:b/>
          <w:color w:val="000000" w:themeColor="text1"/>
          <w:spacing w:val="-14"/>
          <w:sz w:val="44"/>
          <w:szCs w:val="44"/>
          <w:shd w:val="clear" w:color="auto" w:fill="FFFFFF"/>
          <w14:textFill>
            <w14:solidFill>
              <w14:schemeClr w14:val="tx1"/>
            </w14:solidFill>
          </w14:textFill>
        </w:rPr>
      </w:pPr>
      <w:r>
        <w:rPr>
          <w:rFonts w:hint="eastAsia" w:asciiTheme="majorEastAsia" w:hAnsiTheme="majorEastAsia" w:eastAsiaTheme="majorEastAsia"/>
          <w:b/>
          <w:color w:val="000000" w:themeColor="text1"/>
          <w:spacing w:val="-14"/>
          <w:sz w:val="44"/>
          <w:szCs w:val="44"/>
          <w:shd w:val="clear" w:color="auto" w:fill="FFFFFF"/>
          <w14:textFill>
            <w14:solidFill>
              <w14:schemeClr w14:val="tx1"/>
            </w14:solidFill>
          </w14:textFill>
        </w:rPr>
        <w:t>保定市徐水区人民代表大会常务委员会办公室</w:t>
      </w:r>
    </w:p>
    <w:p>
      <w:pPr>
        <w:pStyle w:val="4"/>
        <w:shd w:val="clear" w:color="auto" w:fill="FFFFFF"/>
        <w:spacing w:before="0" w:beforeAutospacing="0" w:after="0" w:afterAutospacing="0" w:line="540" w:lineRule="atLeast"/>
        <w:jc w:val="center"/>
        <w:rPr>
          <w:rFonts w:asciiTheme="majorEastAsia" w:hAnsiTheme="majorEastAsia" w:eastAsiaTheme="majorEastAsia"/>
          <w:b/>
          <w:color w:val="000000" w:themeColor="text1"/>
          <w:sz w:val="44"/>
          <w:szCs w:val="44"/>
          <w:shd w:val="clear" w:color="auto" w:fill="FFFFFF"/>
          <w14:textFill>
            <w14:solidFill>
              <w14:schemeClr w14:val="tx1"/>
            </w14:solidFill>
          </w14:textFill>
        </w:rPr>
      </w:pPr>
      <w:r>
        <w:rPr>
          <w:rFonts w:hint="eastAsia" w:asciiTheme="majorEastAsia" w:hAnsiTheme="majorEastAsia" w:eastAsiaTheme="majorEastAsia"/>
          <w:b/>
          <w:color w:val="000000" w:themeColor="text1"/>
          <w:sz w:val="44"/>
          <w:szCs w:val="44"/>
          <w:shd w:val="clear" w:color="auto" w:fill="FFFFFF"/>
          <w14:textFill>
            <w14:solidFill>
              <w14:schemeClr w14:val="tx1"/>
            </w14:solidFill>
          </w14:textFill>
        </w:rPr>
        <w:t>2021年度预算项目绩效自评报告</w:t>
      </w:r>
    </w:p>
    <w:p>
      <w:pPr>
        <w:pStyle w:val="4"/>
        <w:shd w:val="clear" w:color="auto" w:fill="FFFFFF"/>
        <w:spacing w:before="0" w:beforeAutospacing="0" w:after="0" w:afterAutospacing="0" w:line="540" w:lineRule="atLeast"/>
        <w:ind w:firstLine="640"/>
        <w:jc w:val="both"/>
        <w:rPr>
          <w:rFonts w:ascii="黑体" w:hAnsi="黑体" w:eastAsia="黑体"/>
          <w:color w:val="000000"/>
          <w:sz w:val="32"/>
          <w:szCs w:val="32"/>
        </w:rPr>
      </w:pPr>
    </w:p>
    <w:p>
      <w:pPr>
        <w:pStyle w:val="4"/>
        <w:shd w:val="clear" w:color="auto" w:fill="FFFFFF"/>
        <w:spacing w:before="0" w:beforeAutospacing="0" w:after="0" w:afterAutospacing="0" w:line="540" w:lineRule="exact"/>
        <w:ind w:firstLine="640"/>
        <w:jc w:val="both"/>
        <w:rPr>
          <w:rFonts w:ascii="仿宋" w:hAnsi="仿宋" w:eastAsia="仿宋" w:cs="Times New Roman"/>
          <w:color w:val="000000"/>
          <w:sz w:val="32"/>
          <w:szCs w:val="32"/>
        </w:rPr>
      </w:pPr>
      <w:r>
        <w:rPr>
          <w:rFonts w:hint="eastAsia" w:ascii="黑体" w:hAnsi="黑体" w:eastAsia="黑体"/>
          <w:color w:val="000000"/>
          <w:sz w:val="32"/>
          <w:szCs w:val="32"/>
        </w:rPr>
        <w:t>一、绩效自评工作组织开展情况</w:t>
      </w:r>
    </w:p>
    <w:p>
      <w:pPr>
        <w:pStyle w:val="4"/>
        <w:shd w:val="clear" w:color="auto" w:fill="FFFFFF"/>
        <w:spacing w:before="0" w:beforeAutospacing="0" w:after="0" w:afterAutospacing="0" w:line="540" w:lineRule="exact"/>
        <w:ind w:firstLine="640"/>
        <w:jc w:val="both"/>
        <w:rPr>
          <w:rFonts w:ascii="Times New Roman" w:hAnsi="Times New Roman" w:cs="Times New Roman"/>
          <w:color w:val="000000"/>
          <w:sz w:val="21"/>
          <w:szCs w:val="21"/>
        </w:rPr>
      </w:pPr>
      <w:r>
        <w:rPr>
          <w:rFonts w:hint="eastAsia" w:ascii="仿宋" w:hAnsi="仿宋" w:eastAsia="仿宋" w:cs="Times New Roman"/>
          <w:color w:val="000000"/>
          <w:sz w:val="32"/>
          <w:szCs w:val="32"/>
        </w:rPr>
        <w:t>为切实做好2021年度项目资金绩效自评工作</w:t>
      </w:r>
      <w:r>
        <w:rPr>
          <w:rFonts w:hint="eastAsia" w:ascii="仿宋" w:hAnsi="仿宋" w:eastAsia="仿宋" w:cs="Times New Roman"/>
          <w:color w:val="000000"/>
          <w:sz w:val="32"/>
          <w:szCs w:val="32"/>
          <w:shd w:val="clear" w:color="auto" w:fill="FFFFFF"/>
        </w:rPr>
        <w:t>，</w:t>
      </w:r>
      <w:r>
        <w:rPr>
          <w:rFonts w:hint="eastAsia" w:ascii="仿宋" w:hAnsi="仿宋" w:eastAsia="仿宋" w:cs="Times New Roman"/>
          <w:color w:val="000000"/>
          <w:sz w:val="32"/>
          <w:szCs w:val="32"/>
        </w:rPr>
        <w:t>提高财政资金使用效益，根据《保定市徐水区财政局关于开展2021年度财政资金部门绩效自评价工作的通知》（徐政财字〔2022〕95号）文件精神，结合实际</w:t>
      </w:r>
      <w:r>
        <w:rPr>
          <w:rFonts w:hint="eastAsia" w:ascii="仿宋" w:hAnsi="仿宋" w:eastAsia="仿宋" w:cs="Times New Roman"/>
          <w:color w:val="000000"/>
          <w:sz w:val="32"/>
          <w:szCs w:val="32"/>
          <w:shd w:val="clear" w:color="auto" w:fill="FFFFFF"/>
        </w:rPr>
        <w:t>，</w:t>
      </w:r>
      <w:r>
        <w:rPr>
          <w:rFonts w:hint="eastAsia" w:ascii="仿宋" w:hAnsi="仿宋" w:eastAsia="仿宋" w:cs="Times New Roman"/>
          <w:color w:val="000000"/>
          <w:sz w:val="32"/>
          <w:szCs w:val="32"/>
        </w:rPr>
        <w:t>我单位组织成立了以韩主任为组长的绩效评价工作小组，评价小组采取座谈等方式听取情况，检查项目资金有关账目，收集整理项目资金支出相关资料，现将我单位项目资金绩效自评结果报告如下：</w:t>
      </w:r>
    </w:p>
    <w:p>
      <w:pPr>
        <w:pStyle w:val="4"/>
        <w:shd w:val="clear" w:color="auto" w:fill="FFFFFF"/>
        <w:spacing w:before="0" w:beforeAutospacing="0" w:after="0" w:afterAutospacing="0" w:line="540" w:lineRule="exact"/>
        <w:ind w:firstLine="640" w:firstLineChars="200"/>
        <w:rPr>
          <w:rFonts w:ascii="黑体" w:hAnsi="黑体" w:eastAsia="黑体"/>
          <w:color w:val="000000"/>
          <w:sz w:val="32"/>
          <w:szCs w:val="32"/>
        </w:rPr>
      </w:pPr>
      <w:r>
        <w:rPr>
          <w:rFonts w:hint="eastAsia" w:ascii="黑体" w:hAnsi="黑体" w:eastAsia="黑体"/>
          <w:color w:val="000000"/>
          <w:sz w:val="32"/>
          <w:szCs w:val="32"/>
        </w:rPr>
        <w:t>二、绩效目标实现情况</w:t>
      </w:r>
    </w:p>
    <w:p>
      <w:pPr>
        <w:pStyle w:val="4"/>
        <w:shd w:val="clear" w:color="auto" w:fill="FFFFFF"/>
        <w:spacing w:before="0" w:beforeAutospacing="0" w:after="0" w:afterAutospacing="0" w:line="540" w:lineRule="exact"/>
        <w:ind w:firstLine="640" w:firstLineChars="200"/>
        <w:rPr>
          <w:rFonts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</w:rPr>
        <w:t>2021年我单位狠抓重点工作，较好地完成了各项目标任务，取得了较好的社会效益。根据我单位的工作职能和职责、按照项目资金的使用内容和用途，本单位项目资金支出主要有</w:t>
      </w:r>
      <w:r>
        <w:rPr>
          <w:rFonts w:ascii="仿宋" w:hAnsi="仿宋" w:eastAsia="仿宋" w:cs="仿宋"/>
          <w:color w:val="000000"/>
          <w:sz w:val="32"/>
          <w:szCs w:val="32"/>
        </w:rPr>
        <w:t>6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项，资金</w:t>
      </w:r>
      <w:r>
        <w:rPr>
          <w:rFonts w:ascii="仿宋" w:hAnsi="仿宋" w:eastAsia="仿宋" w:cs="仿宋"/>
          <w:color w:val="000000"/>
          <w:sz w:val="32"/>
          <w:szCs w:val="32"/>
        </w:rPr>
        <w:t>151.27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万元, 项目资金总体评价是：项目科学合理，项目管理规范，项目监管到位、完成较好，项目质量较高，实现了预期制定的绩效目标。</w:t>
      </w:r>
    </w:p>
    <w:p>
      <w:pPr>
        <w:pStyle w:val="4"/>
        <w:shd w:val="clear" w:color="auto" w:fill="FFFFFF"/>
        <w:spacing w:before="0" w:beforeAutospacing="0" w:after="0" w:afterAutospacing="0" w:line="540" w:lineRule="exact"/>
        <w:ind w:firstLine="643" w:firstLineChars="200"/>
        <w:rPr>
          <w:rFonts w:ascii="仿宋" w:hAnsi="仿宋" w:eastAsia="仿宋" w:cs="Times New Roman"/>
          <w:color w:val="000000"/>
          <w:sz w:val="32"/>
          <w:szCs w:val="32"/>
        </w:rPr>
      </w:pPr>
      <w:r>
        <w:rPr>
          <w:rFonts w:hint="eastAsia" w:ascii="仿宋" w:hAnsi="仿宋" w:eastAsia="仿宋" w:cs="Times New Roman"/>
          <w:b/>
          <w:color w:val="000000"/>
          <w:sz w:val="32"/>
          <w:szCs w:val="32"/>
        </w:rPr>
        <w:t>人大</w:t>
      </w:r>
      <w:r>
        <w:rPr>
          <w:rFonts w:ascii="仿宋" w:hAnsi="仿宋" w:eastAsia="仿宋" w:cs="Times New Roman"/>
          <w:b/>
          <w:color w:val="000000"/>
          <w:sz w:val="32"/>
          <w:szCs w:val="32"/>
        </w:rPr>
        <w:t>会议经费</w:t>
      </w:r>
      <w:r>
        <w:rPr>
          <w:rFonts w:ascii="仿宋" w:hAnsi="仿宋" w:eastAsia="仿宋" w:cs="Times New Roman"/>
          <w:color w:val="000000"/>
          <w:sz w:val="32"/>
          <w:szCs w:val="32"/>
        </w:rPr>
        <w:t>：</w:t>
      </w:r>
      <w:r>
        <w:rPr>
          <w:rFonts w:hint="eastAsia" w:ascii="仿宋" w:hAnsi="仿宋" w:eastAsia="仿宋" w:cs="Times New Roman"/>
          <w:color w:val="000000"/>
          <w:sz w:val="32"/>
          <w:szCs w:val="32"/>
        </w:rPr>
        <w:t>完善各项会议制度，规范会议程序，提高会议质量，提高人大代表及常委会审议水平。财政预算</w:t>
      </w:r>
      <w:r>
        <w:rPr>
          <w:rFonts w:ascii="仿宋" w:hAnsi="仿宋" w:eastAsia="仿宋" w:cs="Times New Roman"/>
          <w:color w:val="000000"/>
          <w:sz w:val="32"/>
          <w:szCs w:val="32"/>
        </w:rPr>
        <w:t>资金37.00</w:t>
      </w:r>
      <w:r>
        <w:rPr>
          <w:rFonts w:hint="eastAsia" w:ascii="仿宋" w:hAnsi="仿宋" w:eastAsia="仿宋" w:cs="Times New Roman"/>
          <w:color w:val="000000"/>
          <w:sz w:val="32"/>
          <w:szCs w:val="32"/>
        </w:rPr>
        <w:t>万元</w:t>
      </w:r>
      <w:r>
        <w:rPr>
          <w:rFonts w:ascii="仿宋" w:hAnsi="仿宋" w:eastAsia="仿宋" w:cs="Times New Roman"/>
          <w:color w:val="000000"/>
          <w:sz w:val="32"/>
          <w:szCs w:val="32"/>
        </w:rPr>
        <w:t>，产出指标</w:t>
      </w:r>
      <w:r>
        <w:rPr>
          <w:rFonts w:hint="eastAsia" w:ascii="仿宋" w:hAnsi="仿宋" w:eastAsia="仿宋" w:cs="Times New Roman"/>
          <w:color w:val="000000"/>
          <w:sz w:val="32"/>
          <w:szCs w:val="32"/>
        </w:rPr>
        <w:t>：</w:t>
      </w:r>
      <w:r>
        <w:rPr>
          <w:rFonts w:ascii="仿宋" w:hAnsi="仿宋" w:eastAsia="仿宋" w:cs="Times New Roman"/>
          <w:color w:val="000000"/>
          <w:sz w:val="32"/>
          <w:szCs w:val="32"/>
        </w:rPr>
        <w:t>会议完成率为90%</w:t>
      </w:r>
      <w:r>
        <w:rPr>
          <w:rFonts w:hint="eastAsia" w:ascii="仿宋" w:hAnsi="仿宋" w:eastAsia="仿宋" w:cs="Times New Roman"/>
          <w:color w:val="000000"/>
          <w:sz w:val="32"/>
          <w:szCs w:val="32"/>
        </w:rPr>
        <w:t>以上</w:t>
      </w:r>
      <w:r>
        <w:rPr>
          <w:rFonts w:ascii="仿宋" w:hAnsi="仿宋" w:eastAsia="仿宋" w:cs="Times New Roman"/>
          <w:color w:val="000000"/>
          <w:sz w:val="32"/>
          <w:szCs w:val="32"/>
        </w:rPr>
        <w:t>，</w:t>
      </w:r>
      <w:r>
        <w:rPr>
          <w:rFonts w:hint="eastAsia" w:ascii="仿宋" w:hAnsi="仿宋" w:eastAsia="仿宋" w:cs="Times New Roman"/>
          <w:color w:val="000000"/>
          <w:sz w:val="32"/>
          <w:szCs w:val="32"/>
        </w:rPr>
        <w:t>效益</w:t>
      </w:r>
      <w:r>
        <w:rPr>
          <w:rFonts w:ascii="仿宋" w:hAnsi="仿宋" w:eastAsia="仿宋" w:cs="Times New Roman"/>
          <w:color w:val="000000"/>
          <w:sz w:val="32"/>
          <w:szCs w:val="32"/>
        </w:rPr>
        <w:t>指标</w:t>
      </w:r>
      <w:r>
        <w:rPr>
          <w:rFonts w:hint="eastAsia" w:ascii="仿宋" w:hAnsi="仿宋" w:eastAsia="仿宋" w:cs="Times New Roman"/>
          <w:color w:val="000000"/>
          <w:sz w:val="32"/>
          <w:szCs w:val="32"/>
        </w:rPr>
        <w:t>：会议</w:t>
      </w:r>
      <w:r>
        <w:rPr>
          <w:rFonts w:ascii="仿宋" w:hAnsi="仿宋" w:eastAsia="仿宋" w:cs="Times New Roman"/>
          <w:color w:val="000000"/>
          <w:sz w:val="32"/>
          <w:szCs w:val="32"/>
        </w:rPr>
        <w:t>筹备完成率</w:t>
      </w:r>
      <w:r>
        <w:rPr>
          <w:rFonts w:hint="eastAsia" w:ascii="仿宋" w:hAnsi="仿宋" w:eastAsia="仿宋" w:cs="Times New Roman"/>
          <w:color w:val="000000"/>
          <w:sz w:val="32"/>
          <w:szCs w:val="32"/>
        </w:rPr>
        <w:t>为</w:t>
      </w:r>
      <w:r>
        <w:rPr>
          <w:rFonts w:ascii="仿宋" w:hAnsi="仿宋" w:eastAsia="仿宋" w:cs="Times New Roman"/>
          <w:color w:val="000000"/>
          <w:sz w:val="32"/>
          <w:szCs w:val="32"/>
        </w:rPr>
        <w:t>98%</w:t>
      </w:r>
      <w:r>
        <w:rPr>
          <w:rFonts w:hint="eastAsia" w:ascii="仿宋" w:hAnsi="仿宋" w:eastAsia="仿宋" w:cs="Times New Roman"/>
          <w:color w:val="000000"/>
          <w:sz w:val="32"/>
          <w:szCs w:val="32"/>
        </w:rPr>
        <w:t>以上。</w:t>
      </w:r>
    </w:p>
    <w:p>
      <w:pPr>
        <w:pStyle w:val="4"/>
        <w:shd w:val="clear" w:color="auto" w:fill="FFFFFF"/>
        <w:spacing w:before="0" w:beforeAutospacing="0" w:after="0" w:afterAutospacing="0" w:line="540" w:lineRule="exact"/>
        <w:ind w:firstLine="643" w:firstLineChars="200"/>
        <w:rPr>
          <w:rFonts w:ascii="仿宋" w:hAnsi="仿宋" w:eastAsia="仿宋" w:cs="Times New Roman"/>
          <w:color w:val="000000"/>
          <w:sz w:val="32"/>
          <w:szCs w:val="32"/>
        </w:rPr>
      </w:pPr>
      <w:r>
        <w:rPr>
          <w:rFonts w:hint="eastAsia" w:ascii="仿宋" w:hAnsi="仿宋" w:eastAsia="仿宋" w:cs="Times New Roman"/>
          <w:b/>
          <w:color w:val="000000"/>
          <w:sz w:val="32"/>
          <w:szCs w:val="32"/>
        </w:rPr>
        <w:t>追加</w:t>
      </w:r>
      <w:r>
        <w:rPr>
          <w:rFonts w:ascii="仿宋" w:hAnsi="仿宋" w:eastAsia="仿宋" w:cs="Times New Roman"/>
          <w:b/>
          <w:color w:val="000000"/>
          <w:sz w:val="32"/>
          <w:szCs w:val="32"/>
        </w:rPr>
        <w:t>区二届人大五次会议经费：</w:t>
      </w:r>
      <w:r>
        <w:rPr>
          <w:rFonts w:hint="eastAsia" w:ascii="仿宋" w:hAnsi="仿宋" w:eastAsia="仿宋" w:cs="Times New Roman"/>
          <w:color w:val="000000"/>
          <w:sz w:val="32"/>
          <w:szCs w:val="32"/>
        </w:rPr>
        <w:t>完善各项会议制度，规范会议程序，提高会议质量，提高人大代表及常委会审议水平。财政预算</w:t>
      </w:r>
      <w:r>
        <w:rPr>
          <w:rFonts w:ascii="仿宋" w:hAnsi="仿宋" w:eastAsia="仿宋" w:cs="Times New Roman"/>
          <w:color w:val="000000"/>
          <w:sz w:val="32"/>
          <w:szCs w:val="32"/>
        </w:rPr>
        <w:t>资金5.00</w:t>
      </w:r>
      <w:r>
        <w:rPr>
          <w:rFonts w:hint="eastAsia" w:ascii="仿宋" w:hAnsi="仿宋" w:eastAsia="仿宋" w:cs="Times New Roman"/>
          <w:color w:val="000000"/>
          <w:sz w:val="32"/>
          <w:szCs w:val="32"/>
        </w:rPr>
        <w:t>万元</w:t>
      </w:r>
      <w:r>
        <w:rPr>
          <w:rFonts w:ascii="仿宋" w:hAnsi="仿宋" w:eastAsia="仿宋" w:cs="Times New Roman"/>
          <w:color w:val="000000"/>
          <w:sz w:val="32"/>
          <w:szCs w:val="32"/>
        </w:rPr>
        <w:t>，产出指标</w:t>
      </w:r>
      <w:r>
        <w:rPr>
          <w:rFonts w:hint="eastAsia" w:ascii="仿宋" w:hAnsi="仿宋" w:eastAsia="仿宋" w:cs="Times New Roman"/>
          <w:color w:val="000000"/>
          <w:sz w:val="32"/>
          <w:szCs w:val="32"/>
        </w:rPr>
        <w:t>：</w:t>
      </w:r>
      <w:r>
        <w:rPr>
          <w:rFonts w:ascii="仿宋" w:hAnsi="仿宋" w:eastAsia="仿宋" w:cs="Times New Roman"/>
          <w:color w:val="000000"/>
          <w:sz w:val="32"/>
          <w:szCs w:val="32"/>
        </w:rPr>
        <w:t>会议完成率为90%</w:t>
      </w:r>
      <w:r>
        <w:rPr>
          <w:rFonts w:hint="eastAsia" w:ascii="仿宋" w:hAnsi="仿宋" w:eastAsia="仿宋" w:cs="Times New Roman"/>
          <w:color w:val="000000"/>
          <w:sz w:val="32"/>
          <w:szCs w:val="32"/>
        </w:rPr>
        <w:t>以上</w:t>
      </w:r>
      <w:r>
        <w:rPr>
          <w:rFonts w:ascii="仿宋" w:hAnsi="仿宋" w:eastAsia="仿宋" w:cs="Times New Roman"/>
          <w:color w:val="000000"/>
          <w:sz w:val="32"/>
          <w:szCs w:val="32"/>
        </w:rPr>
        <w:t>，</w:t>
      </w:r>
      <w:r>
        <w:rPr>
          <w:rFonts w:hint="eastAsia" w:ascii="仿宋" w:hAnsi="仿宋" w:eastAsia="仿宋" w:cs="Times New Roman"/>
          <w:color w:val="000000"/>
          <w:sz w:val="32"/>
          <w:szCs w:val="32"/>
        </w:rPr>
        <w:t>效益</w:t>
      </w:r>
      <w:r>
        <w:rPr>
          <w:rFonts w:ascii="仿宋" w:hAnsi="仿宋" w:eastAsia="仿宋" w:cs="Times New Roman"/>
          <w:color w:val="000000"/>
          <w:sz w:val="32"/>
          <w:szCs w:val="32"/>
        </w:rPr>
        <w:t>指标</w:t>
      </w:r>
      <w:r>
        <w:rPr>
          <w:rFonts w:hint="eastAsia" w:ascii="仿宋" w:hAnsi="仿宋" w:eastAsia="仿宋" w:cs="Times New Roman"/>
          <w:color w:val="000000"/>
          <w:sz w:val="32"/>
          <w:szCs w:val="32"/>
        </w:rPr>
        <w:t>：会议</w:t>
      </w:r>
      <w:r>
        <w:rPr>
          <w:rFonts w:ascii="仿宋" w:hAnsi="仿宋" w:eastAsia="仿宋" w:cs="Times New Roman"/>
          <w:color w:val="000000"/>
          <w:sz w:val="32"/>
          <w:szCs w:val="32"/>
        </w:rPr>
        <w:t>筹备完成率</w:t>
      </w:r>
      <w:r>
        <w:rPr>
          <w:rFonts w:hint="eastAsia" w:ascii="仿宋" w:hAnsi="仿宋" w:eastAsia="仿宋" w:cs="Times New Roman"/>
          <w:color w:val="000000"/>
          <w:sz w:val="32"/>
          <w:szCs w:val="32"/>
        </w:rPr>
        <w:t>为</w:t>
      </w:r>
      <w:r>
        <w:rPr>
          <w:rFonts w:ascii="仿宋" w:hAnsi="仿宋" w:eastAsia="仿宋" w:cs="Times New Roman"/>
          <w:color w:val="000000"/>
          <w:sz w:val="32"/>
          <w:szCs w:val="32"/>
        </w:rPr>
        <w:t>98%</w:t>
      </w:r>
      <w:r>
        <w:rPr>
          <w:rFonts w:hint="eastAsia" w:ascii="仿宋" w:hAnsi="仿宋" w:eastAsia="仿宋" w:cs="Times New Roman"/>
          <w:color w:val="000000"/>
          <w:sz w:val="32"/>
          <w:szCs w:val="32"/>
        </w:rPr>
        <w:t>以上。</w:t>
      </w:r>
    </w:p>
    <w:p>
      <w:pPr>
        <w:pStyle w:val="4"/>
        <w:shd w:val="clear" w:color="auto" w:fill="FFFFFF"/>
        <w:spacing w:before="0" w:beforeAutospacing="0" w:after="0" w:afterAutospacing="0" w:line="540" w:lineRule="exact"/>
        <w:ind w:firstLine="643" w:firstLineChars="200"/>
        <w:rPr>
          <w:rFonts w:ascii="仿宋" w:hAnsi="仿宋" w:eastAsia="仿宋" w:cs="Times New Roman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b/>
          <w:color w:val="000000"/>
          <w:sz w:val="32"/>
          <w:szCs w:val="32"/>
        </w:rPr>
        <w:t>区</w:t>
      </w:r>
      <w:r>
        <w:rPr>
          <w:rFonts w:ascii="仿宋" w:hAnsi="仿宋" w:eastAsia="仿宋" w:cs="仿宋"/>
          <w:b/>
          <w:color w:val="000000"/>
          <w:sz w:val="32"/>
          <w:szCs w:val="32"/>
        </w:rPr>
        <w:t>乡人大代表换届</w:t>
      </w:r>
      <w:r>
        <w:rPr>
          <w:rFonts w:hint="eastAsia" w:ascii="仿宋" w:hAnsi="仿宋" w:eastAsia="仿宋" w:cs="仿宋"/>
          <w:b/>
          <w:color w:val="000000"/>
          <w:sz w:val="32"/>
          <w:szCs w:val="32"/>
        </w:rPr>
        <w:t>选举</w:t>
      </w:r>
      <w:r>
        <w:rPr>
          <w:rFonts w:ascii="仿宋" w:hAnsi="仿宋" w:eastAsia="仿宋" w:cs="仿宋"/>
          <w:b/>
          <w:color w:val="000000"/>
          <w:sz w:val="32"/>
          <w:szCs w:val="32"/>
        </w:rPr>
        <w:t>经费和</w:t>
      </w:r>
      <w:r>
        <w:rPr>
          <w:rFonts w:hint="eastAsia" w:ascii="仿宋" w:hAnsi="仿宋" w:eastAsia="仿宋" w:cs="仿宋"/>
          <w:b/>
          <w:color w:val="000000"/>
          <w:sz w:val="32"/>
          <w:szCs w:val="32"/>
        </w:rPr>
        <w:t>《</w:t>
      </w:r>
      <w:r>
        <w:rPr>
          <w:rFonts w:ascii="仿宋" w:hAnsi="仿宋" w:eastAsia="仿宋" w:cs="仿宋"/>
          <w:b/>
          <w:color w:val="000000"/>
          <w:sz w:val="32"/>
          <w:szCs w:val="32"/>
        </w:rPr>
        <w:t>人大志</w:t>
      </w:r>
      <w:r>
        <w:rPr>
          <w:rFonts w:hint="eastAsia" w:ascii="仿宋" w:hAnsi="仿宋" w:eastAsia="仿宋" w:cs="仿宋"/>
          <w:b/>
          <w:color w:val="000000"/>
          <w:sz w:val="32"/>
          <w:szCs w:val="32"/>
        </w:rPr>
        <w:t>》</w:t>
      </w:r>
      <w:r>
        <w:rPr>
          <w:rFonts w:ascii="仿宋" w:hAnsi="仿宋" w:eastAsia="仿宋" w:cs="仿宋"/>
          <w:b/>
          <w:color w:val="000000"/>
          <w:sz w:val="32"/>
          <w:szCs w:val="32"/>
        </w:rPr>
        <w:t>编纂经费：</w:t>
      </w:r>
      <w:r>
        <w:rPr>
          <w:rFonts w:ascii="仿宋" w:hAnsi="仿宋" w:eastAsia="仿宋" w:cs="仿宋"/>
          <w:color w:val="000000"/>
          <w:sz w:val="32"/>
          <w:szCs w:val="32"/>
        </w:rPr>
        <w:t>成功换届选举区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、</w:t>
      </w:r>
      <w:r>
        <w:rPr>
          <w:rFonts w:ascii="仿宋" w:hAnsi="仿宋" w:eastAsia="仿宋" w:cs="仿宋"/>
          <w:color w:val="000000"/>
          <w:sz w:val="32"/>
          <w:szCs w:val="32"/>
        </w:rPr>
        <w:t>乡人大代表，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依法</w:t>
      </w:r>
      <w:r>
        <w:rPr>
          <w:rFonts w:ascii="仿宋" w:hAnsi="仿宋" w:eastAsia="仿宋" w:cs="仿宋"/>
          <w:color w:val="000000"/>
          <w:sz w:val="32"/>
          <w:szCs w:val="32"/>
        </w:rPr>
        <w:t>产生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第三届区人大</w:t>
      </w:r>
      <w:r>
        <w:rPr>
          <w:rFonts w:ascii="仿宋" w:hAnsi="仿宋" w:eastAsia="仿宋" w:cs="仿宋"/>
          <w:color w:val="000000"/>
          <w:sz w:val="32"/>
          <w:szCs w:val="32"/>
        </w:rPr>
        <w:t>代表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和</w:t>
      </w:r>
      <w:r>
        <w:rPr>
          <w:rFonts w:ascii="仿宋" w:hAnsi="仿宋" w:eastAsia="仿宋" w:cs="仿宋"/>
          <w:color w:val="000000"/>
          <w:sz w:val="32"/>
          <w:szCs w:val="32"/>
        </w:rPr>
        <w:t>乡人大代表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，</w:t>
      </w:r>
      <w:r>
        <w:rPr>
          <w:rFonts w:ascii="仿宋" w:hAnsi="仿宋" w:eastAsia="仿宋" w:cs="仿宋"/>
          <w:color w:val="000000"/>
          <w:sz w:val="32"/>
          <w:szCs w:val="32"/>
        </w:rPr>
        <w:t>做好换届选举工作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；认真</w:t>
      </w:r>
      <w:r>
        <w:rPr>
          <w:rFonts w:ascii="仿宋" w:hAnsi="仿宋" w:eastAsia="仿宋" w:cs="仿宋"/>
          <w:color w:val="000000"/>
          <w:sz w:val="32"/>
          <w:szCs w:val="32"/>
        </w:rPr>
        <w:t>梳理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反映</w:t>
      </w:r>
      <w:r>
        <w:rPr>
          <w:rFonts w:ascii="仿宋" w:hAnsi="仿宋" w:eastAsia="仿宋" w:cs="仿宋"/>
          <w:color w:val="000000"/>
          <w:sz w:val="32"/>
          <w:szCs w:val="32"/>
        </w:rPr>
        <w:t>了新中国成立以来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徐水</w:t>
      </w:r>
      <w:r>
        <w:rPr>
          <w:rFonts w:ascii="仿宋" w:hAnsi="仿宋" w:eastAsia="仿宋" w:cs="仿宋"/>
          <w:color w:val="000000"/>
          <w:sz w:val="32"/>
          <w:szCs w:val="32"/>
        </w:rPr>
        <w:t>人大及其常委会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的</w:t>
      </w:r>
      <w:r>
        <w:rPr>
          <w:rFonts w:ascii="仿宋" w:hAnsi="仿宋" w:eastAsia="仿宋" w:cs="仿宋"/>
          <w:color w:val="000000"/>
          <w:sz w:val="32"/>
          <w:szCs w:val="32"/>
        </w:rPr>
        <w:t>发展历程，展现出了履行各项职权的详细情况。</w:t>
      </w:r>
      <w:r>
        <w:rPr>
          <w:rFonts w:hint="eastAsia" w:ascii="仿宋" w:hAnsi="仿宋" w:eastAsia="仿宋" w:cs="Times New Roman"/>
          <w:color w:val="000000"/>
          <w:sz w:val="32"/>
          <w:szCs w:val="32"/>
        </w:rPr>
        <w:t>财政预算</w:t>
      </w:r>
      <w:r>
        <w:rPr>
          <w:rFonts w:ascii="仿宋" w:hAnsi="仿宋" w:eastAsia="仿宋" w:cs="Times New Roman"/>
          <w:color w:val="000000"/>
          <w:sz w:val="32"/>
          <w:szCs w:val="32"/>
        </w:rPr>
        <w:t>资金30.00</w:t>
      </w:r>
      <w:r>
        <w:rPr>
          <w:rFonts w:hint="eastAsia" w:ascii="仿宋" w:hAnsi="仿宋" w:eastAsia="仿宋" w:cs="Times New Roman"/>
          <w:color w:val="000000"/>
          <w:sz w:val="32"/>
          <w:szCs w:val="32"/>
        </w:rPr>
        <w:t>万元</w:t>
      </w:r>
      <w:r>
        <w:rPr>
          <w:rFonts w:ascii="仿宋" w:hAnsi="仿宋" w:eastAsia="仿宋" w:cs="Times New Roman"/>
          <w:color w:val="000000"/>
          <w:sz w:val="32"/>
          <w:szCs w:val="32"/>
        </w:rPr>
        <w:t>，产出指标</w:t>
      </w:r>
      <w:r>
        <w:rPr>
          <w:rFonts w:hint="eastAsia" w:ascii="仿宋" w:hAnsi="仿宋" w:eastAsia="仿宋" w:cs="Times New Roman"/>
          <w:color w:val="000000"/>
          <w:sz w:val="32"/>
          <w:szCs w:val="32"/>
        </w:rPr>
        <w:t>：</w:t>
      </w:r>
      <w:r>
        <w:rPr>
          <w:rFonts w:ascii="仿宋" w:hAnsi="仿宋" w:eastAsia="仿宋" w:cs="Times New Roman"/>
          <w:color w:val="000000"/>
          <w:sz w:val="32"/>
          <w:szCs w:val="32"/>
        </w:rPr>
        <w:t>会议完成率为90%</w:t>
      </w:r>
      <w:r>
        <w:rPr>
          <w:rFonts w:hint="eastAsia" w:ascii="仿宋" w:hAnsi="仿宋" w:eastAsia="仿宋" w:cs="Times New Roman"/>
          <w:color w:val="000000"/>
          <w:sz w:val="32"/>
          <w:szCs w:val="32"/>
        </w:rPr>
        <w:t>以上</w:t>
      </w:r>
      <w:r>
        <w:rPr>
          <w:rFonts w:ascii="仿宋" w:hAnsi="仿宋" w:eastAsia="仿宋" w:cs="Times New Roman"/>
          <w:color w:val="000000"/>
          <w:sz w:val="32"/>
          <w:szCs w:val="32"/>
        </w:rPr>
        <w:t>，</w:t>
      </w:r>
      <w:r>
        <w:rPr>
          <w:rFonts w:hint="eastAsia" w:ascii="仿宋" w:hAnsi="仿宋" w:eastAsia="仿宋" w:cs="Times New Roman"/>
          <w:color w:val="000000"/>
          <w:sz w:val="32"/>
          <w:szCs w:val="32"/>
        </w:rPr>
        <w:t>效益</w:t>
      </w:r>
      <w:r>
        <w:rPr>
          <w:rFonts w:ascii="仿宋" w:hAnsi="仿宋" w:eastAsia="仿宋" w:cs="Times New Roman"/>
          <w:color w:val="000000"/>
          <w:sz w:val="32"/>
          <w:szCs w:val="32"/>
        </w:rPr>
        <w:t>指标</w:t>
      </w:r>
      <w:r>
        <w:rPr>
          <w:rFonts w:hint="eastAsia" w:ascii="仿宋" w:hAnsi="仿宋" w:eastAsia="仿宋" w:cs="Times New Roman"/>
          <w:color w:val="000000"/>
          <w:sz w:val="32"/>
          <w:szCs w:val="32"/>
        </w:rPr>
        <w:t>：会议</w:t>
      </w:r>
      <w:r>
        <w:rPr>
          <w:rFonts w:ascii="仿宋" w:hAnsi="仿宋" w:eastAsia="仿宋" w:cs="Times New Roman"/>
          <w:color w:val="000000"/>
          <w:sz w:val="32"/>
          <w:szCs w:val="32"/>
        </w:rPr>
        <w:t>筹备完成率</w:t>
      </w:r>
      <w:r>
        <w:rPr>
          <w:rFonts w:hint="eastAsia" w:ascii="仿宋" w:hAnsi="仿宋" w:eastAsia="仿宋" w:cs="Times New Roman"/>
          <w:color w:val="000000"/>
          <w:sz w:val="32"/>
          <w:szCs w:val="32"/>
        </w:rPr>
        <w:t>为</w:t>
      </w:r>
      <w:r>
        <w:rPr>
          <w:rFonts w:ascii="仿宋" w:hAnsi="仿宋" w:eastAsia="仿宋" w:cs="Times New Roman"/>
          <w:color w:val="000000"/>
          <w:sz w:val="32"/>
          <w:szCs w:val="32"/>
        </w:rPr>
        <w:t>98%</w:t>
      </w:r>
      <w:r>
        <w:rPr>
          <w:rFonts w:hint="eastAsia" w:ascii="仿宋" w:hAnsi="仿宋" w:eastAsia="仿宋" w:cs="Times New Roman"/>
          <w:color w:val="000000"/>
          <w:sz w:val="32"/>
          <w:szCs w:val="32"/>
        </w:rPr>
        <w:t>以上。</w:t>
      </w:r>
    </w:p>
    <w:p>
      <w:pPr>
        <w:pStyle w:val="4"/>
        <w:shd w:val="clear" w:color="auto" w:fill="FFFFFF"/>
        <w:spacing w:before="0" w:beforeAutospacing="0" w:after="0" w:afterAutospacing="0" w:line="540" w:lineRule="exact"/>
        <w:ind w:firstLine="643" w:firstLineChars="200"/>
        <w:rPr>
          <w:rFonts w:ascii="仿宋" w:hAnsi="仿宋" w:eastAsia="仿宋" w:cs="Times New Roman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b/>
          <w:color w:val="000000"/>
          <w:sz w:val="32"/>
          <w:szCs w:val="32"/>
        </w:rPr>
        <w:t>区</w:t>
      </w:r>
      <w:r>
        <w:rPr>
          <w:rFonts w:ascii="仿宋" w:hAnsi="仿宋" w:eastAsia="仿宋" w:cs="仿宋"/>
          <w:b/>
          <w:color w:val="000000"/>
          <w:sz w:val="32"/>
          <w:szCs w:val="32"/>
        </w:rPr>
        <w:t>三届人大一</w:t>
      </w:r>
      <w:r>
        <w:rPr>
          <w:rFonts w:hint="eastAsia" w:ascii="仿宋" w:hAnsi="仿宋" w:eastAsia="仿宋" w:cs="仿宋"/>
          <w:b/>
          <w:color w:val="000000"/>
          <w:sz w:val="32"/>
          <w:szCs w:val="32"/>
        </w:rPr>
        <w:t>次会议</w:t>
      </w:r>
      <w:r>
        <w:rPr>
          <w:rFonts w:ascii="仿宋" w:hAnsi="仿宋" w:eastAsia="仿宋" w:cs="仿宋"/>
          <w:b/>
          <w:color w:val="000000"/>
          <w:sz w:val="32"/>
          <w:szCs w:val="32"/>
        </w:rPr>
        <w:t>相关费用：</w:t>
      </w:r>
      <w:r>
        <w:rPr>
          <w:rFonts w:hint="eastAsia" w:ascii="仿宋" w:hAnsi="仿宋" w:eastAsia="仿宋" w:cs="Times New Roman"/>
          <w:color w:val="000000"/>
          <w:sz w:val="32"/>
          <w:szCs w:val="32"/>
        </w:rPr>
        <w:t>完善各项会议制度，规范会议程序，提高会议质量，提高人大代表及常委会审议水平。财政预算</w:t>
      </w:r>
      <w:r>
        <w:rPr>
          <w:rFonts w:ascii="仿宋" w:hAnsi="仿宋" w:eastAsia="仿宋" w:cs="Times New Roman"/>
          <w:color w:val="000000"/>
          <w:sz w:val="32"/>
          <w:szCs w:val="32"/>
        </w:rPr>
        <w:t>资金74.20</w:t>
      </w:r>
      <w:r>
        <w:rPr>
          <w:rFonts w:hint="eastAsia" w:ascii="仿宋" w:hAnsi="仿宋" w:eastAsia="仿宋" w:cs="Times New Roman"/>
          <w:color w:val="000000"/>
          <w:sz w:val="32"/>
          <w:szCs w:val="32"/>
        </w:rPr>
        <w:t>万元</w:t>
      </w:r>
      <w:r>
        <w:rPr>
          <w:rFonts w:ascii="仿宋" w:hAnsi="仿宋" w:eastAsia="仿宋" w:cs="Times New Roman"/>
          <w:color w:val="000000"/>
          <w:sz w:val="32"/>
          <w:szCs w:val="32"/>
        </w:rPr>
        <w:t>，产出指标</w:t>
      </w:r>
      <w:r>
        <w:rPr>
          <w:rFonts w:hint="eastAsia" w:ascii="仿宋" w:hAnsi="仿宋" w:eastAsia="仿宋" w:cs="Times New Roman"/>
          <w:color w:val="000000"/>
          <w:sz w:val="32"/>
          <w:szCs w:val="32"/>
        </w:rPr>
        <w:t>：</w:t>
      </w:r>
      <w:r>
        <w:rPr>
          <w:rFonts w:ascii="仿宋" w:hAnsi="仿宋" w:eastAsia="仿宋" w:cs="Times New Roman"/>
          <w:color w:val="000000"/>
          <w:sz w:val="32"/>
          <w:szCs w:val="32"/>
        </w:rPr>
        <w:t>会议完成率为90%</w:t>
      </w:r>
      <w:r>
        <w:rPr>
          <w:rFonts w:hint="eastAsia" w:ascii="仿宋" w:hAnsi="仿宋" w:eastAsia="仿宋" w:cs="Times New Roman"/>
          <w:color w:val="000000"/>
          <w:sz w:val="32"/>
          <w:szCs w:val="32"/>
        </w:rPr>
        <w:t>以上</w:t>
      </w:r>
      <w:r>
        <w:rPr>
          <w:rFonts w:ascii="仿宋" w:hAnsi="仿宋" w:eastAsia="仿宋" w:cs="Times New Roman"/>
          <w:color w:val="000000"/>
          <w:sz w:val="32"/>
          <w:szCs w:val="32"/>
        </w:rPr>
        <w:t>，</w:t>
      </w:r>
      <w:r>
        <w:rPr>
          <w:rFonts w:hint="eastAsia" w:ascii="仿宋" w:hAnsi="仿宋" w:eastAsia="仿宋" w:cs="Times New Roman"/>
          <w:color w:val="000000"/>
          <w:sz w:val="32"/>
          <w:szCs w:val="32"/>
        </w:rPr>
        <w:t>效益</w:t>
      </w:r>
      <w:r>
        <w:rPr>
          <w:rFonts w:ascii="仿宋" w:hAnsi="仿宋" w:eastAsia="仿宋" w:cs="Times New Roman"/>
          <w:color w:val="000000"/>
          <w:sz w:val="32"/>
          <w:szCs w:val="32"/>
        </w:rPr>
        <w:t>指标</w:t>
      </w:r>
      <w:r>
        <w:rPr>
          <w:rFonts w:hint="eastAsia" w:ascii="仿宋" w:hAnsi="仿宋" w:eastAsia="仿宋" w:cs="Times New Roman"/>
          <w:color w:val="000000"/>
          <w:sz w:val="32"/>
          <w:szCs w:val="32"/>
        </w:rPr>
        <w:t>：会议</w:t>
      </w:r>
      <w:r>
        <w:rPr>
          <w:rFonts w:ascii="仿宋" w:hAnsi="仿宋" w:eastAsia="仿宋" w:cs="Times New Roman"/>
          <w:color w:val="000000"/>
          <w:sz w:val="32"/>
          <w:szCs w:val="32"/>
        </w:rPr>
        <w:t>筹备完成率</w:t>
      </w:r>
      <w:r>
        <w:rPr>
          <w:rFonts w:hint="eastAsia" w:ascii="仿宋" w:hAnsi="仿宋" w:eastAsia="仿宋" w:cs="Times New Roman"/>
          <w:color w:val="000000"/>
          <w:sz w:val="32"/>
          <w:szCs w:val="32"/>
        </w:rPr>
        <w:t>为</w:t>
      </w:r>
      <w:r>
        <w:rPr>
          <w:rFonts w:ascii="仿宋" w:hAnsi="仿宋" w:eastAsia="仿宋" w:cs="Times New Roman"/>
          <w:color w:val="000000"/>
          <w:sz w:val="32"/>
          <w:szCs w:val="32"/>
        </w:rPr>
        <w:t>98%</w:t>
      </w:r>
      <w:r>
        <w:rPr>
          <w:rFonts w:hint="eastAsia" w:ascii="仿宋" w:hAnsi="仿宋" w:eastAsia="仿宋" w:cs="Times New Roman"/>
          <w:color w:val="000000"/>
          <w:sz w:val="32"/>
          <w:szCs w:val="32"/>
        </w:rPr>
        <w:t>以上。</w:t>
      </w:r>
    </w:p>
    <w:p>
      <w:pPr>
        <w:pStyle w:val="4"/>
        <w:shd w:val="clear" w:color="auto" w:fill="FFFFFF"/>
        <w:spacing w:line="600" w:lineRule="exact"/>
        <w:ind w:firstLine="643" w:firstLineChars="200"/>
        <w:jc w:val="both"/>
        <w:rPr>
          <w:rFonts w:ascii="仿宋" w:hAnsi="仿宋" w:eastAsia="仿宋" w:cs="Times New Roman"/>
          <w:color w:val="000000"/>
          <w:sz w:val="32"/>
          <w:szCs w:val="32"/>
        </w:rPr>
      </w:pPr>
      <w:r>
        <w:rPr>
          <w:rFonts w:hint="eastAsia" w:ascii="仿宋" w:hAnsi="仿宋" w:eastAsia="仿宋" w:cs="Times New Roman"/>
          <w:b/>
          <w:color w:val="000000"/>
          <w:sz w:val="32"/>
          <w:szCs w:val="32"/>
        </w:rPr>
        <w:t>人大</w:t>
      </w:r>
      <w:r>
        <w:rPr>
          <w:rFonts w:ascii="仿宋" w:hAnsi="仿宋" w:eastAsia="仿宋" w:cs="Times New Roman"/>
          <w:b/>
          <w:color w:val="000000"/>
          <w:sz w:val="32"/>
          <w:szCs w:val="32"/>
        </w:rPr>
        <w:t>监督经费</w:t>
      </w:r>
      <w:r>
        <w:rPr>
          <w:rFonts w:ascii="仿宋" w:hAnsi="仿宋" w:eastAsia="仿宋" w:cs="Times New Roman"/>
          <w:color w:val="000000"/>
          <w:sz w:val="32"/>
          <w:szCs w:val="32"/>
        </w:rPr>
        <w:t>：</w:t>
      </w:r>
      <w:r>
        <w:rPr>
          <w:rFonts w:hint="eastAsia" w:ascii="仿宋" w:hAnsi="仿宋" w:eastAsia="仿宋" w:cs="Times New Roman"/>
          <w:color w:val="000000"/>
          <w:sz w:val="32"/>
          <w:szCs w:val="32"/>
        </w:rPr>
        <w:t>保障法律法规有效实施，发挥常委会组成人员及代表的桥梁纽带作用，集中反映民意，促进依法履职。财政</w:t>
      </w:r>
      <w:r>
        <w:rPr>
          <w:rFonts w:ascii="仿宋" w:hAnsi="仿宋" w:eastAsia="仿宋" w:cs="Times New Roman"/>
          <w:color w:val="000000"/>
          <w:sz w:val="32"/>
          <w:szCs w:val="32"/>
        </w:rPr>
        <w:t>预算资金2.07</w:t>
      </w:r>
      <w:r>
        <w:rPr>
          <w:rFonts w:hint="eastAsia" w:ascii="仿宋" w:hAnsi="仿宋" w:eastAsia="仿宋" w:cs="Times New Roman"/>
          <w:color w:val="000000"/>
          <w:sz w:val="32"/>
          <w:szCs w:val="32"/>
        </w:rPr>
        <w:t>万元</w:t>
      </w:r>
      <w:r>
        <w:rPr>
          <w:rFonts w:ascii="仿宋" w:hAnsi="仿宋" w:eastAsia="仿宋" w:cs="Times New Roman"/>
          <w:color w:val="000000"/>
          <w:sz w:val="32"/>
          <w:szCs w:val="32"/>
        </w:rPr>
        <w:t>，产出指标</w:t>
      </w:r>
      <w:r>
        <w:rPr>
          <w:rFonts w:hint="eastAsia" w:ascii="仿宋" w:hAnsi="仿宋" w:eastAsia="仿宋" w:cs="Times New Roman"/>
          <w:color w:val="000000"/>
          <w:sz w:val="32"/>
          <w:szCs w:val="32"/>
        </w:rPr>
        <w:t>：执法</w:t>
      </w:r>
      <w:r>
        <w:rPr>
          <w:rFonts w:ascii="仿宋" w:hAnsi="仿宋" w:eastAsia="仿宋" w:cs="Times New Roman"/>
          <w:color w:val="000000"/>
          <w:sz w:val="32"/>
          <w:szCs w:val="32"/>
        </w:rPr>
        <w:t>检查完成率为90%</w:t>
      </w:r>
      <w:r>
        <w:rPr>
          <w:rFonts w:hint="eastAsia" w:ascii="仿宋" w:hAnsi="仿宋" w:eastAsia="仿宋" w:cs="Times New Roman"/>
          <w:color w:val="000000"/>
          <w:sz w:val="32"/>
          <w:szCs w:val="32"/>
        </w:rPr>
        <w:t>以上</w:t>
      </w:r>
      <w:r>
        <w:rPr>
          <w:rFonts w:ascii="仿宋" w:hAnsi="仿宋" w:eastAsia="仿宋" w:cs="Times New Roman"/>
          <w:color w:val="000000"/>
          <w:sz w:val="32"/>
          <w:szCs w:val="32"/>
        </w:rPr>
        <w:t>，</w:t>
      </w:r>
      <w:r>
        <w:rPr>
          <w:rFonts w:hint="eastAsia" w:ascii="仿宋" w:hAnsi="仿宋" w:eastAsia="仿宋" w:cs="Times New Roman"/>
          <w:color w:val="000000"/>
          <w:sz w:val="32"/>
          <w:szCs w:val="32"/>
        </w:rPr>
        <w:t>效益</w:t>
      </w:r>
      <w:r>
        <w:rPr>
          <w:rFonts w:ascii="仿宋" w:hAnsi="仿宋" w:eastAsia="仿宋" w:cs="Times New Roman"/>
          <w:color w:val="000000"/>
          <w:sz w:val="32"/>
          <w:szCs w:val="32"/>
        </w:rPr>
        <w:t>指标</w:t>
      </w:r>
      <w:r>
        <w:rPr>
          <w:rFonts w:hint="eastAsia" w:ascii="仿宋" w:hAnsi="仿宋" w:eastAsia="仿宋" w:cs="Times New Roman"/>
          <w:color w:val="000000"/>
          <w:sz w:val="32"/>
          <w:szCs w:val="32"/>
        </w:rPr>
        <w:t>：建议督办</w:t>
      </w:r>
      <w:r>
        <w:rPr>
          <w:rFonts w:ascii="仿宋" w:hAnsi="仿宋" w:eastAsia="仿宋" w:cs="Times New Roman"/>
          <w:color w:val="000000"/>
          <w:sz w:val="32"/>
          <w:szCs w:val="32"/>
        </w:rPr>
        <w:t>完成率</w:t>
      </w:r>
      <w:r>
        <w:rPr>
          <w:rFonts w:hint="eastAsia" w:ascii="仿宋" w:hAnsi="仿宋" w:eastAsia="仿宋" w:cs="Times New Roman"/>
          <w:color w:val="000000"/>
          <w:sz w:val="32"/>
          <w:szCs w:val="32"/>
        </w:rPr>
        <w:t>为</w:t>
      </w:r>
      <w:r>
        <w:rPr>
          <w:rFonts w:ascii="仿宋" w:hAnsi="仿宋" w:eastAsia="仿宋" w:cs="Times New Roman"/>
          <w:color w:val="000000"/>
          <w:sz w:val="32"/>
          <w:szCs w:val="32"/>
        </w:rPr>
        <w:t>90%</w:t>
      </w:r>
      <w:r>
        <w:rPr>
          <w:rFonts w:hint="eastAsia" w:ascii="仿宋" w:hAnsi="仿宋" w:eastAsia="仿宋" w:cs="Times New Roman"/>
          <w:color w:val="000000"/>
          <w:sz w:val="32"/>
          <w:szCs w:val="32"/>
        </w:rPr>
        <w:t>以上。</w:t>
      </w:r>
    </w:p>
    <w:p>
      <w:pPr>
        <w:pStyle w:val="4"/>
        <w:shd w:val="clear" w:color="auto" w:fill="FFFFFF"/>
        <w:spacing w:line="600" w:lineRule="exact"/>
        <w:ind w:firstLine="643" w:firstLineChars="200"/>
        <w:jc w:val="both"/>
        <w:rPr>
          <w:rFonts w:ascii="仿宋" w:hAnsi="仿宋" w:eastAsia="仿宋" w:cs="Times New Roman"/>
          <w:color w:val="000000"/>
          <w:sz w:val="32"/>
          <w:szCs w:val="32"/>
        </w:rPr>
      </w:pPr>
      <w:r>
        <w:rPr>
          <w:rFonts w:hint="eastAsia" w:ascii="仿宋" w:hAnsi="仿宋" w:eastAsia="仿宋" w:cs="Times New Roman"/>
          <w:b/>
          <w:color w:val="000000"/>
          <w:sz w:val="32"/>
          <w:szCs w:val="32"/>
        </w:rPr>
        <w:t>保洁</w:t>
      </w:r>
      <w:r>
        <w:rPr>
          <w:rFonts w:ascii="仿宋" w:hAnsi="仿宋" w:eastAsia="仿宋" w:cs="Times New Roman"/>
          <w:b/>
          <w:color w:val="000000"/>
          <w:sz w:val="32"/>
          <w:szCs w:val="32"/>
        </w:rPr>
        <w:t>经费</w:t>
      </w:r>
      <w:r>
        <w:rPr>
          <w:rFonts w:hint="eastAsia" w:ascii="仿宋" w:hAnsi="仿宋" w:eastAsia="仿宋" w:cs="Times New Roman"/>
          <w:color w:val="000000"/>
          <w:sz w:val="32"/>
          <w:szCs w:val="32"/>
        </w:rPr>
        <w:t>：为了</w:t>
      </w:r>
      <w:r>
        <w:rPr>
          <w:rFonts w:hint="eastAsia" w:ascii="仿宋" w:hAnsi="仿宋" w:eastAsia="仿宋" w:cs="Times New Roman"/>
          <w:color w:val="000000"/>
          <w:sz w:val="32"/>
          <w:szCs w:val="32"/>
          <w:lang w:eastAsia="zh-CN"/>
        </w:rPr>
        <w:t>人大常委会机关</w:t>
      </w:r>
      <w:bookmarkStart w:id="0" w:name="_GoBack"/>
      <w:bookmarkEnd w:id="0"/>
      <w:r>
        <w:rPr>
          <w:rFonts w:hint="eastAsia" w:ascii="仿宋" w:hAnsi="仿宋" w:eastAsia="仿宋" w:cs="Times New Roman"/>
          <w:color w:val="000000"/>
          <w:sz w:val="32"/>
          <w:szCs w:val="32"/>
        </w:rPr>
        <w:t>环境卫生更加干净漂亮，提高工作质量和效率为职工提供更加舒适的工作环境。财政</w:t>
      </w:r>
      <w:r>
        <w:rPr>
          <w:rFonts w:ascii="仿宋" w:hAnsi="仿宋" w:eastAsia="仿宋" w:cs="Times New Roman"/>
          <w:color w:val="000000"/>
          <w:sz w:val="32"/>
          <w:szCs w:val="32"/>
        </w:rPr>
        <w:t>预算资金3.00</w:t>
      </w:r>
      <w:r>
        <w:rPr>
          <w:rFonts w:hint="eastAsia" w:ascii="仿宋" w:hAnsi="仿宋" w:eastAsia="仿宋" w:cs="Times New Roman"/>
          <w:color w:val="000000"/>
          <w:sz w:val="32"/>
          <w:szCs w:val="32"/>
        </w:rPr>
        <w:t>万元</w:t>
      </w:r>
      <w:r>
        <w:rPr>
          <w:rFonts w:ascii="仿宋" w:hAnsi="仿宋" w:eastAsia="仿宋" w:cs="Times New Roman"/>
          <w:color w:val="000000"/>
          <w:sz w:val="32"/>
          <w:szCs w:val="32"/>
        </w:rPr>
        <w:t>，产出指标</w:t>
      </w:r>
      <w:r>
        <w:rPr>
          <w:rFonts w:hint="eastAsia" w:ascii="仿宋" w:hAnsi="仿宋" w:eastAsia="仿宋" w:cs="Times New Roman"/>
          <w:color w:val="000000"/>
          <w:sz w:val="32"/>
          <w:szCs w:val="32"/>
        </w:rPr>
        <w:t>：环境卫生</w:t>
      </w:r>
      <w:r>
        <w:rPr>
          <w:rFonts w:ascii="仿宋" w:hAnsi="仿宋" w:eastAsia="仿宋" w:cs="Times New Roman"/>
          <w:color w:val="000000"/>
          <w:sz w:val="32"/>
          <w:szCs w:val="32"/>
        </w:rPr>
        <w:t>达标率为</w:t>
      </w:r>
      <w:r>
        <w:rPr>
          <w:rFonts w:hint="eastAsia" w:ascii="仿宋" w:hAnsi="仿宋" w:eastAsia="仿宋" w:cs="Times New Roman"/>
          <w:color w:val="000000"/>
          <w:sz w:val="32"/>
          <w:szCs w:val="32"/>
        </w:rPr>
        <w:t>9</w:t>
      </w:r>
      <w:r>
        <w:rPr>
          <w:rFonts w:ascii="仿宋" w:hAnsi="仿宋" w:eastAsia="仿宋" w:cs="Times New Roman"/>
          <w:color w:val="000000"/>
          <w:sz w:val="32"/>
          <w:szCs w:val="32"/>
        </w:rPr>
        <w:t>8%</w:t>
      </w:r>
      <w:r>
        <w:rPr>
          <w:rFonts w:hint="eastAsia" w:ascii="仿宋" w:hAnsi="仿宋" w:eastAsia="仿宋" w:cs="Times New Roman"/>
          <w:color w:val="000000"/>
          <w:sz w:val="32"/>
          <w:szCs w:val="32"/>
        </w:rPr>
        <w:t>以上</w:t>
      </w:r>
      <w:r>
        <w:rPr>
          <w:rFonts w:ascii="仿宋" w:hAnsi="仿宋" w:eastAsia="仿宋" w:cs="Times New Roman"/>
          <w:color w:val="000000"/>
          <w:sz w:val="32"/>
          <w:szCs w:val="32"/>
        </w:rPr>
        <w:t>，</w:t>
      </w:r>
      <w:r>
        <w:rPr>
          <w:rFonts w:hint="eastAsia" w:ascii="仿宋" w:hAnsi="仿宋" w:eastAsia="仿宋" w:cs="Times New Roman"/>
          <w:color w:val="000000"/>
          <w:sz w:val="32"/>
          <w:szCs w:val="32"/>
        </w:rPr>
        <w:t>效益</w:t>
      </w:r>
      <w:r>
        <w:rPr>
          <w:rFonts w:ascii="仿宋" w:hAnsi="仿宋" w:eastAsia="仿宋" w:cs="Times New Roman"/>
          <w:color w:val="000000"/>
          <w:sz w:val="32"/>
          <w:szCs w:val="32"/>
        </w:rPr>
        <w:t>指标</w:t>
      </w:r>
      <w:r>
        <w:rPr>
          <w:rFonts w:hint="eastAsia" w:ascii="仿宋" w:hAnsi="仿宋" w:eastAsia="仿宋" w:cs="Times New Roman"/>
          <w:color w:val="000000"/>
          <w:sz w:val="32"/>
          <w:szCs w:val="32"/>
        </w:rPr>
        <w:t>：环境整体</w:t>
      </w:r>
      <w:r>
        <w:rPr>
          <w:rFonts w:ascii="仿宋" w:hAnsi="仿宋" w:eastAsia="仿宋" w:cs="Times New Roman"/>
          <w:color w:val="000000"/>
          <w:sz w:val="32"/>
          <w:szCs w:val="32"/>
        </w:rPr>
        <w:t>完成率</w:t>
      </w:r>
      <w:r>
        <w:rPr>
          <w:rFonts w:hint="eastAsia" w:ascii="仿宋" w:hAnsi="仿宋" w:eastAsia="仿宋" w:cs="Times New Roman"/>
          <w:color w:val="000000"/>
          <w:sz w:val="32"/>
          <w:szCs w:val="32"/>
        </w:rPr>
        <w:t>为9</w:t>
      </w:r>
      <w:r>
        <w:rPr>
          <w:rFonts w:ascii="仿宋" w:hAnsi="仿宋" w:eastAsia="仿宋" w:cs="Times New Roman"/>
          <w:color w:val="000000"/>
          <w:sz w:val="32"/>
          <w:szCs w:val="32"/>
        </w:rPr>
        <w:t>8%</w:t>
      </w:r>
      <w:r>
        <w:rPr>
          <w:rFonts w:hint="eastAsia" w:ascii="仿宋" w:hAnsi="仿宋" w:eastAsia="仿宋" w:cs="Times New Roman"/>
          <w:color w:val="000000"/>
          <w:sz w:val="32"/>
          <w:szCs w:val="32"/>
        </w:rPr>
        <w:t>以上。</w:t>
      </w:r>
    </w:p>
    <w:p>
      <w:pPr>
        <w:spacing w:line="540" w:lineRule="exact"/>
        <w:ind w:firstLine="640" w:firstLineChars="200"/>
        <w:rPr>
          <w:rFonts w:ascii="黑体" w:hAnsi="黑体" w:eastAsia="黑体" w:cs="宋体"/>
          <w:color w:val="000000"/>
          <w:kern w:val="0"/>
          <w:sz w:val="32"/>
          <w:szCs w:val="32"/>
        </w:rPr>
      </w:pPr>
      <w:r>
        <w:rPr>
          <w:rFonts w:hint="eastAsia" w:ascii="黑体" w:hAnsi="黑体" w:eastAsia="黑体" w:cs="宋体"/>
          <w:color w:val="000000"/>
          <w:kern w:val="0"/>
          <w:sz w:val="32"/>
          <w:szCs w:val="32"/>
        </w:rPr>
        <w:t>三、绩效目标设定质量情况</w:t>
      </w:r>
    </w:p>
    <w:p>
      <w:pPr>
        <w:spacing w:line="540" w:lineRule="exact"/>
        <w:ind w:firstLine="640" w:firstLineChars="200"/>
        <w:rPr>
          <w:rFonts w:ascii="仿宋" w:hAnsi="仿宋" w:eastAsia="仿宋" w:cs="Times New Roman"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 w:cs="Times New Roman"/>
          <w:color w:val="000000"/>
          <w:kern w:val="0"/>
          <w:sz w:val="32"/>
          <w:szCs w:val="32"/>
        </w:rPr>
        <w:t>在项目资金组织管理上，我们严格按照国家和省市规定的项目资金相关法律、法规的规定和要求使用，内部实现了项目资金统一归口管理，坚持专款专用，量入为出的原则，使项目资金按规定的用途使用并达到预期目的，严禁截留、挪用和不合理支出。制订完善财务审批制度、项目资金使用制度等各项管理制度，项目资金使用情况接受财政、审计部门的监督检查，在项目实施过程中和项目完成后，定期或不定期对项目资金的使用进行监督检查，厉行节俭，强化监管，确保项目资金管理规范，促进项目顺利实施。</w:t>
      </w:r>
    </w:p>
    <w:p>
      <w:pPr>
        <w:spacing w:line="540" w:lineRule="exact"/>
        <w:ind w:firstLine="640" w:firstLineChars="200"/>
        <w:rPr>
          <w:rFonts w:ascii="黑体" w:hAnsi="黑体" w:eastAsia="黑体" w:cs="宋体"/>
          <w:color w:val="000000"/>
          <w:kern w:val="0"/>
          <w:sz w:val="32"/>
          <w:szCs w:val="32"/>
        </w:rPr>
      </w:pPr>
      <w:r>
        <w:rPr>
          <w:rFonts w:hint="eastAsia" w:ascii="黑体" w:hAnsi="黑体" w:eastAsia="黑体" w:cs="宋体"/>
          <w:color w:val="000000"/>
          <w:kern w:val="0"/>
          <w:sz w:val="32"/>
          <w:szCs w:val="32"/>
        </w:rPr>
        <w:t>四、整改措施及结果应用</w:t>
      </w:r>
    </w:p>
    <w:p>
      <w:pPr>
        <w:pStyle w:val="4"/>
        <w:shd w:val="clear" w:color="auto" w:fill="FFFFFF"/>
        <w:spacing w:before="0" w:beforeAutospacing="0" w:after="0" w:afterAutospacing="0" w:line="540" w:lineRule="exact"/>
        <w:ind w:firstLine="585"/>
        <w:jc w:val="both"/>
        <w:rPr>
          <w:rFonts w:ascii="Times New Roman" w:hAnsi="Times New Roman" w:cs="Times New Roman"/>
          <w:color w:val="000000"/>
          <w:sz w:val="21"/>
          <w:szCs w:val="21"/>
        </w:rPr>
      </w:pPr>
      <w:r>
        <w:rPr>
          <w:rFonts w:hint="eastAsia" w:ascii="仿宋" w:hAnsi="仿宋" w:eastAsia="仿宋" w:cs="Times New Roman"/>
          <w:color w:val="000000"/>
          <w:sz w:val="32"/>
          <w:szCs w:val="32"/>
        </w:rPr>
        <w:t>为做好项目实施的跟踪检查工作。我单位不定期地对项目实施情况和经费使用情况进行跟踪检查，对能实现预期绩效目标的项目予以充分肯定，对进展缓慢，预期绩效目标较差的项目，及时进行协调和提出整改措施，确保项目实施工作正常运行，达到预期绩效目标。</w:t>
      </w:r>
    </w:p>
    <w:p>
      <w:pPr>
        <w:pStyle w:val="4"/>
        <w:shd w:val="clear" w:color="auto" w:fill="FFFFFF"/>
        <w:spacing w:before="0" w:beforeAutospacing="0" w:after="0" w:afterAutospacing="0" w:line="540" w:lineRule="exact"/>
        <w:ind w:firstLine="640" w:firstLineChars="200"/>
        <w:jc w:val="both"/>
        <w:rPr>
          <w:rFonts w:ascii="Times New Roman" w:hAnsi="Times New Roman" w:cs="Times New Roman"/>
          <w:color w:val="000000"/>
          <w:sz w:val="21"/>
          <w:szCs w:val="21"/>
        </w:rPr>
      </w:pPr>
      <w:r>
        <w:rPr>
          <w:rFonts w:hint="eastAsia" w:ascii="楷体" w:hAnsi="楷体" w:eastAsia="楷体" w:cs="楷体"/>
          <w:color w:val="000000"/>
          <w:sz w:val="32"/>
          <w:szCs w:val="32"/>
        </w:rPr>
        <w:t>1、</w:t>
      </w:r>
      <w:r>
        <w:rPr>
          <w:rFonts w:hint="eastAsia" w:ascii="仿宋" w:hAnsi="仿宋" w:eastAsia="仿宋" w:cs="Times New Roman"/>
          <w:color w:val="000000"/>
          <w:sz w:val="32"/>
          <w:szCs w:val="32"/>
        </w:rPr>
        <w:t>进一步健全和完善财务管理制度及内部控制制度，创新管理手段，用新思路、新方法，改进完善财务管理方法。</w:t>
      </w:r>
    </w:p>
    <w:p>
      <w:pPr>
        <w:pStyle w:val="4"/>
        <w:shd w:val="clear" w:color="auto" w:fill="FFFFFF"/>
        <w:spacing w:before="0" w:beforeAutospacing="0" w:after="0" w:afterAutospacing="0" w:line="540" w:lineRule="exact"/>
        <w:ind w:firstLine="640" w:firstLineChars="200"/>
        <w:jc w:val="both"/>
        <w:rPr>
          <w:rFonts w:ascii="Times New Roman" w:hAnsi="Times New Roman" w:cs="Times New Roman"/>
          <w:color w:val="000000"/>
          <w:sz w:val="21"/>
          <w:szCs w:val="21"/>
        </w:rPr>
      </w:pPr>
      <w:r>
        <w:rPr>
          <w:rFonts w:hint="eastAsia" w:ascii="楷体" w:hAnsi="楷体" w:eastAsia="楷体" w:cs="楷体"/>
          <w:color w:val="000000"/>
          <w:sz w:val="32"/>
          <w:szCs w:val="32"/>
        </w:rPr>
        <w:t>2、</w:t>
      </w:r>
      <w:r>
        <w:rPr>
          <w:rFonts w:hint="eastAsia" w:ascii="仿宋" w:hAnsi="仿宋" w:eastAsia="仿宋" w:cs="Times New Roman"/>
          <w:color w:val="000000"/>
          <w:sz w:val="32"/>
          <w:szCs w:val="32"/>
        </w:rPr>
        <w:t>在编制预算与执行中，我单位将尽可能的用有限的经费平衡每年的工作任务，尽量做到科学、合理的分配。</w:t>
      </w:r>
    </w:p>
    <w:p>
      <w:pPr>
        <w:spacing w:line="540" w:lineRule="exact"/>
      </w:pPr>
    </w:p>
    <w:p>
      <w:pPr>
        <w:spacing w:line="540" w:lineRule="exact"/>
      </w:pPr>
    </w:p>
    <w:p>
      <w:pPr>
        <w:spacing w:line="540" w:lineRule="exact"/>
      </w:pPr>
    </w:p>
    <w:p>
      <w:pPr>
        <w:spacing w:line="540" w:lineRule="exact"/>
        <w:rPr>
          <w:rFonts w:ascii="仿宋" w:hAnsi="仿宋" w:eastAsia="仿宋" w:cs="Times New Roman"/>
          <w:color w:val="000000"/>
          <w:kern w:val="0"/>
          <w:sz w:val="32"/>
          <w:szCs w:val="32"/>
        </w:rPr>
      </w:pPr>
      <w:r>
        <w:t xml:space="preserve">                                             </w:t>
      </w:r>
      <w:r>
        <w:rPr>
          <w:rFonts w:hint="eastAsia" w:ascii="仿宋" w:hAnsi="仿宋" w:eastAsia="仿宋" w:cs="Times New Roman"/>
          <w:color w:val="000000"/>
          <w:kern w:val="0"/>
          <w:sz w:val="32"/>
          <w:szCs w:val="32"/>
        </w:rPr>
        <w:t>2022年11月4日</w:t>
      </w:r>
    </w:p>
    <w:p/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203297863"/>
      <w:docPartObj>
        <w:docPartGallery w:val="AutoText"/>
      </w:docPartObj>
    </w:sdtPr>
    <w:sdtContent>
      <w:p>
        <w:pPr>
          <w:pStyle w:val="2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3</w:t>
        </w:r>
        <w:r>
          <w:fldChar w:fldCharType="end"/>
        </w:r>
      </w:p>
    </w:sdtContent>
  </w:sdt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Dg2OTNkMzEwNWUxYTU5ODMzYzBiNWZlZTJlN2ViMjQifQ=="/>
  </w:docVars>
  <w:rsids>
    <w:rsidRoot w:val="000E0837"/>
    <w:rsid w:val="00051F4E"/>
    <w:rsid w:val="00053000"/>
    <w:rsid w:val="000832F8"/>
    <w:rsid w:val="000E0837"/>
    <w:rsid w:val="000E1BF8"/>
    <w:rsid w:val="001F0A4E"/>
    <w:rsid w:val="002438F4"/>
    <w:rsid w:val="00251567"/>
    <w:rsid w:val="00263FDF"/>
    <w:rsid w:val="002D7BA2"/>
    <w:rsid w:val="00311B1D"/>
    <w:rsid w:val="00386F6B"/>
    <w:rsid w:val="003F121D"/>
    <w:rsid w:val="00485756"/>
    <w:rsid w:val="00524B94"/>
    <w:rsid w:val="005337A8"/>
    <w:rsid w:val="00937154"/>
    <w:rsid w:val="009E35B9"/>
    <w:rsid w:val="00A271C1"/>
    <w:rsid w:val="00AD161C"/>
    <w:rsid w:val="00B15424"/>
    <w:rsid w:val="00B548E4"/>
    <w:rsid w:val="00CD004B"/>
    <w:rsid w:val="00D10E57"/>
    <w:rsid w:val="00E22F72"/>
    <w:rsid w:val="00E83CA3"/>
    <w:rsid w:val="00EC13A4"/>
    <w:rsid w:val="00F62171"/>
    <w:rsid w:val="00F94734"/>
    <w:rsid w:val="00FF2FB5"/>
    <w:rsid w:val="013F70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7">
    <w:name w:val="页眉 字符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238</Words>
  <Characters>1361</Characters>
  <Lines>11</Lines>
  <Paragraphs>3</Paragraphs>
  <TotalTime>45</TotalTime>
  <ScaleCrop>false</ScaleCrop>
  <LinksUpToDate>false</LinksUpToDate>
  <CharactersWithSpaces>1596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2022-11-07T03:16:00Z</dcterms:created>
  <dc:creator>user</dc:creator>
  <cp:lastModifiedBy>风声</cp:lastModifiedBy>
  <dcterms:modified xsi:type="dcterms:W3CDTF">2023-11-15T05:21:57Z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4C98B30715A74B89BCD74CCC57159A17_12</vt:lpwstr>
  </property>
</Properties>
</file>