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239A8">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8BABD4B">
      <w:pPr>
        <w:widowControl w:val="0"/>
        <w:adjustRightInd/>
        <w:snapToGrid/>
        <w:spacing w:after="0" w:line="480" w:lineRule="auto"/>
        <w:jc w:val="center"/>
        <w:rPr>
          <w:rFonts w:ascii="黑体" w:hAnsi="黑体" w:eastAsia="黑体" w:cs="Times New Roman"/>
          <w:bCs/>
          <w:kern w:val="2"/>
          <w:sz w:val="48"/>
          <w:szCs w:val="48"/>
        </w:rPr>
      </w:pPr>
    </w:p>
    <w:p w14:paraId="5EFCC93A">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保定市徐水区崔庄</w:t>
      </w:r>
      <w:r>
        <w:rPr>
          <w:rFonts w:ascii="黑体" w:hAnsi="黑体" w:eastAsia="黑体" w:cs="Times New Roman"/>
          <w:bCs/>
          <w:kern w:val="2"/>
          <w:sz w:val="48"/>
          <w:szCs w:val="48"/>
        </w:rPr>
        <w:t>镇</w:t>
      </w:r>
      <w:r>
        <w:rPr>
          <w:rFonts w:hint="eastAsia" w:ascii="黑体" w:hAnsi="黑体" w:eastAsia="黑体" w:cs="Times New Roman"/>
          <w:bCs/>
          <w:kern w:val="2"/>
          <w:sz w:val="48"/>
          <w:szCs w:val="48"/>
        </w:rPr>
        <w:t>2021年部门</w:t>
      </w:r>
    </w:p>
    <w:p w14:paraId="22C08DE3">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整体支出绩效评价自评报告</w:t>
      </w:r>
    </w:p>
    <w:p w14:paraId="501012CF">
      <w:pPr>
        <w:widowControl w:val="0"/>
        <w:adjustRightInd/>
        <w:snapToGrid/>
        <w:spacing w:after="0" w:line="480" w:lineRule="auto"/>
        <w:jc w:val="center"/>
        <w:rPr>
          <w:rFonts w:ascii="黑体" w:hAnsi="黑体" w:eastAsia="黑体" w:cs="Times New Roman"/>
          <w:bCs/>
          <w:kern w:val="2"/>
          <w:sz w:val="32"/>
          <w:szCs w:val="32"/>
        </w:rPr>
      </w:pPr>
      <w:r>
        <w:rPr>
          <w:rFonts w:hint="eastAsia" w:ascii="黑体" w:hAnsi="黑体" w:eastAsia="黑体" w:cs="Times New Roman"/>
          <w:bCs/>
          <w:kern w:val="2"/>
          <w:sz w:val="32"/>
          <w:szCs w:val="32"/>
        </w:rPr>
        <w:t>　</w:t>
      </w:r>
    </w:p>
    <w:p w14:paraId="13AE64C5">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45C9DA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019D3F6">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9E53D3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A6B21D3">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AFDA598">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FC6A17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22E408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36F6313">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338A16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E959E0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CDD2F31">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w:t>
      </w:r>
      <w:r>
        <w:rPr>
          <w:rFonts w:cs="Times New Roman" w:asciiTheme="minorEastAsia" w:hAnsiTheme="minorEastAsia" w:eastAsiaTheme="minorEastAsia"/>
          <w:bCs/>
          <w:kern w:val="2"/>
          <w:sz w:val="36"/>
          <w:szCs w:val="36"/>
        </w:rPr>
        <w:t>2</w:t>
      </w:r>
      <w:r>
        <w:rPr>
          <w:rFonts w:hint="eastAsia" w:cs="Times New Roman" w:asciiTheme="minorEastAsia" w:hAnsiTheme="minorEastAsia" w:eastAsiaTheme="minorEastAsia"/>
          <w:bCs/>
          <w:kern w:val="2"/>
          <w:sz w:val="36"/>
          <w:szCs w:val="36"/>
        </w:rPr>
        <w:t>年</w:t>
      </w:r>
      <w:r>
        <w:rPr>
          <w:rFonts w:cs="Times New Roman" w:asciiTheme="minorEastAsia" w:hAnsiTheme="minorEastAsia" w:eastAsiaTheme="minorEastAsia"/>
          <w:bCs/>
          <w:kern w:val="2"/>
          <w:sz w:val="36"/>
          <w:szCs w:val="36"/>
        </w:rPr>
        <w:t>11</w:t>
      </w:r>
      <w:r>
        <w:rPr>
          <w:rFonts w:hint="eastAsia" w:cs="Times New Roman" w:asciiTheme="minorEastAsia" w:hAnsiTheme="minorEastAsia" w:eastAsiaTheme="minorEastAsia"/>
          <w:bCs/>
          <w:kern w:val="2"/>
          <w:sz w:val="36"/>
          <w:szCs w:val="36"/>
        </w:rPr>
        <w:t>月</w:t>
      </w:r>
    </w:p>
    <w:p w14:paraId="1C6835C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4E4F2DB">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E459F4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14:paraId="0FFCAAA9">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6B2BC186">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08AC315C">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asciiTheme="majorEastAsia" w:hAnsiTheme="majorEastAsia" w:eastAsiaTheme="majorEastAsia" w:cstheme="majorEastAsia"/>
              <w:b/>
              <w:bCs/>
              <w:sz w:val="24"/>
            </w:rPr>
            <w:t>6</w:t>
          </w:r>
          <w:r>
            <w:rPr>
              <w:rFonts w:asciiTheme="majorEastAsia" w:hAnsiTheme="majorEastAsia" w:eastAsiaTheme="majorEastAsia" w:cstheme="majorEastAsia"/>
              <w:b/>
              <w:bCs/>
              <w:sz w:val="24"/>
            </w:rPr>
            <w:fldChar w:fldCharType="end"/>
          </w:r>
        </w:p>
        <w:p w14:paraId="50EE5DAE">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一、保定市徐水区崔庄</w:t>
          </w:r>
          <w:r>
            <w:rPr>
              <w:rFonts w:asciiTheme="majorEastAsia" w:hAnsiTheme="majorEastAsia" w:eastAsiaTheme="majorEastAsia" w:cstheme="majorEastAsia"/>
              <w:b/>
              <w:bCs/>
              <w:sz w:val="24"/>
            </w:rPr>
            <w:t>镇</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638CAC1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6B29399">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BD512A0">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11</w:t>
          </w:r>
          <w:r>
            <w:rPr>
              <w:rFonts w:asciiTheme="majorEastAsia" w:hAnsiTheme="majorEastAsia" w:eastAsiaTheme="majorEastAsia" w:cstheme="majorEastAsia"/>
              <w:sz w:val="24"/>
            </w:rPr>
            <w:fldChar w:fldCharType="end"/>
          </w:r>
        </w:p>
        <w:p w14:paraId="283846E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204463D">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907487C">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37748AF9">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D0448B4">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865D77C">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608B5CA">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7330F6D">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0CE3AAFB">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523259E">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066EE5A">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7D29EE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626E434">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D0D706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79E01F3">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63BD9BA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C08F702">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EF9016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1B7F26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8DA8053">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7179F17A">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6E31C2F0">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14:paraId="06106781">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14:paraId="3E5F6C2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2021年部门整体支出情况开展了绩效自评价工作。</w:t>
      </w:r>
    </w:p>
    <w:p w14:paraId="6DC4AEB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保定市徐水区崔庄镇人民政府为正科级行政单位，经费保障形式为财政拨款，主要职能,主要包括：</w:t>
      </w:r>
    </w:p>
    <w:p w14:paraId="2D6EA1A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（1）执行本级代表大会的决议和上级国家行政机关的决定和命令，发布决定和命令；</w:t>
      </w:r>
    </w:p>
    <w:p w14:paraId="083D60E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（2）制定并落实本行政区域内的经济发展计划，加强公共设施的建设和管理，发展各项服务事业；</w:t>
      </w:r>
    </w:p>
    <w:p w14:paraId="35BB962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（3）加强水利建设、土地使用管理和环境综合整治，合理利用自然资源，保护、改善生态和生活环境；</w:t>
      </w:r>
    </w:p>
    <w:p w14:paraId="787CF36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（4）依法管理镇财政，执行本级预算；</w:t>
      </w:r>
    </w:p>
    <w:p w14:paraId="6C933D1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（5）管理和发展文化、教育、科学、广播、体育、卫生等事业；</w:t>
      </w:r>
    </w:p>
    <w:p w14:paraId="679C7B7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（6）保护社会主义的全民所有财产和劳动群众的集体所有财产，保护公民个人所有的合法财产，保护公民的人身权利、民主权利和其他权利，保护各种经济的合法权益；</w:t>
      </w:r>
    </w:p>
    <w:p w14:paraId="79388C4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（7）组织实施社会主义与民主法制教育，协调公安、司法行政工作，调解民事纠纷，维护社会秩序；</w:t>
      </w:r>
    </w:p>
    <w:p w14:paraId="096A145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(8）推行计划生育政策，控制人口增长，保护妇女、儿童和老人的合法权益；</w:t>
      </w:r>
    </w:p>
    <w:p w14:paraId="459A854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(9)管理民政事务工作，发展社会福利事业，做好社会保障工作，办理兵役事项；</w:t>
      </w:r>
    </w:p>
    <w:p w14:paraId="53F8A9F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(10)办理上级人民政府交办的其他事项。</w:t>
      </w:r>
    </w:p>
    <w:p w14:paraId="059C93F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62E61A0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14:paraId="3081D64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w:t>
      </w:r>
      <w:r>
        <w:rPr>
          <w:rFonts w:ascii="仿宋_GB2312" w:eastAsia="仿宋_GB2312" w:cs="DengXian-Regular"/>
          <w:sz w:val="32"/>
          <w:szCs w:val="32"/>
        </w:rPr>
        <w:t>定市徐</w:t>
      </w:r>
      <w:r>
        <w:rPr>
          <w:rFonts w:hint="eastAsia" w:ascii="仿宋_GB2312" w:eastAsia="仿宋_GB2312" w:cs="DengXian-Regular"/>
          <w:sz w:val="32"/>
          <w:szCs w:val="32"/>
        </w:rPr>
        <w:t>水</w:t>
      </w:r>
      <w:r>
        <w:rPr>
          <w:rFonts w:ascii="仿宋_GB2312" w:eastAsia="仿宋_GB2312" w:cs="DengXian-Regular"/>
          <w:sz w:val="32"/>
          <w:szCs w:val="32"/>
        </w:rPr>
        <w:t>区崔庄镇</w:t>
      </w:r>
      <w:r>
        <w:rPr>
          <w:rFonts w:hint="eastAsia" w:ascii="仿宋_GB2312" w:eastAsia="仿宋_GB2312" w:cs="DengXian-Regular"/>
          <w:sz w:val="32"/>
          <w:szCs w:val="32"/>
        </w:rPr>
        <w:t>2021年部门整体支出绩效评价工作。</w:t>
      </w:r>
    </w:p>
    <w:p w14:paraId="0005A00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w:t>
      </w:r>
      <w:r>
        <w:rPr>
          <w:rFonts w:ascii="仿宋_GB2312" w:eastAsia="仿宋_GB2312" w:cs="DengXian-Regular"/>
          <w:sz w:val="32"/>
          <w:szCs w:val="32"/>
        </w:rPr>
        <w:t>定市徐</w:t>
      </w:r>
      <w:r>
        <w:rPr>
          <w:rFonts w:hint="eastAsia" w:ascii="仿宋_GB2312" w:eastAsia="仿宋_GB2312" w:cs="DengXian-Regular"/>
          <w:sz w:val="32"/>
          <w:szCs w:val="32"/>
        </w:rPr>
        <w:t>水</w:t>
      </w:r>
      <w:r>
        <w:rPr>
          <w:rFonts w:ascii="仿宋_GB2312" w:eastAsia="仿宋_GB2312" w:cs="DengXian-Regular"/>
          <w:sz w:val="32"/>
          <w:szCs w:val="32"/>
        </w:rPr>
        <w:t>区崔庄镇</w:t>
      </w:r>
      <w:r>
        <w:rPr>
          <w:rFonts w:hint="eastAsia" w:ascii="仿宋_GB2312" w:eastAsia="仿宋_GB2312" w:cs="DengXian-Regular"/>
          <w:sz w:val="32"/>
          <w:szCs w:val="32"/>
        </w:rPr>
        <w:t>2021年部门整体支出绩效评价指标体系共设置4个一级指标、7个二级指标、2</w:t>
      </w:r>
      <w:r>
        <w:rPr>
          <w:rFonts w:ascii="仿宋_GB2312" w:eastAsia="仿宋_GB2312" w:cs="DengXian-Regular"/>
          <w:sz w:val="32"/>
          <w:szCs w:val="32"/>
        </w:rPr>
        <w:t>0</w:t>
      </w:r>
      <w:r>
        <w:rPr>
          <w:rFonts w:hint="eastAsia" w:ascii="仿宋_GB2312" w:eastAsia="仿宋_GB2312" w:cs="DengXian-Regular"/>
          <w:sz w:val="32"/>
          <w:szCs w:val="32"/>
        </w:rPr>
        <w:t>个三级指标，从投入、过程、产出、效果四个方面对保</w:t>
      </w:r>
      <w:r>
        <w:rPr>
          <w:rFonts w:ascii="仿宋_GB2312" w:eastAsia="仿宋_GB2312" w:cs="DengXian-Regular"/>
          <w:sz w:val="32"/>
          <w:szCs w:val="32"/>
        </w:rPr>
        <w:t>定市徐</w:t>
      </w:r>
      <w:r>
        <w:rPr>
          <w:rFonts w:hint="eastAsia" w:ascii="仿宋_GB2312" w:eastAsia="仿宋_GB2312" w:cs="DengXian-Regular"/>
          <w:sz w:val="32"/>
          <w:szCs w:val="32"/>
        </w:rPr>
        <w:t>水</w:t>
      </w:r>
      <w:r>
        <w:rPr>
          <w:rFonts w:ascii="仿宋_GB2312" w:eastAsia="仿宋_GB2312" w:cs="DengXian-Regular"/>
          <w:sz w:val="32"/>
          <w:szCs w:val="32"/>
        </w:rPr>
        <w:t>区崔庄镇</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14:paraId="72D8342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w:t>
      </w:r>
      <w:r>
        <w:rPr>
          <w:rFonts w:ascii="仿宋_GB2312" w:eastAsia="仿宋_GB2312" w:cs="DengXian-Regular"/>
          <w:sz w:val="32"/>
          <w:szCs w:val="32"/>
        </w:rPr>
        <w:t>定市徐</w:t>
      </w:r>
      <w:r>
        <w:rPr>
          <w:rFonts w:hint="eastAsia" w:ascii="仿宋_GB2312" w:eastAsia="仿宋_GB2312" w:cs="DengXian-Regular"/>
          <w:sz w:val="32"/>
          <w:szCs w:val="32"/>
        </w:rPr>
        <w:t>水</w:t>
      </w:r>
      <w:r>
        <w:rPr>
          <w:rFonts w:ascii="仿宋_GB2312" w:eastAsia="仿宋_GB2312" w:cs="DengXian-Regular"/>
          <w:sz w:val="32"/>
          <w:szCs w:val="32"/>
        </w:rPr>
        <w:t>区崔庄镇</w:t>
      </w:r>
      <w:r>
        <w:rPr>
          <w:rFonts w:hint="eastAsia" w:ascii="仿宋_GB2312" w:eastAsia="仿宋_GB2312" w:cs="DengXian-Regular"/>
          <w:sz w:val="32"/>
          <w:szCs w:val="32"/>
        </w:rPr>
        <w:t>2021年部门整体支出综合评价得分为</w:t>
      </w:r>
      <w:r>
        <w:rPr>
          <w:rFonts w:ascii="仿宋_GB2312" w:eastAsia="仿宋_GB2312" w:cs="DengXian-Regular"/>
          <w:sz w:val="32"/>
          <w:szCs w:val="32"/>
        </w:rPr>
        <w:t>95.5</w:t>
      </w:r>
      <w:r>
        <w:rPr>
          <w:rFonts w:hint="eastAsia" w:ascii="仿宋_GB2312" w:eastAsia="仿宋_GB2312" w:cs="DengXian-Regular"/>
          <w:sz w:val="32"/>
          <w:szCs w:val="32"/>
        </w:rPr>
        <w:t>分，评价等级为“优”。</w:t>
      </w:r>
    </w:p>
    <w:p w14:paraId="6B54DA2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经评价，保</w:t>
      </w:r>
      <w:r>
        <w:rPr>
          <w:rFonts w:ascii="仿宋_GB2312" w:eastAsia="仿宋_GB2312" w:cs="DengXian-Regular"/>
          <w:sz w:val="32"/>
          <w:szCs w:val="32"/>
        </w:rPr>
        <w:t>定市徐</w:t>
      </w:r>
      <w:r>
        <w:rPr>
          <w:rFonts w:hint="eastAsia" w:ascii="仿宋_GB2312" w:eastAsia="仿宋_GB2312" w:cs="DengXian-Regular"/>
          <w:sz w:val="32"/>
          <w:szCs w:val="32"/>
        </w:rPr>
        <w:t>水</w:t>
      </w:r>
      <w:r>
        <w:rPr>
          <w:rFonts w:ascii="仿宋_GB2312" w:eastAsia="仿宋_GB2312" w:cs="DengXian-Regular"/>
          <w:sz w:val="32"/>
          <w:szCs w:val="32"/>
        </w:rPr>
        <w:t>区崔庄镇</w:t>
      </w:r>
      <w:r>
        <w:rPr>
          <w:rFonts w:hint="eastAsia" w:ascii="仿宋_GB2312" w:eastAsia="仿宋_GB2312" w:cs="DengXian-Regular"/>
          <w:sz w:val="32"/>
          <w:szCs w:val="32"/>
        </w:rPr>
        <w:t>2021年部门预算编制完整性、项目预算细化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14:paraId="31424E8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14:paraId="57CC7A9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14:paraId="5A871CD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2.预算调整率</w:t>
      </w:r>
    </w:p>
    <w:p w14:paraId="0C6A29D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3.管理制度健全性</w:t>
      </w:r>
    </w:p>
    <w:p w14:paraId="5FD4E13E">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4.</w:t>
      </w:r>
      <w:r>
        <w:rPr>
          <w:rFonts w:hint="eastAsia" w:ascii="仿宋_GB2312" w:eastAsia="仿宋_GB2312" w:cs="DengXian-Regular"/>
          <w:sz w:val="32"/>
          <w:szCs w:val="32"/>
        </w:rPr>
        <w:t>部分基础数据信息方面</w:t>
      </w:r>
    </w:p>
    <w:p w14:paraId="04D1FF3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14:paraId="07378AF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14:paraId="78DBC86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14:paraId="22A2FB1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14:paraId="61888BA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14:paraId="4E61A89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bookmarkStart w:id="1" w:name="_Toc4346"/>
      <w:r>
        <w:rPr>
          <w:rFonts w:ascii="仿宋_GB2312" w:eastAsia="仿宋_GB2312" w:cs="DengXian-Regular"/>
          <w:sz w:val="32"/>
          <w:szCs w:val="32"/>
        </w:rPr>
        <w:t>完善基础信息管理</w:t>
      </w:r>
    </w:p>
    <w:p w14:paraId="138E2B96">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14:paraId="502AD4D6">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4</w:t>
      </w:r>
      <w:r>
        <w:rPr>
          <w:rFonts w:hint="eastAsia" w:ascii="仿宋_GB2312" w:eastAsia="仿宋_GB2312" w:cs="DengXian-Regular"/>
          <w:sz w:val="32"/>
          <w:szCs w:val="32"/>
        </w:rPr>
        <w:t>.预算安排建议</w:t>
      </w:r>
    </w:p>
    <w:p w14:paraId="1633EA3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日常经费方面：由</w:t>
      </w:r>
      <w:r>
        <w:rPr>
          <w:rFonts w:ascii="仿宋_GB2312" w:eastAsia="仿宋_GB2312" w:cs="DengXian-Regular"/>
          <w:sz w:val="32"/>
          <w:szCs w:val="32"/>
        </w:rPr>
        <w:t>于我</w:t>
      </w:r>
      <w:r>
        <w:rPr>
          <w:rFonts w:hint="eastAsia" w:ascii="仿宋_GB2312" w:eastAsia="仿宋_GB2312" w:cs="DengXian-Regular"/>
          <w:sz w:val="32"/>
          <w:szCs w:val="32"/>
        </w:rPr>
        <w:t>镇</w:t>
      </w:r>
      <w:r>
        <w:rPr>
          <w:rFonts w:ascii="仿宋_GB2312" w:eastAsia="仿宋_GB2312" w:cs="DengXian-Regular"/>
          <w:sz w:val="32"/>
          <w:szCs w:val="32"/>
        </w:rPr>
        <w:t>紧邻雄安，</w:t>
      </w:r>
      <w:r>
        <w:rPr>
          <w:rFonts w:hint="eastAsia" w:ascii="仿宋_GB2312" w:eastAsia="仿宋_GB2312" w:cs="DengXian-Regular"/>
          <w:sz w:val="32"/>
          <w:szCs w:val="32"/>
        </w:rPr>
        <w:t>环保</w:t>
      </w:r>
      <w:r>
        <w:rPr>
          <w:rFonts w:ascii="仿宋_GB2312" w:eastAsia="仿宋_GB2312" w:cs="DengXian-Regular"/>
          <w:sz w:val="32"/>
          <w:szCs w:val="32"/>
        </w:rPr>
        <w:t>、绿化等中心工作日益增多，建议2022年预算根据</w:t>
      </w: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年实际发生专</w:t>
      </w:r>
      <w:r>
        <w:rPr>
          <w:rFonts w:ascii="仿宋_GB2312" w:eastAsia="仿宋_GB2312" w:cs="DengXian-Regular"/>
          <w:sz w:val="32"/>
          <w:szCs w:val="32"/>
        </w:rPr>
        <w:t>项工作支出，增加专项工作</w:t>
      </w:r>
      <w:r>
        <w:rPr>
          <w:rFonts w:hint="eastAsia" w:ascii="仿宋_GB2312" w:eastAsia="仿宋_GB2312" w:cs="DengXian-Regular"/>
          <w:sz w:val="32"/>
          <w:szCs w:val="32"/>
        </w:rPr>
        <w:t>经费预算。</w:t>
      </w:r>
    </w:p>
    <w:p w14:paraId="60AC021C">
      <w:pPr>
        <w:pStyle w:val="3"/>
        <w:spacing w:line="540" w:lineRule="exact"/>
        <w:jc w:val="center"/>
        <w:rPr>
          <w:rFonts w:ascii="黑体" w:hAnsi="黑体"/>
          <w:b w:val="0"/>
        </w:rPr>
      </w:pPr>
    </w:p>
    <w:p w14:paraId="41D9E1BC"/>
    <w:p w14:paraId="5EB5C2E9"/>
    <w:p w14:paraId="7E0347C5"/>
    <w:p w14:paraId="5EE55CAE"/>
    <w:p w14:paraId="202172D4"/>
    <w:p w14:paraId="3E3EECE8"/>
    <w:p w14:paraId="0F135B79"/>
    <w:p w14:paraId="74A8E69A"/>
    <w:p w14:paraId="0EA3A440"/>
    <w:p w14:paraId="36E0D9EE"/>
    <w:p w14:paraId="6B155F84"/>
    <w:p w14:paraId="2DFE45E9"/>
    <w:p w14:paraId="0ECCD856"/>
    <w:p w14:paraId="639402CD"/>
    <w:p w14:paraId="403C6F14"/>
    <w:p w14:paraId="697E2EBA">
      <w:pPr>
        <w:pStyle w:val="3"/>
        <w:spacing w:line="540" w:lineRule="exact"/>
        <w:jc w:val="center"/>
        <w:rPr>
          <w:rFonts w:ascii="黑体" w:hAnsi="黑体"/>
          <w:b w:val="0"/>
        </w:rPr>
      </w:pPr>
    </w:p>
    <w:p w14:paraId="28D374F5">
      <w:pPr>
        <w:pStyle w:val="3"/>
        <w:spacing w:line="540" w:lineRule="exact"/>
        <w:jc w:val="center"/>
        <w:rPr>
          <w:rFonts w:ascii="黑体" w:hAnsi="黑体"/>
          <w:b w:val="0"/>
        </w:rPr>
      </w:pPr>
      <w:r>
        <w:rPr>
          <w:rFonts w:hint="eastAsia" w:ascii="黑体" w:hAnsi="黑体"/>
          <w:b w:val="0"/>
        </w:rPr>
        <w:t>第二部分   绩效评价报告</w:t>
      </w:r>
      <w:bookmarkEnd w:id="1"/>
    </w:p>
    <w:p w14:paraId="533A973F">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一、保定市徐水区崔</w:t>
      </w:r>
      <w:r>
        <w:rPr>
          <w:rFonts w:ascii="楷体" w:hAnsi="楷体" w:eastAsia="楷体" w:cs="楷体"/>
        </w:rPr>
        <w:t>庄镇</w:t>
      </w:r>
      <w:r>
        <w:rPr>
          <w:rFonts w:hint="eastAsia" w:ascii="楷体" w:hAnsi="楷体" w:eastAsia="楷体" w:cs="楷体"/>
        </w:rPr>
        <w:t>单位基本情况</w:t>
      </w:r>
      <w:bookmarkEnd w:id="2"/>
      <w:bookmarkEnd w:id="3"/>
      <w:bookmarkStart w:id="4" w:name="_Toc492652764"/>
    </w:p>
    <w:p w14:paraId="09C9273A">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14:paraId="04F29FA9">
      <w:pPr>
        <w:spacing w:line="360" w:lineRule="auto"/>
        <w:ind w:firstLine="640" w:firstLineChars="200"/>
        <w:rPr>
          <w:rFonts w:ascii="仿宋" w:hAnsi="仿宋" w:eastAsia="仿宋"/>
          <w:sz w:val="32"/>
          <w:szCs w:val="32"/>
        </w:rPr>
      </w:pPr>
      <w:bookmarkStart w:id="6" w:name="_Toc465149499"/>
      <w:bookmarkStart w:id="7" w:name="_Toc492652765"/>
      <w:r>
        <w:rPr>
          <w:rFonts w:hint="eastAsia" w:ascii="仿宋" w:hAnsi="仿宋" w:eastAsia="仿宋"/>
          <w:sz w:val="32"/>
          <w:szCs w:val="32"/>
        </w:rPr>
        <w:t>根据《保定市徐水区崔庄镇人民政府职能配置、内设机构和人员编制规定》，</w:t>
      </w:r>
      <w:r>
        <w:rPr>
          <w:rFonts w:ascii="仿宋" w:hAnsi="仿宋" w:eastAsia="仿宋"/>
          <w:sz w:val="32"/>
          <w:szCs w:val="32"/>
        </w:rPr>
        <w:t xml:space="preserve"> 保定市徐水区崔庄镇人民政府的主要职责是：</w:t>
      </w:r>
    </w:p>
    <w:p w14:paraId="6AE3C3B9">
      <w:pPr>
        <w:spacing w:line="360" w:lineRule="auto"/>
        <w:ind w:firstLine="640" w:firstLineChars="200"/>
        <w:rPr>
          <w:rFonts w:ascii="仿宋" w:hAnsi="仿宋" w:eastAsia="仿宋"/>
          <w:sz w:val="32"/>
          <w:szCs w:val="32"/>
        </w:rPr>
      </w:pPr>
      <w:r>
        <w:rPr>
          <w:rFonts w:hint="eastAsia" w:ascii="仿宋" w:hAnsi="仿宋" w:eastAsia="仿宋"/>
          <w:sz w:val="32"/>
          <w:szCs w:val="32"/>
        </w:rPr>
        <w:t>（一）负责党委、人大、政府交办的各项日常工作和纪检监察、组织、宣传、统一战线、人事编制、工青妇及各部门、各方面的综合协调工作。督促检查有关工作的落实。</w:t>
      </w:r>
    </w:p>
    <w:p w14:paraId="3ED88C4A">
      <w:pPr>
        <w:spacing w:line="360" w:lineRule="auto"/>
        <w:ind w:firstLine="640" w:firstLineChars="200"/>
        <w:rPr>
          <w:rFonts w:ascii="仿宋" w:hAnsi="仿宋" w:eastAsia="仿宋"/>
          <w:sz w:val="32"/>
          <w:szCs w:val="32"/>
        </w:rPr>
      </w:pPr>
      <w:r>
        <w:rPr>
          <w:rFonts w:hint="eastAsia" w:ascii="仿宋" w:hAnsi="仿宋" w:eastAsia="仿宋"/>
          <w:sz w:val="32"/>
          <w:szCs w:val="32"/>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14:paraId="148AC4EF">
      <w:pPr>
        <w:spacing w:line="360" w:lineRule="auto"/>
        <w:ind w:firstLine="640" w:firstLineChars="200"/>
        <w:rPr>
          <w:rFonts w:ascii="仿宋" w:hAnsi="仿宋" w:eastAsia="仿宋"/>
          <w:sz w:val="32"/>
          <w:szCs w:val="32"/>
        </w:rPr>
      </w:pPr>
      <w:r>
        <w:rPr>
          <w:rFonts w:hint="eastAsia" w:ascii="仿宋" w:hAnsi="仿宋" w:eastAsia="仿宋"/>
          <w:sz w:val="32"/>
          <w:szCs w:val="32"/>
        </w:rPr>
        <w:t>（三）负责民政优抚、扶贫开发、民族宗教、劳动和社会保障、科教文卫、安全行产等工作。负责本镇农村社会化发展，负责村镇基础设施、交通等规划、建设、管理工作，负责国土资源、环境保护等工作。负责落实人口计划，开展和推动人口和计划生育各项工作，贯彻实施计划生育条例和法规。协调与社会事务相关的其他工作。</w:t>
      </w:r>
    </w:p>
    <w:p w14:paraId="2AB1B455">
      <w:pPr>
        <w:spacing w:line="360" w:lineRule="auto"/>
        <w:ind w:firstLine="640" w:firstLineChars="200"/>
        <w:rPr>
          <w:rFonts w:ascii="仿宋" w:hAnsi="仿宋" w:eastAsia="仿宋"/>
          <w:sz w:val="32"/>
          <w:szCs w:val="32"/>
        </w:rPr>
      </w:pPr>
      <w:r>
        <w:rPr>
          <w:rFonts w:hint="eastAsia" w:ascii="仿宋" w:hAnsi="仿宋" w:eastAsia="仿宋"/>
          <w:sz w:val="32"/>
          <w:szCs w:val="32"/>
        </w:rPr>
        <w:t>（四）负责来信来访、协调法庭、公安等部门工作，负责辖区内社会治安综合治理和法制宣传等工作，调解民事纠纷，维护社会稳定。</w:t>
      </w:r>
    </w:p>
    <w:p w14:paraId="7E5FDA7F">
      <w:pPr>
        <w:spacing w:line="360" w:lineRule="auto"/>
        <w:ind w:firstLine="640" w:firstLineChars="200"/>
        <w:rPr>
          <w:rFonts w:ascii="仿宋" w:hAnsi="仿宋" w:eastAsia="仿宋"/>
          <w:sz w:val="32"/>
          <w:szCs w:val="32"/>
        </w:rPr>
      </w:pPr>
      <w:r>
        <w:rPr>
          <w:rFonts w:hint="eastAsia" w:ascii="仿宋" w:hAnsi="仿宋" w:eastAsia="仿宋"/>
          <w:sz w:val="32"/>
          <w:szCs w:val="32"/>
        </w:rPr>
        <w:t>（五）负责计划生育技术服务；负责生育指导和避孕咨询；负责婚前咨询和新婚保健；负责计划生育技术人员与婚前保健服务人员培训；负责计划生育科学研究等。</w:t>
      </w:r>
    </w:p>
    <w:p w14:paraId="3E4E2E20">
      <w:pPr>
        <w:spacing w:line="360" w:lineRule="auto"/>
        <w:ind w:firstLine="640" w:firstLineChars="200"/>
        <w:rPr>
          <w:rFonts w:ascii="仿宋" w:hAnsi="仿宋" w:eastAsia="仿宋"/>
          <w:sz w:val="32"/>
          <w:szCs w:val="32"/>
        </w:rPr>
      </w:pPr>
      <w:r>
        <w:rPr>
          <w:rFonts w:hint="eastAsia" w:ascii="仿宋" w:hAnsi="仿宋" w:eastAsia="仿宋"/>
          <w:sz w:val="32"/>
          <w:szCs w:val="32"/>
        </w:rPr>
        <w:t>（六）开展科技宣传等各种形式的文体活动，推动健康向上的农村文化，发展广播电影电视事业，进一步丰富农村业余文化生活，建设好农村社会主义文化阵地，在建设农村物质文明的同时、建设好农村精神文明。</w:t>
      </w:r>
    </w:p>
    <w:p w14:paraId="584C625B">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14:paraId="05662A0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按照2021年绩效预算编制要求，崔</w:t>
      </w:r>
      <w:r>
        <w:rPr>
          <w:rFonts w:ascii="仿宋_GB2312" w:eastAsia="仿宋_GB2312" w:cs="DengXian-Regular"/>
          <w:sz w:val="32"/>
          <w:szCs w:val="32"/>
        </w:rPr>
        <w:t>庄镇</w:t>
      </w:r>
      <w:r>
        <w:rPr>
          <w:rFonts w:hint="eastAsia" w:ascii="仿宋_GB2312" w:eastAsia="仿宋_GB2312" w:cs="DengXian-Regular"/>
          <w:sz w:val="32"/>
          <w:szCs w:val="32"/>
        </w:rPr>
        <w:t>设置的年度发展规划总体目标为：</w:t>
      </w:r>
    </w:p>
    <w:p w14:paraId="3B66464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紧紧围绕全区中心工作和区委重要部署，民主表决，科学决策，坚持以人为本，把维护群众利益、落实精准扶贫政策，改善民生作为乡镇工作的着力点。制定、落实镇经济发展规划；组织实施社会主义法制与民主教育；维护社会秩序稳定；加强公共设施建设和管理，保护、改善生态和群众生活环境，保护群众人身权利和财产安全，保障群众合法权益；管理民政事务工作，发展好社会福利工作，做好社会保障工作，为建设社会主义新农村，努力开创我镇工作新局面。</w:t>
      </w:r>
    </w:p>
    <w:p w14:paraId="5DA1CF9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14:paraId="23A541CD">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65149500"/>
      <w:bookmarkStart w:id="11" w:name="_Toc492652766"/>
      <w:r>
        <w:rPr>
          <w:rFonts w:hint="eastAsia" w:ascii="仿宋_GB2312" w:eastAsia="仿宋_GB2312" w:cs="DengXian-Regular"/>
          <w:sz w:val="32"/>
          <w:szCs w:val="32"/>
        </w:rPr>
        <w:t>2021年崔庄镇政府根据镇政府职责和区政府的有关预算安排，我镇围绕政法综治稳定和国家安全、社会管理与服务、城乡建设管理、交通运输基础设施建设、农村文化建设、政务管理、环境污染综合防治、自然生态保护、安全生产综合监督管理、防灾减灾等活动项目支出进行预算编制，相关活动的开展为我镇的社会安定、经济发展创造了良好的环境，奠定了稳固的基础。</w:t>
      </w:r>
    </w:p>
    <w:p w14:paraId="15DA119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（一）政法综治稳定和国家安全</w:t>
      </w:r>
    </w:p>
    <w:p w14:paraId="69E0B51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1、协调维护社会稳定和国家安全。建立纪检保障长效机制，及时拨付资金，加强乡镇纪检部门履职能力，保障乡镇纪委充分履职。</w:t>
      </w:r>
    </w:p>
    <w:p w14:paraId="6C8F8C1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2、涉法涉诉信访工作。完善纠纷排查机制，对镇内矛盾纠纷随时排查化解，强化接访中心建设，切实提高接访中心吸附力。积极推进涉法涉诉信访工作改革，把涉法涉诉信访问题的解决导入法治轨道。</w:t>
      </w:r>
    </w:p>
    <w:p w14:paraId="59FE47A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（二）社会管理与服务</w:t>
      </w:r>
    </w:p>
    <w:p w14:paraId="0B10219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立就业扶贫岗位长效机制，聘用一批建档立卡人员为简单服务岗位人员，通过就业扶贫带动建档立卡贫困人口增收脱贫；通过服务群众专项经费，保障村综合服务站日常运转，提升基层工作质量；通过村党组织活动经费，保障村党组织日常活动，定期集中培训，提高农村党员的综合素质；按时完成饮水工程，解决村民饮水困难问题，保障村民饮水安全；及时拨付资金，建立健全基层群众自治组织，搞好服务保障，保障村级组织正常运转。</w:t>
      </w:r>
    </w:p>
    <w:p w14:paraId="04E5A01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（三）城乡建设管理</w:t>
      </w:r>
    </w:p>
    <w:p w14:paraId="783B13A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水处理厂占地补偿工作，及时将占地补偿兑付到农户手中，提高农户满意度，加强乡镇基础设施建设，改善城区居民生活环境。解决影响群众生活和健康较为直接的饮用水安全保障、生活垃圾和污水治理、改善环境重点、敏感区域的农村人居和生态环境质量。解决农村区域性突出环境问题。  </w:t>
      </w:r>
    </w:p>
    <w:p w14:paraId="0D6CE4B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（四）交通运输基础设施建设。</w:t>
      </w:r>
    </w:p>
    <w:p w14:paraId="258E7F5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改善人居生活环境，提高交通运输能力，提高村民生活满意度，改善投资环境。</w:t>
      </w:r>
    </w:p>
    <w:p w14:paraId="66B918E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（五）农村文化建设。</w:t>
      </w:r>
    </w:p>
    <w:p w14:paraId="65FD5B5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公共文化设施达标，机构和队伍健全，实现公共文化资源共享，形成城乡一体公共文化服务网络；公共文化产品生产和服务能力提高，基本公共文化服务标准化、均等化水平不断提高。   </w:t>
      </w:r>
    </w:p>
    <w:p w14:paraId="43A6EBE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（六）政务管理。</w:t>
      </w:r>
    </w:p>
    <w:p w14:paraId="75B4028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搞好服务保障，为广大干部职工提供安全、快捷、细致、周到的工作环境；加强财务管理，确保资金安全，提高财政资金使用效益；聘用一批建档立卡人员，通过就业扶贫带动建档立卡贫困人口增收脱贫；及时落实待遇资金，保障工役制人员的合法权益；及时落实资金，保障再就业退役军人福利，促进社会稳定；加强乡镇人大履职能力，保障乡镇人大工作及时开展；保障基层共青团建设发展资金需求，为基层青年教育创造良好环境。</w:t>
      </w:r>
    </w:p>
    <w:p w14:paraId="15D3106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（七）环境污染综合。</w:t>
      </w:r>
    </w:p>
    <w:p w14:paraId="5D28FAF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加强大气污染防治，推动辖区内环境空气质量改善，为雄安新建设保驾护航。</w:t>
      </w:r>
    </w:p>
    <w:p w14:paraId="08317EE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（八）自然生态保护。</w:t>
      </w:r>
    </w:p>
    <w:p w14:paraId="6DDDFFD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对接雄安新区，环保达标，解决农村区域性突出环境问题。</w:t>
      </w:r>
    </w:p>
    <w:p w14:paraId="78ADB7F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（九）安全生产综合监督管理。</w:t>
      </w:r>
    </w:p>
    <w:p w14:paraId="3B779A8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加强基层安全生产保障能力的建设，确保满足安全生产工作的实际需要，进一步加大安全生产延生到基层，掌握全区的安全生产动态。</w:t>
      </w:r>
    </w:p>
    <w:p w14:paraId="766F38F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（十）防灾减灾救灾</w:t>
      </w:r>
    </w:p>
    <w:p w14:paraId="23E9C12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施城乡地震安全建设常态化，提高防震减灾宣传效果，提升社会公众防震避险意识和技能。汛期防汛工作负责乡镇防汛抗旱组织管理、应急调度，指导水利行业信息建设，建设应急度汛、抗旱应急、灾害防治项目，支付基层防汛抗旱组织建设，储备管理防汛抗旱物资，提高乡镇抗御水旱灾害能力。</w:t>
      </w:r>
    </w:p>
    <w:p w14:paraId="59A422E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14:paraId="08DCC08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2021年崔</w:t>
      </w:r>
      <w:r>
        <w:rPr>
          <w:rFonts w:ascii="仿宋_GB2312" w:eastAsia="仿宋_GB2312" w:cs="DengXian-Regular"/>
          <w:sz w:val="32"/>
          <w:szCs w:val="32"/>
        </w:rPr>
        <w:t>庄镇</w:t>
      </w:r>
      <w:r>
        <w:rPr>
          <w:rFonts w:hint="eastAsia" w:ascii="仿宋_GB2312" w:eastAsia="仿宋_GB2312" w:cs="DengXian-Regular"/>
          <w:sz w:val="32"/>
          <w:szCs w:val="32"/>
        </w:rPr>
        <w:t>预算收入</w:t>
      </w:r>
      <w:r>
        <w:rPr>
          <w:rFonts w:hint="eastAsia" w:ascii="仿宋_GB2312" w:hAnsi="宋体" w:eastAsia="仿宋_GB2312" w:cs="宋体"/>
          <w:sz w:val="32"/>
          <w:szCs w:val="32"/>
        </w:rPr>
        <w:t>3486.2</w:t>
      </w:r>
      <w:r>
        <w:rPr>
          <w:rFonts w:ascii="仿宋_GB2312" w:hAnsi="宋体" w:eastAsia="仿宋_GB2312" w:cs="宋体"/>
          <w:sz w:val="32"/>
          <w:szCs w:val="32"/>
        </w:rPr>
        <w:t>6</w:t>
      </w:r>
      <w:r>
        <w:rPr>
          <w:rFonts w:ascii="仿宋" w:hAnsi="仿宋" w:eastAsia="仿宋"/>
          <w:sz w:val="32"/>
          <w:szCs w:val="32"/>
        </w:rPr>
        <w:t>万元,其中：公共预算收入</w:t>
      </w:r>
      <w:r>
        <w:rPr>
          <w:rFonts w:hint="eastAsia" w:ascii="仿宋_GB2312" w:hAnsi="宋体" w:eastAsia="仿宋_GB2312" w:cs="宋体"/>
          <w:sz w:val="32"/>
          <w:szCs w:val="32"/>
        </w:rPr>
        <w:t>3461.8</w:t>
      </w:r>
      <w:r>
        <w:rPr>
          <w:rFonts w:ascii="仿宋_GB2312" w:hAnsi="宋体" w:eastAsia="仿宋_GB2312" w:cs="宋体"/>
          <w:sz w:val="32"/>
          <w:szCs w:val="32"/>
        </w:rPr>
        <w:t>6</w:t>
      </w:r>
      <w:r>
        <w:rPr>
          <w:rFonts w:ascii="仿宋" w:hAnsi="仿宋" w:eastAsia="仿宋"/>
          <w:sz w:val="32"/>
          <w:szCs w:val="32"/>
        </w:rPr>
        <w:t>万元，基金预算收入</w:t>
      </w:r>
      <w:r>
        <w:rPr>
          <w:rFonts w:hint="eastAsia" w:ascii="仿宋" w:hAnsi="仿宋" w:eastAsia="仿宋"/>
          <w:sz w:val="32"/>
          <w:szCs w:val="32"/>
        </w:rPr>
        <w:t>24.4</w:t>
      </w:r>
      <w:r>
        <w:rPr>
          <w:rFonts w:ascii="仿宋" w:hAnsi="仿宋" w:eastAsia="仿宋"/>
          <w:sz w:val="32"/>
          <w:szCs w:val="32"/>
        </w:rPr>
        <w:t>万元</w:t>
      </w:r>
      <w:r>
        <w:rPr>
          <w:rFonts w:hint="eastAsia" w:ascii="仿宋_GB2312" w:eastAsia="仿宋_GB2312" w:cs="DengXian-Regular"/>
          <w:sz w:val="32"/>
          <w:szCs w:val="32"/>
        </w:rPr>
        <w:t>。预算收入按功能分类包含：一般公共服务支出 1379.1万元，公共安全支出8.55万元，文化旅游体育与传媒支出1.5万元，社会保障和就业支出215.86万元，卫生健康支出54.54万元，城乡社区支出24.41万元，农林水事务支出1699.18万元，交通运输支出15.66万元，住房保障支出86.62万元，灾害防治及应急管理支出2.85万元。具体预算收入详见附件2。</w:t>
      </w:r>
    </w:p>
    <w:p w14:paraId="17D3D4F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2021年崔</w:t>
      </w:r>
      <w:r>
        <w:rPr>
          <w:rFonts w:ascii="仿宋_GB2312" w:eastAsia="仿宋_GB2312" w:cs="DengXian-Regular"/>
          <w:sz w:val="32"/>
          <w:szCs w:val="32"/>
        </w:rPr>
        <w:t>庄镇</w:t>
      </w:r>
      <w:r>
        <w:rPr>
          <w:rFonts w:hint="eastAsia" w:ascii="仿宋_GB2312" w:eastAsia="仿宋_GB2312" w:cs="DengXian-Regular"/>
          <w:sz w:val="32"/>
          <w:szCs w:val="32"/>
        </w:rPr>
        <w:t>决算收入3656.98万元，其中：财政拨款收入3656.63万元，其他收入0.35万元（全部为利息收入）。决算收入按功能分类包含：一般公共服务支出13</w:t>
      </w:r>
      <w:r>
        <w:rPr>
          <w:rFonts w:ascii="仿宋_GB2312" w:eastAsia="仿宋_GB2312" w:cs="DengXian-Regular"/>
          <w:sz w:val="32"/>
          <w:szCs w:val="32"/>
        </w:rPr>
        <w:t>83.26</w:t>
      </w:r>
      <w:r>
        <w:rPr>
          <w:rFonts w:hint="eastAsia" w:ascii="仿宋_GB2312" w:eastAsia="仿宋_GB2312" w:cs="DengXian-Regular"/>
          <w:sz w:val="32"/>
          <w:szCs w:val="32"/>
        </w:rPr>
        <w:t>万元，公共安全支出8.5</w:t>
      </w:r>
      <w:r>
        <w:rPr>
          <w:rFonts w:ascii="仿宋_GB2312" w:eastAsia="仿宋_GB2312" w:cs="DengXian-Regular"/>
          <w:sz w:val="32"/>
          <w:szCs w:val="32"/>
        </w:rPr>
        <w:t>5</w:t>
      </w:r>
      <w:r>
        <w:rPr>
          <w:rFonts w:hint="eastAsia" w:ascii="仿宋_GB2312" w:eastAsia="仿宋_GB2312" w:cs="DengXian-Regular"/>
          <w:sz w:val="32"/>
          <w:szCs w:val="32"/>
        </w:rPr>
        <w:t>万元，文化旅游体育与传媒支出</w:t>
      </w:r>
      <w:r>
        <w:rPr>
          <w:rFonts w:ascii="仿宋_GB2312" w:eastAsia="仿宋_GB2312" w:cs="DengXian-Regular"/>
          <w:sz w:val="32"/>
          <w:szCs w:val="32"/>
        </w:rPr>
        <w:t>3</w:t>
      </w:r>
      <w:r>
        <w:rPr>
          <w:rFonts w:hint="eastAsia" w:ascii="仿宋_GB2312" w:eastAsia="仿宋_GB2312" w:cs="DengXian-Regular"/>
          <w:sz w:val="32"/>
          <w:szCs w:val="32"/>
        </w:rPr>
        <w:t>万元，社会保障和就业支出</w:t>
      </w:r>
      <w:r>
        <w:rPr>
          <w:rFonts w:ascii="仿宋_GB2312" w:eastAsia="仿宋_GB2312" w:cs="DengXian-Regular"/>
          <w:sz w:val="32"/>
          <w:szCs w:val="32"/>
        </w:rPr>
        <w:t>228.26</w:t>
      </w:r>
      <w:r>
        <w:rPr>
          <w:rFonts w:hint="eastAsia" w:ascii="仿宋_GB2312" w:eastAsia="仿宋_GB2312" w:cs="DengXian-Regular"/>
          <w:sz w:val="32"/>
          <w:szCs w:val="32"/>
        </w:rPr>
        <w:t>万元，卫生健康支出</w:t>
      </w:r>
      <w:r>
        <w:rPr>
          <w:rFonts w:ascii="仿宋_GB2312" w:eastAsia="仿宋_GB2312" w:cs="DengXian-Regular"/>
          <w:sz w:val="32"/>
          <w:szCs w:val="32"/>
        </w:rPr>
        <w:t>55.9</w:t>
      </w:r>
      <w:r>
        <w:rPr>
          <w:rFonts w:hint="eastAsia" w:ascii="仿宋_GB2312" w:eastAsia="仿宋_GB2312" w:cs="DengXian-Regular"/>
          <w:sz w:val="32"/>
          <w:szCs w:val="32"/>
        </w:rPr>
        <w:t>万元，节能环保支出</w:t>
      </w:r>
      <w:r>
        <w:rPr>
          <w:rFonts w:ascii="仿宋_GB2312" w:eastAsia="仿宋_GB2312" w:cs="DengXian-Regular"/>
          <w:sz w:val="32"/>
          <w:szCs w:val="32"/>
        </w:rPr>
        <w:t>73.20</w:t>
      </w:r>
      <w:r>
        <w:rPr>
          <w:rFonts w:hint="eastAsia" w:ascii="仿宋_GB2312" w:eastAsia="仿宋_GB2312" w:cs="DengXian-Regular"/>
          <w:sz w:val="32"/>
          <w:szCs w:val="32"/>
        </w:rPr>
        <w:t>万元，城乡社区支出</w:t>
      </w:r>
      <w:r>
        <w:rPr>
          <w:rFonts w:ascii="仿宋_GB2312" w:eastAsia="仿宋_GB2312" w:cs="DengXian-Regular"/>
          <w:sz w:val="32"/>
          <w:szCs w:val="32"/>
        </w:rPr>
        <w:t>7.63</w:t>
      </w:r>
      <w:r>
        <w:rPr>
          <w:rFonts w:hint="eastAsia" w:ascii="仿宋_GB2312" w:eastAsia="仿宋_GB2312" w:cs="DengXian-Regular"/>
          <w:sz w:val="32"/>
          <w:szCs w:val="32"/>
        </w:rPr>
        <w:t>万元，农村水支出</w:t>
      </w:r>
      <w:r>
        <w:rPr>
          <w:rFonts w:ascii="仿宋_GB2312" w:eastAsia="仿宋_GB2312" w:cs="DengXian-Regular"/>
          <w:sz w:val="32"/>
          <w:szCs w:val="32"/>
        </w:rPr>
        <w:t>1786.57</w:t>
      </w:r>
      <w:r>
        <w:rPr>
          <w:rFonts w:hint="eastAsia" w:ascii="仿宋_GB2312" w:eastAsia="仿宋_GB2312" w:cs="DengXian-Regular"/>
          <w:sz w:val="32"/>
          <w:szCs w:val="32"/>
        </w:rPr>
        <w:t>万元，住房保障支出</w:t>
      </w:r>
      <w:r>
        <w:rPr>
          <w:rFonts w:ascii="仿宋_GB2312" w:eastAsia="仿宋_GB2312" w:cs="DengXian-Regular"/>
          <w:sz w:val="32"/>
          <w:szCs w:val="32"/>
        </w:rPr>
        <w:t>91.76</w:t>
      </w:r>
      <w:r>
        <w:rPr>
          <w:rFonts w:hint="eastAsia" w:ascii="仿宋_GB2312" w:eastAsia="仿宋_GB2312" w:cs="DengXian-Regular"/>
          <w:sz w:val="32"/>
          <w:szCs w:val="32"/>
        </w:rPr>
        <w:t>万元，灾害防治及应急管理支出2.</w:t>
      </w:r>
      <w:r>
        <w:rPr>
          <w:rFonts w:ascii="仿宋_GB2312" w:eastAsia="仿宋_GB2312" w:cs="DengXian-Regular"/>
          <w:sz w:val="32"/>
          <w:szCs w:val="32"/>
        </w:rPr>
        <w:t>85</w:t>
      </w:r>
      <w:r>
        <w:rPr>
          <w:rFonts w:hint="eastAsia" w:ascii="仿宋_GB2312" w:eastAsia="仿宋_GB2312" w:cs="DengXian-Regular"/>
          <w:sz w:val="32"/>
          <w:szCs w:val="32"/>
        </w:rPr>
        <w:t>万元。。</w:t>
      </w:r>
    </w:p>
    <w:p w14:paraId="349EB9BD">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一般公共预算财政拨款决算收入比年初预算增加</w:t>
      </w:r>
      <w:r>
        <w:rPr>
          <w:rFonts w:ascii="仿宋_GB2312" w:eastAsia="仿宋_GB2312" w:cs="DengXian-Regular"/>
          <w:sz w:val="32"/>
          <w:szCs w:val="32"/>
        </w:rPr>
        <w:t>188</w:t>
      </w:r>
      <w:r>
        <w:rPr>
          <w:rFonts w:hint="eastAsia" w:ascii="仿宋_GB2312" w:eastAsia="仿宋_GB2312" w:cs="DengXian-Regular"/>
          <w:sz w:val="32"/>
          <w:szCs w:val="32"/>
        </w:rPr>
        <w:t>万元，完成年初预算的</w:t>
      </w:r>
      <w:r>
        <w:rPr>
          <w:rFonts w:ascii="仿宋_GB2312" w:eastAsia="仿宋_GB2312" w:cs="DengXian-Regular"/>
          <w:sz w:val="32"/>
          <w:szCs w:val="32"/>
        </w:rPr>
        <w:t>105.43</w:t>
      </w:r>
      <w:r>
        <w:rPr>
          <w:rFonts w:hint="eastAsia" w:ascii="仿宋_GB2312" w:eastAsia="仿宋_GB2312" w:cs="DengXian-Regular"/>
          <w:sz w:val="32"/>
          <w:szCs w:val="32"/>
        </w:rPr>
        <w:t>%。决算收入大于预算收入的主要原因为2021年度项目</w:t>
      </w:r>
      <w:r>
        <w:rPr>
          <w:rFonts w:ascii="仿宋_GB2312" w:eastAsia="仿宋_GB2312" w:cs="DengXian-Regular"/>
          <w:sz w:val="32"/>
          <w:szCs w:val="32"/>
        </w:rPr>
        <w:t>支出投入增多，</w:t>
      </w:r>
      <w:r>
        <w:rPr>
          <w:rFonts w:hint="eastAsia" w:ascii="仿宋_GB2312" w:eastAsia="仿宋_GB2312" w:cs="DengXian-Regular"/>
          <w:sz w:val="32"/>
          <w:szCs w:val="32"/>
        </w:rPr>
        <w:t>主要是大辛庄安全发展示范园区创建项目</w:t>
      </w:r>
      <w:r>
        <w:rPr>
          <w:rFonts w:ascii="仿宋_GB2312" w:eastAsia="仿宋_GB2312" w:cs="DengXian-Regular"/>
          <w:sz w:val="32"/>
          <w:szCs w:val="32"/>
        </w:rPr>
        <w:t>支出</w:t>
      </w:r>
      <w:r>
        <w:rPr>
          <w:rFonts w:hint="eastAsia" w:ascii="仿宋_GB2312" w:eastAsia="仿宋_GB2312" w:cs="DengXian-Regular"/>
          <w:sz w:val="32"/>
          <w:szCs w:val="32"/>
        </w:rPr>
        <w:t>。</w:t>
      </w:r>
    </w:p>
    <w:p w14:paraId="48485A9B">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14:paraId="1AC8C913">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2021年度崔</w:t>
      </w:r>
      <w:r>
        <w:rPr>
          <w:rFonts w:ascii="仿宋_GB2312" w:eastAsia="仿宋_GB2312" w:cs="DengXian-Regular"/>
          <w:sz w:val="32"/>
          <w:szCs w:val="32"/>
        </w:rPr>
        <w:t>庄镇</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3486.26</w:t>
      </w:r>
      <w:r>
        <w:rPr>
          <w:rFonts w:hint="eastAsia" w:ascii="仿宋_GB2312" w:eastAsia="仿宋_GB2312" w:cs="Times New Roman" w:hAnsiTheme="minorEastAsia"/>
          <w:sz w:val="32"/>
          <w:szCs w:val="32"/>
          <w:u w:color="000000"/>
        </w:rPr>
        <w:t>万元，其中：基本支出</w:t>
      </w:r>
      <w:r>
        <w:rPr>
          <w:rFonts w:ascii="仿宋" w:hAnsi="仿宋" w:eastAsia="仿宋"/>
          <w:sz w:val="32"/>
          <w:szCs w:val="32"/>
        </w:rPr>
        <w:t>1626.35</w:t>
      </w:r>
      <w:r>
        <w:rPr>
          <w:rFonts w:hint="eastAsia" w:ascii="仿宋_GB2312" w:eastAsia="仿宋_GB2312" w:cs="Times New Roman" w:hAnsiTheme="minorEastAsia"/>
          <w:sz w:val="32"/>
          <w:szCs w:val="32"/>
          <w:u w:color="000000"/>
        </w:rPr>
        <w:t>万元，项目支出</w:t>
      </w:r>
      <w:r>
        <w:rPr>
          <w:rFonts w:ascii="仿宋" w:hAnsi="仿宋" w:eastAsia="仿宋"/>
          <w:sz w:val="32"/>
          <w:szCs w:val="32"/>
        </w:rPr>
        <w:t xml:space="preserve"> 1859.91</w:t>
      </w:r>
      <w:r>
        <w:rPr>
          <w:rFonts w:hint="eastAsia" w:ascii="仿宋_GB2312" w:eastAsia="仿宋_GB2312" w:cs="Times New Roman" w:hAnsiTheme="minorEastAsia"/>
          <w:sz w:val="32"/>
          <w:szCs w:val="32"/>
          <w:u w:color="000000"/>
        </w:rPr>
        <w:t>万元。预算支出按功能分类包含：一般公共服务支出</w:t>
      </w:r>
      <w:r>
        <w:rPr>
          <w:rFonts w:ascii="仿宋_GB2312" w:eastAsia="仿宋_GB2312" w:cs="Times New Roman" w:hAnsiTheme="minorEastAsia"/>
          <w:sz w:val="32"/>
          <w:szCs w:val="32"/>
          <w:u w:color="000000"/>
        </w:rPr>
        <w:t>1379.1</w:t>
      </w:r>
      <w:r>
        <w:rPr>
          <w:rFonts w:hint="eastAsia" w:ascii="仿宋_GB2312" w:eastAsia="仿宋_GB2312" w:cs="Times New Roman" w:hAnsiTheme="minorEastAsia"/>
          <w:sz w:val="32"/>
          <w:szCs w:val="32"/>
          <w:u w:color="000000"/>
        </w:rPr>
        <w:t>万元，公共安全支出8.55万元，文化旅游体育与传媒支出1.5万元，社会保障和就业支出215.86万元，卫生健康支出54.54万元，城乡社区支出24.41万元，农林水事务支出1699.18万元，交通运输支出15.66万元，住房保障支出86.62万元，灾害防治及应急管理支出2.85万元。。具体预算支出详见附件2。</w:t>
      </w:r>
    </w:p>
    <w:p w14:paraId="23D68C6F">
      <w:pPr>
        <w:spacing w:after="0" w:line="360" w:lineRule="auto"/>
        <w:ind w:firstLine="640" w:firstLineChars="200"/>
        <w:jc w:val="both"/>
      </w:pPr>
      <w:r>
        <w:rPr>
          <w:rFonts w:hint="eastAsia" w:ascii="仿宋_GB2312" w:eastAsia="仿宋_GB2312" w:cs="DengXian-Regular"/>
          <w:sz w:val="32"/>
          <w:szCs w:val="32"/>
        </w:rPr>
        <w:t>2021年度崔</w:t>
      </w:r>
      <w:r>
        <w:rPr>
          <w:rFonts w:ascii="仿宋_GB2312" w:eastAsia="仿宋_GB2312" w:cs="DengXian-Regular"/>
          <w:sz w:val="32"/>
          <w:szCs w:val="32"/>
        </w:rPr>
        <w:t>庄镇</w:t>
      </w:r>
      <w:r>
        <w:rPr>
          <w:rFonts w:hint="eastAsia" w:ascii="仿宋_GB2312" w:eastAsia="仿宋_GB2312" w:cs="Times New Roman" w:hAnsiTheme="minorEastAsia"/>
          <w:sz w:val="32"/>
          <w:szCs w:val="32"/>
          <w:u w:color="000000"/>
        </w:rPr>
        <w:t>决算支出为3792.62万元，其中：基本支出1527.95万元，项目支出2264.67万元。决算支出按功能分类包含：一般公共服务支出</w:t>
      </w:r>
      <w:r>
        <w:rPr>
          <w:rFonts w:ascii="仿宋_GB2312" w:eastAsia="仿宋_GB2312" w:cs="Times New Roman" w:hAnsiTheme="minorEastAsia"/>
          <w:sz w:val="32"/>
          <w:szCs w:val="32"/>
          <w:u w:color="000000"/>
        </w:rPr>
        <w:t>1492.83</w:t>
      </w:r>
      <w:r>
        <w:rPr>
          <w:rFonts w:hint="eastAsia" w:ascii="仿宋_GB2312" w:eastAsia="仿宋_GB2312" w:cs="Times New Roman" w:hAnsiTheme="minorEastAsia"/>
          <w:sz w:val="32"/>
          <w:szCs w:val="32"/>
          <w:u w:color="000000"/>
        </w:rPr>
        <w:t>万元，公共</w:t>
      </w:r>
      <w:r>
        <w:rPr>
          <w:rFonts w:ascii="仿宋_GB2312" w:eastAsia="仿宋_GB2312" w:cs="Times New Roman" w:hAnsiTheme="minorEastAsia"/>
          <w:sz w:val="32"/>
          <w:szCs w:val="32"/>
          <w:u w:color="000000"/>
        </w:rPr>
        <w:t>安全支出8.55</w:t>
      </w:r>
      <w:r>
        <w:rPr>
          <w:rFonts w:hint="eastAsia" w:ascii="仿宋_GB2312" w:eastAsia="仿宋_GB2312" w:cs="Times New Roman" w:hAnsiTheme="minorEastAsia"/>
          <w:sz w:val="32"/>
          <w:szCs w:val="32"/>
          <w:u w:color="000000"/>
        </w:rPr>
        <w:t>万</w:t>
      </w:r>
      <w:r>
        <w:rPr>
          <w:rFonts w:ascii="仿宋_GB2312" w:eastAsia="仿宋_GB2312" w:cs="Times New Roman" w:hAnsiTheme="minorEastAsia"/>
          <w:sz w:val="32"/>
          <w:szCs w:val="32"/>
          <w:u w:color="000000"/>
        </w:rPr>
        <w:t>元，</w:t>
      </w:r>
      <w:r>
        <w:rPr>
          <w:rFonts w:hint="eastAsia" w:ascii="仿宋_GB2312" w:eastAsia="仿宋_GB2312" w:cs="Times New Roman" w:hAnsiTheme="minorEastAsia"/>
          <w:sz w:val="32"/>
          <w:szCs w:val="32"/>
          <w:u w:color="000000"/>
        </w:rPr>
        <w:t>文化旅游体育与传媒支出</w:t>
      </w:r>
      <w:r>
        <w:rPr>
          <w:rFonts w:ascii="仿宋_GB2312" w:eastAsia="仿宋_GB2312" w:cs="Times New Roman" w:hAnsiTheme="minorEastAsia"/>
          <w:sz w:val="32"/>
          <w:szCs w:val="32"/>
          <w:u w:color="000000"/>
        </w:rPr>
        <w:t>3.50</w:t>
      </w:r>
      <w:r>
        <w:rPr>
          <w:rFonts w:hint="eastAsia" w:ascii="仿宋_GB2312" w:eastAsia="仿宋_GB2312" w:cs="Times New Roman" w:hAnsiTheme="minorEastAsia"/>
          <w:sz w:val="32"/>
          <w:szCs w:val="32"/>
          <w:u w:color="000000"/>
        </w:rPr>
        <w:t>万元，社会保障和就业支出</w:t>
      </w:r>
      <w:r>
        <w:rPr>
          <w:rFonts w:ascii="仿宋_GB2312" w:eastAsia="仿宋_GB2312" w:cs="Times New Roman" w:hAnsiTheme="minorEastAsia"/>
          <w:sz w:val="32"/>
          <w:szCs w:val="32"/>
          <w:u w:color="000000"/>
        </w:rPr>
        <w:t>254.18</w:t>
      </w:r>
      <w:r>
        <w:rPr>
          <w:rFonts w:hint="eastAsia" w:ascii="仿宋_GB2312" w:eastAsia="仿宋_GB2312" w:cs="Times New Roman" w:hAnsiTheme="minorEastAsia"/>
          <w:sz w:val="32"/>
          <w:szCs w:val="32"/>
          <w:u w:color="000000"/>
        </w:rPr>
        <w:t>万元，卫生健康支出</w:t>
      </w:r>
      <w:r>
        <w:rPr>
          <w:rFonts w:ascii="仿宋_GB2312" w:eastAsia="仿宋_GB2312" w:cs="Times New Roman" w:hAnsiTheme="minorEastAsia"/>
          <w:sz w:val="32"/>
          <w:szCs w:val="32"/>
          <w:u w:color="000000"/>
        </w:rPr>
        <w:t>55.90</w:t>
      </w:r>
      <w:r>
        <w:rPr>
          <w:rFonts w:hint="eastAsia" w:ascii="仿宋_GB2312" w:eastAsia="仿宋_GB2312" w:cs="Times New Roman" w:hAnsiTheme="minorEastAsia"/>
          <w:sz w:val="32"/>
          <w:szCs w:val="32"/>
          <w:u w:color="000000"/>
        </w:rPr>
        <w:t>万元，节能环保支出</w:t>
      </w:r>
      <w:r>
        <w:rPr>
          <w:rFonts w:ascii="仿宋_GB2312" w:eastAsia="仿宋_GB2312" w:cs="Times New Roman" w:hAnsiTheme="minorEastAsia"/>
          <w:sz w:val="32"/>
          <w:szCs w:val="32"/>
          <w:u w:color="000000"/>
        </w:rPr>
        <w:t>73.20</w:t>
      </w:r>
      <w:r>
        <w:rPr>
          <w:rFonts w:hint="eastAsia" w:ascii="仿宋_GB2312" w:eastAsia="仿宋_GB2312" w:cs="Times New Roman" w:hAnsiTheme="minorEastAsia"/>
          <w:sz w:val="32"/>
          <w:szCs w:val="32"/>
          <w:u w:color="000000"/>
        </w:rPr>
        <w:t>万元，城乡社区支出</w:t>
      </w:r>
      <w:r>
        <w:rPr>
          <w:rFonts w:ascii="仿宋_GB2312" w:eastAsia="仿宋_GB2312" w:cs="Times New Roman" w:hAnsiTheme="minorEastAsia"/>
          <w:sz w:val="32"/>
          <w:szCs w:val="32"/>
          <w:u w:color="000000"/>
        </w:rPr>
        <w:t>7.63</w:t>
      </w:r>
      <w:r>
        <w:rPr>
          <w:rFonts w:hint="eastAsia" w:ascii="仿宋_GB2312" w:eastAsia="仿宋_GB2312" w:cs="Times New Roman" w:hAnsiTheme="minorEastAsia"/>
          <w:sz w:val="32"/>
          <w:szCs w:val="32"/>
          <w:u w:color="000000"/>
        </w:rPr>
        <w:t>万元，农村水支出</w:t>
      </w:r>
      <w:r>
        <w:rPr>
          <w:rFonts w:ascii="仿宋_GB2312" w:eastAsia="仿宋_GB2312" w:cs="Times New Roman" w:hAnsiTheme="minorEastAsia"/>
          <w:sz w:val="32"/>
          <w:szCs w:val="32"/>
          <w:u w:color="000000"/>
        </w:rPr>
        <w:t>1786.57</w:t>
      </w:r>
      <w:r>
        <w:rPr>
          <w:rFonts w:hint="eastAsia" w:ascii="仿宋_GB2312" w:eastAsia="仿宋_GB2312" w:cs="Times New Roman" w:hAnsiTheme="minorEastAsia"/>
          <w:sz w:val="32"/>
          <w:szCs w:val="32"/>
          <w:u w:color="000000"/>
        </w:rPr>
        <w:t>万元，住房保障支出</w:t>
      </w:r>
      <w:r>
        <w:rPr>
          <w:rFonts w:ascii="仿宋_GB2312" w:eastAsia="仿宋_GB2312" w:cs="Times New Roman" w:hAnsiTheme="minorEastAsia"/>
          <w:sz w:val="32"/>
          <w:szCs w:val="32"/>
          <w:u w:color="000000"/>
        </w:rPr>
        <w:t>91.76</w:t>
      </w:r>
      <w:r>
        <w:rPr>
          <w:rFonts w:hint="eastAsia" w:ascii="仿宋_GB2312" w:eastAsia="仿宋_GB2312" w:cs="Times New Roman" w:hAnsiTheme="minorEastAsia"/>
          <w:sz w:val="32"/>
          <w:szCs w:val="32"/>
          <w:u w:color="000000"/>
        </w:rPr>
        <w:t>万元，灾害防治及应急管理支出2.</w:t>
      </w:r>
      <w:r>
        <w:rPr>
          <w:rFonts w:ascii="仿宋_GB2312" w:eastAsia="仿宋_GB2312" w:cs="Times New Roman" w:hAnsiTheme="minorEastAsia"/>
          <w:sz w:val="32"/>
          <w:szCs w:val="32"/>
          <w:u w:color="000000"/>
        </w:rPr>
        <w:t>85</w:t>
      </w:r>
      <w:r>
        <w:rPr>
          <w:rFonts w:hint="eastAsia" w:ascii="仿宋_GB2312" w:eastAsia="仿宋_GB2312" w:cs="Times New Roman" w:hAnsiTheme="minorEastAsia"/>
          <w:sz w:val="32"/>
          <w:szCs w:val="32"/>
          <w:u w:color="000000"/>
        </w:rPr>
        <w:t>万元。</w:t>
      </w:r>
    </w:p>
    <w:p w14:paraId="78D65071">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ascii="仿宋_GB2312" w:eastAsia="仿宋_GB2312" w:cs="DengXian-Regular"/>
          <w:sz w:val="32"/>
          <w:szCs w:val="32"/>
        </w:rPr>
        <w:t>306.36</w:t>
      </w:r>
      <w:r>
        <w:rPr>
          <w:rFonts w:hint="eastAsia" w:ascii="仿宋_GB2312" w:eastAsia="仿宋_GB2312" w:cs="DengXian-Regular"/>
          <w:sz w:val="32"/>
          <w:szCs w:val="32"/>
        </w:rPr>
        <w:t>万元。决算支出完成年初预算的</w:t>
      </w:r>
      <w:r>
        <w:rPr>
          <w:rFonts w:ascii="仿宋_GB2312" w:eastAsia="仿宋_GB2312" w:cs="DengXian-Regular"/>
          <w:sz w:val="32"/>
          <w:szCs w:val="32"/>
        </w:rPr>
        <w:t>108.79</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主要原因为2021年度基本支出和项目</w:t>
      </w:r>
      <w:r>
        <w:rPr>
          <w:rFonts w:ascii="仿宋_GB2312" w:eastAsia="仿宋_GB2312" w:cs="DengXian-Regular"/>
          <w:sz w:val="32"/>
          <w:szCs w:val="32"/>
        </w:rPr>
        <w:t>支出投入增多，</w:t>
      </w:r>
      <w:r>
        <w:rPr>
          <w:rFonts w:hint="eastAsia" w:ascii="仿宋_GB2312" w:eastAsia="仿宋_GB2312" w:cs="DengXian-Regular"/>
          <w:sz w:val="32"/>
          <w:szCs w:val="32"/>
        </w:rPr>
        <w:t>主要是</w:t>
      </w:r>
      <w:r>
        <w:rPr>
          <w:rFonts w:hint="eastAsia" w:ascii="仿宋_GB2312" w:eastAsia="仿宋_GB2312" w:cs="Times New Roman" w:hAnsiTheme="minorEastAsia"/>
          <w:sz w:val="32"/>
          <w:szCs w:val="32"/>
          <w:u w:color="000000"/>
        </w:rPr>
        <w:t>一般公共服务支出、农村水支出、</w:t>
      </w:r>
      <w:r>
        <w:rPr>
          <w:rFonts w:hint="eastAsia" w:ascii="仿宋_GB2312" w:eastAsia="仿宋_GB2312" w:cs="DengXian-Regular"/>
          <w:sz w:val="32"/>
          <w:szCs w:val="32"/>
        </w:rPr>
        <w:t>大辛庄安全发展示范园区创建项目支出较预算增加。</w:t>
      </w:r>
    </w:p>
    <w:p w14:paraId="50D90240">
      <w:pPr>
        <w:pStyle w:val="4"/>
        <w:spacing w:before="0" w:after="0"/>
        <w:ind w:firstLine="643" w:firstLineChars="200"/>
        <w:jc w:val="both"/>
        <w:rPr>
          <w:rFonts w:ascii="仿宋_GB2312" w:hAnsi="Tahoma" w:cs="DengXian-Regular"/>
          <w:sz w:val="32"/>
        </w:rPr>
      </w:pPr>
      <w:bookmarkStart w:id="13" w:name="_Toc492652769"/>
      <w:bookmarkStart w:id="14" w:name="_Toc465149503"/>
      <w:bookmarkStart w:id="15" w:name="_Toc19291"/>
      <w:r>
        <w:rPr>
          <w:rFonts w:hint="eastAsia" w:ascii="仿宋_GB2312" w:hAnsi="Tahoma" w:cs="DengXian-Regular"/>
          <w:sz w:val="32"/>
        </w:rPr>
        <w:t>（五）“三公”经费预算安排及支出情况</w:t>
      </w:r>
      <w:bookmarkEnd w:id="13"/>
      <w:bookmarkEnd w:id="14"/>
      <w:bookmarkEnd w:id="15"/>
    </w:p>
    <w:p w14:paraId="30382D30">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2021年 “三公”经费预算</w:t>
      </w:r>
      <w:r>
        <w:rPr>
          <w:rFonts w:ascii="仿宋_GB2312" w:eastAsia="仿宋_GB2312" w:cs="DengXian-Regular"/>
          <w:sz w:val="32"/>
          <w:szCs w:val="32"/>
        </w:rPr>
        <w:t>31.5</w:t>
      </w:r>
      <w:r>
        <w:rPr>
          <w:rFonts w:hint="eastAsia" w:ascii="仿宋_GB2312" w:eastAsia="仿宋_GB2312" w:cs="DengXian-Regular"/>
          <w:sz w:val="32"/>
          <w:szCs w:val="32"/>
        </w:rPr>
        <w:t>万元（公务用车运行维护费</w:t>
      </w:r>
      <w:r>
        <w:rPr>
          <w:rFonts w:ascii="仿宋_GB2312" w:eastAsia="仿宋_GB2312" w:cs="DengXian-Regular"/>
          <w:sz w:val="32"/>
          <w:szCs w:val="32"/>
        </w:rPr>
        <w:t>21.5</w:t>
      </w:r>
      <w:r>
        <w:rPr>
          <w:rFonts w:hint="eastAsia" w:ascii="仿宋_GB2312" w:eastAsia="仿宋_GB2312" w:cs="DengXian-Regular"/>
          <w:sz w:val="32"/>
          <w:szCs w:val="32"/>
        </w:rPr>
        <w:t>万元，公务接待费</w:t>
      </w:r>
      <w:r>
        <w:rPr>
          <w:rFonts w:ascii="仿宋_GB2312" w:eastAsia="仿宋_GB2312" w:cs="DengXian-Regular"/>
          <w:sz w:val="32"/>
          <w:szCs w:val="32"/>
        </w:rPr>
        <w:t>10</w:t>
      </w:r>
      <w:r>
        <w:rPr>
          <w:rFonts w:hint="eastAsia" w:ascii="仿宋_GB2312" w:eastAsia="仿宋_GB2312" w:cs="DengXian-Regular"/>
          <w:sz w:val="32"/>
          <w:szCs w:val="32"/>
        </w:rPr>
        <w:t>万元），实际支出</w:t>
      </w:r>
      <w:r>
        <w:rPr>
          <w:rFonts w:ascii="仿宋_GB2312" w:eastAsia="仿宋_GB2312" w:cs="DengXian-Regular"/>
          <w:sz w:val="32"/>
          <w:szCs w:val="32"/>
        </w:rPr>
        <w:t>10.03</w:t>
      </w:r>
      <w:r>
        <w:rPr>
          <w:rFonts w:hint="eastAsia" w:ascii="仿宋_GB2312" w:eastAsia="仿宋_GB2312" w:cs="DengXian-Regular"/>
          <w:sz w:val="32"/>
          <w:szCs w:val="32"/>
        </w:rPr>
        <w:t>万元（公务用车运行维护费</w:t>
      </w:r>
      <w:r>
        <w:rPr>
          <w:rFonts w:ascii="仿宋_GB2312" w:eastAsia="仿宋_GB2312" w:cs="DengXian-Regular"/>
          <w:sz w:val="32"/>
          <w:szCs w:val="32"/>
        </w:rPr>
        <w:t>8.12</w:t>
      </w:r>
      <w:r>
        <w:rPr>
          <w:rFonts w:hint="eastAsia" w:ascii="仿宋_GB2312" w:eastAsia="仿宋_GB2312" w:cs="DengXian-Regular"/>
          <w:sz w:val="32"/>
          <w:szCs w:val="32"/>
        </w:rPr>
        <w:t>万元，公务接待费</w:t>
      </w:r>
      <w:r>
        <w:rPr>
          <w:rFonts w:ascii="仿宋_GB2312" w:eastAsia="仿宋_GB2312" w:cs="DengXian-Regular"/>
          <w:sz w:val="32"/>
          <w:szCs w:val="32"/>
        </w:rPr>
        <w:t>1.91</w:t>
      </w:r>
      <w:r>
        <w:rPr>
          <w:rFonts w:hint="eastAsia" w:ascii="仿宋_GB2312" w:eastAsia="仿宋_GB2312" w:cs="DengXian-Regular"/>
          <w:sz w:val="32"/>
          <w:szCs w:val="32"/>
        </w:rPr>
        <w:t>万元），比预算减少</w:t>
      </w:r>
      <w:r>
        <w:rPr>
          <w:rFonts w:ascii="仿宋_GB2312" w:eastAsia="仿宋_GB2312" w:cs="DengXian-Regular"/>
          <w:sz w:val="32"/>
          <w:szCs w:val="32"/>
        </w:rPr>
        <w:t>21.47</w:t>
      </w:r>
      <w:r>
        <w:rPr>
          <w:rFonts w:hint="eastAsia" w:ascii="仿宋_GB2312" w:eastAsia="仿宋_GB2312" w:cs="DengXian-Regular"/>
          <w:sz w:val="32"/>
          <w:szCs w:val="32"/>
        </w:rPr>
        <w:t>万元，节约率</w:t>
      </w:r>
      <w:r>
        <w:rPr>
          <w:rFonts w:ascii="仿宋_GB2312" w:eastAsia="仿宋_GB2312" w:cs="DengXian-Regular"/>
          <w:sz w:val="32"/>
          <w:szCs w:val="32"/>
        </w:rPr>
        <w:t>68.16</w:t>
      </w:r>
      <w:r>
        <w:rPr>
          <w:rFonts w:hint="eastAsia" w:ascii="仿宋_GB2312" w:eastAsia="仿宋_GB2312" w:cs="DengXian-Regular"/>
          <w:sz w:val="32"/>
          <w:szCs w:val="32"/>
        </w:rPr>
        <w:t>%。2021年“三公”经费预算数与20</w:t>
      </w:r>
      <w:r>
        <w:rPr>
          <w:rFonts w:ascii="仿宋_GB2312" w:eastAsia="仿宋_GB2312" w:cs="DengXian-Regular"/>
          <w:sz w:val="32"/>
          <w:szCs w:val="32"/>
        </w:rPr>
        <w:t>20</w:t>
      </w:r>
      <w:r>
        <w:rPr>
          <w:rFonts w:hint="eastAsia" w:ascii="仿宋_GB2312" w:eastAsia="仿宋_GB2312" w:cs="DengXian-Regular"/>
          <w:sz w:val="32"/>
          <w:szCs w:val="32"/>
        </w:rPr>
        <w:t>年预算数相比无变化，决算数与20</w:t>
      </w:r>
      <w:r>
        <w:rPr>
          <w:rFonts w:ascii="仿宋_GB2312" w:eastAsia="仿宋_GB2312" w:cs="DengXian-Regular"/>
          <w:sz w:val="32"/>
          <w:szCs w:val="32"/>
        </w:rPr>
        <w:t>20</w:t>
      </w:r>
      <w:r>
        <w:rPr>
          <w:rFonts w:hint="eastAsia" w:ascii="仿宋_GB2312" w:eastAsia="仿宋_GB2312" w:cs="DengXian-Regular"/>
          <w:sz w:val="32"/>
          <w:szCs w:val="32"/>
        </w:rPr>
        <w:t>年实际支出相比，减少</w:t>
      </w:r>
      <w:r>
        <w:rPr>
          <w:rFonts w:ascii="仿宋_GB2312" w:eastAsia="仿宋_GB2312" w:cs="DengXian-Regular"/>
          <w:sz w:val="32"/>
          <w:szCs w:val="32"/>
        </w:rPr>
        <w:t>1.4</w:t>
      </w:r>
      <w:r>
        <w:rPr>
          <w:rFonts w:hint="eastAsia" w:ascii="仿宋_GB2312" w:eastAsia="仿宋_GB2312" w:cs="DengXian-Regular"/>
          <w:sz w:val="32"/>
          <w:szCs w:val="32"/>
        </w:rPr>
        <w:t>万元。具体详见表1。</w:t>
      </w:r>
    </w:p>
    <w:p w14:paraId="762A5F67">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Theme="minorEastAsia" w:hAnsiTheme="minorEastAsia" w:eastAsiaTheme="minorEastAsia" w:cstheme="minorEastAsia"/>
          <w:b/>
          <w:bCs/>
          <w:sz w:val="32"/>
          <w:szCs w:val="32"/>
        </w:rPr>
        <w:t>“三公”经费预算及决算明细表</w:t>
      </w:r>
    </w:p>
    <w:p w14:paraId="529AF1DF">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14:paraId="5C47AB22">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DD0CE">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802BAD">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87892">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w:t>
            </w:r>
            <w:r>
              <w:rPr>
                <w:rFonts w:ascii="宋体" w:hAnsi="宋体" w:eastAsia="宋体" w:cs="宋体"/>
                <w:b/>
                <w:bCs/>
                <w:color w:val="000000"/>
                <w:sz w:val="21"/>
                <w:szCs w:val="21"/>
              </w:rPr>
              <w:t>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34D64205">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w:t>
            </w:r>
            <w:r>
              <w:rPr>
                <w:rFonts w:ascii="宋体" w:hAnsi="宋体" w:eastAsia="宋体" w:cs="宋体"/>
                <w:b/>
                <w:bCs/>
                <w:color w:val="000000"/>
                <w:sz w:val="21"/>
                <w:szCs w:val="21"/>
              </w:rPr>
              <w:t>21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F9083">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14:paraId="50419AAA">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D245F">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E9355E">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B11D5C">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5C00D78">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3D16D2A">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55CEEC">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EFE9B0">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0E4B006">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14:paraId="1A195316">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465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00B28EF7">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49E8">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419E">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24C3">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7828ED">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C6EF00">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CBCA35">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14:paraId="76AB5CAB">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21F9">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45230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335D87A7">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21.5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EFDB">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9.32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6466">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rPr>
              <w:t>1.5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6D99">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8.12</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6C90E6">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FFAD63">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-1.2</w:t>
            </w:r>
          </w:p>
        </w:tc>
      </w:tr>
      <w:tr w14:paraId="7FFC5577">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04A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36B1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7DA03010">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C66F">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2.11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4419">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60A1">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1.91</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D5C98A">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A1B728">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-0.2</w:t>
            </w:r>
          </w:p>
        </w:tc>
      </w:tr>
      <w:tr w14:paraId="49F30097">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B191">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13BA8D">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14:paraId="7EE899DF">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31.5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FA5F">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11.43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D9D0">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31.5</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18EF75">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10.03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A72EC0">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B94E05">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-1.4</w:t>
            </w:r>
          </w:p>
        </w:tc>
      </w:tr>
    </w:tbl>
    <w:p w14:paraId="0A6A748E">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1、公务用车：2021年底单位车辆合计</w:t>
      </w:r>
      <w:r>
        <w:rPr>
          <w:rFonts w:ascii="仿宋_GB2312" w:eastAsia="仿宋_GB2312" w:cs="DengXian-Regular"/>
          <w:sz w:val="32"/>
          <w:szCs w:val="32"/>
        </w:rPr>
        <w:t>7</w:t>
      </w:r>
      <w:r>
        <w:rPr>
          <w:rFonts w:hint="eastAsia" w:ascii="仿宋_GB2312" w:eastAsia="仿宋_GB2312" w:cs="DengXian-Regular"/>
          <w:sz w:val="32"/>
          <w:szCs w:val="32"/>
        </w:rPr>
        <w:t>辆，</w:t>
      </w:r>
      <w:r>
        <w:rPr>
          <w:rFonts w:ascii="仿宋_GB2312" w:eastAsia="仿宋_GB2312" w:cs="DengXian-Regular"/>
          <w:sz w:val="32"/>
          <w:szCs w:val="32"/>
        </w:rPr>
        <w:t>公务用车5</w:t>
      </w:r>
      <w:r>
        <w:rPr>
          <w:rFonts w:hint="eastAsia" w:ascii="仿宋_GB2312" w:eastAsia="仿宋_GB2312" w:cs="DengXian-Regular"/>
          <w:sz w:val="32"/>
          <w:szCs w:val="32"/>
        </w:rPr>
        <w:t>辆，其他用车</w:t>
      </w:r>
      <w:r>
        <w:rPr>
          <w:rFonts w:ascii="仿宋_GB2312" w:eastAsia="仿宋_GB2312" w:cs="DengXian-Regular"/>
          <w:sz w:val="32"/>
          <w:szCs w:val="32"/>
        </w:rPr>
        <w:t>2</w:t>
      </w:r>
      <w:r>
        <w:rPr>
          <w:rFonts w:hint="eastAsia" w:ascii="仿宋_GB2312" w:eastAsia="仿宋_GB2312" w:cs="DengXian-Regular"/>
          <w:sz w:val="32"/>
          <w:szCs w:val="32"/>
        </w:rPr>
        <w:t>辆。2021年公务用车购置及运维费年初预算</w:t>
      </w:r>
      <w:r>
        <w:rPr>
          <w:rFonts w:ascii="仿宋_GB2312" w:eastAsia="仿宋_GB2312" w:cs="DengXian-Regular"/>
          <w:sz w:val="32"/>
          <w:szCs w:val="32"/>
        </w:rPr>
        <w:t>21.5</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8.12</w:t>
      </w:r>
      <w:r>
        <w:rPr>
          <w:rFonts w:hint="eastAsia" w:ascii="仿宋_GB2312" w:eastAsia="仿宋_GB2312" w:cs="DengXian-Regular"/>
          <w:sz w:val="32"/>
          <w:szCs w:val="32"/>
        </w:rPr>
        <w:t>万元，比预算减少</w:t>
      </w:r>
      <w:r>
        <w:rPr>
          <w:rFonts w:ascii="仿宋_GB2312" w:eastAsia="仿宋_GB2312" w:cs="DengXian-Regular"/>
          <w:sz w:val="32"/>
          <w:szCs w:val="32"/>
        </w:rPr>
        <w:t>13.38</w:t>
      </w:r>
      <w:r>
        <w:rPr>
          <w:rFonts w:hint="eastAsia" w:ascii="仿宋_GB2312" w:eastAsia="仿宋_GB2312" w:cs="DengXian-Regular"/>
          <w:sz w:val="32"/>
          <w:szCs w:val="32"/>
        </w:rPr>
        <w:t>万元，节约率</w:t>
      </w:r>
      <w:r>
        <w:rPr>
          <w:rFonts w:ascii="仿宋_GB2312" w:eastAsia="仿宋_GB2312" w:cs="DengXian-Regular"/>
          <w:sz w:val="32"/>
          <w:szCs w:val="32"/>
        </w:rPr>
        <w:t>62.23</w:t>
      </w:r>
      <w:r>
        <w:rPr>
          <w:rFonts w:hint="eastAsia" w:ascii="仿宋_GB2312" w:eastAsia="仿宋_GB2312" w:cs="DengXian-Regular"/>
          <w:sz w:val="32"/>
          <w:szCs w:val="32"/>
        </w:rPr>
        <w:t>%。2021年预算数与20</w:t>
      </w:r>
      <w:r>
        <w:rPr>
          <w:rFonts w:ascii="仿宋_GB2312" w:eastAsia="仿宋_GB2312" w:cs="DengXian-Regular"/>
          <w:sz w:val="32"/>
          <w:szCs w:val="32"/>
        </w:rPr>
        <w:t>20</w:t>
      </w:r>
      <w:r>
        <w:rPr>
          <w:rFonts w:hint="eastAsia" w:ascii="仿宋_GB2312" w:eastAsia="仿宋_GB2312" w:cs="DengXian-Regular"/>
          <w:sz w:val="32"/>
          <w:szCs w:val="32"/>
        </w:rPr>
        <w:t>年预算相比无变化，决算数与20</w:t>
      </w:r>
      <w:r>
        <w:rPr>
          <w:rFonts w:ascii="仿宋_GB2312" w:eastAsia="仿宋_GB2312" w:cs="DengXian-Regular"/>
          <w:sz w:val="32"/>
          <w:szCs w:val="32"/>
        </w:rPr>
        <w:t>20</w:t>
      </w:r>
      <w:r>
        <w:rPr>
          <w:rFonts w:hint="eastAsia" w:ascii="仿宋_GB2312" w:eastAsia="仿宋_GB2312" w:cs="DengXian-Regular"/>
          <w:sz w:val="32"/>
          <w:szCs w:val="32"/>
        </w:rPr>
        <w:t>年实际支出相比，减少1.2万元。</w:t>
      </w:r>
    </w:p>
    <w:p w14:paraId="31061AF1">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2、公务接待：2021年单位公务接待费年初预算</w:t>
      </w:r>
      <w:r>
        <w:rPr>
          <w:rFonts w:ascii="仿宋_GB2312" w:eastAsia="仿宋_GB2312" w:cs="DengXian-Regular"/>
          <w:sz w:val="32"/>
          <w:szCs w:val="32"/>
        </w:rPr>
        <w:t>10</w:t>
      </w:r>
      <w:r>
        <w:rPr>
          <w:rFonts w:hint="eastAsia" w:ascii="仿宋_GB2312" w:eastAsia="仿宋_GB2312" w:cs="DengXian-Regular"/>
          <w:sz w:val="32"/>
          <w:szCs w:val="32"/>
        </w:rPr>
        <w:t>万元，实际支出</w:t>
      </w:r>
      <w:r>
        <w:rPr>
          <w:rFonts w:ascii="仿宋_GB2312" w:eastAsia="仿宋_GB2312" w:cs="DengXian-Regular"/>
          <w:sz w:val="32"/>
          <w:szCs w:val="32"/>
        </w:rPr>
        <w:t>1.91</w:t>
      </w:r>
      <w:r>
        <w:rPr>
          <w:rFonts w:hint="eastAsia" w:ascii="仿宋_GB2312" w:eastAsia="仿宋_GB2312" w:cs="DengXian-Regular"/>
          <w:sz w:val="32"/>
          <w:szCs w:val="32"/>
        </w:rPr>
        <w:t>万元，比预算减少了</w:t>
      </w:r>
      <w:r>
        <w:rPr>
          <w:rFonts w:ascii="仿宋_GB2312" w:eastAsia="仿宋_GB2312" w:cs="DengXian-Regular"/>
          <w:sz w:val="32"/>
          <w:szCs w:val="32"/>
        </w:rPr>
        <w:t>8.09</w:t>
      </w:r>
      <w:r>
        <w:rPr>
          <w:rFonts w:hint="eastAsia" w:ascii="仿宋_GB2312" w:eastAsia="仿宋_GB2312" w:cs="DengXian-Regular"/>
          <w:sz w:val="32"/>
          <w:szCs w:val="32"/>
        </w:rPr>
        <w:t>万元，节约率</w:t>
      </w:r>
      <w:r>
        <w:rPr>
          <w:rFonts w:ascii="仿宋_GB2312" w:eastAsia="仿宋_GB2312" w:cs="DengXian-Regular"/>
          <w:sz w:val="32"/>
          <w:szCs w:val="32"/>
        </w:rPr>
        <w:t>80.9</w:t>
      </w:r>
      <w:r>
        <w:rPr>
          <w:rFonts w:hint="eastAsia" w:ascii="仿宋_GB2312" w:eastAsia="仿宋_GB2312" w:cs="DengXian-Regular"/>
          <w:sz w:val="32"/>
          <w:szCs w:val="32"/>
        </w:rPr>
        <w:t>%。2021年预算数与20</w:t>
      </w:r>
      <w:r>
        <w:rPr>
          <w:rFonts w:ascii="仿宋_GB2312" w:eastAsia="仿宋_GB2312" w:cs="DengXian-Regular"/>
          <w:sz w:val="32"/>
          <w:szCs w:val="32"/>
        </w:rPr>
        <w:t>20</w:t>
      </w:r>
      <w:r>
        <w:rPr>
          <w:rFonts w:hint="eastAsia" w:ascii="仿宋_GB2312" w:eastAsia="仿宋_GB2312" w:cs="DengXian-Regular"/>
          <w:sz w:val="32"/>
          <w:szCs w:val="32"/>
        </w:rPr>
        <w:t>年预算相比无变化，决算数与2020年实际支出相比，减少</w:t>
      </w:r>
      <w:r>
        <w:rPr>
          <w:rFonts w:ascii="仿宋_GB2312" w:eastAsia="仿宋_GB2312" w:cs="DengXian-Regular"/>
          <w:sz w:val="32"/>
          <w:szCs w:val="32"/>
        </w:rPr>
        <w:t>0.2</w:t>
      </w:r>
      <w:r>
        <w:rPr>
          <w:rFonts w:hint="eastAsia" w:ascii="仿宋_GB2312" w:eastAsia="仿宋_GB2312" w:cs="DengXian-Regular"/>
          <w:sz w:val="32"/>
          <w:szCs w:val="32"/>
        </w:rPr>
        <w:t>万元。</w:t>
      </w:r>
    </w:p>
    <w:p w14:paraId="52446199">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14:paraId="24610074">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14:paraId="385B1BC3">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w:t>
      </w:r>
      <w:r>
        <w:rPr>
          <w:rFonts w:ascii="仿宋_GB2312" w:eastAsia="仿宋_GB2312" w:cs="DengXian-Regular"/>
          <w:sz w:val="32"/>
          <w:szCs w:val="32"/>
        </w:rPr>
        <w:t>7</w:t>
      </w:r>
      <w:r>
        <w:rPr>
          <w:rFonts w:hint="eastAsia" w:ascii="仿宋_GB2312" w:eastAsia="仿宋_GB2312" w:cs="DengXian-Regular"/>
          <w:sz w:val="32"/>
          <w:szCs w:val="32"/>
        </w:rPr>
        <w:t>个，三级指标</w:t>
      </w:r>
      <w:r>
        <w:rPr>
          <w:rFonts w:ascii="仿宋_GB2312" w:eastAsia="仿宋_GB2312" w:cs="DengXian-Regular"/>
          <w:sz w:val="32"/>
          <w:szCs w:val="32"/>
        </w:rPr>
        <w:t>20</w:t>
      </w:r>
      <w:r>
        <w:rPr>
          <w:rFonts w:hint="eastAsia" w:ascii="仿宋_GB2312" w:eastAsia="仿宋_GB2312" w:cs="DengXian-Regular"/>
          <w:sz w:val="32"/>
          <w:szCs w:val="32"/>
        </w:rPr>
        <w:t>个（详见附件3）。指标体系设定满分100分，绩效评价分值≥90为“优”；80≤分值＜90为“良”；60≤分值＜80为“中”；60分以下为“差”。评价指标体系具体构成如下：</w:t>
      </w:r>
      <w:bookmarkStart w:id="19" w:name="_Toc9569"/>
      <w:bookmarkStart w:id="20" w:name="_Toc492652771"/>
    </w:p>
    <w:p w14:paraId="1A44D578">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14:paraId="5DBE16F6">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14:paraId="6083C850">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w:t>
      </w:r>
      <w:r>
        <w:rPr>
          <w:rFonts w:ascii="仿宋_GB2312" w:eastAsia="仿宋_GB2312" w:cs="DengXian-Regular"/>
          <w:sz w:val="32"/>
          <w:szCs w:val="32"/>
        </w:rPr>
        <w:t>4</w:t>
      </w:r>
      <w:r>
        <w:rPr>
          <w:rFonts w:hint="eastAsia" w:ascii="仿宋_GB2312" w:eastAsia="仿宋_GB2312" w:cs="DengXian-Regular"/>
          <w:sz w:val="32"/>
          <w:szCs w:val="32"/>
        </w:rPr>
        <w:t>个三级指标：绩效目标合理性、绩效指标明确性、“三</w:t>
      </w:r>
      <w:r>
        <w:rPr>
          <w:rFonts w:ascii="仿宋_GB2312" w:eastAsia="仿宋_GB2312" w:cs="DengXian-Regular"/>
          <w:sz w:val="32"/>
          <w:szCs w:val="32"/>
        </w:rPr>
        <w:t>公经费</w:t>
      </w:r>
      <w:r>
        <w:rPr>
          <w:rFonts w:hint="eastAsia" w:ascii="仿宋" w:hAnsi="仿宋" w:eastAsia="仿宋" w:cs="DengXian-Regular"/>
          <w:sz w:val="32"/>
          <w:szCs w:val="32"/>
        </w:rPr>
        <w:t>”</w:t>
      </w:r>
      <w:r>
        <w:rPr>
          <w:rFonts w:hint="eastAsia" w:ascii="仿宋_GB2312" w:eastAsia="仿宋_GB2312" w:cs="DengXian-Regular"/>
          <w:sz w:val="32"/>
          <w:szCs w:val="32"/>
        </w:rPr>
        <w:t>变</w:t>
      </w:r>
      <w:r>
        <w:rPr>
          <w:rFonts w:ascii="仿宋_GB2312" w:eastAsia="仿宋_GB2312" w:cs="DengXian-Regular"/>
          <w:sz w:val="32"/>
          <w:szCs w:val="32"/>
        </w:rPr>
        <w:t>动率、重点支出安排率</w:t>
      </w:r>
      <w:r>
        <w:rPr>
          <w:rFonts w:hint="eastAsia" w:ascii="仿宋_GB2312" w:eastAsia="仿宋_GB2312" w:cs="DengXian-Regular"/>
          <w:sz w:val="32"/>
          <w:szCs w:val="32"/>
        </w:rPr>
        <w:t>。</w:t>
      </w:r>
    </w:p>
    <w:p w14:paraId="3AA882F3">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14:paraId="6DB46E9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14:paraId="3E04115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w:t>
      </w:r>
      <w:r>
        <w:rPr>
          <w:rFonts w:ascii="仿宋_GB2312" w:eastAsia="仿宋_GB2312" w:cs="DengXian-Regular"/>
          <w:sz w:val="32"/>
          <w:szCs w:val="32"/>
        </w:rPr>
        <w:t>3</w:t>
      </w:r>
      <w:r>
        <w:rPr>
          <w:rFonts w:hint="eastAsia" w:ascii="仿宋_GB2312" w:eastAsia="仿宋_GB2312" w:cs="DengXian-Regular"/>
          <w:sz w:val="32"/>
          <w:szCs w:val="32"/>
        </w:rPr>
        <w:t>个二级指标：预算执行、预算管理和资产</w:t>
      </w:r>
      <w:r>
        <w:rPr>
          <w:rFonts w:ascii="仿宋_GB2312" w:eastAsia="仿宋_GB2312" w:cs="DengXian-Regular"/>
          <w:sz w:val="32"/>
          <w:szCs w:val="32"/>
        </w:rPr>
        <w:t>管理</w:t>
      </w:r>
      <w:r>
        <w:rPr>
          <w:rFonts w:hint="eastAsia" w:ascii="仿宋_GB2312" w:eastAsia="仿宋_GB2312" w:cs="DengXian-Regular"/>
          <w:sz w:val="32"/>
          <w:szCs w:val="32"/>
        </w:rPr>
        <w:t>，1</w:t>
      </w:r>
      <w:r>
        <w:rPr>
          <w:rFonts w:ascii="仿宋_GB2312" w:eastAsia="仿宋_GB2312" w:cs="DengXian-Regular"/>
          <w:sz w:val="32"/>
          <w:szCs w:val="32"/>
        </w:rPr>
        <w:t>1</w:t>
      </w:r>
      <w:r>
        <w:rPr>
          <w:rFonts w:hint="eastAsia" w:ascii="仿宋_GB2312" w:eastAsia="仿宋_GB2312" w:cs="DengXian-Regular"/>
          <w:sz w:val="32"/>
          <w:szCs w:val="32"/>
        </w:rPr>
        <w:t>个三级指标：预算完成率、预算调整率、结转结余率</w:t>
      </w:r>
      <w:r>
        <w:rPr>
          <w:rFonts w:ascii="仿宋_GB2312" w:eastAsia="仿宋_GB2312" w:cs="DengXian-Regular"/>
          <w:sz w:val="32"/>
          <w:szCs w:val="32"/>
        </w:rPr>
        <w:t>、</w:t>
      </w:r>
      <w:r>
        <w:rPr>
          <w:rFonts w:hint="eastAsia" w:ascii="仿宋_GB2312" w:eastAsia="仿宋_GB2312" w:cs="DengXian-Regular"/>
          <w:sz w:val="32"/>
          <w:szCs w:val="32"/>
        </w:rPr>
        <w:t>公用</w:t>
      </w:r>
      <w:r>
        <w:rPr>
          <w:rFonts w:ascii="仿宋_GB2312" w:eastAsia="仿宋_GB2312" w:cs="DengXian-Regular"/>
          <w:sz w:val="32"/>
          <w:szCs w:val="32"/>
        </w:rPr>
        <w:t>经费控制率</w:t>
      </w:r>
      <w:r>
        <w:rPr>
          <w:rFonts w:hint="eastAsia" w:ascii="仿宋_GB2312" w:eastAsia="仿宋_GB2312" w:cs="DengXian-Regular"/>
          <w:sz w:val="32"/>
          <w:szCs w:val="32"/>
        </w:rPr>
        <w:t>、“三公”经费控制率、管理制度健全性、资金</w:t>
      </w:r>
      <w:r>
        <w:rPr>
          <w:rFonts w:ascii="仿宋_GB2312" w:eastAsia="仿宋_GB2312" w:cs="DengXian-Regular"/>
          <w:sz w:val="32"/>
          <w:szCs w:val="32"/>
        </w:rPr>
        <w:t>使用合规性、</w:t>
      </w:r>
      <w:r>
        <w:rPr>
          <w:rFonts w:hint="eastAsia" w:ascii="仿宋_GB2312" w:eastAsia="仿宋_GB2312" w:cs="DengXian-Regular"/>
          <w:sz w:val="32"/>
          <w:szCs w:val="32"/>
        </w:rPr>
        <w:t>预决算信息公开性、基础信息完整性、管理</w:t>
      </w:r>
      <w:r>
        <w:rPr>
          <w:rFonts w:ascii="仿宋_GB2312" w:eastAsia="仿宋_GB2312" w:cs="DengXian-Regular"/>
          <w:sz w:val="32"/>
          <w:szCs w:val="32"/>
        </w:rPr>
        <w:t>制度健全性、</w:t>
      </w:r>
      <w:r>
        <w:rPr>
          <w:rFonts w:hint="eastAsia" w:ascii="仿宋_GB2312" w:eastAsia="仿宋_GB2312" w:cs="DengXian-Regular"/>
          <w:sz w:val="32"/>
          <w:szCs w:val="32"/>
        </w:rPr>
        <w:t>资产管理安全性。</w:t>
      </w:r>
    </w:p>
    <w:p w14:paraId="3D1A1923">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w:t>
      </w:r>
      <w:r>
        <w:rPr>
          <w:rFonts w:ascii="楷体" w:hAnsi="楷体" w:eastAsia="楷体"/>
          <w:kern w:val="2"/>
          <w:sz w:val="32"/>
        </w:rPr>
        <w:t>4</w:t>
      </w:r>
      <w:r>
        <w:rPr>
          <w:rFonts w:hint="eastAsia" w:ascii="楷体" w:hAnsi="楷体" w:eastAsia="楷体"/>
          <w:kern w:val="2"/>
          <w:sz w:val="32"/>
        </w:rPr>
        <w:t>分）</w:t>
      </w:r>
      <w:bookmarkEnd w:id="23"/>
      <w:bookmarkEnd w:id="24"/>
    </w:p>
    <w:p w14:paraId="2D432816">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bookmarkStart w:id="77" w:name="_GoBack"/>
      <w:bookmarkEnd w:id="77"/>
      <w:r>
        <w:rPr>
          <w:rFonts w:hint="eastAsia" w:ascii="仿宋_GB2312" w:eastAsia="仿宋_GB2312" w:cs="DengXian-Regular"/>
          <w:sz w:val="32"/>
          <w:szCs w:val="32"/>
        </w:rPr>
        <w:t>。</w:t>
      </w:r>
    </w:p>
    <w:p w14:paraId="04659BB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w:t>
      </w:r>
      <w:r>
        <w:rPr>
          <w:rFonts w:ascii="仿宋_GB2312" w:eastAsia="仿宋_GB2312" w:cs="DengXian-Regular"/>
          <w:sz w:val="32"/>
          <w:szCs w:val="32"/>
        </w:rPr>
        <w:t>4</w:t>
      </w:r>
      <w:r>
        <w:rPr>
          <w:rFonts w:hint="eastAsia" w:ascii="仿宋_GB2312" w:eastAsia="仿宋_GB2312" w:cs="DengXian-Regular"/>
          <w:sz w:val="32"/>
          <w:szCs w:val="32"/>
        </w:rPr>
        <w:t>分，下设1个二级指标：职责履行，</w:t>
      </w:r>
      <w:r>
        <w:rPr>
          <w:rFonts w:ascii="仿宋_GB2312" w:eastAsia="仿宋_GB2312" w:cs="DengXian-Regular"/>
          <w:sz w:val="32"/>
          <w:szCs w:val="32"/>
        </w:rPr>
        <w:t>3</w:t>
      </w:r>
      <w:r>
        <w:rPr>
          <w:rFonts w:hint="eastAsia" w:ascii="仿宋_GB2312" w:eastAsia="仿宋_GB2312" w:cs="DengXian-Regular"/>
          <w:sz w:val="32"/>
          <w:szCs w:val="32"/>
        </w:rPr>
        <w:t>个三级指标：实际</w:t>
      </w:r>
      <w:r>
        <w:rPr>
          <w:rFonts w:ascii="仿宋_GB2312" w:eastAsia="仿宋_GB2312" w:cs="DengXian-Regular"/>
          <w:sz w:val="32"/>
          <w:szCs w:val="32"/>
        </w:rPr>
        <w:t>完成</w:t>
      </w:r>
      <w:r>
        <w:rPr>
          <w:rFonts w:hint="eastAsia" w:ascii="仿宋_GB2312" w:eastAsia="仿宋_GB2312" w:cs="DengXian-Regular"/>
          <w:sz w:val="32"/>
          <w:szCs w:val="32"/>
        </w:rPr>
        <w:t>率、质量</w:t>
      </w:r>
      <w:r>
        <w:rPr>
          <w:rFonts w:ascii="仿宋_GB2312" w:eastAsia="仿宋_GB2312" w:cs="DengXian-Regular"/>
          <w:sz w:val="32"/>
          <w:szCs w:val="32"/>
        </w:rPr>
        <w:t>达标率、</w:t>
      </w:r>
      <w:r>
        <w:rPr>
          <w:rFonts w:hint="eastAsia" w:ascii="仿宋_GB2312" w:eastAsia="仿宋_GB2312" w:cs="DengXian-Regular"/>
          <w:sz w:val="32"/>
          <w:szCs w:val="32"/>
        </w:rPr>
        <w:t>重点</w:t>
      </w:r>
      <w:r>
        <w:rPr>
          <w:rFonts w:ascii="仿宋_GB2312" w:eastAsia="仿宋_GB2312" w:cs="DengXian-Regular"/>
          <w:sz w:val="32"/>
          <w:szCs w:val="32"/>
        </w:rPr>
        <w:t>工作办结</w:t>
      </w:r>
      <w:r>
        <w:rPr>
          <w:rFonts w:hint="eastAsia" w:ascii="仿宋_GB2312" w:eastAsia="仿宋_GB2312" w:cs="DengXian-Regular"/>
          <w:sz w:val="32"/>
          <w:szCs w:val="32"/>
        </w:rPr>
        <w:t>率。</w:t>
      </w:r>
    </w:p>
    <w:p w14:paraId="4912F559">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w:t>
      </w:r>
      <w:r>
        <w:rPr>
          <w:rFonts w:ascii="楷体_GB2312" w:eastAsia="楷体_GB2312" w:hAnsiTheme="minorEastAsia"/>
          <w:kern w:val="2"/>
          <w:sz w:val="32"/>
        </w:rPr>
        <w:t>6</w:t>
      </w:r>
      <w:r>
        <w:rPr>
          <w:rFonts w:hint="eastAsia" w:ascii="楷体_GB2312" w:eastAsia="楷体_GB2312" w:hAnsiTheme="minorEastAsia"/>
          <w:kern w:val="2"/>
          <w:sz w:val="32"/>
        </w:rPr>
        <w:t>分）</w:t>
      </w:r>
      <w:bookmarkEnd w:id="25"/>
      <w:bookmarkEnd w:id="26"/>
    </w:p>
    <w:p w14:paraId="775B3092">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14:paraId="006337B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w:t>
      </w:r>
      <w:r>
        <w:rPr>
          <w:rFonts w:ascii="仿宋_GB2312" w:eastAsia="仿宋_GB2312" w:cs="DengXian-Regular"/>
          <w:sz w:val="32"/>
          <w:szCs w:val="32"/>
        </w:rPr>
        <w:t>6</w:t>
      </w:r>
      <w:r>
        <w:rPr>
          <w:rFonts w:hint="eastAsia" w:ascii="仿宋_GB2312" w:eastAsia="仿宋_GB2312" w:cs="DengXian-Regular"/>
          <w:sz w:val="32"/>
          <w:szCs w:val="32"/>
        </w:rPr>
        <w:t>分，下设1个二级指标：履职效率，</w:t>
      </w:r>
      <w:r>
        <w:rPr>
          <w:rFonts w:ascii="仿宋_GB2312" w:eastAsia="仿宋_GB2312" w:cs="DengXian-Regular"/>
          <w:sz w:val="32"/>
          <w:szCs w:val="32"/>
        </w:rPr>
        <w:t>2</w:t>
      </w:r>
      <w:r>
        <w:rPr>
          <w:rFonts w:hint="eastAsia" w:ascii="仿宋_GB2312" w:eastAsia="仿宋_GB2312" w:cs="DengXian-Regular"/>
          <w:sz w:val="32"/>
          <w:szCs w:val="32"/>
        </w:rPr>
        <w:t>个三级指标：部门整体效益</w:t>
      </w:r>
      <w:r>
        <w:rPr>
          <w:rFonts w:ascii="仿宋_GB2312" w:eastAsia="仿宋_GB2312" w:cs="DengXian-Regular"/>
          <w:sz w:val="32"/>
          <w:szCs w:val="32"/>
        </w:rPr>
        <w:t>、社会公众或服务对象满意度</w:t>
      </w:r>
      <w:r>
        <w:rPr>
          <w:rFonts w:hint="eastAsia" w:ascii="仿宋_GB2312" w:eastAsia="仿宋_GB2312" w:cs="DengXian-Regular"/>
          <w:sz w:val="32"/>
          <w:szCs w:val="32"/>
        </w:rPr>
        <w:t>。</w:t>
      </w:r>
    </w:p>
    <w:p w14:paraId="795C5571">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14:paraId="6646CF94">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14:paraId="45964ED6">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2021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325B3B1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70F5AE0D">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14:paraId="1C230F60">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14:paraId="0811AA0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14:paraId="28B45AF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14:paraId="2A132ED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14:paraId="3CF9D2C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5.保定市徐水区财政局《关于印发绩效评价工作规划（2016-2021年）的通知》（徐政财字〔2016〕45号）；</w:t>
      </w:r>
    </w:p>
    <w:p w14:paraId="5717740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6.保定市徐水区财政局《关于印发&lt;全面实施预算绩效管理推进工作方案&gt;的通知》（徐政财字〔2021〕33号）；</w:t>
      </w:r>
    </w:p>
    <w:p w14:paraId="39CC288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14:paraId="683BD560">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14:paraId="5A75BA43">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2021年部门整体支出绩效目标和指标的设置及完成情况；资金预算情况、实际收支情况及结转结余情况；部门履职对社会发展所带来的直接或间接影响及服务对象对部门履职效果的满意程度。</w:t>
      </w:r>
    </w:p>
    <w:p w14:paraId="717775E0">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14:paraId="0EF214E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14:paraId="7818A59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14:paraId="6494F96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14:paraId="4231C2B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14:paraId="0A077A1E">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14:paraId="5BE474A3">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14:paraId="665B83B4">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14:paraId="5FD87F35">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14:paraId="0F9506E6">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14:paraId="63365595">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14:paraId="367E1F8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14:paraId="1F8C553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14:paraId="65ACCF6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14:paraId="319E834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14:paraId="291E3BB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基于对相关资料的收集，制定绩效评价实施方案和体系,确定最终方案。</w:t>
      </w:r>
    </w:p>
    <w:p w14:paraId="07E5B2E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14:paraId="120DE09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396E37C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14:paraId="545DCFB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14:paraId="2DF668D6">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14:paraId="6120ACE9">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部门整体支出绩效评价总得分为</w:t>
      </w:r>
      <w:r>
        <w:rPr>
          <w:rFonts w:ascii="仿宋_GB2312" w:eastAsia="仿宋_GB2312" w:cs="DengXian-Regular"/>
          <w:sz w:val="32"/>
          <w:szCs w:val="32"/>
        </w:rPr>
        <w:t>95.5</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14:paraId="3D965850">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14:paraId="4BC6BD98">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14:paraId="22644377">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9"/>
        <w:gridCol w:w="1417"/>
        <w:gridCol w:w="2410"/>
        <w:gridCol w:w="738"/>
        <w:gridCol w:w="1134"/>
      </w:tblGrid>
      <w:tr w14:paraId="25BFB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9" w:type="dxa"/>
            <w:vAlign w:val="center"/>
          </w:tcPr>
          <w:p w14:paraId="7B7CFE80">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7" w:type="dxa"/>
            <w:vAlign w:val="center"/>
          </w:tcPr>
          <w:p w14:paraId="053C5F47">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410" w:type="dxa"/>
            <w:vAlign w:val="center"/>
          </w:tcPr>
          <w:p w14:paraId="781FD41F">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738" w:type="dxa"/>
            <w:vAlign w:val="center"/>
          </w:tcPr>
          <w:p w14:paraId="7819A557">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14:paraId="0AE8F305">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06787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9" w:type="dxa"/>
            <w:vMerge w:val="restart"/>
            <w:vAlign w:val="center"/>
          </w:tcPr>
          <w:p w14:paraId="46C527A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14:paraId="148EAE73">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7" w:type="dxa"/>
            <w:vMerge w:val="restart"/>
            <w:vAlign w:val="center"/>
          </w:tcPr>
          <w:p w14:paraId="40C72C85">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2410" w:type="dxa"/>
            <w:vAlign w:val="center"/>
          </w:tcPr>
          <w:p w14:paraId="3403D3B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738" w:type="dxa"/>
            <w:vAlign w:val="center"/>
          </w:tcPr>
          <w:p w14:paraId="11DEE94E">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14:paraId="2FA9218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66BAF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9" w:type="dxa"/>
            <w:vMerge w:val="continue"/>
            <w:vAlign w:val="center"/>
          </w:tcPr>
          <w:p w14:paraId="5702881B">
            <w:pPr>
              <w:spacing w:line="420" w:lineRule="exact"/>
              <w:ind w:firstLine="420" w:firstLineChars="200"/>
              <w:jc w:val="center"/>
              <w:rPr>
                <w:rFonts w:cs="宋体" w:asciiTheme="minorEastAsia" w:hAnsiTheme="minorEastAsia" w:eastAsiaTheme="minorEastAsia"/>
                <w:sz w:val="21"/>
                <w:szCs w:val="21"/>
                <w:highlight w:val="yellow"/>
              </w:rPr>
            </w:pPr>
          </w:p>
        </w:tc>
        <w:tc>
          <w:tcPr>
            <w:tcW w:w="1417" w:type="dxa"/>
            <w:vMerge w:val="continue"/>
            <w:vAlign w:val="center"/>
          </w:tcPr>
          <w:p w14:paraId="172C4A94">
            <w:pPr>
              <w:spacing w:line="420" w:lineRule="exact"/>
              <w:ind w:firstLine="420" w:firstLineChars="200"/>
              <w:jc w:val="center"/>
              <w:rPr>
                <w:rFonts w:cs="宋体" w:asciiTheme="minorEastAsia" w:hAnsiTheme="minorEastAsia" w:eastAsiaTheme="minorEastAsia"/>
                <w:sz w:val="21"/>
                <w:szCs w:val="21"/>
                <w:highlight w:val="yellow"/>
              </w:rPr>
            </w:pPr>
          </w:p>
        </w:tc>
        <w:tc>
          <w:tcPr>
            <w:tcW w:w="2410" w:type="dxa"/>
            <w:vAlign w:val="center"/>
          </w:tcPr>
          <w:p w14:paraId="1935D04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738" w:type="dxa"/>
            <w:vAlign w:val="center"/>
          </w:tcPr>
          <w:p w14:paraId="40841CB1">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14:paraId="274D9788">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2.5</w:t>
            </w:r>
          </w:p>
        </w:tc>
      </w:tr>
      <w:tr w14:paraId="1FBAB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9" w:type="dxa"/>
            <w:vMerge w:val="continue"/>
            <w:vAlign w:val="center"/>
          </w:tcPr>
          <w:p w14:paraId="2ED90886">
            <w:pPr>
              <w:spacing w:line="420" w:lineRule="exact"/>
              <w:ind w:firstLine="420" w:firstLineChars="200"/>
              <w:jc w:val="center"/>
              <w:rPr>
                <w:rFonts w:cs="宋体" w:asciiTheme="minorEastAsia" w:hAnsiTheme="minorEastAsia" w:eastAsiaTheme="minorEastAsia"/>
                <w:sz w:val="21"/>
                <w:szCs w:val="21"/>
                <w:highlight w:val="yellow"/>
              </w:rPr>
            </w:pPr>
          </w:p>
        </w:tc>
        <w:tc>
          <w:tcPr>
            <w:tcW w:w="1417" w:type="dxa"/>
            <w:vMerge w:val="restart"/>
            <w:vAlign w:val="center"/>
          </w:tcPr>
          <w:p w14:paraId="5728B71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14:paraId="5006142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2410" w:type="dxa"/>
            <w:vAlign w:val="center"/>
          </w:tcPr>
          <w:p w14:paraId="1440DC1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w:t>
            </w:r>
            <w:r>
              <w:rPr>
                <w:rFonts w:cs="宋体" w:asciiTheme="minorEastAsia" w:hAnsiTheme="minorEastAsia" w:eastAsiaTheme="minorEastAsia"/>
                <w:sz w:val="21"/>
                <w:szCs w:val="21"/>
              </w:rPr>
              <w:t>公经费”</w:t>
            </w:r>
            <w:r>
              <w:rPr>
                <w:rFonts w:hint="eastAsia" w:cs="宋体" w:asciiTheme="minorEastAsia" w:hAnsiTheme="minorEastAsia" w:eastAsiaTheme="minorEastAsia"/>
                <w:sz w:val="21"/>
                <w:szCs w:val="21"/>
              </w:rPr>
              <w:t>变动</w:t>
            </w:r>
            <w:r>
              <w:rPr>
                <w:rFonts w:cs="宋体" w:asciiTheme="minorEastAsia" w:hAnsiTheme="minorEastAsia" w:eastAsiaTheme="minorEastAsia"/>
                <w:sz w:val="21"/>
                <w:szCs w:val="21"/>
              </w:rPr>
              <w:t>率</w:t>
            </w:r>
          </w:p>
        </w:tc>
        <w:tc>
          <w:tcPr>
            <w:tcW w:w="738" w:type="dxa"/>
            <w:vAlign w:val="center"/>
          </w:tcPr>
          <w:p w14:paraId="17490F3E">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14:paraId="68DA74AB">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r>
      <w:tr w14:paraId="3ABAA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exact"/>
        </w:trPr>
        <w:tc>
          <w:tcPr>
            <w:tcW w:w="1389" w:type="dxa"/>
            <w:vMerge w:val="continue"/>
            <w:vAlign w:val="center"/>
          </w:tcPr>
          <w:p w14:paraId="593E8A84">
            <w:pPr>
              <w:spacing w:line="420" w:lineRule="exact"/>
              <w:ind w:firstLine="420" w:firstLineChars="200"/>
              <w:jc w:val="center"/>
              <w:rPr>
                <w:rFonts w:cs="宋体" w:asciiTheme="minorEastAsia" w:hAnsiTheme="minorEastAsia" w:eastAsiaTheme="minorEastAsia"/>
                <w:sz w:val="21"/>
                <w:szCs w:val="21"/>
                <w:highlight w:val="yellow"/>
              </w:rPr>
            </w:pPr>
          </w:p>
        </w:tc>
        <w:tc>
          <w:tcPr>
            <w:tcW w:w="1417" w:type="dxa"/>
            <w:vMerge w:val="continue"/>
            <w:vAlign w:val="center"/>
          </w:tcPr>
          <w:p w14:paraId="4F54CA89">
            <w:pPr>
              <w:spacing w:line="420" w:lineRule="exact"/>
              <w:ind w:firstLine="420" w:firstLineChars="200"/>
              <w:jc w:val="center"/>
              <w:rPr>
                <w:rFonts w:cs="宋体" w:asciiTheme="minorEastAsia" w:hAnsiTheme="minorEastAsia" w:eastAsiaTheme="minorEastAsia"/>
                <w:sz w:val="21"/>
                <w:szCs w:val="21"/>
                <w:highlight w:val="yellow"/>
              </w:rPr>
            </w:pPr>
          </w:p>
        </w:tc>
        <w:tc>
          <w:tcPr>
            <w:tcW w:w="2410" w:type="dxa"/>
            <w:vAlign w:val="center"/>
          </w:tcPr>
          <w:p w14:paraId="02EAC8C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w:t>
            </w:r>
            <w:r>
              <w:rPr>
                <w:rFonts w:cs="宋体" w:asciiTheme="minorEastAsia" w:hAnsiTheme="minorEastAsia" w:eastAsiaTheme="minorEastAsia"/>
                <w:sz w:val="21"/>
                <w:szCs w:val="21"/>
              </w:rPr>
              <w:t>支出安排率</w:t>
            </w:r>
          </w:p>
        </w:tc>
        <w:tc>
          <w:tcPr>
            <w:tcW w:w="738" w:type="dxa"/>
            <w:vAlign w:val="center"/>
          </w:tcPr>
          <w:p w14:paraId="0425606D">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14:paraId="28F0D8D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17C4C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06" w:type="dxa"/>
            <w:gridSpan w:val="2"/>
            <w:vAlign w:val="center"/>
          </w:tcPr>
          <w:p w14:paraId="24FDEDD8">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2410" w:type="dxa"/>
            <w:vAlign w:val="center"/>
          </w:tcPr>
          <w:p w14:paraId="3C9A301D">
            <w:pPr>
              <w:spacing w:line="420" w:lineRule="exact"/>
              <w:ind w:firstLine="420" w:firstLineChars="200"/>
              <w:jc w:val="center"/>
              <w:rPr>
                <w:rFonts w:cs="宋体" w:asciiTheme="minorEastAsia" w:hAnsiTheme="minorEastAsia" w:eastAsiaTheme="minorEastAsia"/>
                <w:sz w:val="21"/>
                <w:szCs w:val="21"/>
                <w:highlight w:val="yellow"/>
              </w:rPr>
            </w:pPr>
          </w:p>
        </w:tc>
        <w:tc>
          <w:tcPr>
            <w:tcW w:w="738" w:type="dxa"/>
            <w:vAlign w:val="center"/>
          </w:tcPr>
          <w:p w14:paraId="0234AEA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14:paraId="3A1D795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w:t>
            </w:r>
            <w:r>
              <w:rPr>
                <w:rFonts w:cs="宋体" w:asciiTheme="minorEastAsia" w:hAnsiTheme="minorEastAsia" w:eastAsiaTheme="minorEastAsia"/>
                <w:sz w:val="21"/>
                <w:szCs w:val="21"/>
              </w:rPr>
              <w:t>5</w:t>
            </w:r>
          </w:p>
        </w:tc>
      </w:tr>
    </w:tbl>
    <w:p w14:paraId="7212DFBB">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14:paraId="591DEFE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w:t>
      </w:r>
      <w:r>
        <w:rPr>
          <w:rFonts w:ascii="仿宋_GB2312" w:eastAsia="仿宋_GB2312" w:cs="DengXian-Regular"/>
          <w:sz w:val="32"/>
          <w:szCs w:val="32"/>
        </w:rPr>
        <w:t>3</w:t>
      </w:r>
      <w:r>
        <w:rPr>
          <w:rFonts w:hint="eastAsia" w:ascii="仿宋_GB2312" w:eastAsia="仿宋_GB2312" w:cs="DengXian-Regular"/>
          <w:sz w:val="32"/>
          <w:szCs w:val="32"/>
        </w:rPr>
        <w:t>分)</w:t>
      </w:r>
    </w:p>
    <w:p w14:paraId="6C88A11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5099EAF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通过对比保定市徐水区委办公室及保定市徐水区人民政府办公室印发的《保定市徐水区崔</w:t>
      </w:r>
      <w:r>
        <w:rPr>
          <w:rFonts w:ascii="仿宋_GB2312" w:eastAsia="仿宋_GB2312" w:cs="DengXian-Regular"/>
          <w:sz w:val="32"/>
          <w:szCs w:val="32"/>
        </w:rPr>
        <w:t>庄镇</w:t>
      </w:r>
      <w:r>
        <w:rPr>
          <w:rFonts w:hint="eastAsia" w:ascii="仿宋_GB2312" w:eastAsia="仿宋_GB2312" w:cs="DengXian-Regular"/>
          <w:sz w:val="32"/>
          <w:szCs w:val="32"/>
        </w:rPr>
        <w:t>单位职能配置内设机构和人员编制规定》和徐水区崔</w:t>
      </w:r>
      <w:r>
        <w:rPr>
          <w:rFonts w:ascii="仿宋_GB2312" w:eastAsia="仿宋_GB2312" w:cs="DengXian-Regular"/>
          <w:sz w:val="32"/>
          <w:szCs w:val="32"/>
        </w:rPr>
        <w:t>庄镇</w:t>
      </w:r>
      <w:r>
        <w:rPr>
          <w:rFonts w:hint="eastAsia" w:ascii="仿宋_GB2312" w:eastAsia="仿宋_GB2312" w:cs="DengXian-Regular"/>
          <w:sz w:val="32"/>
          <w:szCs w:val="32"/>
        </w:rPr>
        <w:t>2021年预算文本—部门职责工作活动绩效目标，评价工作组认为崔</w:t>
      </w:r>
      <w:r>
        <w:rPr>
          <w:rFonts w:ascii="仿宋_GB2312" w:eastAsia="仿宋_GB2312" w:cs="DengXian-Regular"/>
          <w:sz w:val="32"/>
          <w:szCs w:val="32"/>
        </w:rPr>
        <w:t>庄镇</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14:paraId="3BD700E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4249B61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（2）绩效目标明确性（</w:t>
      </w:r>
      <w:r>
        <w:rPr>
          <w:rFonts w:ascii="仿宋_GB2312" w:eastAsia="仿宋_GB2312" w:cs="DengXian-Regular"/>
          <w:sz w:val="32"/>
          <w:szCs w:val="32"/>
        </w:rPr>
        <w:t>3</w:t>
      </w:r>
      <w:r>
        <w:rPr>
          <w:rFonts w:hint="eastAsia" w:ascii="仿宋_GB2312" w:eastAsia="仿宋_GB2312" w:cs="DengXian-Regular"/>
          <w:sz w:val="32"/>
          <w:szCs w:val="32"/>
        </w:rPr>
        <w:t>分）</w:t>
      </w:r>
    </w:p>
    <w:p w14:paraId="20DA8D75">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7B718ED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根据崔</w:t>
      </w:r>
      <w:r>
        <w:rPr>
          <w:rFonts w:ascii="仿宋_GB2312" w:eastAsia="仿宋_GB2312" w:cs="DengXian-Regular"/>
          <w:sz w:val="32"/>
          <w:szCs w:val="32"/>
        </w:rPr>
        <w:t>庄镇</w:t>
      </w:r>
      <w:r>
        <w:rPr>
          <w:rFonts w:hint="eastAsia" w:ascii="仿宋_GB2312" w:eastAsia="仿宋_GB2312" w:cs="DengXian-Regular"/>
          <w:sz w:val="32"/>
          <w:szCs w:val="32"/>
        </w:rPr>
        <w:t>2021年预算文本—部门职责工作活动绩效目标,该指标实际得分</w:t>
      </w:r>
      <w:r>
        <w:rPr>
          <w:rFonts w:ascii="仿宋_GB2312" w:eastAsia="仿宋_GB2312" w:cs="DengXian-Regular"/>
          <w:sz w:val="32"/>
          <w:szCs w:val="32"/>
        </w:rPr>
        <w:t>2.5</w:t>
      </w:r>
      <w:r>
        <w:rPr>
          <w:rFonts w:hint="eastAsia" w:ascii="仿宋_GB2312" w:eastAsia="仿宋_GB2312" w:cs="DengXian-Regular"/>
          <w:sz w:val="32"/>
          <w:szCs w:val="32"/>
        </w:rPr>
        <w:t>分。</w:t>
      </w:r>
    </w:p>
    <w:p w14:paraId="4E81463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14:paraId="5070694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（1）“三</w:t>
      </w:r>
      <w:r>
        <w:rPr>
          <w:rFonts w:ascii="仿宋_GB2312" w:eastAsia="仿宋_GB2312" w:cs="DengXian-Regular"/>
          <w:sz w:val="32"/>
          <w:szCs w:val="32"/>
        </w:rPr>
        <w:t>公经费</w:t>
      </w:r>
      <w:r>
        <w:rPr>
          <w:rFonts w:hint="eastAsia" w:ascii="仿宋" w:hAnsi="仿宋" w:eastAsia="仿宋" w:cs="DengXian-Regular"/>
          <w:sz w:val="32"/>
          <w:szCs w:val="32"/>
        </w:rPr>
        <w:t>”变</w:t>
      </w:r>
      <w:r>
        <w:rPr>
          <w:rFonts w:hint="eastAsia" w:ascii="仿宋_GB2312" w:eastAsia="仿宋_GB2312" w:cs="DengXian-Regular"/>
          <w:sz w:val="32"/>
          <w:szCs w:val="32"/>
        </w:rPr>
        <w:t>动</w:t>
      </w:r>
      <w:r>
        <w:rPr>
          <w:rFonts w:ascii="仿宋_GB2312" w:eastAsia="仿宋_GB2312" w:cs="DengXian-Regular"/>
          <w:sz w:val="32"/>
          <w:szCs w:val="32"/>
        </w:rPr>
        <w:t>率</w:t>
      </w: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分）</w:t>
      </w:r>
    </w:p>
    <w:p w14:paraId="03849255">
      <w:pPr>
        <w:spacing w:after="0" w:line="360" w:lineRule="auto"/>
        <w:ind w:firstLine="640" w:firstLineChars="200"/>
        <w:jc w:val="both"/>
        <w:textAlignment w:val="baseline"/>
        <w:rPr>
          <w:rFonts w:ascii="仿宋" w:hAnsi="仿宋" w:eastAsia="仿宋" w:cs="DengXian-Regular"/>
          <w:sz w:val="32"/>
          <w:szCs w:val="32"/>
        </w:rPr>
      </w:pPr>
      <w:r>
        <w:rPr>
          <w:rFonts w:hint="eastAsia" w:ascii="仿宋_GB2312" w:eastAsia="仿宋_GB2312" w:cs="DengXian-Regular"/>
          <w:sz w:val="32"/>
          <w:szCs w:val="32"/>
        </w:rPr>
        <w:t>该指标主要评价部门本</w:t>
      </w:r>
      <w:r>
        <w:rPr>
          <w:rFonts w:ascii="仿宋_GB2312" w:eastAsia="仿宋_GB2312" w:cs="DengXian-Regular"/>
          <w:sz w:val="32"/>
          <w:szCs w:val="32"/>
        </w:rPr>
        <w:t>年度</w:t>
      </w:r>
      <w:r>
        <w:rPr>
          <w:rFonts w:hint="eastAsia" w:ascii="仿宋_GB2312" w:eastAsia="仿宋_GB2312" w:cs="DengXian-Regular"/>
          <w:sz w:val="32"/>
          <w:szCs w:val="32"/>
        </w:rPr>
        <w:t>“三</w:t>
      </w:r>
      <w:r>
        <w:rPr>
          <w:rFonts w:ascii="仿宋_GB2312" w:eastAsia="仿宋_GB2312" w:cs="DengXian-Regular"/>
          <w:sz w:val="32"/>
          <w:szCs w:val="32"/>
        </w:rPr>
        <w:t>公经费</w:t>
      </w:r>
      <w:r>
        <w:rPr>
          <w:rFonts w:hint="eastAsia" w:ascii="仿宋" w:hAnsi="仿宋" w:eastAsia="仿宋" w:cs="DengXian-Regular"/>
          <w:sz w:val="32"/>
          <w:szCs w:val="32"/>
        </w:rPr>
        <w:t>”预</w:t>
      </w:r>
      <w:r>
        <w:rPr>
          <w:rFonts w:ascii="仿宋" w:hAnsi="仿宋" w:eastAsia="仿宋" w:cs="DengXian-Regular"/>
          <w:sz w:val="32"/>
          <w:szCs w:val="32"/>
        </w:rPr>
        <w:t>算数与上年度</w:t>
      </w:r>
      <w:r>
        <w:rPr>
          <w:rFonts w:hint="eastAsia" w:ascii="仿宋_GB2312" w:eastAsia="仿宋_GB2312" w:cs="DengXian-Regular"/>
          <w:sz w:val="32"/>
          <w:szCs w:val="32"/>
        </w:rPr>
        <w:t>“三</w:t>
      </w:r>
      <w:r>
        <w:rPr>
          <w:rFonts w:ascii="仿宋_GB2312" w:eastAsia="仿宋_GB2312" w:cs="DengXian-Regular"/>
          <w:sz w:val="32"/>
          <w:szCs w:val="32"/>
        </w:rPr>
        <w:t>公经费</w:t>
      </w:r>
      <w:r>
        <w:rPr>
          <w:rFonts w:hint="eastAsia" w:ascii="仿宋" w:hAnsi="仿宋" w:eastAsia="仿宋" w:cs="DengXian-Regular"/>
          <w:sz w:val="32"/>
          <w:szCs w:val="32"/>
        </w:rPr>
        <w:t>”预</w:t>
      </w:r>
      <w:r>
        <w:rPr>
          <w:rFonts w:ascii="仿宋" w:hAnsi="仿宋" w:eastAsia="仿宋" w:cs="DengXian-Regular"/>
          <w:sz w:val="32"/>
          <w:szCs w:val="32"/>
        </w:rPr>
        <w:t>算数的变动比率，用以</w:t>
      </w:r>
      <w:r>
        <w:rPr>
          <w:rFonts w:hint="eastAsia" w:ascii="仿宋" w:hAnsi="仿宋" w:eastAsia="仿宋" w:cs="DengXian-Regular"/>
          <w:sz w:val="32"/>
          <w:szCs w:val="32"/>
        </w:rPr>
        <w:t>反映</w:t>
      </w:r>
      <w:r>
        <w:rPr>
          <w:rFonts w:ascii="仿宋" w:hAnsi="仿宋" w:eastAsia="仿宋" w:cs="DengXian-Regular"/>
          <w:sz w:val="32"/>
          <w:szCs w:val="32"/>
        </w:rPr>
        <w:t>和考核部门对控制重点行政成本的努力程度。</w:t>
      </w:r>
    </w:p>
    <w:p w14:paraId="0FEE74D0">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“三公经费”变动率=[（本年度“三公经费”总额-上年度“三公经费”总额）/上年度“三公经费”总额]×100%。</w:t>
      </w:r>
    </w:p>
    <w:p w14:paraId="4A04104D">
      <w:pPr>
        <w:spacing w:after="0" w:line="360" w:lineRule="auto"/>
        <w:ind w:firstLine="640" w:firstLineChars="200"/>
        <w:jc w:val="both"/>
        <w:textAlignment w:val="baseline"/>
        <w:rPr>
          <w:rFonts w:ascii="仿宋_GB2312" w:eastAsia="仿宋_GB2312" w:cs="DengXian-Regular"/>
          <w:sz w:val="32"/>
          <w:szCs w:val="32"/>
        </w:rPr>
      </w:pPr>
      <w:r>
        <w:rPr>
          <w:rFonts w:hint="eastAsia" w:ascii="仿宋" w:hAnsi="仿宋" w:eastAsia="仿宋" w:cs="DengXian-Regular"/>
          <w:sz w:val="32"/>
          <w:szCs w:val="32"/>
        </w:rPr>
        <w:t>“三公经费”：年度预算安排的因公出国（境）费、公务车辆购置及运行费和公务招待费。</w:t>
      </w:r>
    </w:p>
    <w:p w14:paraId="18F2316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根据崔</w:t>
      </w:r>
      <w:r>
        <w:rPr>
          <w:rFonts w:ascii="仿宋_GB2312" w:eastAsia="仿宋_GB2312" w:cs="DengXian-Regular"/>
          <w:sz w:val="32"/>
          <w:szCs w:val="32"/>
        </w:rPr>
        <w:t>庄镇</w:t>
      </w:r>
      <w:r>
        <w:rPr>
          <w:rFonts w:hint="eastAsia" w:ascii="仿宋_GB2312" w:eastAsia="仿宋_GB2312" w:cs="DengXian-Regular"/>
          <w:sz w:val="32"/>
          <w:szCs w:val="32"/>
        </w:rPr>
        <w:t>2021年预算文本及相关会计资料，该指标实际得分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1E5E886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（2）重点</w:t>
      </w:r>
      <w:r>
        <w:rPr>
          <w:rFonts w:ascii="仿宋_GB2312" w:eastAsia="仿宋_GB2312" w:cs="DengXian-Regular"/>
          <w:sz w:val="32"/>
          <w:szCs w:val="32"/>
        </w:rPr>
        <w:t>支出安排</w:t>
      </w:r>
      <w:r>
        <w:rPr>
          <w:rFonts w:hint="eastAsia" w:ascii="仿宋_GB2312" w:eastAsia="仿宋_GB2312" w:cs="DengXian-Regular"/>
          <w:sz w:val="32"/>
          <w:szCs w:val="32"/>
        </w:rPr>
        <w:t>率（3分）</w:t>
      </w:r>
    </w:p>
    <w:p w14:paraId="2BA28EB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该指标主要评价部门（单位）本年度预算安排的重点项目支出与部门项目总支出的比率，用以反映和考核部门（单位）对履行主要职责或完成重点任务的保障程度。</w:t>
      </w:r>
    </w:p>
    <w:p w14:paraId="1648B82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重点支出安排率=（重点项目支出/项目总支出）×100%。</w:t>
      </w:r>
    </w:p>
    <w:p w14:paraId="7ECE5FB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重点项目支出：部门（单位）年度预算安排的，与本部门履职和发展密切相关、具有明显社会和经济影响、党委政府关心或社会比较关注的项目支出总额。</w:t>
      </w:r>
    </w:p>
    <w:p w14:paraId="4E3A4F8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项目总支出：部门（单位）年度预算安排的项目支出总额。</w:t>
      </w:r>
    </w:p>
    <w:p w14:paraId="2E0B12C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根据崔</w:t>
      </w:r>
      <w:r>
        <w:rPr>
          <w:rFonts w:ascii="仿宋_GB2312" w:eastAsia="仿宋_GB2312" w:cs="DengXian-Regular"/>
          <w:sz w:val="32"/>
          <w:szCs w:val="32"/>
        </w:rPr>
        <w:t>庄镇</w:t>
      </w:r>
      <w:r>
        <w:rPr>
          <w:rFonts w:hint="eastAsia" w:ascii="仿宋_GB2312" w:eastAsia="仿宋_GB2312" w:cs="DengXian-Regular"/>
          <w:sz w:val="32"/>
          <w:szCs w:val="32"/>
        </w:rPr>
        <w:t>2021年预算文本—部门项目支出预算表，该指标实际得分</w:t>
      </w:r>
      <w:r>
        <w:rPr>
          <w:rFonts w:ascii="仿宋_GB2312" w:eastAsia="仿宋_GB2312" w:cs="DengXian-Regular"/>
          <w:sz w:val="32"/>
          <w:szCs w:val="32"/>
        </w:rPr>
        <w:t>3</w:t>
      </w:r>
      <w:r>
        <w:rPr>
          <w:rFonts w:hint="eastAsia" w:ascii="仿宋_GB2312" w:eastAsia="仿宋_GB2312" w:cs="DengXian-Regular"/>
          <w:sz w:val="32"/>
          <w:szCs w:val="32"/>
        </w:rPr>
        <w:t>分。</w:t>
      </w:r>
    </w:p>
    <w:bookmarkEnd w:id="60"/>
    <w:bookmarkEnd w:id="61"/>
    <w:p w14:paraId="79DBBFAB">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14:paraId="7E54F47C">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该一级指标包含预算执行、预算管理和资产</w:t>
      </w:r>
      <w:r>
        <w:rPr>
          <w:rFonts w:ascii="仿宋_GB2312" w:eastAsia="仿宋_GB2312" w:cs="DengXian-Regular"/>
          <w:sz w:val="32"/>
          <w:szCs w:val="32"/>
        </w:rPr>
        <w:t>管理</w:t>
      </w:r>
      <w:r>
        <w:rPr>
          <w:rFonts w:hint="eastAsia" w:ascii="仿宋_GB2312" w:eastAsia="仿宋_GB2312" w:cs="DengXian-Regular"/>
          <w:sz w:val="32"/>
          <w:szCs w:val="32"/>
        </w:rPr>
        <w:t>三个二级指标，主要反映预算调整、收入支出完成情况，“三公”经费、政府采购执行情况，财务管理是否规范、资金使用是否合规，决算真实性。</w:t>
      </w:r>
    </w:p>
    <w:p w14:paraId="1C343282">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1CCB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198269A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14:paraId="3B1B65D6">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14:paraId="251E917E">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14:paraId="20C064F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14:paraId="0FED470C">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171E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3F7594B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　</w:t>
            </w:r>
            <w:r>
              <w:rPr>
                <w:rFonts w:cs="宋体" w:asciiTheme="minorEastAsia" w:hAnsiTheme="minorEastAsia" w:eastAsiaTheme="minorEastAsia"/>
                <w:sz w:val="21"/>
                <w:szCs w:val="21"/>
              </w:rPr>
              <w:t>　　　（</w:t>
            </w:r>
            <w:r>
              <w:rPr>
                <w:rFonts w:hint="eastAsia" w:cs="宋体" w:asciiTheme="minorEastAsia" w:hAnsiTheme="minorEastAsia" w:eastAsiaTheme="minorEastAsia"/>
                <w:sz w:val="21"/>
                <w:szCs w:val="21"/>
              </w:rPr>
              <w:t>48分</w:t>
            </w:r>
            <w:r>
              <w:rPr>
                <w:rFonts w:cs="宋体" w:asciiTheme="minorEastAsia" w:hAnsiTheme="minorEastAsia" w:eastAsiaTheme="minorEastAsia"/>
                <w:sz w:val="21"/>
                <w:szCs w:val="21"/>
              </w:rPr>
              <w:t>）</w:t>
            </w:r>
          </w:p>
        </w:tc>
        <w:tc>
          <w:tcPr>
            <w:tcW w:w="1388" w:type="dxa"/>
            <w:vMerge w:val="restart"/>
            <w:vAlign w:val="center"/>
          </w:tcPr>
          <w:p w14:paraId="1CD7A8C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w:t>
            </w:r>
            <w:r>
              <w:rPr>
                <w:rFonts w:cs="宋体" w:asciiTheme="minorEastAsia" w:hAnsiTheme="minorEastAsia" w:eastAsiaTheme="minorEastAsia"/>
                <w:sz w:val="21"/>
                <w:szCs w:val="21"/>
              </w:rPr>
              <w:t>算执行</w:t>
            </w:r>
            <w:r>
              <w:rPr>
                <w:rFonts w:hint="eastAsia" w:cs="宋体" w:asciiTheme="minorEastAsia" w:hAnsiTheme="minorEastAsia" w:eastAsiaTheme="minorEastAsia"/>
                <w:sz w:val="21"/>
                <w:szCs w:val="21"/>
              </w:rPr>
              <w:t>　</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24分</w:t>
            </w:r>
            <w:r>
              <w:rPr>
                <w:rFonts w:cs="宋体" w:asciiTheme="minorEastAsia" w:hAnsiTheme="minorEastAsia" w:eastAsiaTheme="minorEastAsia"/>
                <w:sz w:val="21"/>
                <w:szCs w:val="21"/>
              </w:rPr>
              <w:t>）</w:t>
            </w:r>
          </w:p>
        </w:tc>
        <w:tc>
          <w:tcPr>
            <w:tcW w:w="2277" w:type="dxa"/>
            <w:vAlign w:val="center"/>
          </w:tcPr>
          <w:p w14:paraId="18734BF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预算完成率</w:t>
            </w:r>
          </w:p>
        </w:tc>
        <w:tc>
          <w:tcPr>
            <w:tcW w:w="1155" w:type="dxa"/>
            <w:vAlign w:val="center"/>
          </w:tcPr>
          <w:p w14:paraId="1A350803">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14:paraId="7F811C0D">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r>
      <w:tr w14:paraId="02EF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69B7E30">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644F0AC">
            <w:pPr>
              <w:spacing w:line="420" w:lineRule="exact"/>
              <w:jc w:val="center"/>
              <w:rPr>
                <w:rFonts w:cs="宋体" w:asciiTheme="minorEastAsia" w:hAnsiTheme="minorEastAsia" w:eastAsiaTheme="minorEastAsia"/>
                <w:sz w:val="21"/>
                <w:szCs w:val="21"/>
              </w:rPr>
            </w:pPr>
          </w:p>
        </w:tc>
        <w:tc>
          <w:tcPr>
            <w:tcW w:w="2277" w:type="dxa"/>
            <w:vAlign w:val="center"/>
          </w:tcPr>
          <w:p w14:paraId="5DD1CC6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预算调整率</w:t>
            </w:r>
          </w:p>
        </w:tc>
        <w:tc>
          <w:tcPr>
            <w:tcW w:w="1155" w:type="dxa"/>
            <w:vAlign w:val="center"/>
          </w:tcPr>
          <w:p w14:paraId="549C588C">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14:paraId="0CFDE2BB">
            <w:pPr>
              <w:jc w:val="center"/>
              <w:textAlignment w:val="center"/>
              <w:rPr>
                <w:rFonts w:cs="宋体" w:asciiTheme="minorEastAsia" w:hAnsiTheme="minorEastAsia" w:eastAsiaTheme="minorEastAsia"/>
                <w:sz w:val="21"/>
                <w:szCs w:val="21"/>
              </w:rPr>
            </w:pPr>
            <w:r>
              <w:rPr>
                <w:rFonts w:ascii="宋体" w:hAnsi="宋体" w:eastAsia="宋体" w:cs="宋体"/>
                <w:color w:val="000000"/>
                <w:sz w:val="24"/>
                <w:szCs w:val="24"/>
                <w:lang w:bidi="ar"/>
              </w:rPr>
              <w:t>4</w:t>
            </w:r>
          </w:p>
        </w:tc>
      </w:tr>
      <w:tr w14:paraId="69F1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6A50846">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43B2EB6">
            <w:pPr>
              <w:spacing w:line="420" w:lineRule="exact"/>
              <w:jc w:val="center"/>
              <w:rPr>
                <w:rFonts w:cs="宋体" w:asciiTheme="minorEastAsia" w:hAnsiTheme="minorEastAsia" w:eastAsiaTheme="minorEastAsia"/>
                <w:sz w:val="21"/>
                <w:szCs w:val="21"/>
              </w:rPr>
            </w:pPr>
          </w:p>
        </w:tc>
        <w:tc>
          <w:tcPr>
            <w:tcW w:w="2277" w:type="dxa"/>
            <w:vAlign w:val="center"/>
          </w:tcPr>
          <w:p w14:paraId="2D7BDF5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w:t>
            </w:r>
            <w:r>
              <w:rPr>
                <w:rFonts w:cs="宋体" w:asciiTheme="minorEastAsia" w:hAnsiTheme="minorEastAsia" w:eastAsiaTheme="minorEastAsia"/>
                <w:sz w:val="21"/>
                <w:szCs w:val="21"/>
              </w:rPr>
              <w:t>结余</w:t>
            </w:r>
            <w:r>
              <w:rPr>
                <w:rFonts w:hint="eastAsia" w:cs="宋体" w:asciiTheme="minorEastAsia" w:hAnsiTheme="minorEastAsia" w:eastAsiaTheme="minorEastAsia"/>
                <w:sz w:val="21"/>
                <w:szCs w:val="21"/>
              </w:rPr>
              <w:t>率</w:t>
            </w:r>
          </w:p>
        </w:tc>
        <w:tc>
          <w:tcPr>
            <w:tcW w:w="1155" w:type="dxa"/>
            <w:vAlign w:val="center"/>
          </w:tcPr>
          <w:p w14:paraId="04333984">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14:paraId="3C321F92">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r>
      <w:tr w14:paraId="61AA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32CB7D9">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595A020">
            <w:pPr>
              <w:spacing w:line="420" w:lineRule="exact"/>
              <w:jc w:val="center"/>
              <w:rPr>
                <w:rFonts w:cs="宋体" w:asciiTheme="minorEastAsia" w:hAnsiTheme="minorEastAsia" w:eastAsiaTheme="minorEastAsia"/>
                <w:sz w:val="21"/>
                <w:szCs w:val="21"/>
              </w:rPr>
            </w:pPr>
          </w:p>
        </w:tc>
        <w:tc>
          <w:tcPr>
            <w:tcW w:w="2277" w:type="dxa"/>
            <w:vAlign w:val="center"/>
          </w:tcPr>
          <w:p w14:paraId="382CD07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公用</w:t>
            </w:r>
            <w:r>
              <w:rPr>
                <w:rFonts w:cs="宋体" w:asciiTheme="minorEastAsia" w:hAnsiTheme="minorEastAsia" w:eastAsiaTheme="minorEastAsia"/>
                <w:sz w:val="21"/>
                <w:szCs w:val="21"/>
              </w:rPr>
              <w:t>经费控制率</w:t>
            </w:r>
          </w:p>
        </w:tc>
        <w:tc>
          <w:tcPr>
            <w:tcW w:w="1155" w:type="dxa"/>
            <w:vAlign w:val="center"/>
          </w:tcPr>
          <w:p w14:paraId="2A46DBE5">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14:paraId="7B6EB887">
            <w:pPr>
              <w:jc w:val="center"/>
              <w:textAlignment w:val="center"/>
              <w:rPr>
                <w:rFonts w:cs="宋体" w:asciiTheme="minorEastAsia" w:hAnsiTheme="minorEastAsia" w:eastAsiaTheme="minorEastAsia"/>
                <w:sz w:val="21"/>
                <w:szCs w:val="21"/>
              </w:rPr>
            </w:pPr>
            <w:r>
              <w:rPr>
                <w:rFonts w:ascii="宋体" w:hAnsi="宋体" w:eastAsia="宋体" w:cs="宋体"/>
                <w:color w:val="000000"/>
                <w:sz w:val="24"/>
                <w:szCs w:val="24"/>
                <w:lang w:bidi="ar"/>
              </w:rPr>
              <w:t>3</w:t>
            </w:r>
          </w:p>
        </w:tc>
      </w:tr>
      <w:tr w14:paraId="2500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5943F7E">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3549972">
            <w:pPr>
              <w:spacing w:line="420" w:lineRule="exact"/>
              <w:jc w:val="center"/>
              <w:rPr>
                <w:rFonts w:cs="宋体" w:asciiTheme="minorEastAsia" w:hAnsiTheme="minorEastAsia" w:eastAsiaTheme="minorEastAsia"/>
                <w:sz w:val="21"/>
                <w:szCs w:val="21"/>
              </w:rPr>
            </w:pPr>
          </w:p>
        </w:tc>
        <w:tc>
          <w:tcPr>
            <w:tcW w:w="2277" w:type="dxa"/>
            <w:vAlign w:val="center"/>
          </w:tcPr>
          <w:p w14:paraId="4F8F67A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14:paraId="4B8774B0">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14:paraId="26945EAD">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r>
      <w:tr w14:paraId="1448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F540FCF">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46EF4AE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　（16分）</w:t>
            </w:r>
          </w:p>
        </w:tc>
        <w:tc>
          <w:tcPr>
            <w:tcW w:w="2277" w:type="dxa"/>
            <w:vAlign w:val="center"/>
          </w:tcPr>
          <w:p w14:paraId="651A079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14:paraId="32A20D1D">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5</w:t>
            </w:r>
          </w:p>
        </w:tc>
        <w:tc>
          <w:tcPr>
            <w:tcW w:w="1276" w:type="dxa"/>
            <w:vAlign w:val="center"/>
          </w:tcPr>
          <w:p w14:paraId="0DDDE289">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r>
      <w:tr w14:paraId="5DD3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8036C27">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658DC8C">
            <w:pPr>
              <w:spacing w:line="420" w:lineRule="exact"/>
              <w:jc w:val="center"/>
              <w:rPr>
                <w:rFonts w:cs="宋体" w:asciiTheme="minorEastAsia" w:hAnsiTheme="minorEastAsia" w:eastAsiaTheme="minorEastAsia"/>
                <w:sz w:val="21"/>
                <w:szCs w:val="21"/>
              </w:rPr>
            </w:pPr>
          </w:p>
        </w:tc>
        <w:tc>
          <w:tcPr>
            <w:tcW w:w="2277" w:type="dxa"/>
            <w:vAlign w:val="center"/>
          </w:tcPr>
          <w:p w14:paraId="4A11D28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14:paraId="28C685FF">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5</w:t>
            </w:r>
          </w:p>
        </w:tc>
        <w:tc>
          <w:tcPr>
            <w:tcW w:w="1276" w:type="dxa"/>
            <w:vAlign w:val="center"/>
          </w:tcPr>
          <w:p w14:paraId="630F5243">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5</w:t>
            </w:r>
          </w:p>
        </w:tc>
      </w:tr>
      <w:tr w14:paraId="7AD9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20F2FDC">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BABD9D2">
            <w:pPr>
              <w:spacing w:line="420" w:lineRule="exact"/>
              <w:jc w:val="center"/>
              <w:rPr>
                <w:rFonts w:cs="宋体" w:asciiTheme="minorEastAsia" w:hAnsiTheme="minorEastAsia" w:eastAsiaTheme="minorEastAsia"/>
                <w:sz w:val="21"/>
                <w:szCs w:val="21"/>
              </w:rPr>
            </w:pPr>
          </w:p>
        </w:tc>
        <w:tc>
          <w:tcPr>
            <w:tcW w:w="2277" w:type="dxa"/>
            <w:vAlign w:val="center"/>
          </w:tcPr>
          <w:p w14:paraId="4AD0316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14:paraId="3003BCF2">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5</w:t>
            </w:r>
          </w:p>
        </w:tc>
        <w:tc>
          <w:tcPr>
            <w:tcW w:w="1276" w:type="dxa"/>
            <w:vAlign w:val="center"/>
          </w:tcPr>
          <w:p w14:paraId="1A744DCF">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r>
      <w:tr w14:paraId="5DC8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CB5C93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4F438BD">
            <w:pPr>
              <w:spacing w:line="420" w:lineRule="exact"/>
              <w:jc w:val="center"/>
              <w:rPr>
                <w:rFonts w:cs="宋体" w:asciiTheme="minorEastAsia" w:hAnsiTheme="minorEastAsia" w:eastAsiaTheme="minorEastAsia"/>
                <w:sz w:val="21"/>
                <w:szCs w:val="21"/>
              </w:rPr>
            </w:pPr>
          </w:p>
        </w:tc>
        <w:tc>
          <w:tcPr>
            <w:tcW w:w="2277" w:type="dxa"/>
            <w:vAlign w:val="center"/>
          </w:tcPr>
          <w:p w14:paraId="18317FA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w:t>
            </w:r>
            <w:r>
              <w:rPr>
                <w:rFonts w:cs="宋体" w:asciiTheme="minorEastAsia" w:hAnsiTheme="minorEastAsia" w:eastAsiaTheme="minorEastAsia"/>
                <w:sz w:val="21"/>
                <w:szCs w:val="21"/>
              </w:rPr>
              <w:t>使用合规</w:t>
            </w:r>
            <w:r>
              <w:rPr>
                <w:rFonts w:hint="eastAsia" w:cs="宋体" w:asciiTheme="minorEastAsia" w:hAnsiTheme="minorEastAsia" w:eastAsiaTheme="minorEastAsia"/>
                <w:sz w:val="21"/>
                <w:szCs w:val="21"/>
              </w:rPr>
              <w:t>性</w:t>
            </w:r>
          </w:p>
        </w:tc>
        <w:tc>
          <w:tcPr>
            <w:tcW w:w="1155" w:type="dxa"/>
            <w:vAlign w:val="center"/>
          </w:tcPr>
          <w:p w14:paraId="3DFA1C94">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5</w:t>
            </w:r>
          </w:p>
        </w:tc>
        <w:tc>
          <w:tcPr>
            <w:tcW w:w="1276" w:type="dxa"/>
            <w:vAlign w:val="center"/>
          </w:tcPr>
          <w:p w14:paraId="3F27327B">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5</w:t>
            </w:r>
          </w:p>
        </w:tc>
      </w:tr>
      <w:tr w14:paraId="5EF5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14:paraId="6E3A4C36">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4D8AA29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w:t>
            </w:r>
            <w:r>
              <w:rPr>
                <w:rFonts w:cs="宋体" w:asciiTheme="minorEastAsia" w:hAnsiTheme="minorEastAsia" w:eastAsiaTheme="minorEastAsia"/>
                <w:sz w:val="21"/>
                <w:szCs w:val="21"/>
              </w:rPr>
              <w:t>管理</w:t>
            </w:r>
            <w:r>
              <w:rPr>
                <w:rFonts w:hint="eastAsia" w:cs="宋体" w:asciiTheme="minorEastAsia" w:hAnsiTheme="minorEastAsia" w:eastAsiaTheme="minorEastAsia"/>
                <w:sz w:val="21"/>
                <w:szCs w:val="21"/>
              </w:rPr>
              <w:t>　（8分）</w:t>
            </w:r>
          </w:p>
        </w:tc>
        <w:tc>
          <w:tcPr>
            <w:tcW w:w="2277" w:type="dxa"/>
            <w:vAlign w:val="center"/>
          </w:tcPr>
          <w:p w14:paraId="5A8C2EC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w:t>
            </w:r>
            <w:r>
              <w:rPr>
                <w:rFonts w:cs="宋体" w:asciiTheme="minorEastAsia" w:hAnsiTheme="minorEastAsia" w:eastAsiaTheme="minorEastAsia"/>
                <w:sz w:val="21"/>
                <w:szCs w:val="21"/>
              </w:rPr>
              <w:t>制度健全性</w:t>
            </w:r>
          </w:p>
        </w:tc>
        <w:tc>
          <w:tcPr>
            <w:tcW w:w="1155" w:type="dxa"/>
            <w:vAlign w:val="center"/>
          </w:tcPr>
          <w:p w14:paraId="4EEB83C6">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14:paraId="3C2B29F5">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3</w:t>
            </w:r>
          </w:p>
        </w:tc>
      </w:tr>
      <w:tr w14:paraId="21A1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14:paraId="084F614F">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854D722">
            <w:pPr>
              <w:spacing w:line="420" w:lineRule="exact"/>
              <w:jc w:val="center"/>
              <w:rPr>
                <w:rFonts w:cs="宋体" w:asciiTheme="minorEastAsia" w:hAnsiTheme="minorEastAsia" w:eastAsiaTheme="minorEastAsia"/>
                <w:sz w:val="21"/>
                <w:szCs w:val="21"/>
              </w:rPr>
            </w:pPr>
          </w:p>
        </w:tc>
        <w:tc>
          <w:tcPr>
            <w:tcW w:w="2277" w:type="dxa"/>
            <w:vAlign w:val="center"/>
          </w:tcPr>
          <w:p w14:paraId="19CE1F7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w:t>
            </w:r>
            <w:r>
              <w:rPr>
                <w:rFonts w:cs="宋体" w:asciiTheme="minorEastAsia" w:hAnsiTheme="minorEastAsia" w:eastAsiaTheme="minorEastAsia"/>
                <w:sz w:val="21"/>
                <w:szCs w:val="21"/>
              </w:rPr>
              <w:t>管理安全性</w:t>
            </w:r>
          </w:p>
        </w:tc>
        <w:tc>
          <w:tcPr>
            <w:tcW w:w="1155" w:type="dxa"/>
            <w:vAlign w:val="center"/>
          </w:tcPr>
          <w:p w14:paraId="139A42EC">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14:paraId="200602AC">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r>
      <w:tr w14:paraId="415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40C910B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14:paraId="7C93EC89">
            <w:pPr>
              <w:spacing w:line="420" w:lineRule="exact"/>
              <w:jc w:val="center"/>
              <w:rPr>
                <w:rFonts w:cs="宋体" w:asciiTheme="minorEastAsia" w:hAnsiTheme="minorEastAsia" w:eastAsiaTheme="minorEastAsia"/>
                <w:sz w:val="21"/>
                <w:szCs w:val="21"/>
              </w:rPr>
            </w:pPr>
          </w:p>
        </w:tc>
        <w:tc>
          <w:tcPr>
            <w:tcW w:w="1155" w:type="dxa"/>
            <w:vAlign w:val="center"/>
          </w:tcPr>
          <w:p w14:paraId="51E647B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14:paraId="0A5A32B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r>
              <w:rPr>
                <w:rFonts w:cs="宋体" w:asciiTheme="minorEastAsia" w:hAnsiTheme="minorEastAsia" w:eastAsiaTheme="minorEastAsia"/>
                <w:sz w:val="21"/>
                <w:szCs w:val="21"/>
              </w:rPr>
              <w:t>4</w:t>
            </w:r>
          </w:p>
        </w:tc>
      </w:tr>
      <w:bookmarkEnd w:id="63"/>
    </w:tbl>
    <w:p w14:paraId="1A302B7F">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w:t>
      </w:r>
      <w:r>
        <w:rPr>
          <w:rFonts w:ascii="仿宋_GB2312" w:eastAsia="仿宋_GB2312" w:cs="DengXian-Regular"/>
          <w:sz w:val="32"/>
          <w:szCs w:val="32"/>
        </w:rPr>
        <w:t>0</w:t>
      </w:r>
      <w:r>
        <w:rPr>
          <w:rFonts w:hint="eastAsia" w:ascii="仿宋_GB2312" w:eastAsia="仿宋_GB2312" w:cs="DengXian-Regular"/>
          <w:sz w:val="32"/>
          <w:szCs w:val="32"/>
        </w:rPr>
        <w:t>分）</w:t>
      </w:r>
    </w:p>
    <w:p w14:paraId="45015CA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w:t>
      </w:r>
      <w:r>
        <w:rPr>
          <w:rFonts w:ascii="仿宋_GB2312" w:eastAsia="仿宋_GB2312" w:cs="DengXian-Regular"/>
          <w:sz w:val="32"/>
          <w:szCs w:val="32"/>
        </w:rPr>
        <w:t>算</w:t>
      </w:r>
      <w:r>
        <w:rPr>
          <w:rFonts w:hint="eastAsia" w:ascii="仿宋_GB2312" w:eastAsia="仿宋_GB2312" w:cs="DengXian-Regular"/>
          <w:sz w:val="32"/>
          <w:szCs w:val="32"/>
        </w:rPr>
        <w:t>完成率（</w:t>
      </w:r>
      <w:r>
        <w:rPr>
          <w:rFonts w:ascii="仿宋_GB2312" w:eastAsia="仿宋_GB2312" w:cs="DengXian-Regular"/>
          <w:sz w:val="32"/>
          <w:szCs w:val="32"/>
        </w:rPr>
        <w:t>4</w:t>
      </w:r>
      <w:r>
        <w:rPr>
          <w:rFonts w:hint="eastAsia" w:ascii="仿宋_GB2312" w:eastAsia="仿宋_GB2312" w:cs="DengXian-Regular"/>
          <w:sz w:val="32"/>
          <w:szCs w:val="32"/>
        </w:rPr>
        <w:t>分）</w:t>
      </w:r>
    </w:p>
    <w:p w14:paraId="604BA73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14:paraId="515AC63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14:paraId="22721E2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根据2021年预算文本、决算文本，2021年收入预算数</w:t>
      </w:r>
      <w:r>
        <w:rPr>
          <w:rFonts w:hint="eastAsia" w:ascii="仿宋_GB2312" w:hAnsi="宋体" w:eastAsia="仿宋_GB2312" w:cs="宋体"/>
          <w:sz w:val="32"/>
          <w:szCs w:val="32"/>
        </w:rPr>
        <w:t>3486.2</w:t>
      </w:r>
      <w:r>
        <w:rPr>
          <w:rFonts w:ascii="仿宋_GB2312" w:hAnsi="宋体" w:eastAsia="仿宋_GB2312" w:cs="宋体"/>
          <w:sz w:val="32"/>
          <w:szCs w:val="32"/>
        </w:rPr>
        <w:t>6</w:t>
      </w:r>
      <w:r>
        <w:rPr>
          <w:rFonts w:hint="eastAsia" w:ascii="仿宋_GB2312" w:eastAsia="仿宋_GB2312" w:cs="DengXian-Regular"/>
          <w:sz w:val="32"/>
          <w:szCs w:val="32"/>
        </w:rPr>
        <w:t>万元，收入决算数3656.98万元，收入完成率=（决算数/预算数）*100%=</w:t>
      </w:r>
      <w:r>
        <w:rPr>
          <w:rFonts w:ascii="仿宋_GB2312" w:eastAsia="仿宋_GB2312" w:cs="DengXian-Regular"/>
          <w:sz w:val="32"/>
          <w:szCs w:val="32"/>
        </w:rPr>
        <w:t>104.90</w:t>
      </w:r>
      <w:r>
        <w:rPr>
          <w:rFonts w:hint="eastAsia" w:ascii="仿宋_GB2312" w:eastAsia="仿宋_GB2312" w:cs="DengXian-Regular"/>
          <w:sz w:val="32"/>
          <w:szCs w:val="32"/>
        </w:rPr>
        <w:t>%。</w:t>
      </w:r>
    </w:p>
    <w:p w14:paraId="0EFB2AD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54A732D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（2）预算调整率（</w:t>
      </w:r>
      <w:r>
        <w:rPr>
          <w:rFonts w:ascii="仿宋_GB2312" w:eastAsia="仿宋_GB2312" w:cs="DengXian-Regular"/>
          <w:sz w:val="32"/>
          <w:szCs w:val="32"/>
        </w:rPr>
        <w:t>4</w:t>
      </w:r>
      <w:r>
        <w:rPr>
          <w:rFonts w:hint="eastAsia" w:ascii="仿宋_GB2312" w:eastAsia="仿宋_GB2312" w:cs="DengXian-Regular"/>
          <w:sz w:val="32"/>
          <w:szCs w:val="32"/>
        </w:rPr>
        <w:t>分）</w:t>
      </w:r>
    </w:p>
    <w:p w14:paraId="2D55B5C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14:paraId="4C2A4C3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14:paraId="0DBA75B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根据部门</w:t>
      </w:r>
      <w:r>
        <w:rPr>
          <w:rFonts w:ascii="仿宋_GB2312" w:eastAsia="仿宋_GB2312" w:cs="DengXian-Regular"/>
          <w:sz w:val="32"/>
          <w:szCs w:val="32"/>
        </w:rPr>
        <w:t>预算、决算数据查询，</w:t>
      </w:r>
      <w:r>
        <w:rPr>
          <w:rFonts w:hint="eastAsia" w:ascii="仿宋_GB2312" w:eastAsia="仿宋_GB2312" w:cs="DengXian-Regular"/>
          <w:sz w:val="32"/>
          <w:szCs w:val="32"/>
        </w:rPr>
        <w:t>2021年度预算收入的追加数为</w:t>
      </w:r>
      <w:r>
        <w:rPr>
          <w:rFonts w:ascii="仿宋_GB2312" w:eastAsia="仿宋_GB2312" w:cs="DengXian-Regular"/>
          <w:sz w:val="32"/>
          <w:szCs w:val="32"/>
        </w:rPr>
        <w:t>110.72</w:t>
      </w:r>
      <w:r>
        <w:rPr>
          <w:rFonts w:hint="eastAsia" w:ascii="仿宋_GB2312" w:eastAsia="仿宋_GB2312" w:cs="DengXian-Regular"/>
          <w:sz w:val="32"/>
          <w:szCs w:val="32"/>
        </w:rPr>
        <w:t>万元，年初预算数为</w:t>
      </w:r>
      <w:r>
        <w:rPr>
          <w:rFonts w:hint="eastAsia" w:ascii="仿宋_GB2312" w:hAnsi="宋体" w:eastAsia="仿宋_GB2312" w:cs="宋体"/>
          <w:sz w:val="32"/>
          <w:szCs w:val="32"/>
        </w:rPr>
        <w:t>3486.2</w:t>
      </w:r>
      <w:r>
        <w:rPr>
          <w:rFonts w:ascii="仿宋_GB2312" w:hAnsi="宋体" w:eastAsia="仿宋_GB2312" w:cs="宋体"/>
          <w:sz w:val="32"/>
          <w:szCs w:val="32"/>
        </w:rPr>
        <w:t>6</w:t>
      </w:r>
      <w:r>
        <w:rPr>
          <w:rFonts w:hint="eastAsia" w:ascii="仿宋_GB2312" w:eastAsia="仿宋_GB2312" w:cs="DengXian-Regular"/>
          <w:sz w:val="32"/>
          <w:szCs w:val="32"/>
        </w:rPr>
        <w:t>万元，预算收入调整率为</w:t>
      </w:r>
      <w:r>
        <w:rPr>
          <w:rFonts w:ascii="仿宋_GB2312" w:eastAsia="仿宋_GB2312" w:cs="DengXian-Regular"/>
          <w:sz w:val="32"/>
          <w:szCs w:val="32"/>
        </w:rPr>
        <w:t>3.18</w:t>
      </w:r>
      <w:r>
        <w:rPr>
          <w:rFonts w:hint="eastAsia" w:ascii="仿宋_GB2312" w:eastAsia="仿宋_GB2312" w:cs="DengXian-Regular"/>
          <w:sz w:val="32"/>
          <w:szCs w:val="32"/>
        </w:rPr>
        <w:t>%，预算调整增加了</w:t>
      </w:r>
      <w:r>
        <w:rPr>
          <w:rFonts w:ascii="仿宋_GB2312" w:eastAsia="仿宋_GB2312" w:cs="DengXian-Regular"/>
          <w:sz w:val="32"/>
          <w:szCs w:val="32"/>
        </w:rPr>
        <w:t>3.18</w:t>
      </w:r>
      <w:r>
        <w:rPr>
          <w:rFonts w:hint="eastAsia" w:ascii="仿宋_GB2312" w:eastAsia="仿宋_GB2312" w:cs="DengXian-Regular"/>
          <w:sz w:val="32"/>
          <w:szCs w:val="32"/>
        </w:rPr>
        <w:t>个百分点，调整追加</w:t>
      </w:r>
      <w:r>
        <w:rPr>
          <w:rFonts w:ascii="仿宋_GB2312" w:eastAsia="仿宋_GB2312" w:cs="DengXian-Regular"/>
          <w:sz w:val="32"/>
          <w:szCs w:val="32"/>
        </w:rPr>
        <w:t>数</w:t>
      </w:r>
      <w:r>
        <w:rPr>
          <w:rFonts w:hint="eastAsia" w:ascii="仿宋_GB2312" w:eastAsia="仿宋_GB2312" w:cs="DengXian-Regular"/>
          <w:sz w:val="32"/>
          <w:szCs w:val="32"/>
        </w:rPr>
        <w:t>小</w:t>
      </w:r>
      <w:r>
        <w:rPr>
          <w:rFonts w:ascii="仿宋_GB2312" w:eastAsia="仿宋_GB2312" w:cs="DengXian-Regular"/>
          <w:sz w:val="32"/>
          <w:szCs w:val="32"/>
        </w:rPr>
        <w:t>于</w:t>
      </w:r>
      <w:r>
        <w:rPr>
          <w:rFonts w:hint="eastAsia" w:ascii="仿宋_GB2312" w:eastAsia="仿宋_GB2312" w:cs="DengXian-Regular"/>
          <w:sz w:val="32"/>
          <w:szCs w:val="32"/>
        </w:rPr>
        <w:t>预</w:t>
      </w:r>
      <w:r>
        <w:rPr>
          <w:rFonts w:ascii="仿宋_GB2312" w:eastAsia="仿宋_GB2312" w:cs="DengXian-Regular"/>
          <w:sz w:val="32"/>
          <w:szCs w:val="32"/>
        </w:rPr>
        <w:t>算数，</w:t>
      </w: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45425C2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（3）结转结余率（</w:t>
      </w:r>
      <w:r>
        <w:rPr>
          <w:rFonts w:ascii="仿宋_GB2312" w:eastAsia="仿宋_GB2312" w:cs="DengXian-Regular"/>
          <w:sz w:val="32"/>
          <w:szCs w:val="32"/>
        </w:rPr>
        <w:t>4</w:t>
      </w:r>
      <w:r>
        <w:rPr>
          <w:rFonts w:hint="eastAsia" w:ascii="仿宋_GB2312" w:eastAsia="仿宋_GB2312" w:cs="DengXian-Regular"/>
          <w:sz w:val="32"/>
          <w:szCs w:val="32"/>
        </w:rPr>
        <w:t>分）</w:t>
      </w:r>
    </w:p>
    <w:p w14:paraId="1DD6DF6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14:paraId="5745169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14:paraId="10812E4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根据2021年决算文本及相关资料， 2021年结转结余资金</w:t>
      </w:r>
      <w:r>
        <w:rPr>
          <w:rFonts w:ascii="仿宋_GB2312" w:eastAsia="仿宋_GB2312" w:cs="DengXian-Regular"/>
          <w:sz w:val="32"/>
          <w:szCs w:val="32"/>
        </w:rPr>
        <w:t>0</w:t>
      </w:r>
      <w:r>
        <w:rPr>
          <w:rFonts w:hint="eastAsia" w:ascii="仿宋_GB2312" w:eastAsia="仿宋_GB2312" w:cs="DengXian-Regular"/>
          <w:sz w:val="32"/>
          <w:szCs w:val="32"/>
        </w:rPr>
        <w:t>万元，决算收入3656.98万元，结转结余率</w:t>
      </w:r>
      <w:r>
        <w:rPr>
          <w:rFonts w:ascii="仿宋_GB2312" w:eastAsia="仿宋_GB2312" w:cs="DengXian-Regular"/>
          <w:sz w:val="32"/>
          <w:szCs w:val="32"/>
        </w:rPr>
        <w:t>0</w:t>
      </w: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46D7FCF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4</w:t>
      </w:r>
      <w:r>
        <w:rPr>
          <w:rFonts w:hint="eastAsia" w:ascii="仿宋_GB2312" w:eastAsia="仿宋_GB2312" w:cs="DengXian-Regular"/>
          <w:sz w:val="32"/>
          <w:szCs w:val="32"/>
        </w:rPr>
        <w:t>）公用经费控制率（</w:t>
      </w:r>
      <w:r>
        <w:rPr>
          <w:rFonts w:ascii="仿宋_GB2312" w:eastAsia="仿宋_GB2312" w:cs="DengXian-Regular"/>
          <w:sz w:val="32"/>
          <w:szCs w:val="32"/>
        </w:rPr>
        <w:t>4</w:t>
      </w:r>
      <w:r>
        <w:rPr>
          <w:rFonts w:hint="eastAsia" w:ascii="仿宋_GB2312" w:eastAsia="仿宋_GB2312" w:cs="DengXian-Regular"/>
          <w:sz w:val="32"/>
          <w:szCs w:val="32"/>
        </w:rPr>
        <w:t>）</w:t>
      </w:r>
    </w:p>
    <w:p w14:paraId="6710F7B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部门（单位）本年度实际支出的公用经费总额与预算安排的公用经费总额的比率，用以反映和考核部门（单位）对机构运转成本的实际控制程度。</w:t>
      </w:r>
    </w:p>
    <w:p w14:paraId="10FBC26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公用经费控制率=（实际支出公用经费总额/预算安排公用经费总额）×100%。</w:t>
      </w:r>
    </w:p>
    <w:p w14:paraId="255CE51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根据2021年决算文本及相关资料， 2021年公用</w:t>
      </w:r>
      <w:r>
        <w:rPr>
          <w:rFonts w:ascii="仿宋_GB2312" w:eastAsia="仿宋_GB2312" w:cs="DengXian-Regular"/>
          <w:sz w:val="32"/>
          <w:szCs w:val="32"/>
        </w:rPr>
        <w:t>经费支出</w:t>
      </w:r>
      <w:r>
        <w:rPr>
          <w:rFonts w:hint="eastAsia" w:ascii="仿宋_GB2312" w:eastAsia="仿宋_GB2312" w:cs="DengXian-Regular"/>
          <w:sz w:val="32"/>
          <w:szCs w:val="32"/>
        </w:rPr>
        <w:t>140.69，预</w:t>
      </w:r>
      <w:r>
        <w:rPr>
          <w:rFonts w:ascii="仿宋_GB2312" w:eastAsia="仿宋_GB2312" w:cs="DengXian-Regular"/>
          <w:sz w:val="32"/>
          <w:szCs w:val="32"/>
        </w:rPr>
        <w:t>算安排</w:t>
      </w:r>
      <w:r>
        <w:rPr>
          <w:rFonts w:hint="eastAsia" w:ascii="仿宋_GB2312" w:eastAsia="仿宋_GB2312" w:cs="DengXian-Regular"/>
          <w:sz w:val="32"/>
          <w:szCs w:val="32"/>
        </w:rPr>
        <w:t>13</w:t>
      </w:r>
      <w:r>
        <w:rPr>
          <w:rFonts w:ascii="仿宋_GB2312" w:eastAsia="仿宋_GB2312" w:cs="DengXian-Regular"/>
          <w:sz w:val="32"/>
          <w:szCs w:val="32"/>
        </w:rPr>
        <w:t>1.68</w:t>
      </w:r>
      <w:r>
        <w:rPr>
          <w:rFonts w:hint="eastAsia" w:ascii="仿宋_GB2312" w:eastAsia="仿宋_GB2312" w:cs="DengXian-Regular"/>
          <w:sz w:val="32"/>
          <w:szCs w:val="32"/>
        </w:rPr>
        <w:t>万</w:t>
      </w:r>
      <w:r>
        <w:rPr>
          <w:rFonts w:ascii="仿宋_GB2312" w:eastAsia="仿宋_GB2312" w:cs="DengXian-Regular"/>
          <w:sz w:val="32"/>
          <w:szCs w:val="32"/>
        </w:rPr>
        <w:t>元，公用经费控制率为</w:t>
      </w:r>
      <w:r>
        <w:rPr>
          <w:rFonts w:hint="eastAsia" w:ascii="仿宋_GB2312" w:eastAsia="仿宋_GB2312" w:cs="DengXian-Regular"/>
          <w:sz w:val="32"/>
          <w:szCs w:val="32"/>
        </w:rPr>
        <w:t>10</w:t>
      </w:r>
      <w:r>
        <w:rPr>
          <w:rFonts w:ascii="仿宋_GB2312" w:eastAsia="仿宋_GB2312" w:cs="DengXian-Regular"/>
          <w:sz w:val="32"/>
          <w:szCs w:val="32"/>
        </w:rPr>
        <w:t>6.84</w:t>
      </w:r>
      <w:r>
        <w:rPr>
          <w:rFonts w:hint="eastAsia" w:ascii="仿宋_GB2312" w:eastAsia="仿宋_GB2312" w:cs="DengXian-Regular"/>
          <w:sz w:val="32"/>
          <w:szCs w:val="32"/>
        </w:rPr>
        <w:t>%，该项指标实际得分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77CDAC1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w:t>
      </w:r>
      <w:r>
        <w:rPr>
          <w:rFonts w:ascii="仿宋_GB2312" w:eastAsia="仿宋_GB2312" w:cs="DengXian-Regular"/>
          <w:sz w:val="32"/>
          <w:szCs w:val="32"/>
        </w:rPr>
        <w:t>4</w:t>
      </w:r>
      <w:r>
        <w:rPr>
          <w:rFonts w:hint="eastAsia" w:ascii="仿宋_GB2312" w:eastAsia="仿宋_GB2312" w:cs="DengXian-Regular"/>
          <w:sz w:val="32"/>
          <w:szCs w:val="32"/>
        </w:rPr>
        <w:t>分）</w:t>
      </w:r>
    </w:p>
    <w:p w14:paraId="285027E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14:paraId="2616B2B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14:paraId="4FD1DC8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根据区2021年预算文本及决算文本，“三公”经费年初预算数</w:t>
      </w:r>
      <w:r>
        <w:rPr>
          <w:rFonts w:ascii="仿宋_GB2312" w:eastAsia="仿宋_GB2312" w:cs="DengXian-Regular"/>
          <w:sz w:val="32"/>
          <w:szCs w:val="32"/>
        </w:rPr>
        <w:t>31.5</w:t>
      </w:r>
      <w:r>
        <w:rPr>
          <w:rFonts w:hint="eastAsia" w:ascii="仿宋_GB2312" w:eastAsia="仿宋_GB2312" w:cs="DengXian-Regular"/>
          <w:sz w:val="32"/>
          <w:szCs w:val="32"/>
        </w:rPr>
        <w:t>万元，年末决算数</w:t>
      </w:r>
      <w:r>
        <w:rPr>
          <w:rFonts w:ascii="仿宋_GB2312" w:eastAsia="仿宋_GB2312" w:cs="DengXian-Regular"/>
          <w:sz w:val="32"/>
          <w:szCs w:val="32"/>
        </w:rPr>
        <w:t>10.03</w:t>
      </w:r>
      <w:r>
        <w:rPr>
          <w:rFonts w:hint="eastAsia" w:ascii="仿宋_GB2312" w:eastAsia="仿宋_GB2312" w:cs="DengXian-Regular"/>
          <w:sz w:val="32"/>
          <w:szCs w:val="32"/>
        </w:rPr>
        <w:t>万元，“三公”经费控制率=（年末决算数/年初预算数）*100%=</w:t>
      </w:r>
      <w:r>
        <w:rPr>
          <w:rFonts w:ascii="仿宋_GB2312" w:eastAsia="仿宋_GB2312" w:cs="DengXian-Regular"/>
          <w:sz w:val="32"/>
          <w:szCs w:val="32"/>
        </w:rPr>
        <w:t>31.84</w:t>
      </w:r>
      <w:r>
        <w:rPr>
          <w:rFonts w:hint="eastAsia" w:ascii="仿宋_GB2312" w:eastAsia="仿宋_GB2312" w:cs="DengXian-Regular"/>
          <w:sz w:val="32"/>
          <w:szCs w:val="32"/>
        </w:rPr>
        <w:t>%。</w:t>
      </w:r>
    </w:p>
    <w:p w14:paraId="4105478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02952FB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w:t>
      </w:r>
      <w:r>
        <w:rPr>
          <w:rFonts w:ascii="仿宋_GB2312" w:eastAsia="仿宋_GB2312" w:cs="DengXian-Regular"/>
          <w:sz w:val="32"/>
          <w:szCs w:val="32"/>
        </w:rPr>
        <w:t>20</w:t>
      </w:r>
      <w:r>
        <w:rPr>
          <w:rFonts w:hint="eastAsia" w:ascii="仿宋_GB2312" w:eastAsia="仿宋_GB2312" w:cs="DengXian-Regular"/>
          <w:sz w:val="32"/>
          <w:szCs w:val="32"/>
        </w:rPr>
        <w:t>分）</w:t>
      </w:r>
    </w:p>
    <w:p w14:paraId="3054C2D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w:t>
      </w:r>
      <w:r>
        <w:rPr>
          <w:rFonts w:ascii="仿宋_GB2312" w:eastAsia="仿宋_GB2312" w:cs="DengXian-Regular"/>
          <w:sz w:val="32"/>
          <w:szCs w:val="32"/>
        </w:rPr>
        <w:t>5</w:t>
      </w:r>
      <w:r>
        <w:rPr>
          <w:rFonts w:hint="eastAsia" w:ascii="仿宋_GB2312" w:eastAsia="仿宋_GB2312" w:cs="DengXian-Regular"/>
          <w:sz w:val="32"/>
          <w:szCs w:val="32"/>
        </w:rPr>
        <w:t>分）</w:t>
      </w:r>
    </w:p>
    <w:p w14:paraId="3EC2BA5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14:paraId="4F74B55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工作制度涵盖了预算</w:t>
      </w:r>
      <w:r>
        <w:rPr>
          <w:rFonts w:ascii="仿宋_GB2312" w:eastAsia="仿宋_GB2312" w:cs="DengXian-Regular"/>
          <w:sz w:val="32"/>
          <w:szCs w:val="32"/>
        </w:rPr>
        <w:t>管理制度、</w:t>
      </w:r>
      <w:r>
        <w:rPr>
          <w:rFonts w:hint="eastAsia" w:ascii="仿宋_GB2312" w:eastAsia="仿宋_GB2312" w:cs="DengXian-Regular"/>
          <w:sz w:val="32"/>
          <w:szCs w:val="32"/>
        </w:rPr>
        <w:t>财务收支</w:t>
      </w:r>
      <w:r>
        <w:rPr>
          <w:rFonts w:ascii="仿宋_GB2312" w:eastAsia="仿宋_GB2312" w:cs="DengXian-Regular"/>
          <w:sz w:val="32"/>
          <w:szCs w:val="32"/>
        </w:rPr>
        <w:t>管理</w:t>
      </w:r>
      <w:r>
        <w:rPr>
          <w:rFonts w:hint="eastAsia" w:ascii="仿宋_GB2312" w:eastAsia="仿宋_GB2312" w:cs="DengXian-Regular"/>
          <w:sz w:val="32"/>
          <w:szCs w:val="32"/>
        </w:rPr>
        <w:t>制度、国有资产</w:t>
      </w:r>
      <w:r>
        <w:rPr>
          <w:rFonts w:ascii="仿宋_GB2312" w:eastAsia="仿宋_GB2312" w:cs="DengXian-Regular"/>
          <w:sz w:val="32"/>
          <w:szCs w:val="32"/>
        </w:rPr>
        <w:t>管理</w:t>
      </w:r>
      <w:r>
        <w:rPr>
          <w:rFonts w:hint="eastAsia" w:ascii="仿宋_GB2312" w:eastAsia="仿宋_GB2312" w:cs="DengXian-Regular"/>
          <w:sz w:val="32"/>
          <w:szCs w:val="32"/>
        </w:rPr>
        <w:t>制度等相关制度，经检查单位付款流程审批单、资产盘点表等资料，崔</w:t>
      </w:r>
      <w:r>
        <w:rPr>
          <w:rFonts w:ascii="仿宋_GB2312" w:eastAsia="仿宋_GB2312" w:cs="DengXian-Regular"/>
          <w:sz w:val="32"/>
          <w:szCs w:val="32"/>
        </w:rPr>
        <w:t>庄镇</w:t>
      </w:r>
      <w:r>
        <w:rPr>
          <w:rFonts w:hint="eastAsia" w:ascii="仿宋_GB2312" w:eastAsia="仿宋_GB2312" w:cs="DengXian-Regular"/>
          <w:sz w:val="32"/>
          <w:szCs w:val="32"/>
        </w:rPr>
        <w:t>已按照相关管理制度的规定执行。</w:t>
      </w:r>
    </w:p>
    <w:p w14:paraId="4B5C9FF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3B72BCA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w:t>
      </w:r>
      <w:r>
        <w:rPr>
          <w:rFonts w:ascii="仿宋_GB2312" w:eastAsia="仿宋_GB2312" w:cs="DengXian-Regular"/>
          <w:sz w:val="32"/>
          <w:szCs w:val="32"/>
        </w:rPr>
        <w:t>5</w:t>
      </w:r>
      <w:r>
        <w:rPr>
          <w:rFonts w:hint="eastAsia" w:ascii="仿宋_GB2312" w:eastAsia="仿宋_GB2312" w:cs="DengXian-Regular"/>
          <w:sz w:val="32"/>
          <w:szCs w:val="32"/>
        </w:rPr>
        <w:t>分）</w:t>
      </w:r>
    </w:p>
    <w:p w14:paraId="3BBB087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14:paraId="113F810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2021年按政府信息公开的有关要求在保定市徐水区人民政府网公开了2021年的预决算情况、部门责任清单、行政监督清单等相关信息。</w:t>
      </w:r>
    </w:p>
    <w:p w14:paraId="4C451F2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14:paraId="12C873C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w:t>
      </w:r>
      <w:r>
        <w:rPr>
          <w:rFonts w:ascii="仿宋_GB2312" w:eastAsia="仿宋_GB2312" w:cs="DengXian-Regular"/>
          <w:sz w:val="32"/>
          <w:szCs w:val="32"/>
        </w:rPr>
        <w:t>5</w:t>
      </w:r>
      <w:r>
        <w:rPr>
          <w:rFonts w:hint="eastAsia" w:ascii="仿宋_GB2312" w:eastAsia="仿宋_GB2312" w:cs="DengXian-Regular"/>
          <w:sz w:val="32"/>
          <w:szCs w:val="32"/>
        </w:rPr>
        <w:t>分）</w:t>
      </w:r>
    </w:p>
    <w:p w14:paraId="2F0D9E7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14:paraId="3885E00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根据崔</w:t>
      </w:r>
      <w:r>
        <w:rPr>
          <w:rFonts w:ascii="仿宋_GB2312" w:eastAsia="仿宋_GB2312" w:cs="DengXian-Regular"/>
          <w:sz w:val="32"/>
          <w:szCs w:val="32"/>
        </w:rPr>
        <w:t>庄镇部门</w:t>
      </w:r>
      <w:r>
        <w:rPr>
          <w:rFonts w:hint="eastAsia" w:ascii="仿宋_GB2312" w:eastAsia="仿宋_GB2312" w:cs="DengXian-Regular"/>
          <w:sz w:val="32"/>
          <w:szCs w:val="32"/>
        </w:rPr>
        <w:t>的会计账簿、凭证及其他相关资料，崔</w:t>
      </w:r>
      <w:r>
        <w:rPr>
          <w:rFonts w:ascii="仿宋_GB2312" w:eastAsia="仿宋_GB2312" w:cs="DengXian-Regular"/>
          <w:sz w:val="32"/>
          <w:szCs w:val="32"/>
        </w:rPr>
        <w:t>庄镇</w:t>
      </w:r>
      <w:r>
        <w:rPr>
          <w:rFonts w:hint="eastAsia" w:ascii="仿宋_GB2312" w:eastAsia="仿宋_GB2312" w:cs="DengXian-Regular"/>
          <w:sz w:val="32"/>
          <w:szCs w:val="32"/>
        </w:rPr>
        <w:t>会计信息资料真实完整，</w:t>
      </w:r>
    </w:p>
    <w:p w14:paraId="02F126D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786CEBC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（4）资产管理合规性（</w:t>
      </w:r>
      <w:r>
        <w:rPr>
          <w:rFonts w:ascii="仿宋_GB2312" w:eastAsia="仿宋_GB2312" w:cs="DengXian-Regular"/>
          <w:sz w:val="32"/>
          <w:szCs w:val="32"/>
        </w:rPr>
        <w:t>5</w:t>
      </w:r>
      <w:r>
        <w:rPr>
          <w:rFonts w:hint="eastAsia" w:ascii="仿宋_GB2312" w:eastAsia="仿宋_GB2312" w:cs="DengXian-Regular"/>
          <w:sz w:val="32"/>
          <w:szCs w:val="32"/>
        </w:rPr>
        <w:t>分）</w:t>
      </w:r>
    </w:p>
    <w:p w14:paraId="059F6A4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14:paraId="4FBBE20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建立了固定资产台账、无形资产台账，资产保存完整，2021年新增资产购置手续完备，配置符合要求，资产管理整体较规范。</w:t>
      </w:r>
    </w:p>
    <w:p w14:paraId="75DA288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5</w:t>
      </w:r>
      <w:r>
        <w:rPr>
          <w:rFonts w:hint="eastAsia" w:ascii="仿宋_GB2312" w:eastAsia="仿宋_GB2312" w:cs="DengXian-Regular"/>
          <w:sz w:val="32"/>
          <w:szCs w:val="32"/>
        </w:rPr>
        <w:t>分。</w:t>
      </w:r>
    </w:p>
    <w:p w14:paraId="4D5115D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3.资产</w:t>
      </w:r>
      <w:r>
        <w:rPr>
          <w:rFonts w:ascii="仿宋_GB2312" w:eastAsia="仿宋_GB2312" w:cs="DengXian-Regular"/>
          <w:sz w:val="32"/>
          <w:szCs w:val="32"/>
        </w:rPr>
        <w:t>管理</w:t>
      </w:r>
      <w:r>
        <w:rPr>
          <w:rFonts w:hint="eastAsia" w:ascii="仿宋_GB2312" w:eastAsia="仿宋_GB2312" w:cs="DengXian-Regular"/>
          <w:sz w:val="32"/>
          <w:szCs w:val="32"/>
        </w:rPr>
        <w:t>（8分）</w:t>
      </w:r>
    </w:p>
    <w:p w14:paraId="3AC084E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w:t>
      </w:r>
      <w:r>
        <w:rPr>
          <w:rFonts w:ascii="仿宋_GB2312" w:eastAsia="仿宋_GB2312" w:cs="DengXian-Regular"/>
          <w:sz w:val="32"/>
          <w:szCs w:val="32"/>
        </w:rPr>
        <w:t>制度健全性</w:t>
      </w:r>
      <w:r>
        <w:rPr>
          <w:rFonts w:hint="eastAsia" w:ascii="仿宋_GB2312" w:eastAsia="仿宋_GB2312" w:cs="DengXian-Regular"/>
          <w:sz w:val="32"/>
          <w:szCs w:val="32"/>
        </w:rPr>
        <w:t>（4分）</w:t>
      </w:r>
    </w:p>
    <w:p w14:paraId="06B7153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该指标主要评价部门（单位）为加强资产管理、规范资产管理行为而制定的管理制度是否健全完整，用以反映和考核部门（单位）资产管理制度对完成主要职责或促进社会发展的保障情况。</w:t>
      </w:r>
    </w:p>
    <w:p w14:paraId="38B5B88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已制定资产管理制度，相关资金管理制度合法、合规、完整相关资产管理制度是否得到有效执行。该指标实际得分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2E74A27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（2）资产管理安全性（4分）</w:t>
      </w:r>
    </w:p>
    <w:p w14:paraId="4B8A0C3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该指标主要评价部门（单位）的资产是否保存完整、使用合规、配置合理、处置规范、收入及时足额上缴，用以反映和考核部门（单位）资产安全运行情况。</w:t>
      </w:r>
    </w:p>
    <w:p w14:paraId="0A02A6E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资产保存完整，资产配置合理，资产处置规范，资产账务管理合规，账实相符，资产处置收入及时足额上缴。</w:t>
      </w:r>
    </w:p>
    <w:p w14:paraId="22C952A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4"/>
      <w:bookmarkEnd w:id="65"/>
    </w:p>
    <w:p w14:paraId="20753BCC">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w:t>
      </w:r>
      <w:r>
        <w:rPr>
          <w:rFonts w:ascii="楷体" w:hAnsi="楷体" w:eastAsia="楷体"/>
          <w:sz w:val="32"/>
        </w:rPr>
        <w:t>4</w:t>
      </w:r>
      <w:r>
        <w:rPr>
          <w:rFonts w:hint="eastAsia" w:ascii="楷体" w:hAnsi="楷体" w:eastAsia="楷体"/>
          <w:sz w:val="32"/>
        </w:rPr>
        <w:t>分）</w:t>
      </w:r>
      <w:bookmarkEnd w:id="66"/>
    </w:p>
    <w:p w14:paraId="4C83B42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该一级指标包含责任履行一个二级指标，三</w:t>
      </w:r>
      <w:r>
        <w:rPr>
          <w:rFonts w:ascii="仿宋_GB2312" w:eastAsia="仿宋_GB2312" w:cs="DengXian-Regular"/>
          <w:sz w:val="32"/>
          <w:szCs w:val="32"/>
        </w:rPr>
        <w:t>个三级指标，</w:t>
      </w:r>
      <w:r>
        <w:rPr>
          <w:rFonts w:hint="eastAsia" w:ascii="仿宋_GB2312" w:eastAsia="仿宋_GB2312" w:cs="DengXian-Regular"/>
          <w:sz w:val="32"/>
          <w:szCs w:val="32"/>
        </w:rPr>
        <w:t>主要反映实际</w:t>
      </w:r>
      <w:r>
        <w:rPr>
          <w:rFonts w:ascii="仿宋_GB2312" w:eastAsia="仿宋_GB2312" w:cs="DengXian-Regular"/>
          <w:sz w:val="32"/>
          <w:szCs w:val="32"/>
        </w:rPr>
        <w:t>完成率、质量达标率、重点工作</w:t>
      </w:r>
      <w:r>
        <w:rPr>
          <w:rFonts w:hint="eastAsia" w:ascii="仿宋_GB2312" w:eastAsia="仿宋_GB2312" w:cs="DengXian-Regular"/>
          <w:sz w:val="32"/>
          <w:szCs w:val="32"/>
        </w:rPr>
        <w:t>办结率。</w:t>
      </w:r>
    </w:p>
    <w:p w14:paraId="73A270F0">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14:paraId="5ABB118A">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39D3994E">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05AD116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5B80EAD0">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7BBD2452">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22275A2C">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34E7697A">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559CC6E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14:paraId="7A86873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分）</w:t>
            </w:r>
          </w:p>
        </w:tc>
        <w:tc>
          <w:tcPr>
            <w:tcW w:w="1004" w:type="dxa"/>
            <w:vMerge w:val="restart"/>
            <w:tcBorders>
              <w:top w:val="single" w:color="000000" w:sz="4" w:space="0"/>
              <w:left w:val="single" w:color="000000" w:sz="4" w:space="0"/>
              <w:right w:val="single" w:color="000000" w:sz="4" w:space="0"/>
            </w:tcBorders>
            <w:vAlign w:val="center"/>
          </w:tcPr>
          <w:p w14:paraId="15FE554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w:t>
            </w: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分）</w:t>
            </w:r>
          </w:p>
        </w:tc>
        <w:tc>
          <w:tcPr>
            <w:tcW w:w="2536" w:type="dxa"/>
            <w:tcBorders>
              <w:top w:val="single" w:color="000000" w:sz="4" w:space="0"/>
              <w:left w:val="single" w:color="000000" w:sz="4" w:space="0"/>
              <w:bottom w:val="single" w:color="000000" w:sz="4" w:space="0"/>
              <w:right w:val="single" w:color="000000" w:sz="4" w:space="0"/>
            </w:tcBorders>
            <w:vAlign w:val="center"/>
          </w:tcPr>
          <w:p w14:paraId="59192CE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w:t>
            </w:r>
            <w:r>
              <w:rPr>
                <w:rFonts w:cs="宋体" w:asciiTheme="minorEastAsia" w:hAnsiTheme="minorEastAsia" w:eastAsiaTheme="minorEastAsia"/>
                <w:sz w:val="21"/>
                <w:szCs w:val="21"/>
              </w:rPr>
              <w:t>完成</w:t>
            </w:r>
            <w:r>
              <w:rPr>
                <w:rFonts w:hint="eastAsia" w:cs="宋体" w:asciiTheme="minorEastAsia" w:hAnsiTheme="minorEastAsia" w:eastAsiaTheme="minorEastAsia"/>
                <w:sz w:val="21"/>
                <w:szCs w:val="21"/>
              </w:rPr>
              <w:t>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35DD4E2D">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8</w:t>
            </w:r>
          </w:p>
        </w:tc>
        <w:tc>
          <w:tcPr>
            <w:tcW w:w="853" w:type="dxa"/>
            <w:tcBorders>
              <w:top w:val="single" w:color="000000" w:sz="4" w:space="0"/>
              <w:left w:val="single" w:color="000000" w:sz="4" w:space="0"/>
              <w:bottom w:val="single" w:color="000000" w:sz="4" w:space="0"/>
              <w:right w:val="single" w:color="000000" w:sz="4" w:space="0"/>
            </w:tcBorders>
            <w:vAlign w:val="center"/>
          </w:tcPr>
          <w:p w14:paraId="060CD22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r>
      <w:tr w14:paraId="7599E61A">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2CC64D74">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4E9636B4">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73BD6FE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w:t>
            </w:r>
            <w:r>
              <w:rPr>
                <w:rFonts w:cs="宋体" w:asciiTheme="minorEastAsia" w:hAnsiTheme="minorEastAsia" w:eastAsiaTheme="minorEastAsia"/>
                <w:sz w:val="21"/>
                <w:szCs w:val="21"/>
              </w:rPr>
              <w:t>达标</w:t>
            </w:r>
            <w:r>
              <w:rPr>
                <w:rFonts w:hint="eastAsia" w:cs="宋体" w:asciiTheme="minorEastAsia" w:hAnsiTheme="minorEastAsia" w:eastAsiaTheme="minorEastAsia"/>
                <w:sz w:val="21"/>
                <w:szCs w:val="21"/>
              </w:rPr>
              <w:t>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4579F86F">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8</w:t>
            </w:r>
          </w:p>
        </w:tc>
        <w:tc>
          <w:tcPr>
            <w:tcW w:w="853" w:type="dxa"/>
            <w:tcBorders>
              <w:top w:val="single" w:color="000000" w:sz="4" w:space="0"/>
              <w:left w:val="single" w:color="000000" w:sz="4" w:space="0"/>
              <w:bottom w:val="single" w:color="000000" w:sz="4" w:space="0"/>
              <w:right w:val="single" w:color="000000" w:sz="4" w:space="0"/>
            </w:tcBorders>
            <w:vAlign w:val="center"/>
          </w:tcPr>
          <w:p w14:paraId="733C912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r>
      <w:tr w14:paraId="082B56C4">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2C1D5860">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7CD4281F">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721437E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w:t>
            </w:r>
            <w:r>
              <w:rPr>
                <w:rFonts w:cs="宋体" w:asciiTheme="minorEastAsia" w:hAnsiTheme="minorEastAsia" w:eastAsiaTheme="minorEastAsia"/>
                <w:sz w:val="21"/>
                <w:szCs w:val="21"/>
              </w:rPr>
              <w:t>工作办结</w:t>
            </w:r>
            <w:r>
              <w:rPr>
                <w:rFonts w:hint="eastAsia" w:cs="宋体" w:asciiTheme="minorEastAsia" w:hAnsiTheme="minorEastAsia" w:eastAsiaTheme="minorEastAsia"/>
                <w:sz w:val="21"/>
                <w:szCs w:val="21"/>
              </w:rPr>
              <w:t>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0CB08E14">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8</w:t>
            </w:r>
          </w:p>
        </w:tc>
        <w:tc>
          <w:tcPr>
            <w:tcW w:w="853" w:type="dxa"/>
            <w:tcBorders>
              <w:top w:val="single" w:color="000000" w:sz="4" w:space="0"/>
              <w:left w:val="single" w:color="000000" w:sz="4" w:space="0"/>
              <w:bottom w:val="single" w:color="000000" w:sz="4" w:space="0"/>
              <w:right w:val="single" w:color="000000" w:sz="4" w:space="0"/>
            </w:tcBorders>
            <w:vAlign w:val="center"/>
          </w:tcPr>
          <w:p w14:paraId="6C4758E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r>
      <w:tr w14:paraId="46CFCB46">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01AC489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14:paraId="496982DA">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FCDAF4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001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w:t>
            </w:r>
          </w:p>
        </w:tc>
      </w:tr>
    </w:tbl>
    <w:p w14:paraId="2CB61080">
      <w:pPr>
        <w:spacing w:after="0" w:line="360" w:lineRule="auto"/>
        <w:ind w:firstLine="64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 实际完成率（</w:t>
      </w:r>
      <w:r>
        <w:rPr>
          <w:rFonts w:ascii="仿宋_GB2312" w:eastAsia="仿宋_GB2312" w:cs="DengXian-Regular"/>
          <w:sz w:val="32"/>
          <w:szCs w:val="32"/>
        </w:rPr>
        <w:t>8</w:t>
      </w:r>
      <w:r>
        <w:rPr>
          <w:rFonts w:hint="eastAsia" w:ascii="仿宋_GB2312" w:eastAsia="仿宋_GB2312" w:cs="DengXian-Regular"/>
          <w:sz w:val="32"/>
          <w:szCs w:val="32"/>
        </w:rPr>
        <w:t>分）</w:t>
      </w:r>
    </w:p>
    <w:p w14:paraId="5FA3D0B2">
      <w:pPr>
        <w:spacing w:after="0" w:line="360" w:lineRule="auto"/>
        <w:ind w:firstLine="640" w:firstLineChars="200"/>
        <w:jc w:val="both"/>
        <w:textAlignment w:val="baseline"/>
        <w:rPr>
          <w:rFonts w:ascii="仿宋" w:hAnsi="仿宋" w:eastAsia="仿宋"/>
          <w:sz w:val="32"/>
          <w:szCs w:val="32"/>
        </w:rPr>
      </w:pPr>
      <w:r>
        <w:rPr>
          <w:rFonts w:hint="eastAsia" w:ascii="仿宋_GB2312" w:eastAsia="仿宋_GB2312" w:cs="DengXian-Regular"/>
          <w:sz w:val="32"/>
          <w:szCs w:val="32"/>
        </w:rPr>
        <w:t>该指标主要评价</w:t>
      </w:r>
      <w:r>
        <w:rPr>
          <w:rFonts w:hint="eastAsia" w:ascii="仿宋" w:hAnsi="仿宋" w:eastAsia="仿宋"/>
          <w:sz w:val="32"/>
          <w:szCs w:val="32"/>
        </w:rPr>
        <w:t>部门履行职责而实际完成工作数与计划工作数的比率，用以反映和考核部门履职工作任务目标的实现程度。</w:t>
      </w:r>
    </w:p>
    <w:p w14:paraId="2A8A207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实际完成率=（实际完成工作数/计划工作数）×100%。</w:t>
      </w:r>
    </w:p>
    <w:p w14:paraId="100C735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实际完成工作数：一定时期（年度或规划期）内部门（单位）实际完成工作任务的数量。</w:t>
      </w:r>
    </w:p>
    <w:p w14:paraId="48B1789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计划工作数：部门（单位）整体绩效目标确定的一定时期（年度或规划期）内预计完成工作任务的数量。</w:t>
      </w:r>
    </w:p>
    <w:p w14:paraId="5B6D1F1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根据部门</w:t>
      </w:r>
      <w:r>
        <w:rPr>
          <w:rFonts w:ascii="仿宋_GB2312" w:eastAsia="仿宋_GB2312" w:cs="DengXian-Regular"/>
          <w:sz w:val="32"/>
          <w:szCs w:val="32"/>
        </w:rPr>
        <w:t>预算、决算数据查询，</w:t>
      </w:r>
      <w:r>
        <w:rPr>
          <w:rFonts w:hint="eastAsia" w:ascii="仿宋_GB2312" w:eastAsia="仿宋_GB2312" w:cs="DengXian-Regular"/>
          <w:sz w:val="32"/>
          <w:szCs w:val="32"/>
        </w:rPr>
        <w:t>2021年度预算支出</w:t>
      </w:r>
      <w:r>
        <w:rPr>
          <w:rFonts w:ascii="仿宋_GB2312" w:eastAsia="仿宋_GB2312" w:cs="DengXian-Regular"/>
          <w:sz w:val="32"/>
          <w:szCs w:val="32"/>
        </w:rPr>
        <w:t>3486.26</w:t>
      </w:r>
      <w:r>
        <w:rPr>
          <w:rFonts w:hint="eastAsia" w:ascii="仿宋_GB2312" w:eastAsia="仿宋_GB2312" w:cs="DengXian-Regular"/>
          <w:sz w:val="32"/>
          <w:szCs w:val="32"/>
        </w:rPr>
        <w:t>万</w:t>
      </w:r>
      <w:r>
        <w:rPr>
          <w:rFonts w:ascii="仿宋_GB2312" w:eastAsia="仿宋_GB2312" w:cs="DengXian-Regular"/>
          <w:sz w:val="32"/>
          <w:szCs w:val="32"/>
        </w:rPr>
        <w:t>元，决算支出</w:t>
      </w:r>
      <w:r>
        <w:rPr>
          <w:rFonts w:hint="eastAsia" w:ascii="仿宋_GB2312" w:eastAsia="仿宋_GB2312" w:cs="DengXian-Regular"/>
          <w:sz w:val="32"/>
          <w:szCs w:val="32"/>
        </w:rPr>
        <w:t>3792.62万</w:t>
      </w:r>
      <w:r>
        <w:rPr>
          <w:rFonts w:ascii="仿宋_GB2312" w:eastAsia="仿宋_GB2312" w:cs="DengXian-Regular"/>
          <w:sz w:val="32"/>
          <w:szCs w:val="32"/>
        </w:rPr>
        <w:t>元，实际完成率为108.79</w:t>
      </w:r>
      <w:r>
        <w:rPr>
          <w:rFonts w:hint="eastAsia" w:ascii="仿宋_GB2312" w:eastAsia="仿宋_GB2312" w:cs="DengXian-Regular"/>
          <w:sz w:val="32"/>
          <w:szCs w:val="32"/>
        </w:rPr>
        <w:t>%，该指标实际得分</w:t>
      </w:r>
      <w:r>
        <w:rPr>
          <w:rFonts w:ascii="仿宋_GB2312" w:eastAsia="仿宋_GB2312" w:cs="DengXian-Regular"/>
          <w:sz w:val="32"/>
          <w:szCs w:val="32"/>
        </w:rPr>
        <w:t>8</w:t>
      </w:r>
      <w:r>
        <w:rPr>
          <w:rFonts w:hint="eastAsia" w:ascii="仿宋_GB2312" w:eastAsia="仿宋_GB2312" w:cs="DengXian-Regular"/>
          <w:sz w:val="32"/>
          <w:szCs w:val="32"/>
        </w:rPr>
        <w:t>分。</w:t>
      </w:r>
    </w:p>
    <w:p w14:paraId="044E791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w:t>
      </w:r>
      <w:r>
        <w:rPr>
          <w:rFonts w:hint="eastAsia"/>
        </w:rPr>
        <w:t xml:space="preserve"> </w:t>
      </w:r>
      <w:r>
        <w:rPr>
          <w:rFonts w:hint="eastAsia" w:ascii="仿宋_GB2312" w:eastAsia="仿宋_GB2312" w:cs="DengXian-Regular"/>
          <w:sz w:val="32"/>
          <w:szCs w:val="32"/>
        </w:rPr>
        <w:t>质量达标率（</w:t>
      </w:r>
      <w:r>
        <w:rPr>
          <w:rFonts w:ascii="仿宋_GB2312" w:eastAsia="仿宋_GB2312" w:cs="DengXian-Regular"/>
          <w:sz w:val="32"/>
          <w:szCs w:val="32"/>
        </w:rPr>
        <w:t>8</w:t>
      </w:r>
      <w:r>
        <w:rPr>
          <w:rFonts w:hint="eastAsia" w:ascii="仿宋_GB2312" w:eastAsia="仿宋_GB2312" w:cs="DengXian-Regular"/>
          <w:sz w:val="32"/>
          <w:szCs w:val="32"/>
        </w:rPr>
        <w:t>分）</w:t>
      </w:r>
    </w:p>
    <w:p w14:paraId="518848F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w:t>
      </w:r>
      <w:r>
        <w:rPr>
          <w:rFonts w:hint="eastAsia" w:ascii="仿宋" w:hAnsi="仿宋" w:eastAsia="仿宋"/>
          <w:sz w:val="32"/>
          <w:szCs w:val="32"/>
        </w:rPr>
        <w:t>部门</w:t>
      </w:r>
      <w:r>
        <w:rPr>
          <w:rFonts w:hint="eastAsia" w:ascii="仿宋_GB2312" w:eastAsia="仿宋_GB2312" w:cs="DengXian-Regular"/>
          <w:sz w:val="32"/>
          <w:szCs w:val="32"/>
        </w:rPr>
        <w:t>达到绩效标准值的实际工作数与计划工作数的比率,用以反映和考核部门履职质量目标的实现程度。</w:t>
      </w:r>
    </w:p>
    <w:p w14:paraId="7464DF6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质量达标率=（质量达标实际工作数/计划工作数）×100%。</w:t>
      </w:r>
    </w:p>
    <w:p w14:paraId="5CDAABC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质量达标实际工作数：一定时期（年度或规划期）内部门（单位）实际完成工作数中达到部门绩效目标要求（绩效标准值）的工作任务数量。根据2021年</w:t>
      </w:r>
      <w:r>
        <w:rPr>
          <w:rFonts w:ascii="仿宋_GB2312" w:eastAsia="仿宋_GB2312" w:cs="DengXian-Regular"/>
          <w:sz w:val="32"/>
          <w:szCs w:val="32"/>
        </w:rPr>
        <w:t>各项目绩效目标完成情况，</w:t>
      </w:r>
      <w:r>
        <w:rPr>
          <w:rFonts w:hint="eastAsia" w:ascii="仿宋_GB2312" w:eastAsia="仿宋_GB2312" w:cs="DengXian-Regular"/>
          <w:sz w:val="32"/>
          <w:szCs w:val="32"/>
        </w:rPr>
        <w:t>该指标实际得分</w:t>
      </w:r>
      <w:r>
        <w:rPr>
          <w:rFonts w:ascii="仿宋_GB2312" w:eastAsia="仿宋_GB2312" w:cs="DengXian-Regular"/>
          <w:sz w:val="32"/>
          <w:szCs w:val="32"/>
        </w:rPr>
        <w:t>8</w:t>
      </w:r>
      <w:r>
        <w:rPr>
          <w:rFonts w:hint="eastAsia" w:ascii="仿宋_GB2312" w:eastAsia="仿宋_GB2312" w:cs="DengXian-Regular"/>
          <w:sz w:val="32"/>
          <w:szCs w:val="32"/>
        </w:rPr>
        <w:t>分。</w:t>
      </w:r>
    </w:p>
    <w:p w14:paraId="4BFC26BD">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3</w:t>
      </w:r>
      <w:r>
        <w:rPr>
          <w:rFonts w:hint="eastAsia" w:ascii="仿宋_GB2312" w:eastAsia="仿宋_GB2312" w:cs="DengXian-Regular"/>
          <w:sz w:val="32"/>
          <w:szCs w:val="32"/>
        </w:rPr>
        <w:t>.重点</w:t>
      </w:r>
      <w:r>
        <w:rPr>
          <w:rFonts w:ascii="仿宋_GB2312" w:eastAsia="仿宋_GB2312" w:cs="DengXian-Regular"/>
          <w:sz w:val="32"/>
          <w:szCs w:val="32"/>
        </w:rPr>
        <w:t>工作办结</w:t>
      </w:r>
      <w:r>
        <w:rPr>
          <w:rFonts w:hint="eastAsia" w:ascii="仿宋_GB2312" w:eastAsia="仿宋_GB2312" w:cs="DengXian-Regular"/>
          <w:sz w:val="32"/>
          <w:szCs w:val="32"/>
        </w:rPr>
        <w:t>率（</w:t>
      </w:r>
      <w:r>
        <w:rPr>
          <w:rFonts w:ascii="仿宋_GB2312" w:eastAsia="仿宋_GB2312" w:cs="DengXian-Regular"/>
          <w:sz w:val="32"/>
          <w:szCs w:val="32"/>
        </w:rPr>
        <w:t>8</w:t>
      </w:r>
      <w:r>
        <w:rPr>
          <w:rFonts w:hint="eastAsia" w:ascii="仿宋_GB2312" w:eastAsia="仿宋_GB2312" w:cs="DengXian-Regular"/>
          <w:sz w:val="32"/>
          <w:szCs w:val="32"/>
        </w:rPr>
        <w:t>分）</w:t>
      </w:r>
    </w:p>
    <w:p w14:paraId="236704C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该指标主要评价部门（单位）年度重点工作实际完成数与交办或下达数的比率，用以反映部门（单位）对重点工作的办理落实程度。</w:t>
      </w:r>
    </w:p>
    <w:p w14:paraId="422EA07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重点工作办结率=（重点工作实际完成数/交办或下达数）×100%。</w:t>
      </w:r>
    </w:p>
    <w:p w14:paraId="11CE666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重点工作是指党委、政府、人大、相关部门交办或下达的工作任务。根据相关部门交办或下达的工作任务完成</w:t>
      </w:r>
      <w:r>
        <w:rPr>
          <w:rFonts w:ascii="仿宋_GB2312" w:eastAsia="仿宋_GB2312" w:cs="DengXian-Regular"/>
          <w:sz w:val="32"/>
          <w:szCs w:val="32"/>
        </w:rPr>
        <w:t>情况，</w:t>
      </w:r>
      <w:r>
        <w:rPr>
          <w:rFonts w:hint="eastAsia" w:ascii="仿宋_GB2312" w:eastAsia="仿宋_GB2312" w:cs="DengXian-Regular"/>
          <w:sz w:val="32"/>
          <w:szCs w:val="32"/>
        </w:rPr>
        <w:t>该指标实际得分</w:t>
      </w:r>
      <w:r>
        <w:rPr>
          <w:rFonts w:ascii="仿宋_GB2312" w:eastAsia="仿宋_GB2312" w:cs="DengXian-Regular"/>
          <w:sz w:val="32"/>
          <w:szCs w:val="32"/>
        </w:rPr>
        <w:t>8</w:t>
      </w:r>
      <w:r>
        <w:rPr>
          <w:rFonts w:hint="eastAsia" w:ascii="仿宋_GB2312" w:eastAsia="仿宋_GB2312" w:cs="DengXian-Regular"/>
          <w:sz w:val="32"/>
          <w:szCs w:val="32"/>
        </w:rPr>
        <w:t>分。</w:t>
      </w:r>
    </w:p>
    <w:p w14:paraId="363B0BE1">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（16）</w:t>
      </w:r>
      <w:bookmarkEnd w:id="69"/>
    </w:p>
    <w:p w14:paraId="124392C1">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14:paraId="4561ABB0">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14:paraId="31DF4C78">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4F0453E8">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7413C45E">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14:paraId="3561493A">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7043124E">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58222B2D">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054B9BDA">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5E855961">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14:paraId="3CC2CA83">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17DFC920">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14:paraId="7F3399AD">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分）</w:t>
            </w:r>
          </w:p>
        </w:tc>
        <w:tc>
          <w:tcPr>
            <w:tcW w:w="2130" w:type="dxa"/>
            <w:tcBorders>
              <w:top w:val="single" w:color="000000" w:sz="4" w:space="0"/>
              <w:left w:val="single" w:color="000000" w:sz="4" w:space="0"/>
              <w:bottom w:val="single" w:color="000000" w:sz="4" w:space="0"/>
              <w:right w:val="single" w:color="000000" w:sz="4" w:space="0"/>
            </w:tcBorders>
            <w:vAlign w:val="center"/>
          </w:tcPr>
          <w:p w14:paraId="799B85D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14:paraId="5E6B97F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2</w:t>
            </w:r>
          </w:p>
        </w:tc>
        <w:tc>
          <w:tcPr>
            <w:tcW w:w="1045" w:type="dxa"/>
            <w:tcBorders>
              <w:top w:val="single" w:color="000000" w:sz="4" w:space="0"/>
              <w:left w:val="single" w:color="000000" w:sz="4" w:space="0"/>
              <w:bottom w:val="single" w:color="000000" w:sz="4" w:space="0"/>
              <w:right w:val="single" w:color="000000" w:sz="4" w:space="0"/>
            </w:tcBorders>
            <w:vAlign w:val="center"/>
          </w:tcPr>
          <w:p w14:paraId="60B11A5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2</w:t>
            </w:r>
          </w:p>
        </w:tc>
      </w:tr>
      <w:tr w14:paraId="0A2C8188">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40A6A86D">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54983A35">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14:paraId="6EFDF09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14:paraId="1F0311C5">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1045" w:type="dxa"/>
            <w:tcBorders>
              <w:top w:val="single" w:color="000000" w:sz="4" w:space="0"/>
              <w:left w:val="single" w:color="000000" w:sz="4" w:space="0"/>
              <w:bottom w:val="single" w:color="000000" w:sz="4" w:space="0"/>
              <w:right w:val="single" w:color="000000" w:sz="4" w:space="0"/>
            </w:tcBorders>
            <w:vAlign w:val="center"/>
          </w:tcPr>
          <w:p w14:paraId="53CD6870">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r>
      <w:tr w14:paraId="681CD422">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6872070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14:paraId="7983D84D">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520DF67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p>
        </w:tc>
        <w:tc>
          <w:tcPr>
            <w:tcW w:w="1045" w:type="dxa"/>
            <w:tcBorders>
              <w:top w:val="single" w:color="000000" w:sz="4" w:space="0"/>
              <w:left w:val="single" w:color="000000" w:sz="4" w:space="0"/>
              <w:bottom w:val="single" w:color="000000" w:sz="4" w:space="0"/>
              <w:right w:val="single" w:color="000000" w:sz="4" w:space="0"/>
            </w:tcBorders>
            <w:vAlign w:val="center"/>
          </w:tcPr>
          <w:p w14:paraId="7CB5DE4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p>
        </w:tc>
      </w:tr>
      <w:bookmarkEnd w:id="70"/>
    </w:tbl>
    <w:p w14:paraId="3502F8E4">
      <w:pPr>
        <w:spacing w:after="0" w:line="360" w:lineRule="auto"/>
        <w:ind w:firstLine="640" w:firstLineChars="200"/>
        <w:jc w:val="both"/>
        <w:textAlignment w:val="baseline"/>
        <w:rPr>
          <w:rFonts w:ascii="仿宋_GB2312" w:eastAsia="仿宋_GB2312" w:cs="DengXian-Regular"/>
          <w:sz w:val="32"/>
          <w:szCs w:val="32"/>
        </w:rPr>
      </w:pPr>
      <w:bookmarkStart w:id="71" w:name="_Toc465149516"/>
      <w:bookmarkStart w:id="72" w:name="_Toc464638561"/>
      <w:bookmarkStart w:id="73" w:name="_Toc492652784"/>
      <w:r>
        <w:rPr>
          <w:rFonts w:hint="eastAsia" w:ascii="仿宋_GB2312" w:eastAsia="仿宋_GB2312" w:cs="DengXian-Regular"/>
          <w:sz w:val="32"/>
          <w:szCs w:val="32"/>
        </w:rPr>
        <w:t>1.部门整体效益（1</w:t>
      </w:r>
      <w:r>
        <w:rPr>
          <w:rFonts w:ascii="仿宋_GB2312" w:eastAsia="仿宋_GB2312" w:cs="DengXian-Regular"/>
          <w:sz w:val="32"/>
          <w:szCs w:val="32"/>
        </w:rPr>
        <w:t>2</w:t>
      </w:r>
      <w:r>
        <w:rPr>
          <w:rFonts w:hint="eastAsia" w:ascii="仿宋_GB2312" w:eastAsia="仿宋_GB2312" w:cs="DengXian-Regular"/>
          <w:sz w:val="32"/>
          <w:szCs w:val="32"/>
        </w:rPr>
        <w:t>分）</w:t>
      </w:r>
    </w:p>
    <w:p w14:paraId="4E1302D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该指标主要评价部门履行职责对经济发展、社会发展、生态环境所带来的直接或间接效益。</w:t>
      </w:r>
    </w:p>
    <w:p w14:paraId="4A5FEA6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经查看部门履行职责对社会发展所带来的社会效益较显著，有效的提高了社会公众的发</w:t>
      </w:r>
      <w:r>
        <w:rPr>
          <w:rFonts w:ascii="仿宋_GB2312" w:eastAsia="仿宋_GB2312" w:cs="DengXian-Regular"/>
          <w:sz w:val="32"/>
          <w:szCs w:val="32"/>
        </w:rPr>
        <w:t>展</w:t>
      </w:r>
      <w:r>
        <w:rPr>
          <w:rFonts w:hint="eastAsia" w:ascii="仿宋_GB2312" w:eastAsia="仿宋_GB2312" w:cs="DengXian-Regular"/>
          <w:sz w:val="32"/>
          <w:szCs w:val="32"/>
        </w:rPr>
        <w:t>意识，减少了社会不</w:t>
      </w:r>
      <w:r>
        <w:rPr>
          <w:rFonts w:ascii="仿宋_GB2312" w:eastAsia="仿宋_GB2312" w:cs="DengXian-Regular"/>
          <w:sz w:val="32"/>
          <w:szCs w:val="32"/>
        </w:rPr>
        <w:t>稳定</w:t>
      </w:r>
      <w:r>
        <w:rPr>
          <w:rFonts w:hint="eastAsia" w:ascii="仿宋_GB2312" w:eastAsia="仿宋_GB2312" w:cs="DengXian-Regular"/>
          <w:sz w:val="32"/>
          <w:szCs w:val="32"/>
        </w:rPr>
        <w:t>因素。</w:t>
      </w:r>
    </w:p>
    <w:p w14:paraId="5CB099D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12</w:t>
      </w:r>
      <w:r>
        <w:rPr>
          <w:rFonts w:hint="eastAsia" w:ascii="仿宋_GB2312" w:eastAsia="仿宋_GB2312" w:cs="DengXian-Regular"/>
          <w:sz w:val="32"/>
          <w:szCs w:val="32"/>
        </w:rPr>
        <w:t>分。</w:t>
      </w:r>
    </w:p>
    <w:p w14:paraId="7E0B4CF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w:t>
      </w:r>
      <w:r>
        <w:rPr>
          <w:rFonts w:ascii="仿宋_GB2312" w:eastAsia="仿宋_GB2312" w:cs="DengXian-Regular"/>
          <w:sz w:val="32"/>
          <w:szCs w:val="32"/>
        </w:rPr>
        <w:t>4</w:t>
      </w:r>
      <w:r>
        <w:rPr>
          <w:rFonts w:hint="eastAsia" w:ascii="仿宋_GB2312" w:eastAsia="仿宋_GB2312" w:cs="DengXian-Regular"/>
          <w:sz w:val="32"/>
          <w:szCs w:val="32"/>
        </w:rPr>
        <w:t>分）</w:t>
      </w:r>
    </w:p>
    <w:p w14:paraId="12954501">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14:paraId="0384E8B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w:t>
      </w:r>
      <w:r>
        <w:rPr>
          <w:rFonts w:ascii="仿宋_GB2312" w:eastAsia="仿宋_GB2312" w:cs="Times New Roman" w:hAnsiTheme="minorEastAsia"/>
          <w:sz w:val="32"/>
          <w:szCs w:val="32"/>
          <w:u w:color="000000"/>
        </w:rPr>
        <w:t>2</w:t>
      </w:r>
      <w:r>
        <w:rPr>
          <w:rFonts w:hint="eastAsia" w:ascii="仿宋_GB2312" w:eastAsia="仿宋_GB2312" w:cs="Times New Roman" w:hAnsiTheme="minorEastAsia"/>
          <w:sz w:val="32"/>
          <w:szCs w:val="32"/>
          <w:u w:color="000000"/>
        </w:rPr>
        <w:t>0个调查对象进行了问卷调查，具体调查情况如下：</w:t>
      </w:r>
    </w:p>
    <w:p w14:paraId="1CE18F67">
      <w:pPr>
        <w:spacing w:after="0" w:line="540" w:lineRule="exact"/>
        <w:ind w:firstLine="10601"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14:paraId="144715BF">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sz w:val="21"/>
          <w:szCs w:val="21"/>
          <w:u w:color="000000"/>
        </w:rPr>
        <w:t>　</w:t>
      </w:r>
      <w:r>
        <w:rPr>
          <w:rFonts w:asciiTheme="minorEastAsia" w:hAnsiTheme="minorEastAsia" w:eastAsiaTheme="minorEastAsia" w:cstheme="minorEastAsia"/>
          <w:sz w:val="21"/>
          <w:szCs w:val="21"/>
          <w:u w:color="000000"/>
        </w:rPr>
        <w:t>　　　　　　　　　　　　　　　　　</w:t>
      </w:r>
      <w:r>
        <w:rPr>
          <w:rFonts w:hint="eastAsia" w:asciiTheme="minorEastAsia" w:hAnsiTheme="minorEastAsia" w:eastAsiaTheme="minorEastAsia" w:cstheme="minorEastAsia"/>
          <w:sz w:val="21"/>
          <w:szCs w:val="21"/>
          <w:u w:color="000000"/>
        </w:rPr>
        <w:t>　</w:t>
      </w:r>
      <w:r>
        <w:rPr>
          <w:rFonts w:asciiTheme="minorEastAsia" w:hAnsiTheme="minorEastAsia" w:eastAsiaTheme="minorEastAsia" w:cstheme="minorEastAsia"/>
          <w:sz w:val="21"/>
          <w:szCs w:val="21"/>
          <w:u w:color="000000"/>
        </w:rPr>
        <w:t>　　　　</w:t>
      </w: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3079"/>
        <w:gridCol w:w="869"/>
        <w:gridCol w:w="1134"/>
        <w:gridCol w:w="1218"/>
        <w:gridCol w:w="767"/>
        <w:gridCol w:w="881"/>
      </w:tblGrid>
      <w:tr w14:paraId="7CE74A57">
        <w:tblPrEx>
          <w:tblCellMar>
            <w:top w:w="15" w:type="dxa"/>
            <w:left w:w="15" w:type="dxa"/>
            <w:bottom w:w="15" w:type="dxa"/>
            <w:right w:w="15" w:type="dxa"/>
          </w:tblCellMar>
        </w:tblPrEx>
        <w:trPr>
          <w:trHeight w:val="525" w:hRule="atLeast"/>
          <w:jc w:val="center"/>
        </w:trPr>
        <w:tc>
          <w:tcPr>
            <w:tcW w:w="3079" w:type="dxa"/>
            <w:tcBorders>
              <w:top w:val="single" w:color="auto" w:sz="4" w:space="0"/>
              <w:left w:val="single" w:color="auto" w:sz="4" w:space="0"/>
              <w:bottom w:val="single" w:color="auto" w:sz="4" w:space="0"/>
              <w:right w:val="single" w:color="auto" w:sz="4" w:space="0"/>
            </w:tcBorders>
            <w:vAlign w:val="center"/>
          </w:tcPr>
          <w:p w14:paraId="061A0420">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869" w:type="dxa"/>
            <w:tcBorders>
              <w:top w:val="single" w:color="auto" w:sz="4" w:space="0"/>
              <w:left w:val="single" w:color="auto" w:sz="4" w:space="0"/>
              <w:bottom w:val="single" w:color="auto" w:sz="4" w:space="0"/>
              <w:right w:val="single" w:color="auto" w:sz="4" w:space="0"/>
            </w:tcBorders>
            <w:vAlign w:val="center"/>
          </w:tcPr>
          <w:p w14:paraId="2F1CFAE5">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05D1F0AC">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620AA2EA">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4D18E032">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4E5DBB4D">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14:paraId="59F8D6CE">
        <w:tblPrEx>
          <w:tblCellMar>
            <w:top w:w="15" w:type="dxa"/>
            <w:left w:w="15" w:type="dxa"/>
            <w:bottom w:w="15" w:type="dxa"/>
            <w:right w:w="15" w:type="dxa"/>
          </w:tblCellMar>
        </w:tblPrEx>
        <w:trPr>
          <w:trHeight w:val="590" w:hRule="atLeast"/>
          <w:jc w:val="center"/>
        </w:trPr>
        <w:tc>
          <w:tcPr>
            <w:tcW w:w="3079" w:type="dxa"/>
            <w:tcBorders>
              <w:top w:val="single" w:color="000000" w:sz="4" w:space="0"/>
              <w:left w:val="single" w:color="000000" w:sz="4" w:space="0"/>
              <w:bottom w:val="single" w:color="000000" w:sz="4" w:space="0"/>
              <w:right w:val="single" w:color="000000" w:sz="4" w:space="0"/>
            </w:tcBorders>
            <w:vAlign w:val="center"/>
          </w:tcPr>
          <w:p w14:paraId="501BF5D9">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村级</w:t>
            </w:r>
            <w:r>
              <w:rPr>
                <w:rFonts w:cs="Times New Roman" w:asciiTheme="minorEastAsia" w:hAnsiTheme="minorEastAsia" w:eastAsiaTheme="minorEastAsia"/>
                <w:sz w:val="21"/>
                <w:szCs w:val="21"/>
                <w:u w:color="000000"/>
              </w:rPr>
              <w:t>报账流</w:t>
            </w:r>
            <w:r>
              <w:rPr>
                <w:rFonts w:hint="eastAsia" w:cs="Times New Roman" w:asciiTheme="minorEastAsia" w:hAnsiTheme="minorEastAsia" w:eastAsiaTheme="minorEastAsia"/>
                <w:sz w:val="21"/>
                <w:szCs w:val="21"/>
                <w:u w:color="000000"/>
              </w:rPr>
              <w:t>程</w:t>
            </w:r>
          </w:p>
        </w:tc>
        <w:tc>
          <w:tcPr>
            <w:tcW w:w="869" w:type="dxa"/>
            <w:tcBorders>
              <w:top w:val="single" w:color="000000" w:sz="4" w:space="0"/>
              <w:left w:val="single" w:color="000000" w:sz="4" w:space="0"/>
              <w:bottom w:val="single" w:color="000000" w:sz="4" w:space="0"/>
              <w:right w:val="single" w:color="000000" w:sz="4" w:space="0"/>
            </w:tcBorders>
            <w:vAlign w:val="center"/>
          </w:tcPr>
          <w:p w14:paraId="5BB3649D">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20</w:t>
            </w:r>
          </w:p>
        </w:tc>
        <w:tc>
          <w:tcPr>
            <w:tcW w:w="1134" w:type="dxa"/>
            <w:tcBorders>
              <w:top w:val="single" w:color="000000" w:sz="4" w:space="0"/>
              <w:left w:val="single" w:color="000000" w:sz="4" w:space="0"/>
              <w:bottom w:val="single" w:color="000000" w:sz="4" w:space="0"/>
              <w:right w:val="single" w:color="000000" w:sz="4" w:space="0"/>
            </w:tcBorders>
            <w:vAlign w:val="center"/>
          </w:tcPr>
          <w:p w14:paraId="0C27D2A0">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14:paraId="6EC7F3B4">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tcPr>
          <w:p w14:paraId="07DD2759">
            <w:r>
              <w:t>20</w:t>
            </w:r>
          </w:p>
        </w:tc>
        <w:tc>
          <w:tcPr>
            <w:tcW w:w="881" w:type="dxa"/>
            <w:tcBorders>
              <w:top w:val="single" w:color="000000" w:sz="4" w:space="0"/>
              <w:left w:val="single" w:color="000000" w:sz="4" w:space="0"/>
              <w:bottom w:val="single" w:color="000000" w:sz="4" w:space="0"/>
              <w:right w:val="single" w:color="000000" w:sz="4" w:space="0"/>
            </w:tcBorders>
            <w:vAlign w:val="center"/>
          </w:tcPr>
          <w:p w14:paraId="4A3B249F">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14:paraId="73BCCE38">
        <w:tblPrEx>
          <w:tblCellMar>
            <w:top w:w="15" w:type="dxa"/>
            <w:left w:w="15" w:type="dxa"/>
            <w:bottom w:w="15" w:type="dxa"/>
            <w:right w:w="15" w:type="dxa"/>
          </w:tblCellMar>
        </w:tblPrEx>
        <w:trPr>
          <w:trHeight w:val="510" w:hRule="atLeast"/>
          <w:jc w:val="center"/>
        </w:trPr>
        <w:tc>
          <w:tcPr>
            <w:tcW w:w="3079" w:type="dxa"/>
            <w:tcBorders>
              <w:top w:val="single" w:color="000000" w:sz="4" w:space="0"/>
              <w:left w:val="single" w:color="000000" w:sz="4" w:space="0"/>
              <w:bottom w:val="single" w:color="000000" w:sz="4" w:space="0"/>
              <w:right w:val="single" w:color="000000" w:sz="4" w:space="0"/>
            </w:tcBorders>
            <w:vAlign w:val="center"/>
          </w:tcPr>
          <w:p w14:paraId="3A557E05">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村级</w:t>
            </w:r>
            <w:r>
              <w:rPr>
                <w:rFonts w:cs="Times New Roman" w:asciiTheme="minorEastAsia" w:hAnsiTheme="minorEastAsia" w:eastAsiaTheme="minorEastAsia"/>
                <w:sz w:val="21"/>
                <w:szCs w:val="21"/>
                <w:u w:color="000000"/>
              </w:rPr>
              <w:t>财务人员</w:t>
            </w:r>
            <w:r>
              <w:rPr>
                <w:rFonts w:hint="eastAsia" w:cs="Times New Roman" w:asciiTheme="minorEastAsia" w:hAnsiTheme="minorEastAsia" w:eastAsiaTheme="minorEastAsia"/>
                <w:sz w:val="21"/>
                <w:szCs w:val="21"/>
                <w:u w:color="000000"/>
              </w:rPr>
              <w:t>工作是否满意</w:t>
            </w:r>
          </w:p>
        </w:tc>
        <w:tc>
          <w:tcPr>
            <w:tcW w:w="869" w:type="dxa"/>
            <w:tcBorders>
              <w:top w:val="single" w:color="000000" w:sz="4" w:space="0"/>
              <w:left w:val="single" w:color="000000" w:sz="4" w:space="0"/>
              <w:bottom w:val="single" w:color="000000" w:sz="4" w:space="0"/>
              <w:right w:val="single" w:color="000000" w:sz="4" w:space="0"/>
            </w:tcBorders>
            <w:vAlign w:val="center"/>
          </w:tcPr>
          <w:p w14:paraId="7CD04FD8">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20</w:t>
            </w:r>
          </w:p>
        </w:tc>
        <w:tc>
          <w:tcPr>
            <w:tcW w:w="1134" w:type="dxa"/>
            <w:tcBorders>
              <w:top w:val="single" w:color="000000" w:sz="4" w:space="0"/>
              <w:left w:val="single" w:color="000000" w:sz="4" w:space="0"/>
              <w:bottom w:val="single" w:color="000000" w:sz="4" w:space="0"/>
              <w:right w:val="single" w:color="000000" w:sz="4" w:space="0"/>
            </w:tcBorders>
            <w:vAlign w:val="center"/>
          </w:tcPr>
          <w:p w14:paraId="5E93FCFD">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14:paraId="6E5D68EC">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tcPr>
          <w:p w14:paraId="108F1EF9">
            <w:r>
              <w:t>20</w:t>
            </w:r>
          </w:p>
        </w:tc>
        <w:tc>
          <w:tcPr>
            <w:tcW w:w="881" w:type="dxa"/>
            <w:tcBorders>
              <w:top w:val="single" w:color="000000" w:sz="4" w:space="0"/>
              <w:left w:val="single" w:color="000000" w:sz="4" w:space="0"/>
              <w:bottom w:val="single" w:color="000000" w:sz="4" w:space="0"/>
              <w:right w:val="single" w:color="000000" w:sz="4" w:space="0"/>
            </w:tcBorders>
            <w:vAlign w:val="center"/>
          </w:tcPr>
          <w:p w14:paraId="5DA3E609">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14:paraId="3A21213A">
        <w:tblPrEx>
          <w:tblCellMar>
            <w:top w:w="15" w:type="dxa"/>
            <w:left w:w="15" w:type="dxa"/>
            <w:bottom w:w="15" w:type="dxa"/>
            <w:right w:w="15" w:type="dxa"/>
          </w:tblCellMar>
        </w:tblPrEx>
        <w:trPr>
          <w:trHeight w:val="585" w:hRule="atLeast"/>
          <w:jc w:val="center"/>
        </w:trPr>
        <w:tc>
          <w:tcPr>
            <w:tcW w:w="3079" w:type="dxa"/>
            <w:tcBorders>
              <w:top w:val="single" w:color="000000" w:sz="4" w:space="0"/>
              <w:left w:val="single" w:color="000000" w:sz="4" w:space="0"/>
              <w:bottom w:val="single" w:color="000000" w:sz="4" w:space="0"/>
              <w:right w:val="single" w:color="000000" w:sz="4" w:space="0"/>
            </w:tcBorders>
            <w:vAlign w:val="center"/>
          </w:tcPr>
          <w:p w14:paraId="2D402A37">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村级</w:t>
            </w:r>
            <w:r>
              <w:rPr>
                <w:rFonts w:cs="Times New Roman" w:asciiTheme="minorEastAsia" w:hAnsiTheme="minorEastAsia" w:eastAsiaTheme="minorEastAsia"/>
                <w:sz w:val="21"/>
                <w:szCs w:val="21"/>
                <w:u w:color="000000"/>
              </w:rPr>
              <w:t>财务报账</w:t>
            </w:r>
            <w:r>
              <w:rPr>
                <w:rFonts w:hint="eastAsia" w:cs="Times New Roman" w:asciiTheme="minorEastAsia" w:hAnsiTheme="minorEastAsia" w:eastAsiaTheme="minorEastAsia"/>
                <w:sz w:val="21"/>
                <w:szCs w:val="21"/>
                <w:u w:color="000000"/>
              </w:rPr>
              <w:t>工作了解程度如何</w:t>
            </w:r>
          </w:p>
        </w:tc>
        <w:tc>
          <w:tcPr>
            <w:tcW w:w="869" w:type="dxa"/>
            <w:tcBorders>
              <w:top w:val="single" w:color="000000" w:sz="4" w:space="0"/>
              <w:left w:val="single" w:color="000000" w:sz="4" w:space="0"/>
              <w:bottom w:val="single" w:color="000000" w:sz="4" w:space="0"/>
              <w:right w:val="single" w:color="000000" w:sz="4" w:space="0"/>
            </w:tcBorders>
            <w:vAlign w:val="center"/>
          </w:tcPr>
          <w:p w14:paraId="11A03ACD">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20</w:t>
            </w:r>
          </w:p>
        </w:tc>
        <w:tc>
          <w:tcPr>
            <w:tcW w:w="1134" w:type="dxa"/>
            <w:tcBorders>
              <w:top w:val="single" w:color="000000" w:sz="4" w:space="0"/>
              <w:left w:val="single" w:color="000000" w:sz="4" w:space="0"/>
              <w:bottom w:val="single" w:color="000000" w:sz="4" w:space="0"/>
              <w:right w:val="single" w:color="000000" w:sz="4" w:space="0"/>
            </w:tcBorders>
            <w:vAlign w:val="center"/>
          </w:tcPr>
          <w:p w14:paraId="4AFC9480">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14:paraId="56D9DE05">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tcPr>
          <w:p w14:paraId="7F2758C1">
            <w:r>
              <w:t>20</w:t>
            </w:r>
          </w:p>
        </w:tc>
        <w:tc>
          <w:tcPr>
            <w:tcW w:w="881" w:type="dxa"/>
            <w:tcBorders>
              <w:top w:val="single" w:color="000000" w:sz="4" w:space="0"/>
              <w:left w:val="single" w:color="000000" w:sz="4" w:space="0"/>
              <w:bottom w:val="single" w:color="000000" w:sz="4" w:space="0"/>
              <w:right w:val="single" w:color="000000" w:sz="4" w:space="0"/>
            </w:tcBorders>
            <w:vAlign w:val="center"/>
          </w:tcPr>
          <w:p w14:paraId="2384D662">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bl>
    <w:p w14:paraId="24048DAE">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14:paraId="5DBC1D5B">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14:paraId="14BF2166">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14:paraId="03710AC5">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92</w:t>
      </w:r>
      <w:r>
        <w:rPr>
          <w:rFonts w:hint="eastAsia" w:ascii="仿宋_GB2312" w:eastAsia="仿宋_GB2312" w:cs="Times New Roman" w:hAnsiTheme="minorEastAsia"/>
          <w:sz w:val="32"/>
          <w:szCs w:val="32"/>
          <w:u w:color="000000"/>
        </w:rPr>
        <w:t>分，大于90分，评价等级为“优”。</w:t>
      </w:r>
    </w:p>
    <w:p w14:paraId="22B6CA56">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分。</w:t>
      </w:r>
    </w:p>
    <w:p w14:paraId="597D0382">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14:paraId="2BFC69E5">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通过对各指标得分及扣分原因的分析，2021年部门整体支出基本按相关要求执行预算、决算完成了绩效目标，资金使用效益良好。通过评价，也发现一些不足之处，具体情况如下：</w:t>
      </w:r>
      <w:bookmarkStart w:id="76" w:name="_Toc20723"/>
    </w:p>
    <w:bookmarkEnd w:id="75"/>
    <w:bookmarkEnd w:id="76"/>
    <w:p w14:paraId="0D773D9A">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1.部分绩效指标方面：绩效指标设置应更加明确，增强绩效指标的针对性。</w:t>
      </w:r>
    </w:p>
    <w:p w14:paraId="3282F465">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2.预算决算比较：预算调整率稍高，年初预算应更加细化，减少追加项目。在预算执行过程中，应加强预算管理。</w:t>
      </w:r>
    </w:p>
    <w:p w14:paraId="64E68A0D">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3.管理制度健全性：在预算、资产管理制度方面，仍需根据绩效管理要求进一步加强和完善。</w:t>
      </w:r>
    </w:p>
    <w:p w14:paraId="7B4AF9D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4.项目资金使用率方面：在预算执行过程中，应合理调度专项资金，提高项目资金的使用效益。</w:t>
      </w: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89E6">
    <w:pPr>
      <w:pStyle w:val="14"/>
      <w:jc w:val="center"/>
    </w:pPr>
  </w:p>
  <w:p w14:paraId="636B38D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F8E1">
    <w:pPr>
      <w:pStyle w:val="14"/>
      <w:jc w:val="center"/>
    </w:pPr>
    <w:r>
      <w:fldChar w:fldCharType="begin"/>
    </w:r>
    <w:r>
      <w:instrText xml:space="preserve"> PAGE   \* MERGEFORMAT </w:instrText>
    </w:r>
    <w:r>
      <w:fldChar w:fldCharType="separate"/>
    </w:r>
    <w:r>
      <w:rPr>
        <w:lang w:val="zh-CN"/>
      </w:rPr>
      <w:t>32</w:t>
    </w:r>
    <w:r>
      <w:rPr>
        <w:lang w:val="zh-CN"/>
      </w:rPr>
      <w:fldChar w:fldCharType="end"/>
    </w:r>
  </w:p>
  <w:p w14:paraId="0F22B0D9">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3B7"/>
    <w:rsid w:val="00015C39"/>
    <w:rsid w:val="000174D3"/>
    <w:rsid w:val="00020FC8"/>
    <w:rsid w:val="0002415F"/>
    <w:rsid w:val="00025620"/>
    <w:rsid w:val="0002705B"/>
    <w:rsid w:val="000317D7"/>
    <w:rsid w:val="00032B03"/>
    <w:rsid w:val="000334C2"/>
    <w:rsid w:val="0003450B"/>
    <w:rsid w:val="0003465E"/>
    <w:rsid w:val="00034910"/>
    <w:rsid w:val="0003506D"/>
    <w:rsid w:val="00037BAF"/>
    <w:rsid w:val="000409C0"/>
    <w:rsid w:val="0004123E"/>
    <w:rsid w:val="00044599"/>
    <w:rsid w:val="000446E5"/>
    <w:rsid w:val="00044A25"/>
    <w:rsid w:val="000464EC"/>
    <w:rsid w:val="00047D7B"/>
    <w:rsid w:val="000509B6"/>
    <w:rsid w:val="00050A62"/>
    <w:rsid w:val="000516BA"/>
    <w:rsid w:val="00051DBC"/>
    <w:rsid w:val="00052010"/>
    <w:rsid w:val="00061096"/>
    <w:rsid w:val="000612A2"/>
    <w:rsid w:val="00063117"/>
    <w:rsid w:val="00072BF5"/>
    <w:rsid w:val="000752C6"/>
    <w:rsid w:val="00075B78"/>
    <w:rsid w:val="000772F4"/>
    <w:rsid w:val="00077648"/>
    <w:rsid w:val="00080E48"/>
    <w:rsid w:val="00082375"/>
    <w:rsid w:val="00084686"/>
    <w:rsid w:val="00091D50"/>
    <w:rsid w:val="000935D5"/>
    <w:rsid w:val="0009618D"/>
    <w:rsid w:val="00096195"/>
    <w:rsid w:val="0009756F"/>
    <w:rsid w:val="000A1F67"/>
    <w:rsid w:val="000A2079"/>
    <w:rsid w:val="000A3A9B"/>
    <w:rsid w:val="000A5467"/>
    <w:rsid w:val="000B09F3"/>
    <w:rsid w:val="000B0C4A"/>
    <w:rsid w:val="000B1596"/>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598A"/>
    <w:rsid w:val="00116132"/>
    <w:rsid w:val="00117B9C"/>
    <w:rsid w:val="00117E7D"/>
    <w:rsid w:val="00120EA6"/>
    <w:rsid w:val="00122196"/>
    <w:rsid w:val="0012439D"/>
    <w:rsid w:val="0012587C"/>
    <w:rsid w:val="0013591D"/>
    <w:rsid w:val="001371A7"/>
    <w:rsid w:val="00141DE8"/>
    <w:rsid w:val="00144105"/>
    <w:rsid w:val="00145B4E"/>
    <w:rsid w:val="00153522"/>
    <w:rsid w:val="001544E1"/>
    <w:rsid w:val="001551CE"/>
    <w:rsid w:val="00164732"/>
    <w:rsid w:val="00164FE1"/>
    <w:rsid w:val="001703D7"/>
    <w:rsid w:val="001719D0"/>
    <w:rsid w:val="00172245"/>
    <w:rsid w:val="0017403C"/>
    <w:rsid w:val="00174241"/>
    <w:rsid w:val="00176E7D"/>
    <w:rsid w:val="001804B7"/>
    <w:rsid w:val="001827F5"/>
    <w:rsid w:val="001834A6"/>
    <w:rsid w:val="00183C43"/>
    <w:rsid w:val="00185652"/>
    <w:rsid w:val="00187750"/>
    <w:rsid w:val="00190292"/>
    <w:rsid w:val="001926B8"/>
    <w:rsid w:val="0019341A"/>
    <w:rsid w:val="001952EC"/>
    <w:rsid w:val="001A0F7A"/>
    <w:rsid w:val="001A1677"/>
    <w:rsid w:val="001A5FD3"/>
    <w:rsid w:val="001B0380"/>
    <w:rsid w:val="001B04A4"/>
    <w:rsid w:val="001B1CE4"/>
    <w:rsid w:val="001B30D5"/>
    <w:rsid w:val="001B382A"/>
    <w:rsid w:val="001B5C88"/>
    <w:rsid w:val="001B6CE6"/>
    <w:rsid w:val="001C046D"/>
    <w:rsid w:val="001C0B11"/>
    <w:rsid w:val="001C1412"/>
    <w:rsid w:val="001C391F"/>
    <w:rsid w:val="001C5135"/>
    <w:rsid w:val="001C796E"/>
    <w:rsid w:val="001D01A8"/>
    <w:rsid w:val="001D1367"/>
    <w:rsid w:val="001D5041"/>
    <w:rsid w:val="001D5A7C"/>
    <w:rsid w:val="001D76AA"/>
    <w:rsid w:val="001E21EA"/>
    <w:rsid w:val="001E288A"/>
    <w:rsid w:val="001E3ABB"/>
    <w:rsid w:val="001E4C24"/>
    <w:rsid w:val="001E5C43"/>
    <w:rsid w:val="001E6BB9"/>
    <w:rsid w:val="001F07B6"/>
    <w:rsid w:val="001F0B92"/>
    <w:rsid w:val="001F1094"/>
    <w:rsid w:val="001F2F0E"/>
    <w:rsid w:val="001F33AA"/>
    <w:rsid w:val="001F6236"/>
    <w:rsid w:val="00200051"/>
    <w:rsid w:val="00202D5A"/>
    <w:rsid w:val="00205F02"/>
    <w:rsid w:val="0021307B"/>
    <w:rsid w:val="002142B8"/>
    <w:rsid w:val="002150CF"/>
    <w:rsid w:val="002161F4"/>
    <w:rsid w:val="00216E75"/>
    <w:rsid w:val="00221907"/>
    <w:rsid w:val="00222FA8"/>
    <w:rsid w:val="0022532A"/>
    <w:rsid w:val="00227AFB"/>
    <w:rsid w:val="002335A2"/>
    <w:rsid w:val="00235741"/>
    <w:rsid w:val="00236B18"/>
    <w:rsid w:val="002401EA"/>
    <w:rsid w:val="00241B9D"/>
    <w:rsid w:val="00242637"/>
    <w:rsid w:val="002439D4"/>
    <w:rsid w:val="00245CB2"/>
    <w:rsid w:val="00246A44"/>
    <w:rsid w:val="00247317"/>
    <w:rsid w:val="00250BAC"/>
    <w:rsid w:val="00260245"/>
    <w:rsid w:val="0026252A"/>
    <w:rsid w:val="00262BB1"/>
    <w:rsid w:val="00263D3A"/>
    <w:rsid w:val="002643BE"/>
    <w:rsid w:val="00265325"/>
    <w:rsid w:val="00266E84"/>
    <w:rsid w:val="00270A1D"/>
    <w:rsid w:val="002715FC"/>
    <w:rsid w:val="002736FD"/>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952"/>
    <w:rsid w:val="002B2E34"/>
    <w:rsid w:val="002B76FA"/>
    <w:rsid w:val="002C029E"/>
    <w:rsid w:val="002C2C71"/>
    <w:rsid w:val="002C4AF9"/>
    <w:rsid w:val="002C5A65"/>
    <w:rsid w:val="002C6647"/>
    <w:rsid w:val="002C71F3"/>
    <w:rsid w:val="002C7BD2"/>
    <w:rsid w:val="002D2112"/>
    <w:rsid w:val="002D53D7"/>
    <w:rsid w:val="002D5508"/>
    <w:rsid w:val="002D5FC1"/>
    <w:rsid w:val="002D6F07"/>
    <w:rsid w:val="002D7AB3"/>
    <w:rsid w:val="002E1723"/>
    <w:rsid w:val="002E1D3C"/>
    <w:rsid w:val="002E1F73"/>
    <w:rsid w:val="002E269D"/>
    <w:rsid w:val="002E3460"/>
    <w:rsid w:val="002E70AE"/>
    <w:rsid w:val="002F0C41"/>
    <w:rsid w:val="002F1751"/>
    <w:rsid w:val="002F5B6A"/>
    <w:rsid w:val="002F5BF5"/>
    <w:rsid w:val="002F5ECA"/>
    <w:rsid w:val="00306572"/>
    <w:rsid w:val="003079C7"/>
    <w:rsid w:val="003169F3"/>
    <w:rsid w:val="0032078D"/>
    <w:rsid w:val="00321CE0"/>
    <w:rsid w:val="0032231F"/>
    <w:rsid w:val="00323B43"/>
    <w:rsid w:val="00325BCC"/>
    <w:rsid w:val="003309A3"/>
    <w:rsid w:val="00334160"/>
    <w:rsid w:val="003345BC"/>
    <w:rsid w:val="00337147"/>
    <w:rsid w:val="00343662"/>
    <w:rsid w:val="0035365E"/>
    <w:rsid w:val="00355403"/>
    <w:rsid w:val="003559D6"/>
    <w:rsid w:val="003569A8"/>
    <w:rsid w:val="00357181"/>
    <w:rsid w:val="00361FFF"/>
    <w:rsid w:val="00362340"/>
    <w:rsid w:val="003638E1"/>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3074"/>
    <w:rsid w:val="003B3E01"/>
    <w:rsid w:val="003B4BEF"/>
    <w:rsid w:val="003B6DEC"/>
    <w:rsid w:val="003B79D3"/>
    <w:rsid w:val="003C17B9"/>
    <w:rsid w:val="003C2B92"/>
    <w:rsid w:val="003D126B"/>
    <w:rsid w:val="003D1D33"/>
    <w:rsid w:val="003D22C9"/>
    <w:rsid w:val="003D28AC"/>
    <w:rsid w:val="003D2D6F"/>
    <w:rsid w:val="003D37D8"/>
    <w:rsid w:val="003D7B2A"/>
    <w:rsid w:val="003E266C"/>
    <w:rsid w:val="003E3C05"/>
    <w:rsid w:val="003E7199"/>
    <w:rsid w:val="003F282F"/>
    <w:rsid w:val="003F698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21A7"/>
    <w:rsid w:val="00494D73"/>
    <w:rsid w:val="004A144C"/>
    <w:rsid w:val="004A19C4"/>
    <w:rsid w:val="004A5A02"/>
    <w:rsid w:val="004A6EA4"/>
    <w:rsid w:val="004B146A"/>
    <w:rsid w:val="004B1E69"/>
    <w:rsid w:val="004B2C9C"/>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4F4EAA"/>
    <w:rsid w:val="005031BA"/>
    <w:rsid w:val="00507211"/>
    <w:rsid w:val="00507934"/>
    <w:rsid w:val="0051171B"/>
    <w:rsid w:val="00512D1D"/>
    <w:rsid w:val="005131A5"/>
    <w:rsid w:val="00515160"/>
    <w:rsid w:val="00516D5A"/>
    <w:rsid w:val="005170FB"/>
    <w:rsid w:val="0052300D"/>
    <w:rsid w:val="00523B77"/>
    <w:rsid w:val="0052474C"/>
    <w:rsid w:val="00524A13"/>
    <w:rsid w:val="00525074"/>
    <w:rsid w:val="00525520"/>
    <w:rsid w:val="0053098D"/>
    <w:rsid w:val="005319EE"/>
    <w:rsid w:val="00531BE2"/>
    <w:rsid w:val="00533F7A"/>
    <w:rsid w:val="005421AC"/>
    <w:rsid w:val="005435F5"/>
    <w:rsid w:val="00544C1A"/>
    <w:rsid w:val="00546D1B"/>
    <w:rsid w:val="0055027D"/>
    <w:rsid w:val="00554FA1"/>
    <w:rsid w:val="00556934"/>
    <w:rsid w:val="005607DF"/>
    <w:rsid w:val="005626FD"/>
    <w:rsid w:val="00564377"/>
    <w:rsid w:val="00564538"/>
    <w:rsid w:val="00566A89"/>
    <w:rsid w:val="00566BB9"/>
    <w:rsid w:val="00567E07"/>
    <w:rsid w:val="005771F7"/>
    <w:rsid w:val="00577B7B"/>
    <w:rsid w:val="00583F7F"/>
    <w:rsid w:val="0058600B"/>
    <w:rsid w:val="00587913"/>
    <w:rsid w:val="00593428"/>
    <w:rsid w:val="00593B65"/>
    <w:rsid w:val="005A15D6"/>
    <w:rsid w:val="005A1FD8"/>
    <w:rsid w:val="005A317D"/>
    <w:rsid w:val="005A79F9"/>
    <w:rsid w:val="005B221D"/>
    <w:rsid w:val="005C3594"/>
    <w:rsid w:val="005C46B7"/>
    <w:rsid w:val="005C7C8B"/>
    <w:rsid w:val="005D5617"/>
    <w:rsid w:val="005D6591"/>
    <w:rsid w:val="005D6869"/>
    <w:rsid w:val="005D7446"/>
    <w:rsid w:val="005E5F88"/>
    <w:rsid w:val="005F06F5"/>
    <w:rsid w:val="005F46C0"/>
    <w:rsid w:val="005F471D"/>
    <w:rsid w:val="005F720A"/>
    <w:rsid w:val="005F7467"/>
    <w:rsid w:val="005F767A"/>
    <w:rsid w:val="005F774E"/>
    <w:rsid w:val="005F78E7"/>
    <w:rsid w:val="006007F3"/>
    <w:rsid w:val="0060402C"/>
    <w:rsid w:val="0061252A"/>
    <w:rsid w:val="006135B3"/>
    <w:rsid w:val="006138D4"/>
    <w:rsid w:val="00614269"/>
    <w:rsid w:val="00616C03"/>
    <w:rsid w:val="00616F30"/>
    <w:rsid w:val="006215A2"/>
    <w:rsid w:val="00621F7D"/>
    <w:rsid w:val="00622AD1"/>
    <w:rsid w:val="00623267"/>
    <w:rsid w:val="00625428"/>
    <w:rsid w:val="0062670B"/>
    <w:rsid w:val="00630B86"/>
    <w:rsid w:val="00630F5B"/>
    <w:rsid w:val="00634C66"/>
    <w:rsid w:val="006352D1"/>
    <w:rsid w:val="00636E1A"/>
    <w:rsid w:val="0064172D"/>
    <w:rsid w:val="00642BA5"/>
    <w:rsid w:val="006434E0"/>
    <w:rsid w:val="00650C90"/>
    <w:rsid w:val="0065172D"/>
    <w:rsid w:val="0065287D"/>
    <w:rsid w:val="0065671B"/>
    <w:rsid w:val="00656A5A"/>
    <w:rsid w:val="0066092E"/>
    <w:rsid w:val="00663A42"/>
    <w:rsid w:val="0066418E"/>
    <w:rsid w:val="0066469F"/>
    <w:rsid w:val="0067780F"/>
    <w:rsid w:val="00686C30"/>
    <w:rsid w:val="00690FA3"/>
    <w:rsid w:val="0069331D"/>
    <w:rsid w:val="00696DF8"/>
    <w:rsid w:val="0069783E"/>
    <w:rsid w:val="00697E26"/>
    <w:rsid w:val="006A0330"/>
    <w:rsid w:val="006A1339"/>
    <w:rsid w:val="006A3AE1"/>
    <w:rsid w:val="006A3B57"/>
    <w:rsid w:val="006A6AB2"/>
    <w:rsid w:val="006B117D"/>
    <w:rsid w:val="006B19B7"/>
    <w:rsid w:val="006B2F7E"/>
    <w:rsid w:val="006B392C"/>
    <w:rsid w:val="006B4CC0"/>
    <w:rsid w:val="006B65B0"/>
    <w:rsid w:val="006C334E"/>
    <w:rsid w:val="006C5198"/>
    <w:rsid w:val="006C6A07"/>
    <w:rsid w:val="006E0A3D"/>
    <w:rsid w:val="006E27F1"/>
    <w:rsid w:val="006E5BC8"/>
    <w:rsid w:val="006E756F"/>
    <w:rsid w:val="006E7CBA"/>
    <w:rsid w:val="006F222F"/>
    <w:rsid w:val="006F7B69"/>
    <w:rsid w:val="0070241F"/>
    <w:rsid w:val="007024A9"/>
    <w:rsid w:val="00703C96"/>
    <w:rsid w:val="007130D7"/>
    <w:rsid w:val="00713E98"/>
    <w:rsid w:val="00715591"/>
    <w:rsid w:val="00715AE8"/>
    <w:rsid w:val="0072516F"/>
    <w:rsid w:val="0073034D"/>
    <w:rsid w:val="00731ADC"/>
    <w:rsid w:val="00732D78"/>
    <w:rsid w:val="007330F2"/>
    <w:rsid w:val="00733DB0"/>
    <w:rsid w:val="00734C0C"/>
    <w:rsid w:val="00735043"/>
    <w:rsid w:val="00740444"/>
    <w:rsid w:val="00744577"/>
    <w:rsid w:val="007446E3"/>
    <w:rsid w:val="00744FAC"/>
    <w:rsid w:val="007452CF"/>
    <w:rsid w:val="00745597"/>
    <w:rsid w:val="00746055"/>
    <w:rsid w:val="00746DA9"/>
    <w:rsid w:val="00747086"/>
    <w:rsid w:val="007515E2"/>
    <w:rsid w:val="00756D66"/>
    <w:rsid w:val="00761D80"/>
    <w:rsid w:val="0076364A"/>
    <w:rsid w:val="00766FC5"/>
    <w:rsid w:val="00770E5B"/>
    <w:rsid w:val="00772930"/>
    <w:rsid w:val="00774589"/>
    <w:rsid w:val="00776E20"/>
    <w:rsid w:val="007814AF"/>
    <w:rsid w:val="007825F0"/>
    <w:rsid w:val="00787F88"/>
    <w:rsid w:val="0079721A"/>
    <w:rsid w:val="007A095C"/>
    <w:rsid w:val="007A0AF8"/>
    <w:rsid w:val="007A0E87"/>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22FB"/>
    <w:rsid w:val="007E3988"/>
    <w:rsid w:val="007E4698"/>
    <w:rsid w:val="007E6959"/>
    <w:rsid w:val="007E6991"/>
    <w:rsid w:val="007E7A36"/>
    <w:rsid w:val="007F222D"/>
    <w:rsid w:val="007F3FB7"/>
    <w:rsid w:val="007F518D"/>
    <w:rsid w:val="007F68FE"/>
    <w:rsid w:val="007F7E7E"/>
    <w:rsid w:val="00803C29"/>
    <w:rsid w:val="00804970"/>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37761"/>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0A04"/>
    <w:rsid w:val="00882ABD"/>
    <w:rsid w:val="008844A4"/>
    <w:rsid w:val="008857CC"/>
    <w:rsid w:val="0089314F"/>
    <w:rsid w:val="0089328E"/>
    <w:rsid w:val="0089513A"/>
    <w:rsid w:val="00895E0A"/>
    <w:rsid w:val="00896069"/>
    <w:rsid w:val="00896786"/>
    <w:rsid w:val="008976AB"/>
    <w:rsid w:val="008979A9"/>
    <w:rsid w:val="008A2C15"/>
    <w:rsid w:val="008A3DBA"/>
    <w:rsid w:val="008A483E"/>
    <w:rsid w:val="008A5601"/>
    <w:rsid w:val="008B7726"/>
    <w:rsid w:val="008C08EC"/>
    <w:rsid w:val="008C2997"/>
    <w:rsid w:val="008C37EE"/>
    <w:rsid w:val="008C443B"/>
    <w:rsid w:val="008C5259"/>
    <w:rsid w:val="008C538A"/>
    <w:rsid w:val="008D0618"/>
    <w:rsid w:val="008D1AEB"/>
    <w:rsid w:val="008D1E23"/>
    <w:rsid w:val="008D2A7C"/>
    <w:rsid w:val="008D3031"/>
    <w:rsid w:val="008D4A8E"/>
    <w:rsid w:val="008D4F00"/>
    <w:rsid w:val="008D7DBC"/>
    <w:rsid w:val="008E08B2"/>
    <w:rsid w:val="008E0AFC"/>
    <w:rsid w:val="008E1E43"/>
    <w:rsid w:val="008E3064"/>
    <w:rsid w:val="008E3116"/>
    <w:rsid w:val="008E637F"/>
    <w:rsid w:val="008E66FE"/>
    <w:rsid w:val="008F27DB"/>
    <w:rsid w:val="008F5B6F"/>
    <w:rsid w:val="009002A3"/>
    <w:rsid w:val="0090038C"/>
    <w:rsid w:val="009007EC"/>
    <w:rsid w:val="00900EF5"/>
    <w:rsid w:val="00900F84"/>
    <w:rsid w:val="00901EE5"/>
    <w:rsid w:val="0090421D"/>
    <w:rsid w:val="00906447"/>
    <w:rsid w:val="0091319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C15"/>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2049"/>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27C4"/>
    <w:rsid w:val="009E4B3F"/>
    <w:rsid w:val="009E5877"/>
    <w:rsid w:val="009F69B0"/>
    <w:rsid w:val="00A0310D"/>
    <w:rsid w:val="00A073F4"/>
    <w:rsid w:val="00A07BBE"/>
    <w:rsid w:val="00A16439"/>
    <w:rsid w:val="00A16F50"/>
    <w:rsid w:val="00A21057"/>
    <w:rsid w:val="00A217CE"/>
    <w:rsid w:val="00A21E86"/>
    <w:rsid w:val="00A22DFB"/>
    <w:rsid w:val="00A25327"/>
    <w:rsid w:val="00A305E3"/>
    <w:rsid w:val="00A353F1"/>
    <w:rsid w:val="00A357B0"/>
    <w:rsid w:val="00A35B22"/>
    <w:rsid w:val="00A42B99"/>
    <w:rsid w:val="00A479B6"/>
    <w:rsid w:val="00A50D3C"/>
    <w:rsid w:val="00A532E3"/>
    <w:rsid w:val="00A54D9C"/>
    <w:rsid w:val="00A57200"/>
    <w:rsid w:val="00A57865"/>
    <w:rsid w:val="00A62B31"/>
    <w:rsid w:val="00A63230"/>
    <w:rsid w:val="00A64850"/>
    <w:rsid w:val="00A65003"/>
    <w:rsid w:val="00A651B7"/>
    <w:rsid w:val="00A65202"/>
    <w:rsid w:val="00A66E14"/>
    <w:rsid w:val="00A70F25"/>
    <w:rsid w:val="00A71170"/>
    <w:rsid w:val="00A73299"/>
    <w:rsid w:val="00A7536B"/>
    <w:rsid w:val="00A80356"/>
    <w:rsid w:val="00A816B6"/>
    <w:rsid w:val="00A82D81"/>
    <w:rsid w:val="00A94CFF"/>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24A9D"/>
    <w:rsid w:val="00B313B2"/>
    <w:rsid w:val="00B34A43"/>
    <w:rsid w:val="00B359FE"/>
    <w:rsid w:val="00B36912"/>
    <w:rsid w:val="00B404A0"/>
    <w:rsid w:val="00B4256A"/>
    <w:rsid w:val="00B432AB"/>
    <w:rsid w:val="00B462D3"/>
    <w:rsid w:val="00B50624"/>
    <w:rsid w:val="00B52587"/>
    <w:rsid w:val="00B54D75"/>
    <w:rsid w:val="00B571EF"/>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0E42"/>
    <w:rsid w:val="00BC60E6"/>
    <w:rsid w:val="00BE4BA0"/>
    <w:rsid w:val="00BE66AA"/>
    <w:rsid w:val="00BE73B9"/>
    <w:rsid w:val="00BF444F"/>
    <w:rsid w:val="00BF77F5"/>
    <w:rsid w:val="00C01D8A"/>
    <w:rsid w:val="00C023EF"/>
    <w:rsid w:val="00C15415"/>
    <w:rsid w:val="00C16FE4"/>
    <w:rsid w:val="00C172EB"/>
    <w:rsid w:val="00C22136"/>
    <w:rsid w:val="00C22F98"/>
    <w:rsid w:val="00C2363B"/>
    <w:rsid w:val="00C24697"/>
    <w:rsid w:val="00C26560"/>
    <w:rsid w:val="00C3062F"/>
    <w:rsid w:val="00C31E17"/>
    <w:rsid w:val="00C32E7A"/>
    <w:rsid w:val="00C408D9"/>
    <w:rsid w:val="00C42A95"/>
    <w:rsid w:val="00C42DB9"/>
    <w:rsid w:val="00C447FD"/>
    <w:rsid w:val="00C44B90"/>
    <w:rsid w:val="00C51434"/>
    <w:rsid w:val="00C51743"/>
    <w:rsid w:val="00C51A61"/>
    <w:rsid w:val="00C5675B"/>
    <w:rsid w:val="00C57393"/>
    <w:rsid w:val="00C64553"/>
    <w:rsid w:val="00C64C71"/>
    <w:rsid w:val="00C6528B"/>
    <w:rsid w:val="00C661B3"/>
    <w:rsid w:val="00C67EFC"/>
    <w:rsid w:val="00C70300"/>
    <w:rsid w:val="00C7037D"/>
    <w:rsid w:val="00C70637"/>
    <w:rsid w:val="00C71DC8"/>
    <w:rsid w:val="00C73E69"/>
    <w:rsid w:val="00C74592"/>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D7A73"/>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36528"/>
    <w:rsid w:val="00D403B8"/>
    <w:rsid w:val="00D41AB6"/>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0BF"/>
    <w:rsid w:val="00DA45EE"/>
    <w:rsid w:val="00DA58A3"/>
    <w:rsid w:val="00DB177D"/>
    <w:rsid w:val="00DB2F5B"/>
    <w:rsid w:val="00DB46CB"/>
    <w:rsid w:val="00DB695F"/>
    <w:rsid w:val="00DC03E7"/>
    <w:rsid w:val="00DC16B3"/>
    <w:rsid w:val="00DC3710"/>
    <w:rsid w:val="00DC3B9E"/>
    <w:rsid w:val="00DC4FB9"/>
    <w:rsid w:val="00DC545F"/>
    <w:rsid w:val="00DC54A9"/>
    <w:rsid w:val="00DC6139"/>
    <w:rsid w:val="00DC6686"/>
    <w:rsid w:val="00DC6D84"/>
    <w:rsid w:val="00DC7F68"/>
    <w:rsid w:val="00DD1D7F"/>
    <w:rsid w:val="00DD2790"/>
    <w:rsid w:val="00DD2899"/>
    <w:rsid w:val="00DD360A"/>
    <w:rsid w:val="00DD7F91"/>
    <w:rsid w:val="00DE0985"/>
    <w:rsid w:val="00DE42BF"/>
    <w:rsid w:val="00DE4A1A"/>
    <w:rsid w:val="00DE4E11"/>
    <w:rsid w:val="00DE53FE"/>
    <w:rsid w:val="00DE6ED8"/>
    <w:rsid w:val="00DF39BB"/>
    <w:rsid w:val="00DF5C76"/>
    <w:rsid w:val="00E00A5F"/>
    <w:rsid w:val="00E058A2"/>
    <w:rsid w:val="00E05D64"/>
    <w:rsid w:val="00E07ABB"/>
    <w:rsid w:val="00E07D8F"/>
    <w:rsid w:val="00E13762"/>
    <w:rsid w:val="00E14E2F"/>
    <w:rsid w:val="00E1552D"/>
    <w:rsid w:val="00E1640B"/>
    <w:rsid w:val="00E1784E"/>
    <w:rsid w:val="00E317A6"/>
    <w:rsid w:val="00E3190E"/>
    <w:rsid w:val="00E31F05"/>
    <w:rsid w:val="00E32285"/>
    <w:rsid w:val="00E34295"/>
    <w:rsid w:val="00E3667E"/>
    <w:rsid w:val="00E40581"/>
    <w:rsid w:val="00E4228D"/>
    <w:rsid w:val="00E4254E"/>
    <w:rsid w:val="00E43887"/>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554C"/>
    <w:rsid w:val="00EB67BA"/>
    <w:rsid w:val="00EC16F8"/>
    <w:rsid w:val="00EC306F"/>
    <w:rsid w:val="00EC408E"/>
    <w:rsid w:val="00EC41F2"/>
    <w:rsid w:val="00EC4EB3"/>
    <w:rsid w:val="00EC5617"/>
    <w:rsid w:val="00EC7C9E"/>
    <w:rsid w:val="00ED230D"/>
    <w:rsid w:val="00ED2440"/>
    <w:rsid w:val="00EE1C0B"/>
    <w:rsid w:val="00EE39A1"/>
    <w:rsid w:val="00EE59D0"/>
    <w:rsid w:val="00EE6B63"/>
    <w:rsid w:val="00EE7FF3"/>
    <w:rsid w:val="00EF26BF"/>
    <w:rsid w:val="00EF4861"/>
    <w:rsid w:val="00EF50C7"/>
    <w:rsid w:val="00EF5E19"/>
    <w:rsid w:val="00EF779D"/>
    <w:rsid w:val="00EF7E82"/>
    <w:rsid w:val="00F004DC"/>
    <w:rsid w:val="00F01970"/>
    <w:rsid w:val="00F01B91"/>
    <w:rsid w:val="00F046FB"/>
    <w:rsid w:val="00F06AF6"/>
    <w:rsid w:val="00F079A5"/>
    <w:rsid w:val="00F07F69"/>
    <w:rsid w:val="00F107F9"/>
    <w:rsid w:val="00F111E0"/>
    <w:rsid w:val="00F117D4"/>
    <w:rsid w:val="00F14721"/>
    <w:rsid w:val="00F16475"/>
    <w:rsid w:val="00F21426"/>
    <w:rsid w:val="00F22D55"/>
    <w:rsid w:val="00F24A9A"/>
    <w:rsid w:val="00F2592D"/>
    <w:rsid w:val="00F25C5F"/>
    <w:rsid w:val="00F3182D"/>
    <w:rsid w:val="00F34EF2"/>
    <w:rsid w:val="00F3580F"/>
    <w:rsid w:val="00F406BB"/>
    <w:rsid w:val="00F40CCA"/>
    <w:rsid w:val="00F4411F"/>
    <w:rsid w:val="00F44AD0"/>
    <w:rsid w:val="00F50379"/>
    <w:rsid w:val="00F54E21"/>
    <w:rsid w:val="00F55102"/>
    <w:rsid w:val="00F5685E"/>
    <w:rsid w:val="00F57115"/>
    <w:rsid w:val="00F6298B"/>
    <w:rsid w:val="00F63B02"/>
    <w:rsid w:val="00F65350"/>
    <w:rsid w:val="00F65C21"/>
    <w:rsid w:val="00F700A6"/>
    <w:rsid w:val="00F730FE"/>
    <w:rsid w:val="00F760D1"/>
    <w:rsid w:val="00F77FB2"/>
    <w:rsid w:val="00F8151A"/>
    <w:rsid w:val="00F81F04"/>
    <w:rsid w:val="00F83788"/>
    <w:rsid w:val="00F84D69"/>
    <w:rsid w:val="00F85054"/>
    <w:rsid w:val="00F87AEF"/>
    <w:rsid w:val="00F87C14"/>
    <w:rsid w:val="00F87FEC"/>
    <w:rsid w:val="00F94F61"/>
    <w:rsid w:val="00FA17B4"/>
    <w:rsid w:val="00FA312C"/>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45A8D"/>
    <w:rsid w:val="282C171E"/>
    <w:rsid w:val="2849297F"/>
    <w:rsid w:val="2936596A"/>
    <w:rsid w:val="2997006D"/>
    <w:rsid w:val="29AC5EF0"/>
    <w:rsid w:val="2B040631"/>
    <w:rsid w:val="2B0B5AF1"/>
    <w:rsid w:val="2B793244"/>
    <w:rsid w:val="2BBB3BF1"/>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8670E4"/>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410840"/>
    <w:rsid w:val="48CA305E"/>
    <w:rsid w:val="48CC2D40"/>
    <w:rsid w:val="491D1161"/>
    <w:rsid w:val="4945471C"/>
    <w:rsid w:val="49C23604"/>
    <w:rsid w:val="4A6500D9"/>
    <w:rsid w:val="4B4D56DB"/>
    <w:rsid w:val="4BC10A94"/>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8250A2"/>
    <w:rsid w:val="64D27A6F"/>
    <w:rsid w:val="65765688"/>
    <w:rsid w:val="65A40D91"/>
    <w:rsid w:val="66F55A6B"/>
    <w:rsid w:val="67327F2E"/>
    <w:rsid w:val="674609A7"/>
    <w:rsid w:val="67465B30"/>
    <w:rsid w:val="67E022F8"/>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66EA-FA1A-4A0B-AAB2-A6218D3C21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12380</Words>
  <Characters>13202</Characters>
  <Lines>108</Lines>
  <Paragraphs>30</Paragraphs>
  <TotalTime>11</TotalTime>
  <ScaleCrop>false</ScaleCrop>
  <LinksUpToDate>false</LinksUpToDate>
  <CharactersWithSpaces>13403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Lenovo</cp:lastModifiedBy>
  <cp:lastPrinted>2021-07-27T09:52:00Z</cp:lastPrinted>
  <dcterms:modified xsi:type="dcterms:W3CDTF">2025-05-12T03:23:20Z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AAD6C0EC346C4E2A98DA5661B461AF5E</vt:lpwstr>
  </property>
  <property fmtid="{D5CDD505-2E9C-101B-9397-08002B2CF9AE}" pid="4" name="KSOTemplateDocerSaveRecord">
    <vt:lpwstr>eyJoZGlkIjoiODZlYjJkNzE1MjkxNzc5MGY4ZDdmNjJiNzM3MWZiMzIifQ==</vt:lpwstr>
  </property>
</Properties>
</file>