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东釜山乡2016年总决算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乡2016年因公出国（境）费本年支出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较2015年增加</w:t>
      </w:r>
      <w:r>
        <w:rPr>
          <w:snapToGrid w:val="0"/>
          <w:kern w:val="0"/>
          <w:sz w:val="30"/>
          <w:szCs w:val="30"/>
        </w:rPr>
        <w:t>（</w:t>
      </w:r>
      <w:r>
        <w:rPr>
          <w:rFonts w:hint="eastAsia"/>
          <w:snapToGrid w:val="0"/>
          <w:kern w:val="0"/>
          <w:sz w:val="30"/>
          <w:szCs w:val="30"/>
        </w:rPr>
        <w:t>减少</w:t>
      </w:r>
      <w:r>
        <w:rPr>
          <w:snapToGrid w:val="0"/>
          <w:kern w:val="0"/>
          <w:sz w:val="30"/>
          <w:szCs w:val="30"/>
        </w:rPr>
        <w:t>）</w:t>
      </w:r>
      <w:r>
        <w:rPr>
          <w:rFonts w:hint="eastAsia"/>
          <w:snapToGrid w:val="0"/>
          <w:kern w:val="0"/>
          <w:sz w:val="30"/>
          <w:szCs w:val="30"/>
        </w:rPr>
        <w:t>0万元，</w:t>
      </w:r>
      <w:r>
        <w:rPr>
          <w:snapToGrid w:val="0"/>
          <w:kern w:val="0"/>
          <w:sz w:val="30"/>
          <w:szCs w:val="30"/>
        </w:rPr>
        <w:t>主要原因</w:t>
      </w:r>
      <w:r>
        <w:rPr>
          <w:rFonts w:hint="eastAsia"/>
          <w:snapToGrid w:val="0"/>
          <w:kern w:val="0"/>
          <w:sz w:val="30"/>
          <w:szCs w:val="30"/>
        </w:rPr>
        <w:t xml:space="preserve">无因公出国。因公出国（境）团组0个，因公出国（境）人次数0人。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（二）本乡201</w:t>
      </w:r>
      <w:r>
        <w:rPr>
          <w:snapToGrid w:val="0"/>
          <w:kern w:val="0"/>
          <w:sz w:val="30"/>
          <w:szCs w:val="30"/>
        </w:rPr>
        <w:t>6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7.565834万元。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；较2015年增加（减少）0万元，主要原因未购置车辆。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公务用车运行维护费本年支出7.565834万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；较2015年增加（减少）3.73万元，主要原因。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（三）本乡2016年公务接待费全年支出</w:t>
      </w:r>
      <w:r>
        <w:rPr>
          <w:snapToGrid w:val="0"/>
          <w:kern w:val="0"/>
          <w:sz w:val="30"/>
          <w:szCs w:val="30"/>
        </w:rPr>
        <w:t>3.4261</w:t>
      </w:r>
      <w:r>
        <w:rPr>
          <w:rFonts w:hint="eastAsia"/>
          <w:snapToGrid w:val="0"/>
          <w:kern w:val="0"/>
          <w:sz w:val="30"/>
          <w:szCs w:val="30"/>
        </w:rPr>
        <w:t>万元，较2015年增加0.3229万元，主要原因我乡专项活动增加。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国内公务接待批次155个，国内公务接待人次685人；国外公务接待批次0个，国外公务接待人次0人。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严格按照上级下达的地方政府债务限额，在本级人民代表大会或其常务委员会批准的债务限额内，未发生新的债务，并逐步偿还地方政府性债务。我乡（镇）</w:t>
      </w:r>
      <w:r>
        <w:rPr>
          <w:sz w:val="30"/>
          <w:szCs w:val="30"/>
        </w:rPr>
        <w:t>举借债务情况</w:t>
      </w:r>
      <w:r>
        <w:rPr>
          <w:rFonts w:hint="eastAsia"/>
          <w:sz w:val="30"/>
          <w:szCs w:val="30"/>
        </w:rPr>
        <w:t>如</w:t>
      </w:r>
      <w:r>
        <w:rPr>
          <w:sz w:val="30"/>
          <w:szCs w:val="30"/>
        </w:rPr>
        <w:t>下：</w:t>
      </w:r>
      <w:r>
        <w:rPr>
          <w:rFonts w:hint="eastAsia"/>
          <w:sz w:val="30"/>
          <w:szCs w:val="30"/>
        </w:rPr>
        <w:t>截</w:t>
      </w:r>
      <w:r>
        <w:rPr>
          <w:rFonts w:hint="eastAsia"/>
          <w:sz w:val="30"/>
          <w:szCs w:val="30"/>
          <w:lang w:val="en-US" w:eastAsia="zh-CN"/>
        </w:rPr>
        <w:t>至</w:t>
      </w:r>
      <w:bookmarkStart w:id="0" w:name="_GoBack"/>
      <w:bookmarkEnd w:id="0"/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底，</w:t>
      </w:r>
      <w:r>
        <w:rPr>
          <w:rFonts w:hint="eastAsia"/>
          <w:sz w:val="30"/>
          <w:szCs w:val="30"/>
        </w:rPr>
        <w:t>我乡地方</w:t>
      </w:r>
      <w:r>
        <w:rPr>
          <w:sz w:val="30"/>
          <w:szCs w:val="30"/>
        </w:rPr>
        <w:t>政府债务余额</w:t>
      </w:r>
      <w:r>
        <w:rPr>
          <w:rFonts w:hint="eastAsia"/>
          <w:sz w:val="30"/>
          <w:szCs w:val="30"/>
        </w:rPr>
        <w:t xml:space="preserve"> 0万元，</w:t>
      </w:r>
      <w:r>
        <w:rPr>
          <w:sz w:val="30"/>
          <w:szCs w:val="30"/>
        </w:rPr>
        <w:t>其中</w:t>
      </w:r>
      <w:r>
        <w:rPr>
          <w:rFonts w:hint="eastAsia"/>
          <w:sz w:val="30"/>
          <w:szCs w:val="30"/>
        </w:rPr>
        <w:t>一般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专项</w:t>
      </w:r>
      <w:r>
        <w:rPr>
          <w:sz w:val="30"/>
          <w:szCs w:val="30"/>
        </w:rPr>
        <w:t>债务</w:t>
      </w:r>
      <w:r>
        <w:rPr>
          <w:rFonts w:hint="eastAsia"/>
          <w:sz w:val="30"/>
          <w:szCs w:val="30"/>
        </w:rPr>
        <w:t>0万元</w:t>
      </w:r>
      <w:r>
        <w:rPr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中华人民共和国预算法</w:t>
      </w:r>
      <w:r>
        <w:rPr>
          <w:rFonts w:hint="eastAsia"/>
          <w:sz w:val="30"/>
          <w:szCs w:val="30"/>
        </w:rPr>
        <w:t>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448.6万元，具体包括体制补助收入230.6万元，均衡性转移支付收入22.9万元，县级基本财力保障机制奖补资金收入15万元，农村综合改革转移支付收入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172.2万元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>其他一般性转移支付收入7.9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万元，专项转移支付收入275.97万元。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年我</w:t>
      </w:r>
      <w:r>
        <w:rPr>
          <w:sz w:val="30"/>
          <w:szCs w:val="30"/>
        </w:rPr>
        <w:t>乡</w:t>
      </w:r>
      <w:r>
        <w:rPr>
          <w:rFonts w:hint="eastAsia"/>
          <w:sz w:val="30"/>
          <w:szCs w:val="30"/>
        </w:rPr>
        <w:t>政府采购支出总额116.6868万元，其中：政府采购货物支出45万元、政府采购工程支出71.6868万元、政府采购服务支出0万元。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我乡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确定我乡（镇）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CF"/>
    <w:rsid w:val="000276CF"/>
    <w:rsid w:val="00152796"/>
    <w:rsid w:val="0017624B"/>
    <w:rsid w:val="00372612"/>
    <w:rsid w:val="00410675"/>
    <w:rsid w:val="00481BDB"/>
    <w:rsid w:val="006C5D81"/>
    <w:rsid w:val="00723DE0"/>
    <w:rsid w:val="007347DD"/>
    <w:rsid w:val="00762BAB"/>
    <w:rsid w:val="007B31D3"/>
    <w:rsid w:val="00836BAA"/>
    <w:rsid w:val="00925B8D"/>
    <w:rsid w:val="00952597"/>
    <w:rsid w:val="009A1001"/>
    <w:rsid w:val="009C63BB"/>
    <w:rsid w:val="00A740C3"/>
    <w:rsid w:val="00AE54E8"/>
    <w:rsid w:val="00C434E8"/>
    <w:rsid w:val="00DD54AE"/>
    <w:rsid w:val="00E7738D"/>
    <w:rsid w:val="00E9592E"/>
    <w:rsid w:val="00F11DE7"/>
    <w:rsid w:val="00FF1DCE"/>
    <w:rsid w:val="4B0447ED"/>
    <w:rsid w:val="6AE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836</Characters>
  <Lines>6</Lines>
  <Paragraphs>1</Paragraphs>
  <TotalTime>126</TotalTime>
  <ScaleCrop>false</ScaleCrop>
  <LinksUpToDate>false</LinksUpToDate>
  <CharactersWithSpaces>981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FuShanOffice1</cp:lastModifiedBy>
  <cp:lastPrinted>2017-08-31T09:32:00Z</cp:lastPrinted>
  <dcterms:modified xsi:type="dcterms:W3CDTF">2025-05-09T09:29:18Z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59B6DE3A555C4FE686CFCF65E6B712D3</vt:lpwstr>
  </property>
</Properties>
</file>