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028F" w:rsidRPr="00C14C27" w:rsidRDefault="0042028F">
      <w:pPr>
        <w:rPr>
          <w:rFonts w:cs="Times New Roman"/>
          <w:sz w:val="30"/>
          <w:szCs w:val="30"/>
        </w:rPr>
      </w:pPr>
      <w:r w:rsidRPr="00C14C27">
        <w:rPr>
          <w:b/>
          <w:bCs/>
          <w:sz w:val="32"/>
          <w:szCs w:val="32"/>
        </w:rPr>
        <w:t>2016</w:t>
      </w:r>
      <w:r w:rsidRPr="00C14C27">
        <w:rPr>
          <w:rFonts w:cs="宋体" w:hint="eastAsia"/>
          <w:b/>
          <w:bCs/>
          <w:sz w:val="32"/>
          <w:szCs w:val="32"/>
        </w:rPr>
        <w:t>年预算安排情况</w:t>
      </w:r>
      <w:r>
        <w:rPr>
          <w:rFonts w:cs="宋体" w:hint="eastAsia"/>
          <w:b/>
          <w:bCs/>
          <w:sz w:val="32"/>
          <w:szCs w:val="32"/>
        </w:rPr>
        <w:t>及三公经费变化</w:t>
      </w:r>
      <w:r w:rsidRPr="00C14C27">
        <w:rPr>
          <w:rFonts w:cs="宋体" w:hint="eastAsia"/>
          <w:b/>
          <w:bCs/>
          <w:sz w:val="32"/>
          <w:szCs w:val="32"/>
        </w:rPr>
        <w:t>说明：</w:t>
      </w:r>
      <w:r w:rsidRPr="00C14C27">
        <w:rPr>
          <w:rFonts w:cs="宋体" w:hint="eastAsia"/>
          <w:sz w:val="30"/>
          <w:szCs w:val="30"/>
        </w:rPr>
        <w:t>今年预算有所增长，</w:t>
      </w:r>
      <w:r>
        <w:rPr>
          <w:rFonts w:cs="宋体" w:hint="eastAsia"/>
          <w:sz w:val="30"/>
          <w:szCs w:val="30"/>
        </w:rPr>
        <w:t>因</w:t>
      </w:r>
      <w:r w:rsidRPr="00C14C27">
        <w:rPr>
          <w:rFonts w:cs="宋体" w:hint="eastAsia"/>
          <w:sz w:val="30"/>
          <w:szCs w:val="30"/>
        </w:rPr>
        <w:t>新增审改股，按照绩效目标主要是用于</w:t>
      </w:r>
      <w:bookmarkStart w:id="0" w:name="_GoBack"/>
      <w:bookmarkEnd w:id="0"/>
      <w:r w:rsidRPr="00C14C27">
        <w:rPr>
          <w:rFonts w:cs="宋体" w:hint="eastAsia"/>
          <w:sz w:val="30"/>
          <w:szCs w:val="30"/>
        </w:rPr>
        <w:t>审改、事业登记改革工作、机构编制规范化管理工作及组织召开会议进行培训，因而</w:t>
      </w:r>
      <w:r>
        <w:rPr>
          <w:rFonts w:cs="宋体" w:hint="eastAsia"/>
          <w:sz w:val="30"/>
          <w:szCs w:val="30"/>
        </w:rPr>
        <w:t>预算安排及</w:t>
      </w:r>
      <w:r w:rsidRPr="00C14C27">
        <w:rPr>
          <w:rFonts w:cs="宋体" w:hint="eastAsia"/>
          <w:sz w:val="30"/>
          <w:szCs w:val="30"/>
        </w:rPr>
        <w:t>三公经费有所增长。</w:t>
      </w:r>
    </w:p>
    <w:sectPr w:rsidR="0042028F" w:rsidRPr="00C14C27" w:rsidSect="00492B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57425"/>
    <w:rsid w:val="00033B1E"/>
    <w:rsid w:val="000444F2"/>
    <w:rsid w:val="0042028F"/>
    <w:rsid w:val="00492B7E"/>
    <w:rsid w:val="00591883"/>
    <w:rsid w:val="005C41D8"/>
    <w:rsid w:val="0066400D"/>
    <w:rsid w:val="00704B8E"/>
    <w:rsid w:val="00757425"/>
    <w:rsid w:val="008E123F"/>
    <w:rsid w:val="008F5457"/>
    <w:rsid w:val="00A84262"/>
    <w:rsid w:val="00B94764"/>
    <w:rsid w:val="00C14C27"/>
    <w:rsid w:val="00D35E6E"/>
    <w:rsid w:val="00E07611"/>
    <w:rsid w:val="00E23F20"/>
    <w:rsid w:val="00E84C00"/>
    <w:rsid w:val="00F23B7B"/>
    <w:rsid w:val="00F26DC9"/>
    <w:rsid w:val="00FC1C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7425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locked/>
    <w:rsid w:val="00757425"/>
    <w:rPr>
      <w:sz w:val="18"/>
      <w:szCs w:val="18"/>
    </w:rPr>
  </w:style>
  <w:style w:type="paragraph" w:styleId="Header">
    <w:name w:val="header"/>
    <w:basedOn w:val="Normal"/>
    <w:link w:val="HeaderChar"/>
    <w:uiPriority w:val="99"/>
    <w:rsid w:val="007574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1">
    <w:name w:val="Header Char1"/>
    <w:basedOn w:val="DefaultParagraphFont"/>
    <w:link w:val="Header"/>
    <w:uiPriority w:val="99"/>
    <w:semiHidden/>
    <w:locked/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757425"/>
    <w:rPr>
      <w:sz w:val="18"/>
      <w:szCs w:val="18"/>
    </w:rPr>
  </w:style>
  <w:style w:type="paragraph" w:styleId="Footer">
    <w:name w:val="footer"/>
    <w:basedOn w:val="Normal"/>
    <w:link w:val="FooterChar"/>
    <w:uiPriority w:val="99"/>
    <w:rsid w:val="007574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1">
    <w:name w:val="Footer Char1"/>
    <w:basedOn w:val="DefaultParagraphFont"/>
    <w:link w:val="Footer"/>
    <w:uiPriority w:val="99"/>
    <w:semiHidden/>
    <w:locked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27</TotalTime>
  <Pages>1</Pages>
  <Words>14</Words>
  <Characters>86</Characters>
  <Application>Microsoft Office Outlook</Application>
  <DocSecurity>0</DocSecurity>
  <Lines>0</Lines>
  <Paragraphs>0</Paragraphs>
  <ScaleCrop>false</ScaleCrop>
  <Company>MC SYSTEM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Microsoft</cp:lastModifiedBy>
  <cp:revision>6</cp:revision>
  <dcterms:created xsi:type="dcterms:W3CDTF">2016-04-07T01:24:00Z</dcterms:created>
  <dcterms:modified xsi:type="dcterms:W3CDTF">2016-04-08T01:33:00Z</dcterms:modified>
</cp:coreProperties>
</file>