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jc w:val="cente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t>6</w:t>
      </w:r>
      <w:r>
        <w:fldChar w:fldCharType="end"/>
      </w:r>
    </w:p>
    <w:p>
      <w:pPr>
        <w:pStyle w:val="3"/>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t>8</w:t>
      </w:r>
      <w:r>
        <w:fldChar w:fldCharType="end"/>
      </w:r>
    </w:p>
    <w:p>
      <w:pPr>
        <w:pStyle w:val="3"/>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t>10</w:t>
      </w:r>
      <w:r>
        <w:fldChar w:fldCharType="end"/>
      </w:r>
    </w:p>
    <w:p>
      <w:pPr>
        <w:pStyle w:val="3"/>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t>12</w:t>
      </w:r>
      <w:r>
        <w:fldChar w:fldCharType="end"/>
      </w:r>
    </w:p>
    <w:p>
      <w:pPr>
        <w:pStyle w:val="3"/>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t>14</w:t>
      </w:r>
      <w:r>
        <w:fldChar w:fldCharType="end"/>
      </w:r>
    </w:p>
    <w:p>
      <w:pPr>
        <w:pStyle w:val="3"/>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t>15</w:t>
      </w:r>
      <w:r>
        <w:fldChar w:fldCharType="end"/>
      </w:r>
    </w:p>
    <w:p>
      <w:pPr>
        <w:pStyle w:val="3"/>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t>16</w:t>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t>17</w:t>
      </w:r>
      <w:r>
        <w:fldChar w:fldCharType="end"/>
      </w:r>
    </w:p>
    <w:p>
      <w:pPr>
        <w:pStyle w:val="3"/>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t>20</w:t>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t>20</w:t>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20</w:t>
      </w:r>
      <w:r>
        <w:fldChar w:fldCharType="end"/>
      </w:r>
    </w:p>
    <w:p>
      <w:pPr>
        <w:pStyle w:val="3"/>
        <w:tabs>
          <w:tab w:val="right" w:leader="dot" w:pos="14562"/>
        </w:tabs>
      </w:pPr>
      <w:r>
        <w:fldChar w:fldCharType="begin"/>
      </w:r>
      <w:r>
        <w:instrText xml:space="preserve"> HYPERLINK \l "_Toc_3_3_0000000014" </w:instrText>
      </w:r>
      <w:r>
        <w:fldChar w:fldCharType="separate"/>
      </w:r>
      <w:r>
        <w:t>五、</w:t>
      </w:r>
      <w:r>
        <w:rPr>
          <w:rFonts w:hint="eastAsia"/>
          <w:lang w:eastAsia="zh-CN"/>
        </w:rPr>
        <w:t>单位项目预算安排情况及绩效目标</w:t>
      </w:r>
      <w:r>
        <w:tab/>
      </w:r>
      <w:r>
        <w:t>21</w:t>
      </w:r>
      <w:r>
        <w:fldChar w:fldCharType="end"/>
      </w:r>
    </w:p>
    <w:p>
      <w:pPr>
        <w:pStyle w:val="3"/>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108</w:t>
      </w:r>
      <w:r>
        <w:fldChar w:fldCharType="end"/>
      </w:r>
    </w:p>
    <w:p>
      <w:pPr>
        <w:pStyle w:val="3"/>
        <w:tabs>
          <w:tab w:val="right" w:leader="dot" w:pos="14562"/>
        </w:tabs>
      </w:pPr>
      <w:r>
        <w:fldChar w:fldCharType="begin"/>
      </w:r>
      <w:r>
        <w:instrText xml:space="preserve"> HYPERLINK \l "_Toc_3_3_0000000018" </w:instrText>
      </w:r>
      <w:r>
        <w:fldChar w:fldCharType="separate"/>
      </w:r>
      <w:r>
        <w:rPr>
          <w:rFonts w:hint="eastAsia"/>
          <w:lang w:eastAsia="zh-CN"/>
        </w:rPr>
        <w:t>七</w:t>
      </w:r>
      <w:r>
        <w:t>、国有资产信息</w:t>
      </w:r>
      <w:r>
        <w:tab/>
      </w:r>
      <w:r>
        <w:t>110</w:t>
      </w:r>
      <w:r>
        <w:fldChar w:fldCharType="end"/>
      </w:r>
    </w:p>
    <w:p>
      <w:pPr>
        <w:pStyle w:val="3"/>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t>111</w:t>
      </w:r>
      <w:r>
        <w:fldChar w:fldCharType="end"/>
      </w:r>
    </w:p>
    <w:p>
      <w:pPr>
        <w:pStyle w:val="3"/>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t>112</w:t>
      </w:r>
      <w:r>
        <w:fldChar w:fldCharType="end"/>
      </w:r>
    </w:p>
    <w:p>
      <w:pPr>
        <w:pStyle w:val="3"/>
        <w:tabs>
          <w:tab w:val="right" w:leader="dot" w:pos="14562"/>
        </w:tabs>
      </w:pPr>
      <w:r>
        <w:fldChar w:fldCharType="end"/>
      </w:r>
      <w:r>
        <w:fldChar w:fldCharType="begin"/>
      </w:r>
      <w:r>
        <w:instrText xml:space="preserve">TOC \o "4-4" \h \z \u</w:instrText>
      </w:r>
      <w:r>
        <w:fldChar w:fldCharType="separate"/>
      </w:r>
    </w:p>
    <w:p>
      <w:pPr>
        <w:sectPr>
          <w:pgSz w:w="16840" w:h="11900" w:orient="landscape"/>
          <w:pgMar w:top="1587" w:right="1134" w:bottom="1361" w:left="1134" w:header="720" w:footer="720" w:gutter="0"/>
          <w:pgNumType w:start="1"/>
          <w:cols w:space="720" w:num="1"/>
        </w:sectPr>
      </w:pPr>
      <w:r>
        <w:fldChar w:fldCharType="end"/>
      </w:r>
    </w:p>
    <w:p>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8645.67</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18486.73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183.42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8645.67</w:t>
            </w:r>
          </w:p>
        </w:tc>
        <w:tc>
          <w:tcPr>
            <w:tcW w:w="4535" w:type="dxa"/>
            <w:vAlign w:val="center"/>
          </w:tcPr>
          <w:p>
            <w:pPr>
              <w:pStyle w:val="15"/>
            </w:pPr>
            <w:r>
              <w:t>本年支出合计</w:t>
            </w:r>
          </w:p>
        </w:tc>
        <w:tc>
          <w:tcPr>
            <w:tcW w:w="2126" w:type="dxa"/>
            <w:vAlign w:val="center"/>
          </w:tcPr>
          <w:p>
            <w:pPr>
              <w:pStyle w:val="16"/>
            </w:pPr>
            <w:r>
              <w:t>19664.46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11018.79</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19664.46</w:t>
            </w:r>
          </w:p>
        </w:tc>
        <w:tc>
          <w:tcPr>
            <w:tcW w:w="4535" w:type="dxa"/>
            <w:vAlign w:val="center"/>
          </w:tcPr>
          <w:p>
            <w:pPr>
              <w:pStyle w:val="15"/>
            </w:pPr>
            <w:r>
              <w:t>支出总计</w:t>
            </w:r>
          </w:p>
        </w:tc>
        <w:tc>
          <w:tcPr>
            <w:tcW w:w="2126" w:type="dxa"/>
            <w:vAlign w:val="center"/>
          </w:tcPr>
          <w:p>
            <w:pPr>
              <w:pStyle w:val="16"/>
            </w:pPr>
            <w:r>
              <w:t>19664.46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19664.46</w:t>
            </w:r>
          </w:p>
        </w:tc>
        <w:tc>
          <w:tcPr>
            <w:tcW w:w="1134" w:type="dxa"/>
            <w:vAlign w:val="center"/>
          </w:tcPr>
          <w:p>
            <w:pPr>
              <w:pStyle w:val="16"/>
            </w:pPr>
            <w:r>
              <w:t>8645.67</w:t>
            </w:r>
          </w:p>
        </w:tc>
        <w:tc>
          <w:tcPr>
            <w:tcW w:w="1134" w:type="dxa"/>
            <w:vAlign w:val="center"/>
          </w:tcPr>
          <w:p>
            <w:pPr>
              <w:pStyle w:val="16"/>
            </w:pPr>
            <w:r>
              <w:t>8645.67</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11018.79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919.61</w:t>
            </w:r>
          </w:p>
        </w:tc>
        <w:tc>
          <w:tcPr>
            <w:tcW w:w="1134" w:type="dxa"/>
            <w:vAlign w:val="center"/>
          </w:tcPr>
          <w:p>
            <w:pPr>
              <w:pStyle w:val="12"/>
            </w:pPr>
            <w:r>
              <w:t>919.61</w:t>
            </w:r>
          </w:p>
        </w:tc>
        <w:tc>
          <w:tcPr>
            <w:tcW w:w="1134" w:type="dxa"/>
            <w:vAlign w:val="center"/>
          </w:tcPr>
          <w:p>
            <w:pPr>
              <w:pStyle w:val="12"/>
            </w:pPr>
            <w:r>
              <w:t>919.61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918.89</w:t>
            </w:r>
          </w:p>
        </w:tc>
        <w:tc>
          <w:tcPr>
            <w:tcW w:w="1134" w:type="dxa"/>
            <w:vAlign w:val="center"/>
          </w:tcPr>
          <w:p>
            <w:pPr>
              <w:pStyle w:val="12"/>
            </w:pPr>
            <w:r>
              <w:t>918.89</w:t>
            </w:r>
          </w:p>
        </w:tc>
        <w:tc>
          <w:tcPr>
            <w:tcW w:w="1134" w:type="dxa"/>
            <w:vAlign w:val="center"/>
          </w:tcPr>
          <w:p>
            <w:pPr>
              <w:pStyle w:val="12"/>
            </w:pPr>
            <w:r>
              <w:t>918.89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r>
              <w:t>113.00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536.29</w:t>
            </w:r>
          </w:p>
        </w:tc>
        <w:tc>
          <w:tcPr>
            <w:tcW w:w="1134" w:type="dxa"/>
            <w:vAlign w:val="center"/>
          </w:tcPr>
          <w:p>
            <w:pPr>
              <w:pStyle w:val="12"/>
            </w:pPr>
            <w:r>
              <w:t>536.29</w:t>
            </w:r>
          </w:p>
        </w:tc>
        <w:tc>
          <w:tcPr>
            <w:tcW w:w="1134" w:type="dxa"/>
            <w:vAlign w:val="center"/>
          </w:tcPr>
          <w:p>
            <w:pPr>
              <w:pStyle w:val="12"/>
            </w:pPr>
            <w:r>
              <w:t>536.29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224.72</w:t>
            </w:r>
          </w:p>
        </w:tc>
        <w:tc>
          <w:tcPr>
            <w:tcW w:w="1134" w:type="dxa"/>
            <w:vAlign w:val="center"/>
          </w:tcPr>
          <w:p>
            <w:pPr>
              <w:pStyle w:val="12"/>
            </w:pPr>
            <w:r>
              <w:t>224.72</w:t>
            </w:r>
          </w:p>
        </w:tc>
        <w:tc>
          <w:tcPr>
            <w:tcW w:w="1134" w:type="dxa"/>
            <w:vAlign w:val="center"/>
          </w:tcPr>
          <w:p>
            <w:pPr>
              <w:pStyle w:val="12"/>
            </w:pPr>
            <w:r>
              <w:t>224.72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44.88</w:t>
            </w:r>
          </w:p>
        </w:tc>
        <w:tc>
          <w:tcPr>
            <w:tcW w:w="1134" w:type="dxa"/>
            <w:vAlign w:val="center"/>
          </w:tcPr>
          <w:p>
            <w:pPr>
              <w:pStyle w:val="12"/>
            </w:pPr>
            <w:r>
              <w:t>44.88</w:t>
            </w:r>
          </w:p>
        </w:tc>
        <w:tc>
          <w:tcPr>
            <w:tcW w:w="1134" w:type="dxa"/>
            <w:vAlign w:val="center"/>
          </w:tcPr>
          <w:p>
            <w:pPr>
              <w:pStyle w:val="12"/>
            </w:pPr>
            <w:r>
              <w:t>44.88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0.72</w:t>
            </w:r>
          </w:p>
        </w:tc>
        <w:tc>
          <w:tcPr>
            <w:tcW w:w="1134" w:type="dxa"/>
            <w:vAlign w:val="center"/>
          </w:tcPr>
          <w:p>
            <w:pPr>
              <w:pStyle w:val="12"/>
            </w:pPr>
            <w:r>
              <w:t>0.72</w:t>
            </w:r>
          </w:p>
        </w:tc>
        <w:tc>
          <w:tcPr>
            <w:tcW w:w="1134" w:type="dxa"/>
            <w:vAlign w:val="center"/>
          </w:tcPr>
          <w:p>
            <w:pPr>
              <w:pStyle w:val="12"/>
            </w:pPr>
            <w:r>
              <w:t>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0.72</w:t>
            </w:r>
          </w:p>
        </w:tc>
        <w:tc>
          <w:tcPr>
            <w:tcW w:w="1134" w:type="dxa"/>
            <w:vAlign w:val="center"/>
          </w:tcPr>
          <w:p>
            <w:pPr>
              <w:pStyle w:val="12"/>
            </w:pPr>
            <w:r>
              <w:t>0.72</w:t>
            </w:r>
          </w:p>
        </w:tc>
        <w:tc>
          <w:tcPr>
            <w:tcW w:w="1134" w:type="dxa"/>
            <w:vAlign w:val="center"/>
          </w:tcPr>
          <w:p>
            <w:pPr>
              <w:pStyle w:val="12"/>
            </w:pPr>
            <w:r>
              <w:t>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r>
              <w:t>74.70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18486.73</w:t>
            </w:r>
          </w:p>
        </w:tc>
        <w:tc>
          <w:tcPr>
            <w:tcW w:w="1134" w:type="dxa"/>
            <w:vAlign w:val="center"/>
          </w:tcPr>
          <w:p>
            <w:pPr>
              <w:pStyle w:val="12"/>
            </w:pPr>
            <w:r>
              <w:t>7467.94</w:t>
            </w:r>
          </w:p>
        </w:tc>
        <w:tc>
          <w:tcPr>
            <w:tcW w:w="1134" w:type="dxa"/>
            <w:vAlign w:val="center"/>
          </w:tcPr>
          <w:p>
            <w:pPr>
              <w:pStyle w:val="12"/>
            </w:pPr>
            <w:r>
              <w:t>7467.94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11018.79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17502.74</w:t>
            </w:r>
          </w:p>
        </w:tc>
        <w:tc>
          <w:tcPr>
            <w:tcW w:w="1134" w:type="dxa"/>
            <w:vAlign w:val="center"/>
          </w:tcPr>
          <w:p>
            <w:pPr>
              <w:pStyle w:val="12"/>
            </w:pPr>
            <w:r>
              <w:t>6483.94</w:t>
            </w:r>
          </w:p>
        </w:tc>
        <w:tc>
          <w:tcPr>
            <w:tcW w:w="1134" w:type="dxa"/>
            <w:vAlign w:val="center"/>
          </w:tcPr>
          <w:p>
            <w:pPr>
              <w:pStyle w:val="12"/>
            </w:pPr>
            <w:r>
              <w:t>6483.94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11018.79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2130101</w:t>
            </w:r>
          </w:p>
        </w:tc>
        <w:tc>
          <w:tcPr>
            <w:tcW w:w="1559" w:type="dxa"/>
            <w:vAlign w:val="center"/>
          </w:tcPr>
          <w:p>
            <w:pPr>
              <w:pStyle w:val="13"/>
            </w:pPr>
            <w:r>
              <w:t>行政运行</w:t>
            </w:r>
          </w:p>
        </w:tc>
        <w:tc>
          <w:tcPr>
            <w:tcW w:w="1134" w:type="dxa"/>
            <w:vAlign w:val="center"/>
          </w:tcPr>
          <w:p>
            <w:pPr>
              <w:pStyle w:val="12"/>
            </w:pPr>
            <w:r>
              <w:t>261.17</w:t>
            </w:r>
          </w:p>
        </w:tc>
        <w:tc>
          <w:tcPr>
            <w:tcW w:w="1134" w:type="dxa"/>
            <w:vAlign w:val="center"/>
          </w:tcPr>
          <w:p>
            <w:pPr>
              <w:pStyle w:val="12"/>
            </w:pPr>
            <w:r>
              <w:t>261.17</w:t>
            </w:r>
          </w:p>
        </w:tc>
        <w:tc>
          <w:tcPr>
            <w:tcW w:w="1134" w:type="dxa"/>
            <w:vAlign w:val="center"/>
          </w:tcPr>
          <w:p>
            <w:pPr>
              <w:pStyle w:val="12"/>
            </w:pPr>
            <w:r>
              <w:t>261.17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2130102</w:t>
            </w:r>
          </w:p>
        </w:tc>
        <w:tc>
          <w:tcPr>
            <w:tcW w:w="1559" w:type="dxa"/>
            <w:vAlign w:val="center"/>
          </w:tcPr>
          <w:p>
            <w:pPr>
              <w:pStyle w:val="13"/>
            </w:pPr>
            <w:r>
              <w:t>一般行政管理事务</w:t>
            </w:r>
          </w:p>
        </w:tc>
        <w:tc>
          <w:tcPr>
            <w:tcW w:w="1134" w:type="dxa"/>
            <w:vAlign w:val="center"/>
          </w:tcPr>
          <w:p>
            <w:pPr>
              <w:pStyle w:val="12"/>
            </w:pPr>
            <w:r>
              <w:t>756.65</w:t>
            </w:r>
          </w:p>
        </w:tc>
        <w:tc>
          <w:tcPr>
            <w:tcW w:w="1134" w:type="dxa"/>
            <w:vAlign w:val="center"/>
          </w:tcPr>
          <w:p>
            <w:pPr>
              <w:pStyle w:val="12"/>
            </w:pPr>
            <w:r>
              <w:t>756.65</w:t>
            </w:r>
          </w:p>
        </w:tc>
        <w:tc>
          <w:tcPr>
            <w:tcW w:w="1134" w:type="dxa"/>
            <w:vAlign w:val="center"/>
          </w:tcPr>
          <w:p>
            <w:pPr>
              <w:pStyle w:val="12"/>
            </w:pPr>
            <w:r>
              <w:t>756.65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2130104</w:t>
            </w:r>
          </w:p>
        </w:tc>
        <w:tc>
          <w:tcPr>
            <w:tcW w:w="1559" w:type="dxa"/>
            <w:vAlign w:val="center"/>
          </w:tcPr>
          <w:p>
            <w:pPr>
              <w:pStyle w:val="13"/>
            </w:pPr>
            <w:r>
              <w:t>事业运行</w:t>
            </w:r>
          </w:p>
        </w:tc>
        <w:tc>
          <w:tcPr>
            <w:tcW w:w="1134" w:type="dxa"/>
            <w:vAlign w:val="center"/>
          </w:tcPr>
          <w:p>
            <w:pPr>
              <w:pStyle w:val="12"/>
            </w:pPr>
            <w:r>
              <w:t>1827.87</w:t>
            </w:r>
          </w:p>
        </w:tc>
        <w:tc>
          <w:tcPr>
            <w:tcW w:w="1134" w:type="dxa"/>
            <w:vAlign w:val="center"/>
          </w:tcPr>
          <w:p>
            <w:pPr>
              <w:pStyle w:val="12"/>
            </w:pPr>
            <w:r>
              <w:t>1827.87</w:t>
            </w:r>
          </w:p>
        </w:tc>
        <w:tc>
          <w:tcPr>
            <w:tcW w:w="1134" w:type="dxa"/>
            <w:vAlign w:val="center"/>
          </w:tcPr>
          <w:p>
            <w:pPr>
              <w:pStyle w:val="12"/>
            </w:pPr>
            <w:r>
              <w:t>1827.87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2130108</w:t>
            </w:r>
          </w:p>
        </w:tc>
        <w:tc>
          <w:tcPr>
            <w:tcW w:w="1559" w:type="dxa"/>
            <w:vAlign w:val="center"/>
          </w:tcPr>
          <w:p>
            <w:pPr>
              <w:pStyle w:val="13"/>
            </w:pPr>
            <w:r>
              <w:t>病虫害控制</w:t>
            </w:r>
          </w:p>
        </w:tc>
        <w:tc>
          <w:tcPr>
            <w:tcW w:w="1134" w:type="dxa"/>
            <w:vAlign w:val="center"/>
          </w:tcPr>
          <w:p>
            <w:pPr>
              <w:pStyle w:val="12"/>
            </w:pPr>
            <w:r>
              <w:t>534.40</w:t>
            </w:r>
          </w:p>
        </w:tc>
        <w:tc>
          <w:tcPr>
            <w:tcW w:w="1134" w:type="dxa"/>
            <w:vAlign w:val="center"/>
          </w:tcPr>
          <w:p>
            <w:pPr>
              <w:pStyle w:val="12"/>
            </w:pPr>
            <w:r>
              <w:t>534.40</w:t>
            </w:r>
          </w:p>
        </w:tc>
        <w:tc>
          <w:tcPr>
            <w:tcW w:w="1134" w:type="dxa"/>
            <w:vAlign w:val="center"/>
          </w:tcPr>
          <w:p>
            <w:pPr>
              <w:pStyle w:val="12"/>
            </w:pPr>
            <w:r>
              <w:t>534.40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2130109</w:t>
            </w:r>
          </w:p>
        </w:tc>
        <w:tc>
          <w:tcPr>
            <w:tcW w:w="1559" w:type="dxa"/>
            <w:vAlign w:val="center"/>
          </w:tcPr>
          <w:p>
            <w:pPr>
              <w:pStyle w:val="13"/>
            </w:pPr>
            <w:r>
              <w:t>农产品质量安全</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r>
              <w:t>16.90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2130119</w:t>
            </w:r>
          </w:p>
        </w:tc>
        <w:tc>
          <w:tcPr>
            <w:tcW w:w="1559" w:type="dxa"/>
            <w:vAlign w:val="center"/>
          </w:tcPr>
          <w:p>
            <w:pPr>
              <w:pStyle w:val="13"/>
            </w:pPr>
            <w:r>
              <w:t>防灾救灾</w:t>
            </w:r>
          </w:p>
        </w:tc>
        <w:tc>
          <w:tcPr>
            <w:tcW w:w="1134" w:type="dxa"/>
            <w:vAlign w:val="center"/>
          </w:tcPr>
          <w:p>
            <w:pPr>
              <w:pStyle w:val="12"/>
            </w:pPr>
            <w:r>
              <w:t>98.80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2130122</w:t>
            </w:r>
          </w:p>
        </w:tc>
        <w:tc>
          <w:tcPr>
            <w:tcW w:w="1559" w:type="dxa"/>
            <w:vAlign w:val="center"/>
          </w:tcPr>
          <w:p>
            <w:pPr>
              <w:pStyle w:val="13"/>
            </w:pPr>
            <w:r>
              <w:t>农业生产发展</w:t>
            </w:r>
          </w:p>
        </w:tc>
        <w:tc>
          <w:tcPr>
            <w:tcW w:w="1134" w:type="dxa"/>
            <w:vAlign w:val="center"/>
          </w:tcPr>
          <w:p>
            <w:pPr>
              <w:pStyle w:val="12"/>
            </w:pPr>
            <w:r>
              <w:t>2395.00</w:t>
            </w:r>
          </w:p>
        </w:tc>
        <w:tc>
          <w:tcPr>
            <w:tcW w:w="1134" w:type="dxa"/>
            <w:vAlign w:val="center"/>
          </w:tcPr>
          <w:p>
            <w:pPr>
              <w:pStyle w:val="12"/>
            </w:pPr>
            <w:r>
              <w:t>2395.00</w:t>
            </w:r>
          </w:p>
        </w:tc>
        <w:tc>
          <w:tcPr>
            <w:tcW w:w="1134" w:type="dxa"/>
            <w:vAlign w:val="center"/>
          </w:tcPr>
          <w:p>
            <w:pPr>
              <w:pStyle w:val="12"/>
            </w:pPr>
            <w:r>
              <w:t>2395.00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2130124</w:t>
            </w:r>
          </w:p>
        </w:tc>
        <w:tc>
          <w:tcPr>
            <w:tcW w:w="1559" w:type="dxa"/>
            <w:vAlign w:val="center"/>
          </w:tcPr>
          <w:p>
            <w:pPr>
              <w:pStyle w:val="13"/>
            </w:pPr>
            <w:r>
              <w:t>农村合作经济</w:t>
            </w:r>
          </w:p>
        </w:tc>
        <w:tc>
          <w:tcPr>
            <w:tcW w:w="1134" w:type="dxa"/>
            <w:vAlign w:val="center"/>
          </w:tcPr>
          <w:p>
            <w:pPr>
              <w:pStyle w:val="12"/>
            </w:pPr>
            <w:r>
              <w:t>105.00</w:t>
            </w:r>
          </w:p>
        </w:tc>
        <w:tc>
          <w:tcPr>
            <w:tcW w:w="1134" w:type="dxa"/>
            <w:vAlign w:val="center"/>
          </w:tcPr>
          <w:p>
            <w:pPr>
              <w:pStyle w:val="12"/>
            </w:pPr>
            <w:r>
              <w:t>105.00</w:t>
            </w:r>
          </w:p>
        </w:tc>
        <w:tc>
          <w:tcPr>
            <w:tcW w:w="1134" w:type="dxa"/>
            <w:vAlign w:val="center"/>
          </w:tcPr>
          <w:p>
            <w:pPr>
              <w:pStyle w:val="12"/>
            </w:pPr>
            <w:r>
              <w:t>105.00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2130126</w:t>
            </w:r>
          </w:p>
        </w:tc>
        <w:tc>
          <w:tcPr>
            <w:tcW w:w="1559" w:type="dxa"/>
            <w:vAlign w:val="center"/>
          </w:tcPr>
          <w:p>
            <w:pPr>
              <w:pStyle w:val="13"/>
            </w:pPr>
            <w:r>
              <w:t>农村社会事业</w:t>
            </w:r>
          </w:p>
        </w:tc>
        <w:tc>
          <w:tcPr>
            <w:tcW w:w="1134" w:type="dxa"/>
            <w:vAlign w:val="center"/>
          </w:tcPr>
          <w:p>
            <w:pPr>
              <w:pStyle w:val="12"/>
            </w:pPr>
            <w:r>
              <w:t>240.00</w:t>
            </w:r>
          </w:p>
        </w:tc>
        <w:tc>
          <w:tcPr>
            <w:tcW w:w="1134" w:type="dxa"/>
            <w:vAlign w:val="center"/>
          </w:tcPr>
          <w:p>
            <w:pPr>
              <w:pStyle w:val="12"/>
            </w:pPr>
            <w:r>
              <w:t>240.00</w:t>
            </w:r>
          </w:p>
        </w:tc>
        <w:tc>
          <w:tcPr>
            <w:tcW w:w="1134" w:type="dxa"/>
            <w:vAlign w:val="center"/>
          </w:tcPr>
          <w:p>
            <w:pPr>
              <w:pStyle w:val="12"/>
            </w:pPr>
            <w:r>
              <w:t>240.00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2130135</w:t>
            </w:r>
          </w:p>
        </w:tc>
        <w:tc>
          <w:tcPr>
            <w:tcW w:w="1559" w:type="dxa"/>
            <w:vAlign w:val="center"/>
          </w:tcPr>
          <w:p>
            <w:pPr>
              <w:pStyle w:val="13"/>
            </w:pPr>
            <w:r>
              <w:t>农业生态资源保护</w:t>
            </w:r>
          </w:p>
        </w:tc>
        <w:tc>
          <w:tcPr>
            <w:tcW w:w="1134" w:type="dxa"/>
            <w:vAlign w:val="center"/>
          </w:tcPr>
          <w:p>
            <w:pPr>
              <w:pStyle w:val="12"/>
            </w:pPr>
            <w:r>
              <w:t>87.19</w:t>
            </w:r>
          </w:p>
        </w:tc>
        <w:tc>
          <w:tcPr>
            <w:tcW w:w="1134" w:type="dxa"/>
            <w:vAlign w:val="center"/>
          </w:tcPr>
          <w:p>
            <w:pPr>
              <w:pStyle w:val="12"/>
            </w:pPr>
            <w:r>
              <w:t>0.75</w:t>
            </w:r>
          </w:p>
        </w:tc>
        <w:tc>
          <w:tcPr>
            <w:tcW w:w="1134" w:type="dxa"/>
            <w:vAlign w:val="center"/>
          </w:tcPr>
          <w:p>
            <w:pPr>
              <w:pStyle w:val="12"/>
            </w:pPr>
            <w:r>
              <w:t>0.75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2130153</w:t>
            </w:r>
          </w:p>
        </w:tc>
        <w:tc>
          <w:tcPr>
            <w:tcW w:w="1559" w:type="dxa"/>
            <w:vAlign w:val="center"/>
          </w:tcPr>
          <w:p>
            <w:pPr>
              <w:pStyle w:val="13"/>
            </w:pPr>
            <w:r>
              <w:t>耕地建设与利用</w:t>
            </w:r>
          </w:p>
        </w:tc>
        <w:tc>
          <w:tcPr>
            <w:tcW w:w="1134" w:type="dxa"/>
            <w:vAlign w:val="center"/>
          </w:tcPr>
          <w:p>
            <w:pPr>
              <w:pStyle w:val="12"/>
            </w:pPr>
            <w:r>
              <w:t>11179.75</w:t>
            </w:r>
          </w:p>
        </w:tc>
        <w:tc>
          <w:tcPr>
            <w:tcW w:w="1134" w:type="dxa"/>
            <w:vAlign w:val="center"/>
          </w:tcPr>
          <w:p>
            <w:pPr>
              <w:pStyle w:val="12"/>
            </w:pPr>
            <w:r>
              <w:t>346.20</w:t>
            </w:r>
          </w:p>
        </w:tc>
        <w:tc>
          <w:tcPr>
            <w:tcW w:w="1134" w:type="dxa"/>
            <w:vAlign w:val="center"/>
          </w:tcPr>
          <w:p>
            <w:pPr>
              <w:pStyle w:val="12"/>
            </w:pPr>
            <w:r>
              <w:t>346.20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10833.55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21305</w:t>
            </w:r>
          </w:p>
        </w:tc>
        <w:tc>
          <w:tcPr>
            <w:tcW w:w="1559" w:type="dxa"/>
            <w:vAlign w:val="center"/>
          </w:tcPr>
          <w:p>
            <w:pPr>
              <w:pStyle w:val="13"/>
            </w:pPr>
            <w:r>
              <w:t>巩固</w:t>
            </w:r>
            <w:r>
              <w:rPr>
                <w:rFonts w:hint="eastAsia"/>
                <w:lang w:eastAsia="zh-CN"/>
              </w:rPr>
              <w:t>拓展</w:t>
            </w:r>
            <w:r>
              <w:t>脱贫攻坚成果衔接乡村振兴</w:t>
            </w:r>
          </w:p>
        </w:tc>
        <w:tc>
          <w:tcPr>
            <w:tcW w:w="1134" w:type="dxa"/>
            <w:vAlign w:val="center"/>
          </w:tcPr>
          <w:p>
            <w:pPr>
              <w:pStyle w:val="12"/>
            </w:pPr>
            <w:r>
              <w:t>984.00</w:t>
            </w:r>
          </w:p>
        </w:tc>
        <w:tc>
          <w:tcPr>
            <w:tcW w:w="1134" w:type="dxa"/>
            <w:vAlign w:val="center"/>
          </w:tcPr>
          <w:p>
            <w:pPr>
              <w:pStyle w:val="12"/>
            </w:pPr>
            <w:r>
              <w:t>984.00</w:t>
            </w:r>
          </w:p>
        </w:tc>
        <w:tc>
          <w:tcPr>
            <w:tcW w:w="1134" w:type="dxa"/>
            <w:vAlign w:val="center"/>
          </w:tcPr>
          <w:p>
            <w:pPr>
              <w:pStyle w:val="12"/>
            </w:pPr>
            <w:r>
              <w:t>984.00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2130599</w:t>
            </w:r>
          </w:p>
        </w:tc>
        <w:tc>
          <w:tcPr>
            <w:tcW w:w="1559" w:type="dxa"/>
            <w:vAlign w:val="center"/>
          </w:tcPr>
          <w:p>
            <w:pPr>
              <w:pStyle w:val="13"/>
            </w:pPr>
            <w:r>
              <w:t>其他巩固</w:t>
            </w:r>
            <w:r>
              <w:rPr>
                <w:rFonts w:hint="eastAsia"/>
                <w:lang w:eastAsia="zh-CN"/>
              </w:rPr>
              <w:t>拓展</w:t>
            </w:r>
            <w:bookmarkStart w:id="0" w:name="_GoBack"/>
            <w:r>
              <w:t>脱贫攻坚</w:t>
            </w:r>
            <w:bookmarkEnd w:id="0"/>
            <w:r>
              <w:t>成果衔接乡村振兴支出</w:t>
            </w:r>
          </w:p>
        </w:tc>
        <w:tc>
          <w:tcPr>
            <w:tcW w:w="1134" w:type="dxa"/>
            <w:vAlign w:val="center"/>
          </w:tcPr>
          <w:p>
            <w:pPr>
              <w:pStyle w:val="12"/>
            </w:pPr>
            <w:r>
              <w:t>984.00</w:t>
            </w:r>
          </w:p>
        </w:tc>
        <w:tc>
          <w:tcPr>
            <w:tcW w:w="1134" w:type="dxa"/>
            <w:vAlign w:val="center"/>
          </w:tcPr>
          <w:p>
            <w:pPr>
              <w:pStyle w:val="12"/>
            </w:pPr>
            <w:r>
              <w:t>984.00</w:t>
            </w:r>
          </w:p>
        </w:tc>
        <w:tc>
          <w:tcPr>
            <w:tcW w:w="1134" w:type="dxa"/>
            <w:vAlign w:val="center"/>
          </w:tcPr>
          <w:p>
            <w:pPr>
              <w:pStyle w:val="12"/>
            </w:pPr>
            <w:r>
              <w:t>984.00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r>
              <w:t>183.42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20070.46</w:t>
            </w:r>
          </w:p>
        </w:tc>
        <w:tc>
          <w:tcPr>
            <w:tcW w:w="1361" w:type="dxa"/>
            <w:vAlign w:val="center"/>
          </w:tcPr>
          <w:p>
            <w:pPr>
              <w:pStyle w:val="16"/>
            </w:pPr>
            <w:r>
              <w:t>3266.05</w:t>
            </w:r>
          </w:p>
        </w:tc>
        <w:tc>
          <w:tcPr>
            <w:tcW w:w="1361" w:type="dxa"/>
            <w:vAlign w:val="center"/>
          </w:tcPr>
          <w:p>
            <w:pPr>
              <w:pStyle w:val="16"/>
            </w:pPr>
            <w:r>
              <w:t>16804.41</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919.61</w:t>
            </w:r>
          </w:p>
        </w:tc>
        <w:tc>
          <w:tcPr>
            <w:tcW w:w="1361" w:type="dxa"/>
            <w:vAlign w:val="center"/>
          </w:tcPr>
          <w:p>
            <w:pPr>
              <w:pStyle w:val="12"/>
            </w:pPr>
            <w:r>
              <w:t>918.89</w:t>
            </w:r>
          </w:p>
        </w:tc>
        <w:tc>
          <w:tcPr>
            <w:tcW w:w="1361" w:type="dxa"/>
            <w:vAlign w:val="center"/>
          </w:tcPr>
          <w:p>
            <w:pPr>
              <w:pStyle w:val="12"/>
            </w:pPr>
            <w:r>
              <w:t>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918.89</w:t>
            </w:r>
          </w:p>
        </w:tc>
        <w:tc>
          <w:tcPr>
            <w:tcW w:w="1361" w:type="dxa"/>
            <w:vAlign w:val="center"/>
          </w:tcPr>
          <w:p>
            <w:pPr>
              <w:pStyle w:val="12"/>
            </w:pPr>
            <w:r>
              <w:t>918.89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113.00</w:t>
            </w:r>
          </w:p>
        </w:tc>
        <w:tc>
          <w:tcPr>
            <w:tcW w:w="1361" w:type="dxa"/>
            <w:vAlign w:val="center"/>
          </w:tcPr>
          <w:p>
            <w:pPr>
              <w:pStyle w:val="12"/>
            </w:pPr>
            <w:r>
              <w:t>113.00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536.29</w:t>
            </w:r>
          </w:p>
        </w:tc>
        <w:tc>
          <w:tcPr>
            <w:tcW w:w="1361" w:type="dxa"/>
            <w:vAlign w:val="center"/>
          </w:tcPr>
          <w:p>
            <w:pPr>
              <w:pStyle w:val="12"/>
            </w:pPr>
            <w:r>
              <w:t>536.29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224.72</w:t>
            </w:r>
          </w:p>
        </w:tc>
        <w:tc>
          <w:tcPr>
            <w:tcW w:w="1361" w:type="dxa"/>
            <w:vAlign w:val="center"/>
          </w:tcPr>
          <w:p>
            <w:pPr>
              <w:pStyle w:val="12"/>
            </w:pPr>
            <w:r>
              <w:t>224.72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44.88</w:t>
            </w:r>
          </w:p>
        </w:tc>
        <w:tc>
          <w:tcPr>
            <w:tcW w:w="1361" w:type="dxa"/>
            <w:vAlign w:val="center"/>
          </w:tcPr>
          <w:p>
            <w:pPr>
              <w:pStyle w:val="12"/>
            </w:pPr>
            <w:r>
              <w:t>44.88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0.72</w:t>
            </w:r>
          </w:p>
        </w:tc>
        <w:tc>
          <w:tcPr>
            <w:tcW w:w="1361" w:type="dxa"/>
            <w:vAlign w:val="center"/>
          </w:tcPr>
          <w:p>
            <w:pPr>
              <w:pStyle w:val="12"/>
            </w:pPr>
          </w:p>
        </w:tc>
        <w:tc>
          <w:tcPr>
            <w:tcW w:w="1361" w:type="dxa"/>
            <w:vAlign w:val="center"/>
          </w:tcPr>
          <w:p>
            <w:pPr>
              <w:pStyle w:val="12"/>
            </w:pPr>
            <w:r>
              <w:t>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0.72</w:t>
            </w:r>
          </w:p>
        </w:tc>
        <w:tc>
          <w:tcPr>
            <w:tcW w:w="1361" w:type="dxa"/>
            <w:vAlign w:val="center"/>
          </w:tcPr>
          <w:p>
            <w:pPr>
              <w:pStyle w:val="12"/>
            </w:pPr>
          </w:p>
        </w:tc>
        <w:tc>
          <w:tcPr>
            <w:tcW w:w="1361" w:type="dxa"/>
            <w:vAlign w:val="center"/>
          </w:tcPr>
          <w:p>
            <w:pPr>
              <w:pStyle w:val="12"/>
            </w:pPr>
            <w:r>
              <w:t>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74.70</w:t>
            </w:r>
          </w:p>
        </w:tc>
        <w:tc>
          <w:tcPr>
            <w:tcW w:w="1361" w:type="dxa"/>
            <w:vAlign w:val="center"/>
          </w:tcPr>
          <w:p>
            <w:pPr>
              <w:pStyle w:val="12"/>
            </w:pPr>
            <w:r>
              <w:t>74.70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74.70</w:t>
            </w:r>
          </w:p>
        </w:tc>
        <w:tc>
          <w:tcPr>
            <w:tcW w:w="1361" w:type="dxa"/>
            <w:vAlign w:val="center"/>
          </w:tcPr>
          <w:p>
            <w:pPr>
              <w:pStyle w:val="12"/>
            </w:pPr>
            <w:r>
              <w:t>74.70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74.70</w:t>
            </w:r>
          </w:p>
        </w:tc>
        <w:tc>
          <w:tcPr>
            <w:tcW w:w="1361" w:type="dxa"/>
            <w:vAlign w:val="center"/>
          </w:tcPr>
          <w:p>
            <w:pPr>
              <w:pStyle w:val="12"/>
            </w:pPr>
            <w:r>
              <w:t>74.70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18486.73</w:t>
            </w:r>
          </w:p>
        </w:tc>
        <w:tc>
          <w:tcPr>
            <w:tcW w:w="1361" w:type="dxa"/>
            <w:vAlign w:val="center"/>
          </w:tcPr>
          <w:p>
            <w:pPr>
              <w:pStyle w:val="12"/>
            </w:pPr>
            <w:r>
              <w:t>2089.04</w:t>
            </w:r>
          </w:p>
        </w:tc>
        <w:tc>
          <w:tcPr>
            <w:tcW w:w="1361" w:type="dxa"/>
            <w:vAlign w:val="center"/>
          </w:tcPr>
          <w:p>
            <w:pPr>
              <w:pStyle w:val="12"/>
            </w:pPr>
            <w:r>
              <w:t>16397.69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17502.74</w:t>
            </w:r>
          </w:p>
        </w:tc>
        <w:tc>
          <w:tcPr>
            <w:tcW w:w="1361" w:type="dxa"/>
            <w:vAlign w:val="center"/>
          </w:tcPr>
          <w:p>
            <w:pPr>
              <w:pStyle w:val="12"/>
            </w:pPr>
            <w:r>
              <w:t>2089.04</w:t>
            </w:r>
          </w:p>
        </w:tc>
        <w:tc>
          <w:tcPr>
            <w:tcW w:w="1361" w:type="dxa"/>
            <w:vAlign w:val="center"/>
          </w:tcPr>
          <w:p>
            <w:pPr>
              <w:pStyle w:val="12"/>
            </w:pPr>
            <w:r>
              <w:t>15413.69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2130101</w:t>
            </w:r>
          </w:p>
        </w:tc>
        <w:tc>
          <w:tcPr>
            <w:tcW w:w="4535" w:type="dxa"/>
            <w:vAlign w:val="center"/>
          </w:tcPr>
          <w:p>
            <w:pPr>
              <w:pStyle w:val="13"/>
            </w:pPr>
            <w:r>
              <w:t>行政运行</w:t>
            </w:r>
          </w:p>
        </w:tc>
        <w:tc>
          <w:tcPr>
            <w:tcW w:w="1361" w:type="dxa"/>
            <w:vAlign w:val="center"/>
          </w:tcPr>
          <w:p>
            <w:pPr>
              <w:pStyle w:val="12"/>
            </w:pPr>
            <w:r>
              <w:t>261.17</w:t>
            </w:r>
          </w:p>
        </w:tc>
        <w:tc>
          <w:tcPr>
            <w:tcW w:w="1361" w:type="dxa"/>
            <w:vAlign w:val="center"/>
          </w:tcPr>
          <w:p>
            <w:pPr>
              <w:pStyle w:val="12"/>
            </w:pPr>
            <w:r>
              <w:t>261.17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2130102</w:t>
            </w:r>
          </w:p>
        </w:tc>
        <w:tc>
          <w:tcPr>
            <w:tcW w:w="4535" w:type="dxa"/>
            <w:vAlign w:val="center"/>
          </w:tcPr>
          <w:p>
            <w:pPr>
              <w:pStyle w:val="13"/>
            </w:pPr>
            <w:r>
              <w:t>一般行政管理事务</w:t>
            </w:r>
          </w:p>
        </w:tc>
        <w:tc>
          <w:tcPr>
            <w:tcW w:w="1361" w:type="dxa"/>
            <w:vAlign w:val="center"/>
          </w:tcPr>
          <w:p>
            <w:pPr>
              <w:pStyle w:val="12"/>
            </w:pPr>
            <w:r>
              <w:t>756.65</w:t>
            </w:r>
          </w:p>
        </w:tc>
        <w:tc>
          <w:tcPr>
            <w:tcW w:w="1361" w:type="dxa"/>
            <w:vAlign w:val="center"/>
          </w:tcPr>
          <w:p>
            <w:pPr>
              <w:pStyle w:val="12"/>
            </w:pPr>
          </w:p>
        </w:tc>
        <w:tc>
          <w:tcPr>
            <w:tcW w:w="1361" w:type="dxa"/>
            <w:vAlign w:val="center"/>
          </w:tcPr>
          <w:p>
            <w:pPr>
              <w:pStyle w:val="12"/>
            </w:pPr>
            <w:r>
              <w:t>756.65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2130104</w:t>
            </w:r>
          </w:p>
        </w:tc>
        <w:tc>
          <w:tcPr>
            <w:tcW w:w="4535" w:type="dxa"/>
            <w:vAlign w:val="center"/>
          </w:tcPr>
          <w:p>
            <w:pPr>
              <w:pStyle w:val="13"/>
            </w:pPr>
            <w:r>
              <w:t>事业运行</w:t>
            </w:r>
          </w:p>
        </w:tc>
        <w:tc>
          <w:tcPr>
            <w:tcW w:w="1361" w:type="dxa"/>
            <w:vAlign w:val="center"/>
          </w:tcPr>
          <w:p>
            <w:pPr>
              <w:pStyle w:val="12"/>
            </w:pPr>
            <w:r>
              <w:t>1827.87</w:t>
            </w:r>
          </w:p>
        </w:tc>
        <w:tc>
          <w:tcPr>
            <w:tcW w:w="1361" w:type="dxa"/>
            <w:vAlign w:val="center"/>
          </w:tcPr>
          <w:p>
            <w:pPr>
              <w:pStyle w:val="12"/>
            </w:pPr>
            <w:r>
              <w:t>1827.87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2130108</w:t>
            </w:r>
          </w:p>
        </w:tc>
        <w:tc>
          <w:tcPr>
            <w:tcW w:w="4535" w:type="dxa"/>
            <w:vAlign w:val="center"/>
          </w:tcPr>
          <w:p>
            <w:pPr>
              <w:pStyle w:val="13"/>
            </w:pPr>
            <w:r>
              <w:t>病虫害控制</w:t>
            </w:r>
          </w:p>
        </w:tc>
        <w:tc>
          <w:tcPr>
            <w:tcW w:w="1361" w:type="dxa"/>
            <w:vAlign w:val="center"/>
          </w:tcPr>
          <w:p>
            <w:pPr>
              <w:pStyle w:val="12"/>
            </w:pPr>
            <w:r>
              <w:t>534.40</w:t>
            </w:r>
          </w:p>
        </w:tc>
        <w:tc>
          <w:tcPr>
            <w:tcW w:w="1361" w:type="dxa"/>
            <w:vAlign w:val="center"/>
          </w:tcPr>
          <w:p>
            <w:pPr>
              <w:pStyle w:val="12"/>
            </w:pPr>
          </w:p>
        </w:tc>
        <w:tc>
          <w:tcPr>
            <w:tcW w:w="1361" w:type="dxa"/>
            <w:vAlign w:val="center"/>
          </w:tcPr>
          <w:p>
            <w:pPr>
              <w:pStyle w:val="12"/>
            </w:pPr>
            <w:r>
              <w:t>534.40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2130109</w:t>
            </w:r>
          </w:p>
        </w:tc>
        <w:tc>
          <w:tcPr>
            <w:tcW w:w="4535" w:type="dxa"/>
            <w:vAlign w:val="center"/>
          </w:tcPr>
          <w:p>
            <w:pPr>
              <w:pStyle w:val="13"/>
            </w:pPr>
            <w:r>
              <w:t>农产品质量安全</w:t>
            </w:r>
          </w:p>
        </w:tc>
        <w:tc>
          <w:tcPr>
            <w:tcW w:w="1361" w:type="dxa"/>
            <w:vAlign w:val="center"/>
          </w:tcPr>
          <w:p>
            <w:pPr>
              <w:pStyle w:val="12"/>
            </w:pPr>
            <w:r>
              <w:t>16.90</w:t>
            </w:r>
          </w:p>
        </w:tc>
        <w:tc>
          <w:tcPr>
            <w:tcW w:w="1361" w:type="dxa"/>
            <w:vAlign w:val="center"/>
          </w:tcPr>
          <w:p>
            <w:pPr>
              <w:pStyle w:val="12"/>
            </w:pPr>
          </w:p>
        </w:tc>
        <w:tc>
          <w:tcPr>
            <w:tcW w:w="1361" w:type="dxa"/>
            <w:vAlign w:val="center"/>
          </w:tcPr>
          <w:p>
            <w:pPr>
              <w:pStyle w:val="12"/>
            </w:pPr>
            <w:r>
              <w:t>16.90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2130119</w:t>
            </w:r>
          </w:p>
        </w:tc>
        <w:tc>
          <w:tcPr>
            <w:tcW w:w="4535" w:type="dxa"/>
            <w:vAlign w:val="center"/>
          </w:tcPr>
          <w:p>
            <w:pPr>
              <w:pStyle w:val="13"/>
            </w:pPr>
            <w:r>
              <w:t>防灾救灾</w:t>
            </w:r>
          </w:p>
        </w:tc>
        <w:tc>
          <w:tcPr>
            <w:tcW w:w="1361" w:type="dxa"/>
            <w:vAlign w:val="center"/>
          </w:tcPr>
          <w:p>
            <w:pPr>
              <w:pStyle w:val="12"/>
            </w:pPr>
            <w:r>
              <w:t>98.80</w:t>
            </w:r>
          </w:p>
        </w:tc>
        <w:tc>
          <w:tcPr>
            <w:tcW w:w="1361" w:type="dxa"/>
            <w:vAlign w:val="center"/>
          </w:tcPr>
          <w:p>
            <w:pPr>
              <w:pStyle w:val="12"/>
            </w:pPr>
          </w:p>
        </w:tc>
        <w:tc>
          <w:tcPr>
            <w:tcW w:w="1361" w:type="dxa"/>
            <w:vAlign w:val="center"/>
          </w:tcPr>
          <w:p>
            <w:pPr>
              <w:pStyle w:val="12"/>
            </w:pPr>
            <w:r>
              <w:t>98.80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2130122</w:t>
            </w:r>
          </w:p>
        </w:tc>
        <w:tc>
          <w:tcPr>
            <w:tcW w:w="4535" w:type="dxa"/>
            <w:vAlign w:val="center"/>
          </w:tcPr>
          <w:p>
            <w:pPr>
              <w:pStyle w:val="13"/>
            </w:pPr>
            <w:r>
              <w:t>农业生产发展</w:t>
            </w:r>
          </w:p>
        </w:tc>
        <w:tc>
          <w:tcPr>
            <w:tcW w:w="1361" w:type="dxa"/>
            <w:vAlign w:val="center"/>
          </w:tcPr>
          <w:p>
            <w:pPr>
              <w:pStyle w:val="12"/>
            </w:pPr>
            <w:r>
              <w:t>2395.00</w:t>
            </w:r>
          </w:p>
        </w:tc>
        <w:tc>
          <w:tcPr>
            <w:tcW w:w="1361" w:type="dxa"/>
            <w:vAlign w:val="center"/>
          </w:tcPr>
          <w:p>
            <w:pPr>
              <w:pStyle w:val="12"/>
            </w:pPr>
          </w:p>
        </w:tc>
        <w:tc>
          <w:tcPr>
            <w:tcW w:w="1361" w:type="dxa"/>
            <w:vAlign w:val="center"/>
          </w:tcPr>
          <w:p>
            <w:pPr>
              <w:pStyle w:val="12"/>
            </w:pPr>
            <w:r>
              <w:t>2395.00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2130124</w:t>
            </w:r>
          </w:p>
        </w:tc>
        <w:tc>
          <w:tcPr>
            <w:tcW w:w="4535" w:type="dxa"/>
            <w:vAlign w:val="center"/>
          </w:tcPr>
          <w:p>
            <w:pPr>
              <w:pStyle w:val="13"/>
            </w:pPr>
            <w:r>
              <w:t>农村合作经济</w:t>
            </w:r>
          </w:p>
        </w:tc>
        <w:tc>
          <w:tcPr>
            <w:tcW w:w="1361" w:type="dxa"/>
            <w:vAlign w:val="center"/>
          </w:tcPr>
          <w:p>
            <w:pPr>
              <w:pStyle w:val="12"/>
            </w:pPr>
            <w:r>
              <w:t>105.00</w:t>
            </w:r>
          </w:p>
        </w:tc>
        <w:tc>
          <w:tcPr>
            <w:tcW w:w="1361" w:type="dxa"/>
            <w:vAlign w:val="center"/>
          </w:tcPr>
          <w:p>
            <w:pPr>
              <w:pStyle w:val="12"/>
            </w:pPr>
          </w:p>
        </w:tc>
        <w:tc>
          <w:tcPr>
            <w:tcW w:w="1361" w:type="dxa"/>
            <w:vAlign w:val="center"/>
          </w:tcPr>
          <w:p>
            <w:pPr>
              <w:pStyle w:val="12"/>
            </w:pPr>
            <w:r>
              <w:t>105.00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2130126</w:t>
            </w:r>
          </w:p>
        </w:tc>
        <w:tc>
          <w:tcPr>
            <w:tcW w:w="4535" w:type="dxa"/>
            <w:vAlign w:val="center"/>
          </w:tcPr>
          <w:p>
            <w:pPr>
              <w:pStyle w:val="13"/>
            </w:pPr>
            <w:r>
              <w:t>农村社会事业</w:t>
            </w:r>
          </w:p>
        </w:tc>
        <w:tc>
          <w:tcPr>
            <w:tcW w:w="1361" w:type="dxa"/>
            <w:vAlign w:val="center"/>
          </w:tcPr>
          <w:p>
            <w:pPr>
              <w:pStyle w:val="12"/>
            </w:pPr>
            <w:r>
              <w:t>240.00</w:t>
            </w:r>
          </w:p>
        </w:tc>
        <w:tc>
          <w:tcPr>
            <w:tcW w:w="1361" w:type="dxa"/>
            <w:vAlign w:val="center"/>
          </w:tcPr>
          <w:p>
            <w:pPr>
              <w:pStyle w:val="12"/>
            </w:pPr>
          </w:p>
        </w:tc>
        <w:tc>
          <w:tcPr>
            <w:tcW w:w="1361" w:type="dxa"/>
            <w:vAlign w:val="center"/>
          </w:tcPr>
          <w:p>
            <w:pPr>
              <w:pStyle w:val="12"/>
            </w:pPr>
            <w:r>
              <w:t>240.00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2130135</w:t>
            </w:r>
          </w:p>
        </w:tc>
        <w:tc>
          <w:tcPr>
            <w:tcW w:w="4535" w:type="dxa"/>
            <w:vAlign w:val="center"/>
          </w:tcPr>
          <w:p>
            <w:pPr>
              <w:pStyle w:val="13"/>
            </w:pPr>
            <w:r>
              <w:t>农业生态资源保护</w:t>
            </w:r>
          </w:p>
        </w:tc>
        <w:tc>
          <w:tcPr>
            <w:tcW w:w="1361" w:type="dxa"/>
            <w:vAlign w:val="center"/>
          </w:tcPr>
          <w:p>
            <w:pPr>
              <w:pStyle w:val="12"/>
            </w:pPr>
            <w:r>
              <w:t>87.19</w:t>
            </w:r>
          </w:p>
        </w:tc>
        <w:tc>
          <w:tcPr>
            <w:tcW w:w="1361" w:type="dxa"/>
            <w:vAlign w:val="center"/>
          </w:tcPr>
          <w:p>
            <w:pPr>
              <w:pStyle w:val="12"/>
            </w:pPr>
          </w:p>
        </w:tc>
        <w:tc>
          <w:tcPr>
            <w:tcW w:w="1361" w:type="dxa"/>
            <w:vAlign w:val="center"/>
          </w:tcPr>
          <w:p>
            <w:pPr>
              <w:pStyle w:val="12"/>
            </w:pPr>
            <w:r>
              <w:t>87.19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2130153</w:t>
            </w:r>
          </w:p>
        </w:tc>
        <w:tc>
          <w:tcPr>
            <w:tcW w:w="4535" w:type="dxa"/>
            <w:vAlign w:val="center"/>
          </w:tcPr>
          <w:p>
            <w:pPr>
              <w:pStyle w:val="13"/>
            </w:pPr>
            <w:r>
              <w:t>耕地建设与利用</w:t>
            </w:r>
          </w:p>
        </w:tc>
        <w:tc>
          <w:tcPr>
            <w:tcW w:w="1361" w:type="dxa"/>
            <w:vAlign w:val="center"/>
          </w:tcPr>
          <w:p>
            <w:pPr>
              <w:pStyle w:val="12"/>
            </w:pPr>
            <w:r>
              <w:t>11179.75</w:t>
            </w:r>
          </w:p>
        </w:tc>
        <w:tc>
          <w:tcPr>
            <w:tcW w:w="1361" w:type="dxa"/>
            <w:vAlign w:val="center"/>
          </w:tcPr>
          <w:p>
            <w:pPr>
              <w:pStyle w:val="12"/>
            </w:pPr>
          </w:p>
        </w:tc>
        <w:tc>
          <w:tcPr>
            <w:tcW w:w="1361" w:type="dxa"/>
            <w:vAlign w:val="center"/>
          </w:tcPr>
          <w:p>
            <w:pPr>
              <w:pStyle w:val="12"/>
            </w:pPr>
            <w:r>
              <w:t>11179.75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21305</w:t>
            </w:r>
          </w:p>
        </w:tc>
        <w:tc>
          <w:tcPr>
            <w:tcW w:w="4535" w:type="dxa"/>
            <w:vAlign w:val="center"/>
          </w:tcPr>
          <w:p>
            <w:pPr>
              <w:pStyle w:val="13"/>
            </w:pPr>
            <w:r>
              <w:t>巩固</w:t>
            </w:r>
            <w:r>
              <w:rPr>
                <w:rFonts w:hint="eastAsia"/>
                <w:lang w:eastAsia="zh-CN"/>
              </w:rPr>
              <w:t>拓展</w:t>
            </w:r>
            <w:r>
              <w:t>脱贫攻坚成果衔接乡村振兴</w:t>
            </w:r>
          </w:p>
        </w:tc>
        <w:tc>
          <w:tcPr>
            <w:tcW w:w="1361" w:type="dxa"/>
            <w:vAlign w:val="center"/>
          </w:tcPr>
          <w:p>
            <w:pPr>
              <w:pStyle w:val="12"/>
            </w:pPr>
            <w:r>
              <w:t>984.00</w:t>
            </w:r>
          </w:p>
        </w:tc>
        <w:tc>
          <w:tcPr>
            <w:tcW w:w="1361" w:type="dxa"/>
            <w:vAlign w:val="center"/>
          </w:tcPr>
          <w:p>
            <w:pPr>
              <w:pStyle w:val="12"/>
            </w:pPr>
          </w:p>
        </w:tc>
        <w:tc>
          <w:tcPr>
            <w:tcW w:w="1361" w:type="dxa"/>
            <w:vAlign w:val="center"/>
          </w:tcPr>
          <w:p>
            <w:pPr>
              <w:pStyle w:val="12"/>
            </w:pPr>
            <w:r>
              <w:t>984.00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2130599</w:t>
            </w:r>
          </w:p>
        </w:tc>
        <w:tc>
          <w:tcPr>
            <w:tcW w:w="4535" w:type="dxa"/>
            <w:vAlign w:val="center"/>
          </w:tcPr>
          <w:p>
            <w:pPr>
              <w:pStyle w:val="13"/>
            </w:pPr>
            <w:r>
              <w:t>其他巩固</w:t>
            </w:r>
            <w:r>
              <w:rPr>
                <w:rFonts w:hint="eastAsia"/>
                <w:lang w:eastAsia="zh-CN"/>
              </w:rPr>
              <w:t>拓展</w:t>
            </w:r>
            <w:r>
              <w:t>脱贫攻坚成果衔接乡村振兴支出</w:t>
            </w:r>
          </w:p>
        </w:tc>
        <w:tc>
          <w:tcPr>
            <w:tcW w:w="1361" w:type="dxa"/>
            <w:vAlign w:val="center"/>
          </w:tcPr>
          <w:p>
            <w:pPr>
              <w:pStyle w:val="12"/>
            </w:pPr>
            <w:r>
              <w:t>984.00</w:t>
            </w:r>
          </w:p>
        </w:tc>
        <w:tc>
          <w:tcPr>
            <w:tcW w:w="1361" w:type="dxa"/>
            <w:vAlign w:val="center"/>
          </w:tcPr>
          <w:p>
            <w:pPr>
              <w:pStyle w:val="12"/>
            </w:pPr>
          </w:p>
        </w:tc>
        <w:tc>
          <w:tcPr>
            <w:tcW w:w="1361" w:type="dxa"/>
            <w:vAlign w:val="center"/>
          </w:tcPr>
          <w:p>
            <w:pPr>
              <w:pStyle w:val="12"/>
            </w:pPr>
            <w:r>
              <w:t>984.00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183.42</w:t>
            </w:r>
          </w:p>
        </w:tc>
        <w:tc>
          <w:tcPr>
            <w:tcW w:w="1361" w:type="dxa"/>
            <w:vAlign w:val="center"/>
          </w:tcPr>
          <w:p>
            <w:pPr>
              <w:pStyle w:val="12"/>
            </w:pPr>
            <w:r>
              <w:t>183.42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183.42</w:t>
            </w:r>
          </w:p>
        </w:tc>
        <w:tc>
          <w:tcPr>
            <w:tcW w:w="1361" w:type="dxa"/>
            <w:vAlign w:val="center"/>
          </w:tcPr>
          <w:p>
            <w:pPr>
              <w:pStyle w:val="12"/>
            </w:pPr>
            <w:r>
              <w:t>183.42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183.42</w:t>
            </w:r>
          </w:p>
        </w:tc>
        <w:tc>
          <w:tcPr>
            <w:tcW w:w="1361" w:type="dxa"/>
            <w:vAlign w:val="center"/>
          </w:tcPr>
          <w:p>
            <w:pPr>
              <w:pStyle w:val="12"/>
            </w:pPr>
            <w:r>
              <w:t>183.42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8645.67</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919.61</w:t>
            </w:r>
          </w:p>
        </w:tc>
        <w:tc>
          <w:tcPr>
            <w:tcW w:w="1474" w:type="dxa"/>
            <w:vAlign w:val="center"/>
          </w:tcPr>
          <w:p>
            <w:pPr>
              <w:pStyle w:val="12"/>
            </w:pPr>
            <w:r>
              <w:t>919.61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74.70</w:t>
            </w:r>
          </w:p>
        </w:tc>
        <w:tc>
          <w:tcPr>
            <w:tcW w:w="1474" w:type="dxa"/>
            <w:vAlign w:val="center"/>
          </w:tcPr>
          <w:p>
            <w:pPr>
              <w:pStyle w:val="12"/>
            </w:pPr>
            <w:r>
              <w:t>74.70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rPr>
                <w:rFonts w:asciiTheme="minorHAnsi" w:hAnsiTheme="minorHAnsi"/>
                <w:lang w:val="uk-UA"/>
              </w:rPr>
            </w:pPr>
            <w:r>
              <w:t>18486.73</w:t>
            </w:r>
          </w:p>
        </w:tc>
        <w:tc>
          <w:tcPr>
            <w:tcW w:w="1474" w:type="dxa"/>
            <w:vAlign w:val="center"/>
          </w:tcPr>
          <w:p>
            <w:pPr>
              <w:pStyle w:val="12"/>
            </w:pPr>
            <w:r>
              <w:t>18486.73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183.42</w:t>
            </w:r>
          </w:p>
        </w:tc>
        <w:tc>
          <w:tcPr>
            <w:tcW w:w="1474" w:type="dxa"/>
            <w:vAlign w:val="center"/>
          </w:tcPr>
          <w:p>
            <w:pPr>
              <w:pStyle w:val="12"/>
            </w:pPr>
            <w:r>
              <w:t>183.42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8645.67</w:t>
            </w:r>
          </w:p>
        </w:tc>
        <w:tc>
          <w:tcPr>
            <w:tcW w:w="3402" w:type="dxa"/>
            <w:vAlign w:val="center"/>
          </w:tcPr>
          <w:p>
            <w:pPr>
              <w:pStyle w:val="15"/>
            </w:pPr>
            <w:r>
              <w:t>本年支出合计</w:t>
            </w:r>
          </w:p>
        </w:tc>
        <w:tc>
          <w:tcPr>
            <w:tcW w:w="1474" w:type="dxa"/>
            <w:vAlign w:val="center"/>
          </w:tcPr>
          <w:p>
            <w:pPr>
              <w:pStyle w:val="16"/>
            </w:pPr>
            <w:r>
              <w:t>1966446</w:t>
            </w:r>
          </w:p>
        </w:tc>
        <w:tc>
          <w:tcPr>
            <w:tcW w:w="1474" w:type="dxa"/>
            <w:vAlign w:val="center"/>
          </w:tcPr>
          <w:p>
            <w:pPr>
              <w:pStyle w:val="16"/>
            </w:pPr>
            <w:r>
              <w:t>19664.46</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11018.79</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11018.79</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19664.46</w:t>
            </w:r>
          </w:p>
        </w:tc>
        <w:tc>
          <w:tcPr>
            <w:tcW w:w="3402" w:type="dxa"/>
            <w:vAlign w:val="center"/>
          </w:tcPr>
          <w:p>
            <w:pPr>
              <w:pStyle w:val="15"/>
            </w:pPr>
            <w:r>
              <w:t>支出总计</w:t>
            </w:r>
          </w:p>
        </w:tc>
        <w:tc>
          <w:tcPr>
            <w:tcW w:w="1474" w:type="dxa"/>
            <w:vAlign w:val="center"/>
          </w:tcPr>
          <w:p>
            <w:pPr>
              <w:pStyle w:val="16"/>
            </w:pPr>
            <w:r>
              <w:t>19664.46</w:t>
            </w:r>
          </w:p>
        </w:tc>
        <w:tc>
          <w:tcPr>
            <w:tcW w:w="1474" w:type="dxa"/>
            <w:vAlign w:val="center"/>
          </w:tcPr>
          <w:p>
            <w:pPr>
              <w:pStyle w:val="16"/>
            </w:pPr>
            <w:r>
              <w:t>19664.46</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19664.46</w:t>
            </w:r>
          </w:p>
        </w:tc>
        <w:tc>
          <w:tcPr>
            <w:tcW w:w="2551" w:type="dxa"/>
            <w:vAlign w:val="center"/>
          </w:tcPr>
          <w:p>
            <w:pPr>
              <w:pStyle w:val="16"/>
            </w:pPr>
            <w:r>
              <w:t>3266.05</w:t>
            </w:r>
          </w:p>
        </w:tc>
        <w:tc>
          <w:tcPr>
            <w:tcW w:w="2551" w:type="dxa"/>
            <w:vAlign w:val="center"/>
          </w:tcPr>
          <w:p>
            <w:pPr>
              <w:pStyle w:val="16"/>
            </w:pPr>
            <w:r>
              <w:t>16398.41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919.61</w:t>
            </w:r>
          </w:p>
        </w:tc>
        <w:tc>
          <w:tcPr>
            <w:tcW w:w="2551" w:type="dxa"/>
            <w:vAlign w:val="center"/>
          </w:tcPr>
          <w:p>
            <w:pPr>
              <w:pStyle w:val="12"/>
            </w:pPr>
            <w:r>
              <w:t>918.89</w:t>
            </w:r>
          </w:p>
        </w:tc>
        <w:tc>
          <w:tcPr>
            <w:tcW w:w="2551"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918.89</w:t>
            </w:r>
          </w:p>
        </w:tc>
        <w:tc>
          <w:tcPr>
            <w:tcW w:w="2551" w:type="dxa"/>
            <w:vAlign w:val="center"/>
          </w:tcPr>
          <w:p>
            <w:pPr>
              <w:pStyle w:val="12"/>
            </w:pPr>
            <w:r>
              <w:t>918.89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113.00</w:t>
            </w:r>
          </w:p>
        </w:tc>
        <w:tc>
          <w:tcPr>
            <w:tcW w:w="2551" w:type="dxa"/>
            <w:vAlign w:val="center"/>
          </w:tcPr>
          <w:p>
            <w:pPr>
              <w:pStyle w:val="12"/>
            </w:pPr>
            <w:r>
              <w:t>113.00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536.29</w:t>
            </w:r>
          </w:p>
        </w:tc>
        <w:tc>
          <w:tcPr>
            <w:tcW w:w="2551" w:type="dxa"/>
            <w:vAlign w:val="center"/>
          </w:tcPr>
          <w:p>
            <w:pPr>
              <w:pStyle w:val="12"/>
            </w:pPr>
            <w:r>
              <w:t>536.29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224.72</w:t>
            </w:r>
          </w:p>
        </w:tc>
        <w:tc>
          <w:tcPr>
            <w:tcW w:w="2551" w:type="dxa"/>
            <w:vAlign w:val="center"/>
          </w:tcPr>
          <w:p>
            <w:pPr>
              <w:pStyle w:val="12"/>
            </w:pPr>
            <w:r>
              <w:t>224.72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44.88</w:t>
            </w:r>
          </w:p>
        </w:tc>
        <w:tc>
          <w:tcPr>
            <w:tcW w:w="2551" w:type="dxa"/>
            <w:vAlign w:val="center"/>
          </w:tcPr>
          <w:p>
            <w:pPr>
              <w:pStyle w:val="12"/>
            </w:pPr>
            <w:r>
              <w:t>44.88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0.72</w:t>
            </w:r>
          </w:p>
        </w:tc>
        <w:tc>
          <w:tcPr>
            <w:tcW w:w="2551" w:type="dxa"/>
            <w:vAlign w:val="center"/>
          </w:tcPr>
          <w:p>
            <w:pPr>
              <w:pStyle w:val="12"/>
            </w:pPr>
          </w:p>
        </w:tc>
        <w:tc>
          <w:tcPr>
            <w:tcW w:w="2551"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0.72</w:t>
            </w:r>
          </w:p>
        </w:tc>
        <w:tc>
          <w:tcPr>
            <w:tcW w:w="2551" w:type="dxa"/>
            <w:vAlign w:val="center"/>
          </w:tcPr>
          <w:p>
            <w:pPr>
              <w:pStyle w:val="12"/>
            </w:pPr>
          </w:p>
        </w:tc>
        <w:tc>
          <w:tcPr>
            <w:tcW w:w="2551" w:type="dxa"/>
            <w:vAlign w:val="center"/>
          </w:tcPr>
          <w:p>
            <w:pPr>
              <w:pStyle w:val="12"/>
            </w:pPr>
            <w:r>
              <w:t>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74.70</w:t>
            </w:r>
          </w:p>
        </w:tc>
        <w:tc>
          <w:tcPr>
            <w:tcW w:w="2551" w:type="dxa"/>
            <w:vAlign w:val="center"/>
          </w:tcPr>
          <w:p>
            <w:pPr>
              <w:pStyle w:val="12"/>
            </w:pPr>
            <w:r>
              <w:t>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74.70</w:t>
            </w:r>
          </w:p>
        </w:tc>
        <w:tc>
          <w:tcPr>
            <w:tcW w:w="2551" w:type="dxa"/>
            <w:vAlign w:val="center"/>
          </w:tcPr>
          <w:p>
            <w:pPr>
              <w:pStyle w:val="12"/>
            </w:pPr>
            <w:r>
              <w:t>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74.70</w:t>
            </w:r>
          </w:p>
        </w:tc>
        <w:tc>
          <w:tcPr>
            <w:tcW w:w="2551" w:type="dxa"/>
            <w:vAlign w:val="center"/>
          </w:tcPr>
          <w:p>
            <w:pPr>
              <w:pStyle w:val="12"/>
            </w:pPr>
            <w:r>
              <w:t>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18486.73</w:t>
            </w:r>
          </w:p>
        </w:tc>
        <w:tc>
          <w:tcPr>
            <w:tcW w:w="2551" w:type="dxa"/>
            <w:vAlign w:val="center"/>
          </w:tcPr>
          <w:p>
            <w:pPr>
              <w:pStyle w:val="12"/>
            </w:pPr>
            <w:r>
              <w:t>2089.04</w:t>
            </w:r>
          </w:p>
        </w:tc>
        <w:tc>
          <w:tcPr>
            <w:tcW w:w="2551" w:type="dxa"/>
            <w:vAlign w:val="center"/>
          </w:tcPr>
          <w:p>
            <w:pPr>
              <w:pStyle w:val="12"/>
            </w:pPr>
            <w:r>
              <w:t>16397.69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17502.74</w:t>
            </w:r>
          </w:p>
        </w:tc>
        <w:tc>
          <w:tcPr>
            <w:tcW w:w="2551" w:type="dxa"/>
            <w:vAlign w:val="center"/>
          </w:tcPr>
          <w:p>
            <w:pPr>
              <w:pStyle w:val="12"/>
            </w:pPr>
            <w:r>
              <w:t>2089.04</w:t>
            </w:r>
          </w:p>
        </w:tc>
        <w:tc>
          <w:tcPr>
            <w:tcW w:w="2551" w:type="dxa"/>
            <w:vAlign w:val="center"/>
          </w:tcPr>
          <w:p>
            <w:pPr>
              <w:pStyle w:val="12"/>
            </w:pPr>
            <w:r>
              <w:t>15413.69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2130101</w:t>
            </w:r>
          </w:p>
        </w:tc>
        <w:tc>
          <w:tcPr>
            <w:tcW w:w="4535" w:type="dxa"/>
            <w:vAlign w:val="center"/>
          </w:tcPr>
          <w:p>
            <w:pPr>
              <w:pStyle w:val="13"/>
            </w:pPr>
            <w:r>
              <w:t>行政运行</w:t>
            </w:r>
          </w:p>
        </w:tc>
        <w:tc>
          <w:tcPr>
            <w:tcW w:w="2551" w:type="dxa"/>
            <w:vAlign w:val="center"/>
          </w:tcPr>
          <w:p>
            <w:pPr>
              <w:pStyle w:val="12"/>
            </w:pPr>
            <w:r>
              <w:t>261.17</w:t>
            </w:r>
          </w:p>
        </w:tc>
        <w:tc>
          <w:tcPr>
            <w:tcW w:w="2551" w:type="dxa"/>
            <w:vAlign w:val="center"/>
          </w:tcPr>
          <w:p>
            <w:pPr>
              <w:pStyle w:val="12"/>
            </w:pPr>
            <w:r>
              <w:t>261.17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2130102</w:t>
            </w:r>
          </w:p>
        </w:tc>
        <w:tc>
          <w:tcPr>
            <w:tcW w:w="4535" w:type="dxa"/>
            <w:vAlign w:val="center"/>
          </w:tcPr>
          <w:p>
            <w:pPr>
              <w:pStyle w:val="13"/>
            </w:pPr>
            <w:r>
              <w:t>一般行政管理事务</w:t>
            </w:r>
          </w:p>
        </w:tc>
        <w:tc>
          <w:tcPr>
            <w:tcW w:w="2551" w:type="dxa"/>
            <w:vAlign w:val="center"/>
          </w:tcPr>
          <w:p>
            <w:pPr>
              <w:pStyle w:val="12"/>
            </w:pPr>
            <w:r>
              <w:t>756.65</w:t>
            </w:r>
          </w:p>
        </w:tc>
        <w:tc>
          <w:tcPr>
            <w:tcW w:w="2551" w:type="dxa"/>
            <w:vAlign w:val="center"/>
          </w:tcPr>
          <w:p>
            <w:pPr>
              <w:pStyle w:val="12"/>
            </w:pPr>
          </w:p>
        </w:tc>
        <w:tc>
          <w:tcPr>
            <w:tcW w:w="2551" w:type="dxa"/>
            <w:vAlign w:val="center"/>
          </w:tcPr>
          <w:p>
            <w:pPr>
              <w:pStyle w:val="12"/>
            </w:pPr>
            <w:r>
              <w:t>756.65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2130104</w:t>
            </w:r>
          </w:p>
        </w:tc>
        <w:tc>
          <w:tcPr>
            <w:tcW w:w="4535" w:type="dxa"/>
            <w:vAlign w:val="center"/>
          </w:tcPr>
          <w:p>
            <w:pPr>
              <w:pStyle w:val="13"/>
            </w:pPr>
            <w:r>
              <w:t>事业运行</w:t>
            </w:r>
          </w:p>
        </w:tc>
        <w:tc>
          <w:tcPr>
            <w:tcW w:w="2551" w:type="dxa"/>
            <w:vAlign w:val="center"/>
          </w:tcPr>
          <w:p>
            <w:pPr>
              <w:pStyle w:val="12"/>
            </w:pPr>
            <w:r>
              <w:t>1827.87</w:t>
            </w:r>
          </w:p>
        </w:tc>
        <w:tc>
          <w:tcPr>
            <w:tcW w:w="2551" w:type="dxa"/>
            <w:vAlign w:val="center"/>
          </w:tcPr>
          <w:p>
            <w:pPr>
              <w:pStyle w:val="12"/>
            </w:pPr>
            <w:r>
              <w:t>1827.87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2130108</w:t>
            </w:r>
          </w:p>
        </w:tc>
        <w:tc>
          <w:tcPr>
            <w:tcW w:w="4535" w:type="dxa"/>
            <w:vAlign w:val="center"/>
          </w:tcPr>
          <w:p>
            <w:pPr>
              <w:pStyle w:val="13"/>
            </w:pPr>
            <w:r>
              <w:t>病虫害控制</w:t>
            </w:r>
          </w:p>
        </w:tc>
        <w:tc>
          <w:tcPr>
            <w:tcW w:w="2551" w:type="dxa"/>
            <w:vAlign w:val="center"/>
          </w:tcPr>
          <w:p>
            <w:pPr>
              <w:pStyle w:val="12"/>
            </w:pPr>
            <w:r>
              <w:t>534.40</w:t>
            </w:r>
          </w:p>
        </w:tc>
        <w:tc>
          <w:tcPr>
            <w:tcW w:w="2551" w:type="dxa"/>
            <w:vAlign w:val="center"/>
          </w:tcPr>
          <w:p>
            <w:pPr>
              <w:pStyle w:val="12"/>
            </w:pPr>
          </w:p>
        </w:tc>
        <w:tc>
          <w:tcPr>
            <w:tcW w:w="2551" w:type="dxa"/>
            <w:vAlign w:val="center"/>
          </w:tcPr>
          <w:p>
            <w:pPr>
              <w:pStyle w:val="12"/>
            </w:pPr>
            <w:r>
              <w:t>534.40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2130109</w:t>
            </w:r>
          </w:p>
        </w:tc>
        <w:tc>
          <w:tcPr>
            <w:tcW w:w="4535" w:type="dxa"/>
            <w:vAlign w:val="center"/>
          </w:tcPr>
          <w:p>
            <w:pPr>
              <w:pStyle w:val="13"/>
            </w:pPr>
            <w:r>
              <w:t>农产品质量安全</w:t>
            </w:r>
          </w:p>
        </w:tc>
        <w:tc>
          <w:tcPr>
            <w:tcW w:w="2551" w:type="dxa"/>
            <w:vAlign w:val="center"/>
          </w:tcPr>
          <w:p>
            <w:pPr>
              <w:pStyle w:val="12"/>
            </w:pPr>
            <w:r>
              <w:t>16.90</w:t>
            </w:r>
          </w:p>
        </w:tc>
        <w:tc>
          <w:tcPr>
            <w:tcW w:w="2551" w:type="dxa"/>
            <w:vAlign w:val="center"/>
          </w:tcPr>
          <w:p>
            <w:pPr>
              <w:pStyle w:val="12"/>
            </w:pPr>
          </w:p>
        </w:tc>
        <w:tc>
          <w:tcPr>
            <w:tcW w:w="2551" w:type="dxa"/>
            <w:vAlign w:val="center"/>
          </w:tcPr>
          <w:p>
            <w:pPr>
              <w:pStyle w:val="12"/>
            </w:pPr>
            <w:r>
              <w:t>16.90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2130119</w:t>
            </w:r>
          </w:p>
        </w:tc>
        <w:tc>
          <w:tcPr>
            <w:tcW w:w="4535" w:type="dxa"/>
            <w:vAlign w:val="center"/>
          </w:tcPr>
          <w:p>
            <w:pPr>
              <w:pStyle w:val="13"/>
            </w:pPr>
            <w:r>
              <w:t>防灾救灾</w:t>
            </w:r>
          </w:p>
        </w:tc>
        <w:tc>
          <w:tcPr>
            <w:tcW w:w="2551" w:type="dxa"/>
            <w:vAlign w:val="center"/>
          </w:tcPr>
          <w:p>
            <w:pPr>
              <w:pStyle w:val="12"/>
            </w:pPr>
            <w:r>
              <w:t>98.80</w:t>
            </w:r>
          </w:p>
        </w:tc>
        <w:tc>
          <w:tcPr>
            <w:tcW w:w="2551" w:type="dxa"/>
            <w:vAlign w:val="center"/>
          </w:tcPr>
          <w:p>
            <w:pPr>
              <w:pStyle w:val="12"/>
            </w:pPr>
          </w:p>
        </w:tc>
        <w:tc>
          <w:tcPr>
            <w:tcW w:w="2551" w:type="dxa"/>
            <w:vAlign w:val="center"/>
          </w:tcPr>
          <w:p>
            <w:pPr>
              <w:pStyle w:val="12"/>
            </w:pPr>
            <w:r>
              <w:t>98.80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2130122</w:t>
            </w:r>
          </w:p>
        </w:tc>
        <w:tc>
          <w:tcPr>
            <w:tcW w:w="4535" w:type="dxa"/>
            <w:vAlign w:val="center"/>
          </w:tcPr>
          <w:p>
            <w:pPr>
              <w:pStyle w:val="13"/>
            </w:pPr>
            <w:r>
              <w:t>农业生产发展</w:t>
            </w:r>
          </w:p>
        </w:tc>
        <w:tc>
          <w:tcPr>
            <w:tcW w:w="2551" w:type="dxa"/>
            <w:vAlign w:val="center"/>
          </w:tcPr>
          <w:p>
            <w:pPr>
              <w:pStyle w:val="12"/>
            </w:pPr>
            <w:r>
              <w:t>2395.00</w:t>
            </w:r>
          </w:p>
        </w:tc>
        <w:tc>
          <w:tcPr>
            <w:tcW w:w="2551" w:type="dxa"/>
            <w:vAlign w:val="center"/>
          </w:tcPr>
          <w:p>
            <w:pPr>
              <w:pStyle w:val="12"/>
            </w:pPr>
          </w:p>
        </w:tc>
        <w:tc>
          <w:tcPr>
            <w:tcW w:w="2551" w:type="dxa"/>
            <w:vAlign w:val="center"/>
          </w:tcPr>
          <w:p>
            <w:pPr>
              <w:pStyle w:val="12"/>
            </w:pPr>
            <w:r>
              <w:t>2395.00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2130124</w:t>
            </w:r>
          </w:p>
        </w:tc>
        <w:tc>
          <w:tcPr>
            <w:tcW w:w="4535" w:type="dxa"/>
            <w:vAlign w:val="center"/>
          </w:tcPr>
          <w:p>
            <w:pPr>
              <w:pStyle w:val="13"/>
            </w:pPr>
            <w:r>
              <w:t>农村合作经济</w:t>
            </w:r>
          </w:p>
        </w:tc>
        <w:tc>
          <w:tcPr>
            <w:tcW w:w="2551" w:type="dxa"/>
            <w:vAlign w:val="center"/>
          </w:tcPr>
          <w:p>
            <w:pPr>
              <w:pStyle w:val="12"/>
            </w:pPr>
            <w:r>
              <w:t>105.00</w:t>
            </w:r>
          </w:p>
        </w:tc>
        <w:tc>
          <w:tcPr>
            <w:tcW w:w="2551" w:type="dxa"/>
            <w:vAlign w:val="center"/>
          </w:tcPr>
          <w:p>
            <w:pPr>
              <w:pStyle w:val="12"/>
            </w:pPr>
          </w:p>
        </w:tc>
        <w:tc>
          <w:tcPr>
            <w:tcW w:w="2551" w:type="dxa"/>
            <w:vAlign w:val="center"/>
          </w:tcPr>
          <w:p>
            <w:pPr>
              <w:pStyle w:val="12"/>
            </w:pPr>
            <w:r>
              <w:t>105.00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2130126</w:t>
            </w:r>
          </w:p>
        </w:tc>
        <w:tc>
          <w:tcPr>
            <w:tcW w:w="4535" w:type="dxa"/>
            <w:vAlign w:val="center"/>
          </w:tcPr>
          <w:p>
            <w:pPr>
              <w:pStyle w:val="13"/>
            </w:pPr>
            <w:r>
              <w:t>农村社会事业</w:t>
            </w:r>
          </w:p>
        </w:tc>
        <w:tc>
          <w:tcPr>
            <w:tcW w:w="2551" w:type="dxa"/>
            <w:vAlign w:val="center"/>
          </w:tcPr>
          <w:p>
            <w:pPr>
              <w:pStyle w:val="12"/>
            </w:pPr>
            <w:r>
              <w:t>240.00</w:t>
            </w:r>
          </w:p>
        </w:tc>
        <w:tc>
          <w:tcPr>
            <w:tcW w:w="2551" w:type="dxa"/>
            <w:vAlign w:val="center"/>
          </w:tcPr>
          <w:p>
            <w:pPr>
              <w:pStyle w:val="12"/>
            </w:pPr>
          </w:p>
        </w:tc>
        <w:tc>
          <w:tcPr>
            <w:tcW w:w="2551" w:type="dxa"/>
            <w:vAlign w:val="center"/>
          </w:tcPr>
          <w:p>
            <w:pPr>
              <w:pStyle w:val="12"/>
            </w:pPr>
            <w:r>
              <w:t>240.00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2130135</w:t>
            </w:r>
          </w:p>
        </w:tc>
        <w:tc>
          <w:tcPr>
            <w:tcW w:w="4535" w:type="dxa"/>
            <w:vAlign w:val="center"/>
          </w:tcPr>
          <w:p>
            <w:pPr>
              <w:pStyle w:val="13"/>
            </w:pPr>
            <w:r>
              <w:t>农业生态资源保护</w:t>
            </w:r>
          </w:p>
        </w:tc>
        <w:tc>
          <w:tcPr>
            <w:tcW w:w="2551" w:type="dxa"/>
            <w:vAlign w:val="center"/>
          </w:tcPr>
          <w:p>
            <w:pPr>
              <w:pStyle w:val="12"/>
            </w:pPr>
            <w:r>
              <w:t>87.19</w:t>
            </w:r>
          </w:p>
        </w:tc>
        <w:tc>
          <w:tcPr>
            <w:tcW w:w="2551" w:type="dxa"/>
            <w:vAlign w:val="center"/>
          </w:tcPr>
          <w:p>
            <w:pPr>
              <w:pStyle w:val="12"/>
            </w:pPr>
          </w:p>
        </w:tc>
        <w:tc>
          <w:tcPr>
            <w:tcW w:w="2551" w:type="dxa"/>
            <w:vAlign w:val="center"/>
          </w:tcPr>
          <w:p>
            <w:pPr>
              <w:pStyle w:val="12"/>
            </w:pPr>
            <w:r>
              <w:t>87.19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2130153</w:t>
            </w:r>
          </w:p>
        </w:tc>
        <w:tc>
          <w:tcPr>
            <w:tcW w:w="4535" w:type="dxa"/>
            <w:vAlign w:val="center"/>
          </w:tcPr>
          <w:p>
            <w:pPr>
              <w:pStyle w:val="13"/>
            </w:pPr>
            <w:r>
              <w:t>耕地建设与利用</w:t>
            </w:r>
          </w:p>
        </w:tc>
        <w:tc>
          <w:tcPr>
            <w:tcW w:w="2551" w:type="dxa"/>
            <w:vAlign w:val="center"/>
          </w:tcPr>
          <w:p>
            <w:pPr>
              <w:pStyle w:val="12"/>
            </w:pPr>
            <w:r>
              <w:t>11179.75</w:t>
            </w:r>
          </w:p>
        </w:tc>
        <w:tc>
          <w:tcPr>
            <w:tcW w:w="2551" w:type="dxa"/>
            <w:vAlign w:val="center"/>
          </w:tcPr>
          <w:p>
            <w:pPr>
              <w:pStyle w:val="12"/>
            </w:pPr>
          </w:p>
        </w:tc>
        <w:tc>
          <w:tcPr>
            <w:tcW w:w="2551" w:type="dxa"/>
            <w:vAlign w:val="center"/>
          </w:tcPr>
          <w:p>
            <w:pPr>
              <w:pStyle w:val="12"/>
            </w:pPr>
            <w:r>
              <w:t>11179.75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21305</w:t>
            </w:r>
          </w:p>
        </w:tc>
        <w:tc>
          <w:tcPr>
            <w:tcW w:w="4535" w:type="dxa"/>
            <w:vAlign w:val="center"/>
          </w:tcPr>
          <w:p>
            <w:pPr>
              <w:pStyle w:val="13"/>
            </w:pPr>
            <w:r>
              <w:t>巩固</w:t>
            </w:r>
            <w:r>
              <w:rPr>
                <w:rFonts w:hint="eastAsia"/>
                <w:lang w:eastAsia="zh-CN"/>
              </w:rPr>
              <w:t>拓展</w:t>
            </w:r>
            <w:r>
              <w:t>脱贫攻坚成果衔接乡村振兴</w:t>
            </w:r>
          </w:p>
        </w:tc>
        <w:tc>
          <w:tcPr>
            <w:tcW w:w="2551" w:type="dxa"/>
            <w:vAlign w:val="center"/>
          </w:tcPr>
          <w:p>
            <w:pPr>
              <w:pStyle w:val="12"/>
            </w:pPr>
            <w:r>
              <w:t>984.00</w:t>
            </w:r>
          </w:p>
        </w:tc>
        <w:tc>
          <w:tcPr>
            <w:tcW w:w="2551" w:type="dxa"/>
            <w:vAlign w:val="center"/>
          </w:tcPr>
          <w:p>
            <w:pPr>
              <w:pStyle w:val="12"/>
            </w:pPr>
          </w:p>
        </w:tc>
        <w:tc>
          <w:tcPr>
            <w:tcW w:w="2551" w:type="dxa"/>
            <w:vAlign w:val="center"/>
          </w:tcPr>
          <w:p>
            <w:pPr>
              <w:pStyle w:val="12"/>
            </w:pPr>
            <w:r>
              <w:t>984.00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2130599</w:t>
            </w:r>
          </w:p>
        </w:tc>
        <w:tc>
          <w:tcPr>
            <w:tcW w:w="4535" w:type="dxa"/>
            <w:vAlign w:val="center"/>
          </w:tcPr>
          <w:p>
            <w:pPr>
              <w:pStyle w:val="13"/>
            </w:pPr>
            <w:r>
              <w:t>其他巩固</w:t>
            </w:r>
            <w:r>
              <w:rPr>
                <w:rFonts w:hint="eastAsia"/>
                <w:lang w:eastAsia="zh-CN"/>
              </w:rPr>
              <w:t>拓展</w:t>
            </w:r>
            <w:r>
              <w:t>脱贫攻坚成果衔接乡村振兴支出</w:t>
            </w:r>
          </w:p>
        </w:tc>
        <w:tc>
          <w:tcPr>
            <w:tcW w:w="2551" w:type="dxa"/>
            <w:vAlign w:val="center"/>
          </w:tcPr>
          <w:p>
            <w:pPr>
              <w:pStyle w:val="12"/>
            </w:pPr>
            <w:r>
              <w:t>984.00</w:t>
            </w:r>
          </w:p>
        </w:tc>
        <w:tc>
          <w:tcPr>
            <w:tcW w:w="2551" w:type="dxa"/>
            <w:vAlign w:val="center"/>
          </w:tcPr>
          <w:p>
            <w:pPr>
              <w:pStyle w:val="12"/>
            </w:pPr>
          </w:p>
        </w:tc>
        <w:tc>
          <w:tcPr>
            <w:tcW w:w="2551" w:type="dxa"/>
            <w:vAlign w:val="center"/>
          </w:tcPr>
          <w:p>
            <w:pPr>
              <w:pStyle w:val="12"/>
            </w:pPr>
            <w:r>
              <w:t>984.00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183.42</w:t>
            </w:r>
          </w:p>
        </w:tc>
        <w:tc>
          <w:tcPr>
            <w:tcW w:w="2551" w:type="dxa"/>
            <w:vAlign w:val="center"/>
          </w:tcPr>
          <w:p>
            <w:pPr>
              <w:pStyle w:val="12"/>
            </w:pPr>
            <w:r>
              <w:t>183.42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183.42</w:t>
            </w:r>
          </w:p>
        </w:tc>
        <w:tc>
          <w:tcPr>
            <w:tcW w:w="2551" w:type="dxa"/>
            <w:vAlign w:val="center"/>
          </w:tcPr>
          <w:p>
            <w:pPr>
              <w:pStyle w:val="12"/>
            </w:pPr>
            <w:r>
              <w:t>183.42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183.42</w:t>
            </w:r>
          </w:p>
        </w:tc>
        <w:tc>
          <w:tcPr>
            <w:tcW w:w="2551" w:type="dxa"/>
            <w:vAlign w:val="center"/>
          </w:tcPr>
          <w:p>
            <w:pPr>
              <w:pStyle w:val="12"/>
            </w:pPr>
            <w:r>
              <w:t>183.42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3266.05</w:t>
            </w:r>
          </w:p>
        </w:tc>
        <w:tc>
          <w:tcPr>
            <w:tcW w:w="2551" w:type="dxa"/>
            <w:vAlign w:val="center"/>
          </w:tcPr>
          <w:p>
            <w:pPr>
              <w:pStyle w:val="16"/>
            </w:pPr>
            <w:r>
              <w:t>3113.51</w:t>
            </w:r>
          </w:p>
        </w:tc>
        <w:tc>
          <w:tcPr>
            <w:tcW w:w="2551" w:type="dxa"/>
            <w:vAlign w:val="center"/>
          </w:tcPr>
          <w:p>
            <w:pPr>
              <w:pStyle w:val="16"/>
              <w:ind w:right="211"/>
              <w:rPr>
                <w:rFonts w:hint="eastAsia" w:asciiTheme="minorHAnsi" w:hAnsiTheme="minorHAnsi"/>
                <w:lang w:val="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2450.47</w:t>
            </w:r>
          </w:p>
        </w:tc>
        <w:tc>
          <w:tcPr>
            <w:tcW w:w="2551" w:type="dxa"/>
            <w:vAlign w:val="center"/>
          </w:tcPr>
          <w:p>
            <w:pPr>
              <w:pStyle w:val="12"/>
            </w:pPr>
            <w:r>
              <w:t>2450.47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657.09</w:t>
            </w:r>
          </w:p>
        </w:tc>
        <w:tc>
          <w:tcPr>
            <w:tcW w:w="2551" w:type="dxa"/>
            <w:vAlign w:val="center"/>
          </w:tcPr>
          <w:p>
            <w:pPr>
              <w:pStyle w:val="12"/>
            </w:pPr>
            <w:r>
              <w:t>657.09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207.09</w:t>
            </w:r>
          </w:p>
        </w:tc>
        <w:tc>
          <w:tcPr>
            <w:tcW w:w="2551" w:type="dxa"/>
            <w:vAlign w:val="center"/>
          </w:tcPr>
          <w:p>
            <w:pPr>
              <w:pStyle w:val="12"/>
            </w:pPr>
            <w:r>
              <w:t>207.09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40.79</w:t>
            </w:r>
          </w:p>
        </w:tc>
        <w:tc>
          <w:tcPr>
            <w:tcW w:w="2551" w:type="dxa"/>
            <w:vAlign w:val="center"/>
          </w:tcPr>
          <w:p>
            <w:pPr>
              <w:pStyle w:val="12"/>
            </w:pPr>
            <w:r>
              <w:t>40.79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790.54</w:t>
            </w:r>
          </w:p>
        </w:tc>
        <w:tc>
          <w:tcPr>
            <w:tcW w:w="2551" w:type="dxa"/>
            <w:vAlign w:val="center"/>
          </w:tcPr>
          <w:p>
            <w:pPr>
              <w:pStyle w:val="12"/>
            </w:pPr>
            <w:r>
              <w:t>790.54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224.72</w:t>
            </w:r>
          </w:p>
        </w:tc>
        <w:tc>
          <w:tcPr>
            <w:tcW w:w="2551" w:type="dxa"/>
            <w:vAlign w:val="center"/>
          </w:tcPr>
          <w:p>
            <w:pPr>
              <w:pStyle w:val="12"/>
            </w:pPr>
            <w:r>
              <w:t>224.72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44.88</w:t>
            </w:r>
          </w:p>
        </w:tc>
        <w:tc>
          <w:tcPr>
            <w:tcW w:w="2551" w:type="dxa"/>
            <w:vAlign w:val="center"/>
          </w:tcPr>
          <w:p>
            <w:pPr>
              <w:pStyle w:val="12"/>
            </w:pPr>
            <w:r>
              <w:t>44.88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74.70</w:t>
            </w:r>
          </w:p>
        </w:tc>
        <w:tc>
          <w:tcPr>
            <w:tcW w:w="2551" w:type="dxa"/>
            <w:vAlign w:val="center"/>
          </w:tcPr>
          <w:p>
            <w:pPr>
              <w:pStyle w:val="12"/>
            </w:pPr>
            <w:r>
              <w:t>74.70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12.93</w:t>
            </w:r>
          </w:p>
        </w:tc>
        <w:tc>
          <w:tcPr>
            <w:tcW w:w="2551" w:type="dxa"/>
            <w:vAlign w:val="center"/>
          </w:tcPr>
          <w:p>
            <w:pPr>
              <w:pStyle w:val="12"/>
            </w:pPr>
            <w:r>
              <w:t>12.93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183.42</w:t>
            </w:r>
          </w:p>
        </w:tc>
        <w:tc>
          <w:tcPr>
            <w:tcW w:w="2551" w:type="dxa"/>
            <w:vAlign w:val="center"/>
          </w:tcPr>
          <w:p>
            <w:pPr>
              <w:pStyle w:val="12"/>
            </w:pPr>
            <w:r>
              <w:t>183.42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214.32</w:t>
            </w:r>
          </w:p>
        </w:tc>
        <w:tc>
          <w:tcPr>
            <w:tcW w:w="2551" w:type="dxa"/>
            <w:vAlign w:val="center"/>
          </w:tcPr>
          <w:p>
            <w:pPr>
              <w:pStyle w:val="12"/>
            </w:pPr>
            <w:r>
              <w:t>214.32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146.55</w:t>
            </w:r>
          </w:p>
        </w:tc>
        <w:tc>
          <w:tcPr>
            <w:tcW w:w="2551" w:type="dxa"/>
            <w:vAlign w:val="center"/>
          </w:tcPr>
          <w:p>
            <w:pPr>
              <w:pStyle w:val="12"/>
            </w:pPr>
          </w:p>
        </w:tc>
        <w:tc>
          <w:tcPr>
            <w:tcW w:w="2551" w:type="dxa"/>
            <w:vAlign w:val="center"/>
          </w:tcPr>
          <w:p>
            <w:pPr>
              <w:pStyle w:val="12"/>
            </w:pPr>
            <w:r>
              <w:t>146.55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33.35</w:t>
            </w:r>
          </w:p>
        </w:tc>
        <w:tc>
          <w:tcPr>
            <w:tcW w:w="2551" w:type="dxa"/>
            <w:vAlign w:val="center"/>
          </w:tcPr>
          <w:p>
            <w:pPr>
              <w:pStyle w:val="12"/>
            </w:pPr>
          </w:p>
        </w:tc>
        <w:tc>
          <w:tcPr>
            <w:tcW w:w="2551" w:type="dxa"/>
            <w:vAlign w:val="center"/>
          </w:tcPr>
          <w:p>
            <w:pPr>
              <w:pStyle w:val="12"/>
            </w:pPr>
            <w:r>
              <w:t>33.35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9.74</w:t>
            </w:r>
          </w:p>
        </w:tc>
        <w:tc>
          <w:tcPr>
            <w:tcW w:w="2551" w:type="dxa"/>
            <w:vAlign w:val="center"/>
          </w:tcPr>
          <w:p>
            <w:pPr>
              <w:pStyle w:val="12"/>
            </w:pPr>
          </w:p>
        </w:tc>
        <w:tc>
          <w:tcPr>
            <w:tcW w:w="2551" w:type="dxa"/>
            <w:vAlign w:val="center"/>
          </w:tcPr>
          <w:p>
            <w:pPr>
              <w:pStyle w:val="12"/>
            </w:pPr>
            <w:r>
              <w:t>9.74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24.92</w:t>
            </w:r>
          </w:p>
        </w:tc>
        <w:tc>
          <w:tcPr>
            <w:tcW w:w="2551" w:type="dxa"/>
            <w:vAlign w:val="center"/>
          </w:tcPr>
          <w:p>
            <w:pPr>
              <w:pStyle w:val="12"/>
            </w:pPr>
          </w:p>
        </w:tc>
        <w:tc>
          <w:tcPr>
            <w:tcW w:w="2551" w:type="dxa"/>
            <w:vAlign w:val="center"/>
          </w:tcPr>
          <w:p>
            <w:pPr>
              <w:pStyle w:val="12"/>
            </w:pPr>
            <w:r>
              <w:t>24.92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1.74</w:t>
            </w:r>
          </w:p>
        </w:tc>
        <w:tc>
          <w:tcPr>
            <w:tcW w:w="2551" w:type="dxa"/>
            <w:vAlign w:val="center"/>
          </w:tcPr>
          <w:p>
            <w:pPr>
              <w:pStyle w:val="12"/>
            </w:pPr>
          </w:p>
        </w:tc>
        <w:tc>
          <w:tcPr>
            <w:tcW w:w="2551"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1.39</w:t>
            </w:r>
          </w:p>
        </w:tc>
        <w:tc>
          <w:tcPr>
            <w:tcW w:w="2551" w:type="dxa"/>
            <w:vAlign w:val="center"/>
          </w:tcPr>
          <w:p>
            <w:pPr>
              <w:pStyle w:val="12"/>
            </w:pPr>
          </w:p>
        </w:tc>
        <w:tc>
          <w:tcPr>
            <w:tcW w:w="2551" w:type="dxa"/>
            <w:vAlign w:val="center"/>
          </w:tcPr>
          <w:p>
            <w:pPr>
              <w:pStyle w:val="12"/>
            </w:pPr>
            <w:r>
              <w:t>1.39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2.56</w:t>
            </w:r>
          </w:p>
        </w:tc>
        <w:tc>
          <w:tcPr>
            <w:tcW w:w="2551" w:type="dxa"/>
            <w:vAlign w:val="center"/>
          </w:tcPr>
          <w:p>
            <w:pPr>
              <w:pStyle w:val="12"/>
            </w:pPr>
          </w:p>
        </w:tc>
        <w:tc>
          <w:tcPr>
            <w:tcW w:w="2551" w:type="dxa"/>
            <w:vAlign w:val="center"/>
          </w:tcPr>
          <w:p>
            <w:pPr>
              <w:pStyle w:val="12"/>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22.75</w:t>
            </w:r>
          </w:p>
        </w:tc>
        <w:tc>
          <w:tcPr>
            <w:tcW w:w="2551" w:type="dxa"/>
            <w:vAlign w:val="center"/>
          </w:tcPr>
          <w:p>
            <w:pPr>
              <w:pStyle w:val="12"/>
            </w:pPr>
          </w:p>
        </w:tc>
        <w:tc>
          <w:tcPr>
            <w:tcW w:w="2551" w:type="dxa"/>
            <w:vAlign w:val="center"/>
          </w:tcPr>
          <w:p>
            <w:pPr>
              <w:pStyle w:val="12"/>
            </w:pPr>
            <w:r>
              <w:t>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22.33</w:t>
            </w:r>
          </w:p>
        </w:tc>
        <w:tc>
          <w:tcPr>
            <w:tcW w:w="2551" w:type="dxa"/>
            <w:vAlign w:val="center"/>
          </w:tcPr>
          <w:p>
            <w:pPr>
              <w:pStyle w:val="12"/>
            </w:pPr>
          </w:p>
        </w:tc>
        <w:tc>
          <w:tcPr>
            <w:tcW w:w="2551" w:type="dxa"/>
            <w:vAlign w:val="center"/>
          </w:tcPr>
          <w:p>
            <w:pPr>
              <w:pStyle w:val="12"/>
            </w:pPr>
            <w:r>
              <w:t>22.33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9.72</w:t>
            </w:r>
          </w:p>
        </w:tc>
        <w:tc>
          <w:tcPr>
            <w:tcW w:w="2551" w:type="dxa"/>
            <w:vAlign w:val="center"/>
          </w:tcPr>
          <w:p>
            <w:pPr>
              <w:pStyle w:val="12"/>
            </w:pPr>
          </w:p>
        </w:tc>
        <w:tc>
          <w:tcPr>
            <w:tcW w:w="2551" w:type="dxa"/>
            <w:vAlign w:val="center"/>
          </w:tcPr>
          <w:p>
            <w:pPr>
              <w:pStyle w:val="12"/>
            </w:pPr>
            <w:r>
              <w:t>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9.24</w:t>
            </w:r>
          </w:p>
        </w:tc>
        <w:tc>
          <w:tcPr>
            <w:tcW w:w="2551" w:type="dxa"/>
            <w:vAlign w:val="center"/>
          </w:tcPr>
          <w:p>
            <w:pPr>
              <w:pStyle w:val="12"/>
            </w:pPr>
          </w:p>
        </w:tc>
        <w:tc>
          <w:tcPr>
            <w:tcW w:w="2551" w:type="dxa"/>
            <w:vAlign w:val="center"/>
          </w:tcPr>
          <w:p>
            <w:pPr>
              <w:pStyle w:val="12"/>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8.80</w:t>
            </w:r>
          </w:p>
        </w:tc>
        <w:tc>
          <w:tcPr>
            <w:tcW w:w="2551" w:type="dxa"/>
            <w:vAlign w:val="center"/>
          </w:tcPr>
          <w:p>
            <w:pPr>
              <w:pStyle w:val="12"/>
            </w:pPr>
          </w:p>
        </w:tc>
        <w:tc>
          <w:tcPr>
            <w:tcW w:w="2551" w:type="dxa"/>
            <w:vAlign w:val="center"/>
          </w:tcPr>
          <w:p>
            <w:pPr>
              <w:pStyle w:val="12"/>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663.03</w:t>
            </w:r>
          </w:p>
        </w:tc>
        <w:tc>
          <w:tcPr>
            <w:tcW w:w="2551" w:type="dxa"/>
            <w:vAlign w:val="center"/>
          </w:tcPr>
          <w:p>
            <w:pPr>
              <w:pStyle w:val="12"/>
            </w:pPr>
            <w:r>
              <w:t>663.03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14.45</w:t>
            </w:r>
          </w:p>
        </w:tc>
        <w:tc>
          <w:tcPr>
            <w:tcW w:w="2551" w:type="dxa"/>
            <w:vAlign w:val="center"/>
          </w:tcPr>
          <w:p>
            <w:pPr>
              <w:pStyle w:val="12"/>
            </w:pPr>
            <w:r>
              <w:t>14.45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626.99</w:t>
            </w:r>
          </w:p>
        </w:tc>
        <w:tc>
          <w:tcPr>
            <w:tcW w:w="2551" w:type="dxa"/>
            <w:vAlign w:val="center"/>
          </w:tcPr>
          <w:p>
            <w:pPr>
              <w:pStyle w:val="12"/>
            </w:pPr>
            <w:r>
              <w:t>626.99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21.49</w:t>
            </w:r>
          </w:p>
        </w:tc>
        <w:tc>
          <w:tcPr>
            <w:tcW w:w="2551" w:type="dxa"/>
            <w:vAlign w:val="center"/>
          </w:tcPr>
          <w:p>
            <w:pPr>
              <w:pStyle w:val="12"/>
            </w:pPr>
            <w:r>
              <w:t>21.49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0.10</w:t>
            </w:r>
          </w:p>
        </w:tc>
        <w:tc>
          <w:tcPr>
            <w:tcW w:w="2551" w:type="dxa"/>
            <w:vAlign w:val="center"/>
          </w:tcPr>
          <w:p>
            <w:pPr>
              <w:pStyle w:val="12"/>
            </w:pPr>
            <w:r>
              <w:t>0.10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12.28</w:t>
            </w:r>
          </w:p>
        </w:tc>
        <w:tc>
          <w:tcPr>
            <w:tcW w:w="2381" w:type="dxa"/>
            <w:vAlign w:val="center"/>
          </w:tcPr>
          <w:p>
            <w:pPr>
              <w:pStyle w:val="16"/>
            </w:pPr>
            <w:r>
              <w:t>12.28</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12.28</w:t>
            </w:r>
          </w:p>
        </w:tc>
        <w:tc>
          <w:tcPr>
            <w:tcW w:w="2381" w:type="dxa"/>
            <w:vAlign w:val="center"/>
          </w:tcPr>
          <w:p>
            <w:pPr>
              <w:pStyle w:val="12"/>
            </w:pPr>
            <w:r>
              <w:t>12.28</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9.72</w:t>
            </w:r>
          </w:p>
        </w:tc>
        <w:tc>
          <w:tcPr>
            <w:tcW w:w="2381" w:type="dxa"/>
            <w:vAlign w:val="center"/>
          </w:tcPr>
          <w:p>
            <w:pPr>
              <w:pStyle w:val="12"/>
            </w:pPr>
            <w:r>
              <w:t>9.72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2.56</w:t>
            </w:r>
          </w:p>
        </w:tc>
        <w:tc>
          <w:tcPr>
            <w:tcW w:w="2381" w:type="dxa"/>
            <w:vAlign w:val="center"/>
          </w:tcPr>
          <w:p>
            <w:pPr>
              <w:pStyle w:val="12"/>
            </w:pPr>
            <w:r>
              <w:t>2.56</w:t>
            </w:r>
          </w:p>
        </w:tc>
        <w:tc>
          <w:tcPr>
            <w:tcW w:w="2381" w:type="dxa"/>
            <w:vAlign w:val="center"/>
          </w:tcPr>
          <w:p>
            <w:pPr>
              <w:pStyle w:val="12"/>
            </w:pPr>
          </w:p>
        </w:tc>
        <w:tc>
          <w:tcPr>
            <w:tcW w:w="2381" w:type="dxa"/>
            <w:vAlign w:val="center"/>
          </w:tcPr>
          <w:p>
            <w:pPr>
              <w:pStyle w:val="12"/>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保定市徐水区农业农村局本级2024年单位预算信息公开情况说明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8"/>
      </w:pPr>
      <w:r>
        <w:t>根据《保定市徐水区农业农村局职能配置、内设机构和人员编制规定》，保定市徐水区农业农村局的主要职责是：</w:t>
      </w:r>
    </w:p>
    <w:p>
      <w:pPr>
        <w:pStyle w:val="18"/>
      </w:pPr>
      <w:r>
        <w:t>（一）组织开展“三农”重大问题的政策研究，协调督促有关方面落实中央、省、市、区关于“三农”工作的方针政策和重大决策部署，统筹研究和组织实施全区“三农”工作的发展战略、中长期发展规划,指导农业综合执法。</w:t>
      </w:r>
    </w:p>
    <w:p>
      <w:pPr>
        <w:pStyle w:val="18"/>
      </w:pPr>
      <w:r>
        <w:t>（二）拟定和组织实施全区农业和农村经济发展战略、规划、年度计划；谋划和组织实施全区农业产业化经营、农产品加工发展等工作；指导农产品加工业结构调整、技术创新、品牌创建和服务体系建设；指导农村一二三产业融合发展，推进现代农业示范区、现代农业园区和休闲农业建设。</w:t>
      </w:r>
    </w:p>
    <w:p>
      <w:pPr>
        <w:pStyle w:val="18"/>
      </w:pPr>
      <w:r>
        <w:t>（三）统筹推动发展农村社会事业、农村公共服务、农村文化、农村基础设施和乡村治理。牵头组织改善农村人居环境。指导农村精神文化和优秀农耕文化建设。指导农业行业安全生产工作。</w:t>
      </w:r>
    </w:p>
    <w:p>
      <w:pPr>
        <w:pStyle w:val="18"/>
      </w:pPr>
      <w:r>
        <w:t>（四）贯彻落实深化农村经济体制改革和巩固完善农村基本经营制度的政策。负责农民承包地、农村宅基地改革和管理有关工作。负责农村集体产权制度改革和管理有关工作。负责农村集体产权制度改革，指导农村集体经济组织发展和集体资产管理工作，指导农民合作经济组织、农业社会化服务体系、新型农业经营主体建设与发展。</w:t>
      </w:r>
    </w:p>
    <w:p>
      <w:pPr>
        <w:pStyle w:val="18"/>
      </w:pPr>
      <w:r>
        <w:t>（五）指导乡村特色产业、农产品加工业、休闲农业发展工作。提出促进大宗农产品流通的建议，培育、保护农业品牌。发布农业农村经济信息，监测分析农业农村经济运行。承担农业统计和农业农村信息化有关工作。</w:t>
      </w:r>
    </w:p>
    <w:p>
      <w:pPr>
        <w:pStyle w:val="18"/>
      </w:pPr>
      <w:r>
        <w:t>（六）负责种植业、畜牧业、渔业、农业机械化等农业各产业的监督管理。指导粮食等农产品生产。组织构建现代农业产业体系、生产体系、经营体系，指导农业标准化生产。负责渔业管理。</w:t>
      </w:r>
    </w:p>
    <w:p>
      <w:pPr>
        <w:pStyle w:val="18"/>
      </w:pPr>
      <w:r>
        <w:t>（七）负责农产品质量安全监测管理。组织开展农产品（包括种植业产品、畜禽产品、水产品）质量安全监测、追溯、风险评估；指导农业检验检测体系建设和机构考核；依法对复合安全标准的农产品实施监督管理；负责食用农产品从种植养殖环节到进入批发、零售市场或生产加工企业前的质量安全监督管理。</w:t>
      </w:r>
    </w:p>
    <w:p>
      <w:pPr>
        <w:pStyle w:val="18"/>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18"/>
      </w:pPr>
      <w:r>
        <w:t xml:space="preserve">（九）负责有关农业生产资料和农业投入品的监督管理。组织农业生产资料市场体系建设，依法开展农作物种子（种苗）、种畜禽、水产苗种、农药、肥料、兽药、饲料、饲料添加剂的监督管理；组织兽医医政、兽药药政药检工作，负责执业兽医和畜禽屠宰行业管理。  </w:t>
      </w:r>
    </w:p>
    <w:p>
      <w:pPr>
        <w:pStyle w:val="18"/>
      </w:pPr>
      <w:r>
        <w:t>（十）负责农业防灾减灾、农作物重大病虫害防治工作。指导动植物防疫检疫体系建设，会同有关单位制定动植物防疫检疫政策措施并指导实施，组织动植物防疫和检疫体系建设;组织监督全区动植物防疫检疫工作，发布疫情并组织扑灭;负责畜禽屠宰的监督管理工作;组织植物检疫性有害生物普查;指导引进农作物种子(种苗)检疫工作。</w:t>
      </w:r>
    </w:p>
    <w:p>
      <w:pPr>
        <w:pStyle w:val="18"/>
      </w:pPr>
      <w:r>
        <w:t>（十一）负责全区农田建设和综合开发管理。提出全区农田建设和综合开发项目投资规模和方向，负责农业综合开发土地治理和产业化发展项目的组织实施、竣工验收;负责农业综合开发项目的监督管理和绩效评价。</w:t>
      </w:r>
    </w:p>
    <w:p>
      <w:pPr>
        <w:pStyle w:val="18"/>
      </w:pPr>
      <w:r>
        <w:t>（十二）负责农业投资管理。提出农业投融资体制机制改革建议。编制全区投资安排的农业投资项目建设规划，提出农业投资规模和方向、扶持农业农村发展财政项目的建议，按区政府规定权限审批农业投资项目，负责农业投资项目资金安排和监督管理。</w:t>
      </w:r>
    </w:p>
    <w:p>
      <w:pPr>
        <w:pStyle w:val="18"/>
      </w:pPr>
      <w:r>
        <w:t>（十三）负责农业科技创新和技术推广。制定相关农业科研、农技推广的规划、计划，会同有关单位组织全区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pPr>
        <w:pStyle w:val="18"/>
      </w:pPr>
      <w:r>
        <w:t>（十四）指导农业农村人才工作。拟订农业农村人才队伍建设规划并组织实施，指导农业教育和农业职业技能开发，指导新型职业农民培育、农业科技人才培养和农村实用人才培训工作。</w:t>
      </w:r>
    </w:p>
    <w:p>
      <w:pPr>
        <w:pStyle w:val="18"/>
      </w:pPr>
      <w:r>
        <w:t>（十五）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w:t>
      </w:r>
    </w:p>
    <w:p>
      <w:pPr>
        <w:pStyle w:val="18"/>
      </w:pPr>
      <w:r>
        <w:t>（十六）完成区委、区政府和区农村工作领导小组交办的其他任务。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保定市徐水区农业农村局本级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9"/>
      </w:pPr>
      <w:r>
        <w:rPr>
          <w:rFonts w:hint="eastAsia"/>
          <w:lang w:eastAsia="zh-CN"/>
        </w:rPr>
        <w:t>（一）</w:t>
      </w:r>
      <w:r>
        <w:t>收入说明</w:t>
      </w:r>
    </w:p>
    <w:p>
      <w:pPr>
        <w:pStyle w:val="19"/>
      </w:pPr>
      <w:r>
        <w:t>反映本</w:t>
      </w:r>
      <w:r>
        <w:rPr>
          <w:rFonts w:hint="eastAsia"/>
          <w:lang w:eastAsia="zh-CN"/>
        </w:rPr>
        <w:t>单位</w:t>
      </w:r>
      <w:r>
        <w:t>当年全部收入。2024年预算收入19664.46万元，其中：一般公共预算收入8645.67万元，</w:t>
      </w:r>
      <w:r>
        <w:rPr>
          <w:rFonts w:hint="eastAsia"/>
        </w:rPr>
        <w:t>基金预算收入</w:t>
      </w:r>
      <w:r>
        <w:rPr>
          <w:rFonts w:hint="eastAsia"/>
          <w:lang w:eastAsia="zh-CN"/>
        </w:rPr>
        <w:t>0</w:t>
      </w:r>
      <w:r>
        <w:rPr>
          <w:lang w:eastAsia="zh-CN"/>
        </w:rPr>
        <w:t>.00</w:t>
      </w:r>
      <w:r>
        <w:t xml:space="preserve"> </w:t>
      </w:r>
      <w:r>
        <w:rPr>
          <w:rFonts w:hint="eastAsia"/>
        </w:rPr>
        <w:t>万元，国有资本经营预算收入</w:t>
      </w:r>
      <w:r>
        <w:rPr>
          <w:rFonts w:hint="eastAsia"/>
          <w:lang w:eastAsia="zh-CN"/>
        </w:rPr>
        <w:t>0</w:t>
      </w:r>
      <w:r>
        <w:rPr>
          <w:lang w:eastAsia="zh-CN"/>
        </w:rPr>
        <w:t>.00</w:t>
      </w:r>
      <w:r>
        <w:rPr>
          <w:rFonts w:hint="eastAsia"/>
        </w:rPr>
        <w:t>万元，财政专户核拨收入</w:t>
      </w:r>
      <w:r>
        <w:rPr>
          <w:rFonts w:hint="eastAsia"/>
          <w:lang w:eastAsia="zh-CN"/>
        </w:rPr>
        <w:t>0</w:t>
      </w:r>
      <w:r>
        <w:rPr>
          <w:lang w:eastAsia="zh-CN"/>
        </w:rPr>
        <w:t>.00</w:t>
      </w:r>
      <w:r>
        <w:rPr>
          <w:rFonts w:hint="eastAsia"/>
        </w:rPr>
        <w:t>万元，单位资金收入</w:t>
      </w:r>
      <w:r>
        <w:rPr>
          <w:rFonts w:hint="eastAsia"/>
          <w:lang w:eastAsia="zh-CN"/>
        </w:rPr>
        <w:t>0</w:t>
      </w:r>
      <w:r>
        <w:rPr>
          <w:lang w:eastAsia="zh-CN"/>
        </w:rPr>
        <w:t>.00</w:t>
      </w:r>
      <w:r>
        <w:rPr>
          <w:rFonts w:hint="eastAsia"/>
        </w:rPr>
        <w:t>万元，</w:t>
      </w:r>
      <w:r>
        <w:t>上年结转结余11018.79万元。</w:t>
      </w:r>
    </w:p>
    <w:p>
      <w:pPr>
        <w:pStyle w:val="19"/>
      </w:pPr>
      <w:r>
        <w:rPr>
          <w:rFonts w:hint="eastAsia"/>
          <w:lang w:eastAsia="zh-CN"/>
        </w:rPr>
        <w:t>（二）</w:t>
      </w:r>
      <w:r>
        <w:t>支出说明</w:t>
      </w:r>
    </w:p>
    <w:p>
      <w:pPr>
        <w:pStyle w:val="19"/>
      </w:pPr>
      <w:r>
        <w:t>收支预算总表支出栏、基本支出表、项目支出表按经济分类和支出功能分类科目编制，反映保定市徐水区农业农村局年度</w:t>
      </w:r>
      <w:r>
        <w:rPr>
          <w:rFonts w:hint="eastAsia"/>
          <w:lang w:eastAsia="zh-CN"/>
        </w:rPr>
        <w:t>单位</w:t>
      </w:r>
      <w:r>
        <w:t>预算中支出预算的总体情况。2024年支出预算 19664.46万元，其中基本支出3266.05万元，包括人员经费 3113.51万元和日常公用经费152.55万元；项目支出16398.41万元，主要为2023年上级专款项目-追踪支出等。</w:t>
      </w:r>
    </w:p>
    <w:p>
      <w:pPr>
        <w:pStyle w:val="19"/>
      </w:pPr>
      <w:r>
        <w:rPr>
          <w:rFonts w:hint="eastAsia"/>
          <w:lang w:eastAsia="zh-CN"/>
        </w:rPr>
        <w:t>（三）</w:t>
      </w:r>
      <w:r>
        <w:t>比上年增减情况</w:t>
      </w:r>
    </w:p>
    <w:p>
      <w:pPr>
        <w:pStyle w:val="19"/>
      </w:pPr>
      <w:r>
        <w:t>本年度预算收支安排19664.46万元，较上年增加4665.07万元。其中:基本支出减少318.09万元，主要原因是人员退休，人员经费安排减少；项目支出增加4983.15万元，主要原因是上年结转结余项目资金增加。</w:t>
      </w:r>
    </w:p>
    <w:p>
      <w:pPr>
        <w:spacing w:before="10" w:after="10"/>
        <w:ind w:firstLine="640"/>
        <w:outlineLvl w:val="5"/>
      </w:pPr>
      <w:r>
        <w:rPr>
          <w:rFonts w:ascii="黑体" w:hAnsi="黑体" w:eastAsia="黑体" w:cs="黑体"/>
          <w:color w:val="000000"/>
          <w:sz w:val="32"/>
        </w:rPr>
        <w:t>三、机关运行经费安排情况</w:t>
      </w:r>
    </w:p>
    <w:p>
      <w:pPr>
        <w:pStyle w:val="20"/>
      </w:pPr>
      <w:r>
        <w:t>2024年我</w:t>
      </w:r>
      <w:r>
        <w:rPr>
          <w:rFonts w:hint="eastAsia"/>
          <w:lang w:eastAsia="zh-CN"/>
        </w:rPr>
        <w:t>单位</w:t>
      </w:r>
      <w:r>
        <w:t>机关运行经费安排152.55万元，其中办公费33.35万元，邮电费9.74万元，工会经费、福利费45.08万元，公务用车运行维护费9.72万元，其他支出54.66万元。</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1"/>
      </w:pPr>
      <w:r>
        <w:t>2024年，我</w:t>
      </w:r>
      <w:r>
        <w:rPr>
          <w:rFonts w:hint="eastAsia"/>
          <w:lang w:eastAsia="zh-CN"/>
        </w:rPr>
        <w:t>单位</w:t>
      </w:r>
      <w:r>
        <w:t>财政拨款“三公”经费预算安排12.28万元，其中因公出国（境）费0.00万元；公务用车购置及运维费9.72万元（其中：公务用车购置费为0.00万元，公务用车运维费9.72万元)；公务接待费2.56万元。与2023年相比增加0.00万元，增加/减少的主要原因是：合理控制“三公”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1、2024年保安保洁经费绩效目标表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13062524P000015104968</w:t>
            </w:r>
          </w:p>
        </w:tc>
        <w:tc>
          <w:tcPr>
            <w:tcW w:w="2835" w:type="dxa"/>
            <w:vAlign w:val="center"/>
          </w:tcPr>
          <w:p>
            <w:pPr>
              <w:pStyle w:val="11"/>
            </w:pPr>
            <w:r>
              <w:t>项目名称</w:t>
            </w:r>
          </w:p>
        </w:tc>
        <w:tc>
          <w:tcPr>
            <w:tcW w:w="6094" w:type="dxa"/>
            <w:gridSpan w:val="3"/>
            <w:vAlign w:val="center"/>
          </w:tcPr>
          <w:p>
            <w:pPr>
              <w:pStyle w:val="13"/>
            </w:pPr>
            <w:r>
              <w:t>2024年保安保洁经费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13.22</w:t>
            </w:r>
          </w:p>
        </w:tc>
        <w:tc>
          <w:tcPr>
            <w:tcW w:w="2835" w:type="dxa"/>
            <w:vAlign w:val="center"/>
          </w:tcPr>
          <w:p>
            <w:pPr>
              <w:pStyle w:val="11"/>
            </w:pPr>
            <w:r>
              <w:t>其中：财政    资金</w:t>
            </w:r>
          </w:p>
        </w:tc>
        <w:tc>
          <w:tcPr>
            <w:tcW w:w="2551" w:type="dxa"/>
            <w:vAlign w:val="center"/>
          </w:tcPr>
          <w:p>
            <w:pPr>
              <w:pStyle w:val="13"/>
            </w:pPr>
            <w:r>
              <w:t>13.22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支付保安保洁经费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1.有利于维护单位的安全防范能力，保障人员人身安全</w:t>
            </w:r>
          </w:p>
          <w:p>
            <w:pPr>
              <w:pStyle w:val="13"/>
            </w:pPr>
            <w:r>
              <w:t>2.保持工作场所干净整洁，未发生卫生不达标情况</w:t>
            </w:r>
          </w:p>
          <w:p>
            <w:pPr>
              <w:pStyle w:val="13"/>
            </w:pPr>
            <w:r>
              <w:t>3.每月支付4人保安费计8000元，1人保洁费3020元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保安保洁人数</w:t>
            </w:r>
          </w:p>
        </w:tc>
        <w:tc>
          <w:tcPr>
            <w:tcW w:w="5386" w:type="dxa"/>
            <w:vAlign w:val="center"/>
          </w:tcPr>
          <w:p>
            <w:pPr>
              <w:pStyle w:val="13"/>
            </w:pPr>
            <w:r>
              <w:t>我单位雇佣保安保洁人数</w:t>
            </w:r>
          </w:p>
        </w:tc>
        <w:tc>
          <w:tcPr>
            <w:tcW w:w="2268" w:type="dxa"/>
            <w:vAlign w:val="center"/>
          </w:tcPr>
          <w:p>
            <w:pPr>
              <w:pStyle w:val="13"/>
            </w:pPr>
            <w:r>
              <w:t>5人</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薪资发放准确率</w:t>
            </w:r>
          </w:p>
        </w:tc>
        <w:tc>
          <w:tcPr>
            <w:tcW w:w="5386" w:type="dxa"/>
            <w:vAlign w:val="center"/>
          </w:tcPr>
          <w:p>
            <w:pPr>
              <w:pStyle w:val="13"/>
            </w:pPr>
            <w:r>
              <w:t>人员每月薪资发放准确率</w:t>
            </w:r>
          </w:p>
        </w:tc>
        <w:tc>
          <w:tcPr>
            <w:tcW w:w="2268" w:type="dxa"/>
            <w:vAlign w:val="center"/>
          </w:tcPr>
          <w:p>
            <w:pPr>
              <w:pStyle w:val="13"/>
            </w:pPr>
            <w:r>
              <w:t>100%</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保安人员工资发放及时性</w:t>
            </w:r>
          </w:p>
        </w:tc>
        <w:tc>
          <w:tcPr>
            <w:tcW w:w="5386" w:type="dxa"/>
            <w:vAlign w:val="center"/>
          </w:tcPr>
          <w:p>
            <w:pPr>
              <w:pStyle w:val="13"/>
            </w:pPr>
            <w:r>
              <w:t>保安人员工资发放具体时间</w:t>
            </w:r>
          </w:p>
        </w:tc>
        <w:tc>
          <w:tcPr>
            <w:tcW w:w="2268" w:type="dxa"/>
            <w:vAlign w:val="center"/>
          </w:tcPr>
          <w:p>
            <w:pPr>
              <w:pStyle w:val="13"/>
            </w:pPr>
            <w:r>
              <w:t>每季度发放</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保洁人员发放及时性</w:t>
            </w:r>
          </w:p>
        </w:tc>
        <w:tc>
          <w:tcPr>
            <w:tcW w:w="5386" w:type="dxa"/>
            <w:vAlign w:val="center"/>
          </w:tcPr>
          <w:p>
            <w:pPr>
              <w:pStyle w:val="13"/>
            </w:pPr>
            <w:r>
              <w:t>保洁人员工资发放具体时间</w:t>
            </w:r>
          </w:p>
        </w:tc>
        <w:tc>
          <w:tcPr>
            <w:tcW w:w="2268" w:type="dxa"/>
            <w:vAlign w:val="center"/>
          </w:tcPr>
          <w:p>
            <w:pPr>
              <w:pStyle w:val="13"/>
            </w:pPr>
            <w:r>
              <w:t>按月发放</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保安人员薪资标准</w:t>
            </w:r>
          </w:p>
        </w:tc>
        <w:tc>
          <w:tcPr>
            <w:tcW w:w="5386" w:type="dxa"/>
            <w:vAlign w:val="center"/>
          </w:tcPr>
          <w:p>
            <w:pPr>
              <w:pStyle w:val="13"/>
            </w:pPr>
            <w:r>
              <w:t>保安人员月工资标准</w:t>
            </w:r>
          </w:p>
        </w:tc>
        <w:tc>
          <w:tcPr>
            <w:tcW w:w="2268" w:type="dxa"/>
            <w:vAlign w:val="center"/>
          </w:tcPr>
          <w:p>
            <w:pPr>
              <w:pStyle w:val="13"/>
            </w:pPr>
            <w:r>
              <w:t>≤2000元/月</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保洁人员薪资标准</w:t>
            </w:r>
          </w:p>
        </w:tc>
        <w:tc>
          <w:tcPr>
            <w:tcW w:w="5386" w:type="dxa"/>
            <w:vAlign w:val="center"/>
          </w:tcPr>
          <w:p>
            <w:pPr>
              <w:pStyle w:val="13"/>
            </w:pPr>
            <w:r>
              <w:t>保洁人员月工资标准</w:t>
            </w:r>
          </w:p>
        </w:tc>
        <w:tc>
          <w:tcPr>
            <w:tcW w:w="2268" w:type="dxa"/>
            <w:vAlign w:val="center"/>
          </w:tcPr>
          <w:p>
            <w:pPr>
              <w:pStyle w:val="13"/>
            </w:pPr>
            <w:r>
              <w:t>≤3020元/月</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安全防范能力提升、环境提升</w:t>
            </w:r>
          </w:p>
        </w:tc>
        <w:tc>
          <w:tcPr>
            <w:tcW w:w="5386" w:type="dxa"/>
            <w:vAlign w:val="center"/>
          </w:tcPr>
          <w:p>
            <w:pPr>
              <w:pStyle w:val="13"/>
            </w:pPr>
            <w:r>
              <w:t>保障我方安全防范能力及工作场所整洁，维护单位正常的工作和生产秩序。</w:t>
            </w:r>
          </w:p>
        </w:tc>
        <w:tc>
          <w:tcPr>
            <w:tcW w:w="2268" w:type="dxa"/>
            <w:vAlign w:val="center"/>
          </w:tcPr>
          <w:p>
            <w:pPr>
              <w:pStyle w:val="13"/>
            </w:pPr>
            <w:r>
              <w:t>促进</w:t>
            </w:r>
          </w:p>
        </w:tc>
        <w:tc>
          <w:tcPr>
            <w:tcW w:w="1276" w:type="dxa"/>
            <w:vAlign w:val="center"/>
          </w:tcPr>
          <w:p>
            <w:pPr>
              <w:pStyle w:val="13"/>
            </w:pPr>
            <w:r>
              <w:t>保安保洁人员合同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单位员工对保安人员、保洁人员服务工资满意度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2、2024年村级防疫员补助经费绩效目标表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13062524P00001510508X</w:t>
            </w:r>
          </w:p>
        </w:tc>
        <w:tc>
          <w:tcPr>
            <w:tcW w:w="2835" w:type="dxa"/>
            <w:vAlign w:val="center"/>
          </w:tcPr>
          <w:p>
            <w:pPr>
              <w:pStyle w:val="11"/>
            </w:pPr>
            <w:r>
              <w:t>项目名称</w:t>
            </w:r>
          </w:p>
        </w:tc>
        <w:tc>
          <w:tcPr>
            <w:tcW w:w="6094" w:type="dxa"/>
            <w:gridSpan w:val="3"/>
            <w:vAlign w:val="center"/>
          </w:tcPr>
          <w:p>
            <w:pPr>
              <w:pStyle w:val="13"/>
            </w:pPr>
            <w:r>
              <w:t>2024年村级防疫员补助经费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12.96</w:t>
            </w:r>
          </w:p>
        </w:tc>
        <w:tc>
          <w:tcPr>
            <w:tcW w:w="2835" w:type="dxa"/>
            <w:vAlign w:val="center"/>
          </w:tcPr>
          <w:p>
            <w:pPr>
              <w:pStyle w:val="11"/>
            </w:pPr>
            <w:r>
              <w:t>其中：财政    资金</w:t>
            </w:r>
          </w:p>
        </w:tc>
        <w:tc>
          <w:tcPr>
            <w:tcW w:w="2551" w:type="dxa"/>
            <w:vAlign w:val="center"/>
          </w:tcPr>
          <w:p>
            <w:pPr>
              <w:pStyle w:val="13"/>
            </w:pPr>
            <w:r>
              <w:t>12.96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支付村级防疫员经费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1.保障畜牧业稳步发展，保护公众身体健康及生命安全。</w:t>
            </w:r>
          </w:p>
          <w:p>
            <w:pPr>
              <w:pStyle w:val="13"/>
            </w:pPr>
            <w:r>
              <w:t>2.按季度为135名村级防疫员发放补助，对责任区内所有散养畜禽进行强制免疫</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村级防疫员人数</w:t>
            </w:r>
          </w:p>
        </w:tc>
        <w:tc>
          <w:tcPr>
            <w:tcW w:w="5386" w:type="dxa"/>
            <w:vAlign w:val="center"/>
          </w:tcPr>
          <w:p>
            <w:pPr>
              <w:pStyle w:val="13"/>
            </w:pPr>
            <w:r>
              <w:t>每年度聘用考核</w:t>
            </w:r>
          </w:p>
        </w:tc>
        <w:tc>
          <w:tcPr>
            <w:tcW w:w="2268" w:type="dxa"/>
            <w:vAlign w:val="center"/>
          </w:tcPr>
          <w:p>
            <w:pPr>
              <w:pStyle w:val="13"/>
            </w:pPr>
            <w:r>
              <w:t>135人</w:t>
            </w:r>
          </w:p>
        </w:tc>
        <w:tc>
          <w:tcPr>
            <w:tcW w:w="1276" w:type="dxa"/>
            <w:vAlign w:val="center"/>
          </w:tcPr>
          <w:p>
            <w:pPr>
              <w:pStyle w:val="13"/>
            </w:pPr>
            <w:r>
              <w:t>冀农财发[2023]1号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动物防疫</w:t>
            </w:r>
          </w:p>
        </w:tc>
        <w:tc>
          <w:tcPr>
            <w:tcW w:w="5386" w:type="dxa"/>
            <w:vAlign w:val="center"/>
          </w:tcPr>
          <w:p>
            <w:pPr>
              <w:pStyle w:val="13"/>
            </w:pPr>
            <w:r>
              <w:t>免疫、统计、报告等</w:t>
            </w:r>
          </w:p>
        </w:tc>
        <w:tc>
          <w:tcPr>
            <w:tcW w:w="2268" w:type="dxa"/>
            <w:vAlign w:val="center"/>
          </w:tcPr>
          <w:p>
            <w:pPr>
              <w:pStyle w:val="13"/>
            </w:pPr>
            <w:r>
              <w:t>免疫、统计、报告等</w:t>
            </w:r>
          </w:p>
        </w:tc>
        <w:tc>
          <w:tcPr>
            <w:tcW w:w="1276" w:type="dxa"/>
            <w:vAlign w:val="center"/>
          </w:tcPr>
          <w:p>
            <w:pPr>
              <w:pStyle w:val="13"/>
            </w:pPr>
            <w:r>
              <w:t>冀农财发[2023]1号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w:t>
            </w:r>
          </w:p>
        </w:tc>
        <w:tc>
          <w:tcPr>
            <w:tcW w:w="5386" w:type="dxa"/>
            <w:vAlign w:val="center"/>
          </w:tcPr>
          <w:p>
            <w:pPr>
              <w:pStyle w:val="13"/>
            </w:pPr>
            <w:r>
              <w:t>按季度考核发放</w:t>
            </w:r>
          </w:p>
        </w:tc>
        <w:tc>
          <w:tcPr>
            <w:tcW w:w="2268" w:type="dxa"/>
            <w:vAlign w:val="center"/>
          </w:tcPr>
          <w:p>
            <w:pPr>
              <w:pStyle w:val="13"/>
            </w:pPr>
            <w:r>
              <w:t>按季度考核发放</w:t>
            </w:r>
          </w:p>
        </w:tc>
        <w:tc>
          <w:tcPr>
            <w:tcW w:w="1276" w:type="dxa"/>
            <w:vAlign w:val="center"/>
          </w:tcPr>
          <w:p>
            <w:pPr>
              <w:pStyle w:val="13"/>
            </w:pPr>
            <w:r>
              <w:t>冀农财发[2023]1号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防疫员补助经费</w:t>
            </w:r>
          </w:p>
        </w:tc>
        <w:tc>
          <w:tcPr>
            <w:tcW w:w="5386" w:type="dxa"/>
            <w:vAlign w:val="center"/>
          </w:tcPr>
          <w:p>
            <w:pPr>
              <w:pStyle w:val="13"/>
            </w:pPr>
            <w:r>
              <w:t>每人每年</w:t>
            </w:r>
          </w:p>
        </w:tc>
        <w:tc>
          <w:tcPr>
            <w:tcW w:w="2268" w:type="dxa"/>
            <w:vAlign w:val="center"/>
          </w:tcPr>
          <w:p>
            <w:pPr>
              <w:pStyle w:val="13"/>
            </w:pPr>
            <w:r>
              <w:t>960元</w:t>
            </w:r>
          </w:p>
        </w:tc>
        <w:tc>
          <w:tcPr>
            <w:tcW w:w="1276" w:type="dxa"/>
            <w:vAlign w:val="center"/>
          </w:tcPr>
          <w:p>
            <w:pPr>
              <w:pStyle w:val="13"/>
            </w:pPr>
            <w:r>
              <w:t>冀农财发[2023]1号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养殖业健康生产</w:t>
            </w:r>
          </w:p>
        </w:tc>
        <w:tc>
          <w:tcPr>
            <w:tcW w:w="5386" w:type="dxa"/>
            <w:vAlign w:val="center"/>
          </w:tcPr>
          <w:p>
            <w:pPr>
              <w:pStyle w:val="13"/>
            </w:pPr>
            <w:r>
              <w:t>预防疫动物重大动物疫病</w:t>
            </w:r>
          </w:p>
        </w:tc>
        <w:tc>
          <w:tcPr>
            <w:tcW w:w="2268" w:type="dxa"/>
            <w:vAlign w:val="center"/>
          </w:tcPr>
          <w:p>
            <w:pPr>
              <w:pStyle w:val="13"/>
            </w:pPr>
            <w:r>
              <w:t>预防疫动物重大动物疫病</w:t>
            </w:r>
          </w:p>
        </w:tc>
        <w:tc>
          <w:tcPr>
            <w:tcW w:w="1276" w:type="dxa"/>
            <w:vAlign w:val="center"/>
          </w:tcPr>
          <w:p>
            <w:pPr>
              <w:pStyle w:val="13"/>
            </w:pPr>
            <w:r>
              <w:t>冀农财发[2023]1号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不发生区域性重大动物疫情</w:t>
            </w:r>
          </w:p>
        </w:tc>
        <w:tc>
          <w:tcPr>
            <w:tcW w:w="5386" w:type="dxa"/>
            <w:vAlign w:val="center"/>
          </w:tcPr>
          <w:p>
            <w:pPr>
              <w:pStyle w:val="13"/>
            </w:pPr>
            <w:r>
              <w:t>不发生区域性重大动物疫情</w:t>
            </w:r>
          </w:p>
        </w:tc>
        <w:tc>
          <w:tcPr>
            <w:tcW w:w="2268" w:type="dxa"/>
            <w:vAlign w:val="center"/>
          </w:tcPr>
          <w:p>
            <w:pPr>
              <w:pStyle w:val="13"/>
            </w:pPr>
            <w:r>
              <w:t>不发生区域性重大动物疫情</w:t>
            </w:r>
          </w:p>
        </w:tc>
        <w:tc>
          <w:tcPr>
            <w:tcW w:w="1276" w:type="dxa"/>
            <w:vAlign w:val="center"/>
          </w:tcPr>
          <w:p>
            <w:pPr>
              <w:pStyle w:val="13"/>
            </w:pPr>
            <w:r>
              <w:t>依据工作要求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项目群众满意度</w:t>
            </w:r>
          </w:p>
        </w:tc>
        <w:tc>
          <w:tcPr>
            <w:tcW w:w="2268" w:type="dxa"/>
            <w:vAlign w:val="center"/>
          </w:tcPr>
          <w:p>
            <w:pPr>
              <w:pStyle w:val="13"/>
            </w:pPr>
            <w:r>
              <w:t>≥90%</w:t>
            </w:r>
          </w:p>
        </w:tc>
        <w:tc>
          <w:tcPr>
            <w:tcW w:w="1276" w:type="dxa"/>
            <w:vAlign w:val="center"/>
          </w:tcPr>
          <w:p>
            <w:pPr>
              <w:pStyle w:val="13"/>
            </w:pPr>
            <w:r>
              <w:t>电话回访</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3、2024年大学生农业职业经理人生活补贴等相关待遇绩效目标表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13062524P000015105318</w:t>
            </w:r>
          </w:p>
        </w:tc>
        <w:tc>
          <w:tcPr>
            <w:tcW w:w="2835" w:type="dxa"/>
            <w:vAlign w:val="center"/>
          </w:tcPr>
          <w:p>
            <w:pPr>
              <w:pStyle w:val="11"/>
            </w:pPr>
            <w:r>
              <w:t>项目名称</w:t>
            </w:r>
          </w:p>
        </w:tc>
        <w:tc>
          <w:tcPr>
            <w:tcW w:w="6094" w:type="dxa"/>
            <w:gridSpan w:val="3"/>
            <w:vAlign w:val="center"/>
          </w:tcPr>
          <w:p>
            <w:pPr>
              <w:pStyle w:val="13"/>
            </w:pPr>
            <w:r>
              <w:t>2024年大学生农业职业经理人生活补贴等相关待遇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103.87</w:t>
            </w:r>
          </w:p>
        </w:tc>
        <w:tc>
          <w:tcPr>
            <w:tcW w:w="2835" w:type="dxa"/>
            <w:vAlign w:val="center"/>
          </w:tcPr>
          <w:p>
            <w:pPr>
              <w:pStyle w:val="11"/>
            </w:pPr>
            <w:r>
              <w:t>其中：财政    资金</w:t>
            </w:r>
          </w:p>
        </w:tc>
        <w:tc>
          <w:tcPr>
            <w:tcW w:w="2551" w:type="dxa"/>
            <w:vAlign w:val="center"/>
          </w:tcPr>
          <w:p>
            <w:pPr>
              <w:pStyle w:val="13"/>
            </w:pPr>
            <w:r>
              <w:t>103.87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支付大学生农业职业经理人经费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1.深入贯彻党的二十大精神及中央农村工作会议精神，推进乡村振兴战略</w:t>
            </w:r>
          </w:p>
          <w:p>
            <w:pPr>
              <w:pStyle w:val="13"/>
            </w:pPr>
            <w:r>
              <w:t>2.按时发放11名大学生农业职业经理人补贴，及时缴纳保险等，准确率100%</w:t>
            </w:r>
          </w:p>
          <w:p>
            <w:pPr>
              <w:pStyle w:val="13"/>
            </w:pPr>
            <w:r>
              <w:t>3.打造都市现代农业强市，建设高素质专业化农业职业经理人队伍，更好服务现代化品质生活之城高质量发展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大学生职业经理人人数</w:t>
            </w:r>
          </w:p>
        </w:tc>
        <w:tc>
          <w:tcPr>
            <w:tcW w:w="5386" w:type="dxa"/>
            <w:vAlign w:val="center"/>
          </w:tcPr>
          <w:p>
            <w:pPr>
              <w:pStyle w:val="13"/>
            </w:pPr>
            <w:r>
              <w:t>聘用大学生农业职业经理人人数</w:t>
            </w:r>
          </w:p>
        </w:tc>
        <w:tc>
          <w:tcPr>
            <w:tcW w:w="2268" w:type="dxa"/>
            <w:vAlign w:val="center"/>
          </w:tcPr>
          <w:p>
            <w:pPr>
              <w:pStyle w:val="13"/>
            </w:pPr>
            <w:r>
              <w:t>11人</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薪资发放准确率</w:t>
            </w:r>
          </w:p>
        </w:tc>
        <w:tc>
          <w:tcPr>
            <w:tcW w:w="5386" w:type="dxa"/>
            <w:vAlign w:val="center"/>
          </w:tcPr>
          <w:p>
            <w:pPr>
              <w:pStyle w:val="13"/>
            </w:pPr>
            <w:r>
              <w:t>人员每月薪资发放准确率</w:t>
            </w:r>
          </w:p>
        </w:tc>
        <w:tc>
          <w:tcPr>
            <w:tcW w:w="2268" w:type="dxa"/>
            <w:vAlign w:val="center"/>
          </w:tcPr>
          <w:p>
            <w:pPr>
              <w:pStyle w:val="13"/>
            </w:pPr>
            <w:r>
              <w:t>100%</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大学生农业职业经理人补贴发放及时性</w:t>
            </w:r>
          </w:p>
        </w:tc>
        <w:tc>
          <w:tcPr>
            <w:tcW w:w="5386" w:type="dxa"/>
            <w:vAlign w:val="center"/>
          </w:tcPr>
          <w:p>
            <w:pPr>
              <w:pStyle w:val="13"/>
            </w:pPr>
            <w:r>
              <w:t>大学生农业职业经理人补贴发放具体时间</w:t>
            </w:r>
          </w:p>
        </w:tc>
        <w:tc>
          <w:tcPr>
            <w:tcW w:w="2268" w:type="dxa"/>
            <w:vAlign w:val="center"/>
          </w:tcPr>
          <w:p>
            <w:pPr>
              <w:pStyle w:val="13"/>
            </w:pPr>
            <w:r>
              <w:t>每月发放</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大学生农业职业经理人补贴标准</w:t>
            </w:r>
          </w:p>
        </w:tc>
        <w:tc>
          <w:tcPr>
            <w:tcW w:w="5386" w:type="dxa"/>
            <w:vAlign w:val="center"/>
          </w:tcPr>
          <w:p>
            <w:pPr>
              <w:pStyle w:val="13"/>
            </w:pPr>
            <w:r>
              <w:t>本科生月补贴标准</w:t>
            </w:r>
          </w:p>
        </w:tc>
        <w:tc>
          <w:tcPr>
            <w:tcW w:w="2268" w:type="dxa"/>
            <w:vAlign w:val="center"/>
          </w:tcPr>
          <w:p>
            <w:pPr>
              <w:pStyle w:val="13"/>
            </w:pPr>
            <w:r>
              <w:t>≤5000元/月</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大学生农业职业经理人补贴标准</w:t>
            </w:r>
          </w:p>
        </w:tc>
        <w:tc>
          <w:tcPr>
            <w:tcW w:w="5386" w:type="dxa"/>
            <w:vAlign w:val="center"/>
          </w:tcPr>
          <w:p>
            <w:pPr>
              <w:pStyle w:val="13"/>
            </w:pPr>
            <w:r>
              <w:t>研究生月补贴标准</w:t>
            </w:r>
          </w:p>
        </w:tc>
        <w:tc>
          <w:tcPr>
            <w:tcW w:w="2268" w:type="dxa"/>
            <w:vAlign w:val="center"/>
          </w:tcPr>
          <w:p>
            <w:pPr>
              <w:pStyle w:val="13"/>
            </w:pPr>
            <w:r>
              <w:t>≤6000元/月</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促进农民增收，推动“五链”融合，推进乡村振兴战略</w:t>
            </w:r>
          </w:p>
        </w:tc>
        <w:tc>
          <w:tcPr>
            <w:tcW w:w="5386" w:type="dxa"/>
            <w:vAlign w:val="center"/>
          </w:tcPr>
          <w:p>
            <w:pPr>
              <w:pStyle w:val="13"/>
            </w:pPr>
            <w:r>
              <w:t>促进农民增收，推动“五链”融合，推进乡村振兴战略</w:t>
            </w:r>
          </w:p>
        </w:tc>
        <w:tc>
          <w:tcPr>
            <w:tcW w:w="2268" w:type="dxa"/>
            <w:vAlign w:val="center"/>
          </w:tcPr>
          <w:p>
            <w:pPr>
              <w:pStyle w:val="13"/>
            </w:pPr>
            <w:r>
              <w:t>促进</w:t>
            </w:r>
          </w:p>
        </w:tc>
        <w:tc>
          <w:tcPr>
            <w:tcW w:w="1276" w:type="dxa"/>
            <w:vAlign w:val="center"/>
          </w:tcPr>
          <w:p>
            <w:pPr>
              <w:pStyle w:val="13"/>
            </w:pPr>
            <w:r>
              <w:t>保才[2023]7号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聘用单位满意度</w:t>
            </w:r>
          </w:p>
        </w:tc>
        <w:tc>
          <w:tcPr>
            <w:tcW w:w="5386" w:type="dxa"/>
            <w:vAlign w:val="center"/>
          </w:tcPr>
          <w:p>
            <w:pPr>
              <w:pStyle w:val="13"/>
            </w:pPr>
            <w:r>
              <w:t>聘用单位对大学生农业职业经理人满意度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4、2024年特聘动物防疫专员补助经费项目绩效目标表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13062524P000015105124</w:t>
            </w:r>
          </w:p>
        </w:tc>
        <w:tc>
          <w:tcPr>
            <w:tcW w:w="2835" w:type="dxa"/>
            <w:vAlign w:val="center"/>
          </w:tcPr>
          <w:p>
            <w:pPr>
              <w:pStyle w:val="11"/>
            </w:pPr>
            <w:r>
              <w:t>项目名称</w:t>
            </w:r>
          </w:p>
        </w:tc>
        <w:tc>
          <w:tcPr>
            <w:tcW w:w="6094" w:type="dxa"/>
            <w:gridSpan w:val="3"/>
            <w:vAlign w:val="center"/>
          </w:tcPr>
          <w:p>
            <w:pPr>
              <w:pStyle w:val="13"/>
            </w:pPr>
            <w:r>
              <w:t>2024年特聘动物防疫专员补助经费项目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支付特聘动物防疫员经费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1.有效缓解基层动物防疫力量严重不足的矛盾，保障非洲猪瘟等重大疫病防控措施的有效落实；保障畜牧业稳步发展，保护公众身体健康及生命安全。</w:t>
            </w:r>
          </w:p>
          <w:p>
            <w:pPr>
              <w:pStyle w:val="13"/>
            </w:pPr>
            <w:r>
              <w:t>2.为20名特聘动物防疫专员发放补助，人均标准5万元/人/年；为动物防疫工作提供技术支撑。</w:t>
            </w:r>
          </w:p>
          <w:p>
            <w:pPr>
              <w:pStyle w:val="13"/>
            </w:pPr>
            <w:r>
              <w:t>3.根据特聘专员考勤情况，及时发放补助。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聘用防疫专员人数</w:t>
            </w:r>
          </w:p>
        </w:tc>
        <w:tc>
          <w:tcPr>
            <w:tcW w:w="5386" w:type="dxa"/>
            <w:vAlign w:val="center"/>
          </w:tcPr>
          <w:p>
            <w:pPr>
              <w:pStyle w:val="13"/>
            </w:pPr>
            <w:r>
              <w:t>聘用防疫专员人数</w:t>
            </w:r>
          </w:p>
        </w:tc>
        <w:tc>
          <w:tcPr>
            <w:tcW w:w="2268" w:type="dxa"/>
            <w:vAlign w:val="center"/>
          </w:tcPr>
          <w:p>
            <w:pPr>
              <w:pStyle w:val="13"/>
            </w:pPr>
            <w:r>
              <w:t>20人</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解决问题达标率</w:t>
            </w:r>
          </w:p>
        </w:tc>
        <w:tc>
          <w:tcPr>
            <w:tcW w:w="5386" w:type="dxa"/>
            <w:vAlign w:val="center"/>
          </w:tcPr>
          <w:p>
            <w:pPr>
              <w:pStyle w:val="13"/>
            </w:pPr>
            <w:r>
              <w:t>解决动物防疫问题达标率</w:t>
            </w:r>
          </w:p>
        </w:tc>
        <w:tc>
          <w:tcPr>
            <w:tcW w:w="2268" w:type="dxa"/>
            <w:vAlign w:val="center"/>
          </w:tcPr>
          <w:p>
            <w:pPr>
              <w:pStyle w:val="13"/>
            </w:pPr>
            <w:r>
              <w:t>≥90%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解决问题及时性</w:t>
            </w:r>
          </w:p>
        </w:tc>
        <w:tc>
          <w:tcPr>
            <w:tcW w:w="5386" w:type="dxa"/>
            <w:vAlign w:val="center"/>
          </w:tcPr>
          <w:p>
            <w:pPr>
              <w:pStyle w:val="13"/>
            </w:pPr>
            <w:r>
              <w:t>解决动物防疫问题及时性</w:t>
            </w:r>
          </w:p>
        </w:tc>
        <w:tc>
          <w:tcPr>
            <w:tcW w:w="2268" w:type="dxa"/>
            <w:vAlign w:val="center"/>
          </w:tcPr>
          <w:p>
            <w:pPr>
              <w:pStyle w:val="13"/>
            </w:pPr>
            <w:r>
              <w:t>100%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人均标准</w:t>
            </w:r>
          </w:p>
        </w:tc>
        <w:tc>
          <w:tcPr>
            <w:tcW w:w="5386" w:type="dxa"/>
            <w:vAlign w:val="center"/>
          </w:tcPr>
          <w:p>
            <w:pPr>
              <w:pStyle w:val="13"/>
            </w:pPr>
            <w:r>
              <w:t>每人每年补贴金额</w:t>
            </w:r>
          </w:p>
        </w:tc>
        <w:tc>
          <w:tcPr>
            <w:tcW w:w="2268" w:type="dxa"/>
            <w:vAlign w:val="center"/>
          </w:tcPr>
          <w:p>
            <w:pPr>
              <w:pStyle w:val="13"/>
            </w:pPr>
            <w:r>
              <w:t>5万元</w:t>
            </w:r>
          </w:p>
        </w:tc>
        <w:tc>
          <w:tcPr>
            <w:tcW w:w="1276" w:type="dxa"/>
            <w:vAlign w:val="center"/>
          </w:tcPr>
          <w:p>
            <w:pPr>
              <w:pStyle w:val="13"/>
            </w:pPr>
            <w:r>
              <w:t>冀农发[2020]101号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重大动物疫病发生次数</w:t>
            </w:r>
          </w:p>
        </w:tc>
        <w:tc>
          <w:tcPr>
            <w:tcW w:w="5386" w:type="dxa"/>
            <w:vAlign w:val="center"/>
          </w:tcPr>
          <w:p>
            <w:pPr>
              <w:pStyle w:val="13"/>
            </w:pPr>
            <w:r>
              <w:t>重大动物疫病发生次数</w:t>
            </w:r>
          </w:p>
        </w:tc>
        <w:tc>
          <w:tcPr>
            <w:tcW w:w="2268" w:type="dxa"/>
            <w:vAlign w:val="center"/>
          </w:tcPr>
          <w:p>
            <w:pPr>
              <w:pStyle w:val="13"/>
            </w:pPr>
            <w:r>
              <w:t>0次</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接受服务对象满意度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5、2024年种子公司人员经费项目绩效目标表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13062524P00001510504F</w:t>
            </w:r>
          </w:p>
        </w:tc>
        <w:tc>
          <w:tcPr>
            <w:tcW w:w="2835" w:type="dxa"/>
            <w:vAlign w:val="center"/>
          </w:tcPr>
          <w:p>
            <w:pPr>
              <w:pStyle w:val="11"/>
            </w:pPr>
            <w:r>
              <w:t>项目名称</w:t>
            </w:r>
          </w:p>
        </w:tc>
        <w:tc>
          <w:tcPr>
            <w:tcW w:w="6094" w:type="dxa"/>
            <w:gridSpan w:val="3"/>
            <w:vAlign w:val="center"/>
          </w:tcPr>
          <w:p>
            <w:pPr>
              <w:pStyle w:val="13"/>
            </w:pPr>
            <w:r>
              <w:t>2024年种子公司人员经费项目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425.24</w:t>
            </w:r>
          </w:p>
        </w:tc>
        <w:tc>
          <w:tcPr>
            <w:tcW w:w="2835" w:type="dxa"/>
            <w:vAlign w:val="center"/>
          </w:tcPr>
          <w:p>
            <w:pPr>
              <w:pStyle w:val="11"/>
            </w:pPr>
            <w:r>
              <w:t>其中：财政    资金</w:t>
            </w:r>
          </w:p>
        </w:tc>
        <w:tc>
          <w:tcPr>
            <w:tcW w:w="2551" w:type="dxa"/>
            <w:vAlign w:val="center"/>
          </w:tcPr>
          <w:p>
            <w:pPr>
              <w:pStyle w:val="13"/>
            </w:pPr>
            <w:r>
              <w:t>425.24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支付种子公司人员经费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1.保障社会稳定，增加就业人数；参照同等自收自支人员落实待遇，财政兜底。</w:t>
            </w:r>
          </w:p>
          <w:p>
            <w:pPr>
              <w:pStyle w:val="13"/>
            </w:pPr>
            <w:r>
              <w:t>2.按照实际在职人员32人每月发放工资，并缴纳五险一金。</w:t>
            </w:r>
          </w:p>
          <w:p>
            <w:pPr>
              <w:pStyle w:val="13"/>
            </w:pPr>
            <w:r>
              <w:t>3.每月按照规定发放工资，并缴纳五险一金。</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发放人数</w:t>
            </w:r>
          </w:p>
        </w:tc>
        <w:tc>
          <w:tcPr>
            <w:tcW w:w="5386" w:type="dxa"/>
            <w:vAlign w:val="center"/>
          </w:tcPr>
          <w:p>
            <w:pPr>
              <w:pStyle w:val="13"/>
            </w:pPr>
            <w:r>
              <w:t>被安置人员人数</w:t>
            </w:r>
          </w:p>
        </w:tc>
        <w:tc>
          <w:tcPr>
            <w:tcW w:w="2268" w:type="dxa"/>
            <w:vAlign w:val="center"/>
          </w:tcPr>
          <w:p>
            <w:pPr>
              <w:pStyle w:val="13"/>
            </w:pPr>
            <w:r>
              <w:t>32人</w:t>
            </w:r>
          </w:p>
        </w:tc>
        <w:tc>
          <w:tcPr>
            <w:tcW w:w="1276" w:type="dxa"/>
            <w:vAlign w:val="center"/>
          </w:tcPr>
          <w:p>
            <w:pPr>
              <w:pStyle w:val="13"/>
            </w:pPr>
            <w:r>
              <w:t>依据实际在职人数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发放被安置人员工资准确率</w:t>
            </w:r>
          </w:p>
        </w:tc>
        <w:tc>
          <w:tcPr>
            <w:tcW w:w="2268" w:type="dxa"/>
            <w:vAlign w:val="center"/>
          </w:tcPr>
          <w:p>
            <w:pPr>
              <w:pStyle w:val="13"/>
            </w:pPr>
            <w:r>
              <w:t>100%</w:t>
            </w:r>
          </w:p>
        </w:tc>
        <w:tc>
          <w:tcPr>
            <w:tcW w:w="1276" w:type="dxa"/>
            <w:vAlign w:val="center"/>
          </w:tcPr>
          <w:p>
            <w:pPr>
              <w:pStyle w:val="13"/>
            </w:pPr>
            <w:r>
              <w:t>常务会议纪要【2017】08号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发放工资的时间</w:t>
            </w:r>
          </w:p>
        </w:tc>
        <w:tc>
          <w:tcPr>
            <w:tcW w:w="2268" w:type="dxa"/>
            <w:vAlign w:val="center"/>
          </w:tcPr>
          <w:p>
            <w:pPr>
              <w:pStyle w:val="13"/>
            </w:pPr>
            <w:r>
              <w:t>100%</w:t>
            </w:r>
          </w:p>
        </w:tc>
        <w:tc>
          <w:tcPr>
            <w:tcW w:w="1276" w:type="dxa"/>
            <w:vAlign w:val="center"/>
          </w:tcPr>
          <w:p>
            <w:pPr>
              <w:pStyle w:val="13"/>
            </w:pPr>
            <w:r>
              <w:t>工资及各项保险按月发放，各类津补贴按季度发放等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预算总成本</w:t>
            </w:r>
          </w:p>
        </w:tc>
        <w:tc>
          <w:tcPr>
            <w:tcW w:w="5386" w:type="dxa"/>
            <w:vAlign w:val="center"/>
          </w:tcPr>
          <w:p>
            <w:pPr>
              <w:pStyle w:val="13"/>
            </w:pPr>
            <w:r>
              <w:t>预算总成本</w:t>
            </w:r>
          </w:p>
        </w:tc>
        <w:tc>
          <w:tcPr>
            <w:tcW w:w="2268" w:type="dxa"/>
            <w:vAlign w:val="center"/>
          </w:tcPr>
          <w:p>
            <w:pPr>
              <w:pStyle w:val="13"/>
            </w:pPr>
            <w:r>
              <w:t>≤4252421.89元</w:t>
            </w:r>
          </w:p>
        </w:tc>
        <w:tc>
          <w:tcPr>
            <w:tcW w:w="1276" w:type="dxa"/>
            <w:vAlign w:val="center"/>
          </w:tcPr>
          <w:p>
            <w:pPr>
              <w:pStyle w:val="13"/>
            </w:pPr>
            <w:r>
              <w:t>工资股批复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促进社会就业人数</w:t>
            </w:r>
          </w:p>
        </w:tc>
        <w:tc>
          <w:tcPr>
            <w:tcW w:w="5386" w:type="dxa"/>
            <w:vAlign w:val="center"/>
          </w:tcPr>
          <w:p>
            <w:pPr>
              <w:pStyle w:val="13"/>
            </w:pPr>
            <w:r>
              <w:t>促进社会就业人数</w:t>
            </w:r>
          </w:p>
        </w:tc>
        <w:tc>
          <w:tcPr>
            <w:tcW w:w="2268" w:type="dxa"/>
            <w:vAlign w:val="center"/>
          </w:tcPr>
          <w:p>
            <w:pPr>
              <w:pStyle w:val="13"/>
            </w:pPr>
            <w:r>
              <w:t>32人</w:t>
            </w:r>
          </w:p>
        </w:tc>
        <w:tc>
          <w:tcPr>
            <w:tcW w:w="1276" w:type="dxa"/>
            <w:vAlign w:val="center"/>
          </w:tcPr>
          <w:p>
            <w:pPr>
              <w:pStyle w:val="13"/>
            </w:pPr>
            <w:r>
              <w:t>常务会议纪要【2017】08号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人员满意度</w:t>
            </w:r>
          </w:p>
        </w:tc>
        <w:tc>
          <w:tcPr>
            <w:tcW w:w="5386" w:type="dxa"/>
            <w:vAlign w:val="center"/>
          </w:tcPr>
          <w:p>
            <w:pPr>
              <w:pStyle w:val="13"/>
            </w:pPr>
            <w:r>
              <w:t>被安置人员满意度</w:t>
            </w:r>
          </w:p>
        </w:tc>
        <w:tc>
          <w:tcPr>
            <w:tcW w:w="2268" w:type="dxa"/>
            <w:vAlign w:val="center"/>
          </w:tcPr>
          <w:p>
            <w:pPr>
              <w:pStyle w:val="13"/>
            </w:pPr>
            <w:r>
              <w:t>≥95%</w:t>
            </w:r>
          </w:p>
        </w:tc>
        <w:tc>
          <w:tcPr>
            <w:tcW w:w="1276" w:type="dxa"/>
            <w:vAlign w:val="center"/>
          </w:tcPr>
          <w:p>
            <w:pPr>
              <w:pStyle w:val="13"/>
            </w:pPr>
            <w:r>
              <w:t>调查问卷</w:t>
            </w:r>
          </w:p>
        </w:tc>
      </w:tr>
    </w:tbl>
    <w:p>
      <w:pPr>
        <w:rPr>
          <w:lang w:val="uk-UA"/>
        </w:r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6、原乡镇（公社）农机员、农技员、基层兽医生活补贴绩效目标表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13062524P000015107770</w:t>
            </w:r>
          </w:p>
        </w:tc>
        <w:tc>
          <w:tcPr>
            <w:tcW w:w="2835" w:type="dxa"/>
            <w:vAlign w:val="center"/>
          </w:tcPr>
          <w:p>
            <w:pPr>
              <w:pStyle w:val="11"/>
            </w:pPr>
            <w:r>
              <w:t>项目名称</w:t>
            </w:r>
          </w:p>
        </w:tc>
        <w:tc>
          <w:tcPr>
            <w:tcW w:w="6094" w:type="dxa"/>
            <w:gridSpan w:val="3"/>
            <w:vAlign w:val="center"/>
          </w:tcPr>
          <w:p>
            <w:pPr>
              <w:pStyle w:val="13"/>
            </w:pPr>
            <w:r>
              <w:t>原乡镇（公社）农机员、农技员、基层兽医生活补贴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185.14</w:t>
            </w:r>
          </w:p>
        </w:tc>
        <w:tc>
          <w:tcPr>
            <w:tcW w:w="2835" w:type="dxa"/>
            <w:vAlign w:val="center"/>
          </w:tcPr>
          <w:p>
            <w:pPr>
              <w:pStyle w:val="11"/>
            </w:pPr>
            <w:r>
              <w:t>其中：财政    资金</w:t>
            </w:r>
          </w:p>
        </w:tc>
        <w:tc>
          <w:tcPr>
            <w:tcW w:w="2551" w:type="dxa"/>
            <w:vAlign w:val="center"/>
          </w:tcPr>
          <w:p>
            <w:pPr>
              <w:pStyle w:val="13"/>
            </w:pPr>
            <w:r>
              <w:t>185.14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支付“三员”补贴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1.保障农机员、农技员、基层兽医员基本生活补贴，维护社会稳定</w:t>
            </w:r>
          </w:p>
          <w:p>
            <w:pPr>
              <w:pStyle w:val="13"/>
            </w:pPr>
            <w:r>
              <w:t>2.当年度通过给“三员”发放补贴185.142万元，使552人获得补贴，保障其基本生活。</w:t>
            </w:r>
          </w:p>
          <w:p>
            <w:pPr>
              <w:pStyle w:val="13"/>
            </w:pPr>
            <w:r>
              <w:t>3.按要求每季度据“三员”基本生活补贴符合条件人数实际情况及时发放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补贴人数</w:t>
            </w:r>
          </w:p>
        </w:tc>
        <w:tc>
          <w:tcPr>
            <w:tcW w:w="5386" w:type="dxa"/>
            <w:vAlign w:val="center"/>
          </w:tcPr>
          <w:p>
            <w:pPr>
              <w:pStyle w:val="13"/>
            </w:pPr>
            <w:r>
              <w:t>发放“三员”基本生活补贴的人数</w:t>
            </w:r>
          </w:p>
        </w:tc>
        <w:tc>
          <w:tcPr>
            <w:tcW w:w="2268" w:type="dxa"/>
            <w:vAlign w:val="center"/>
          </w:tcPr>
          <w:p>
            <w:pPr>
              <w:pStyle w:val="13"/>
            </w:pPr>
            <w:r>
              <w:t>552人</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发放准确率</w:t>
            </w:r>
          </w:p>
        </w:tc>
        <w:tc>
          <w:tcPr>
            <w:tcW w:w="5386" w:type="dxa"/>
            <w:vAlign w:val="center"/>
          </w:tcPr>
          <w:p>
            <w:pPr>
              <w:pStyle w:val="13"/>
            </w:pPr>
            <w:r>
              <w:t>“三员”基本生活补贴发放准确率</w:t>
            </w:r>
          </w:p>
        </w:tc>
        <w:tc>
          <w:tcPr>
            <w:tcW w:w="2268" w:type="dxa"/>
            <w:vAlign w:val="center"/>
          </w:tcPr>
          <w:p>
            <w:pPr>
              <w:pStyle w:val="13"/>
            </w:pPr>
            <w:r>
              <w:t>100%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发放及时性</w:t>
            </w:r>
          </w:p>
        </w:tc>
        <w:tc>
          <w:tcPr>
            <w:tcW w:w="5386" w:type="dxa"/>
            <w:vAlign w:val="center"/>
          </w:tcPr>
          <w:p>
            <w:pPr>
              <w:pStyle w:val="13"/>
            </w:pPr>
            <w:r>
              <w:t>“三员”基本生活补贴发放具体时间</w:t>
            </w:r>
          </w:p>
        </w:tc>
        <w:tc>
          <w:tcPr>
            <w:tcW w:w="2268" w:type="dxa"/>
            <w:vAlign w:val="center"/>
          </w:tcPr>
          <w:p>
            <w:pPr>
              <w:pStyle w:val="13"/>
            </w:pPr>
            <w:r>
              <w:t>100%</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每人每月补贴标准</w:t>
            </w:r>
          </w:p>
        </w:tc>
        <w:tc>
          <w:tcPr>
            <w:tcW w:w="5386" w:type="dxa"/>
            <w:vAlign w:val="center"/>
          </w:tcPr>
          <w:p>
            <w:pPr>
              <w:pStyle w:val="13"/>
            </w:pPr>
            <w:r>
              <w:t>每人每月补贴标准</w:t>
            </w:r>
          </w:p>
        </w:tc>
        <w:tc>
          <w:tcPr>
            <w:tcW w:w="2268" w:type="dxa"/>
            <w:vAlign w:val="center"/>
          </w:tcPr>
          <w:p>
            <w:pPr>
              <w:pStyle w:val="13"/>
            </w:pPr>
            <w:r>
              <w:t>≤400元</w:t>
            </w:r>
          </w:p>
        </w:tc>
        <w:tc>
          <w:tcPr>
            <w:tcW w:w="1276" w:type="dxa"/>
            <w:vAlign w:val="center"/>
          </w:tcPr>
          <w:p>
            <w:pPr>
              <w:pStyle w:val="13"/>
            </w:pPr>
            <w:r>
              <w:t>徐政办[2017]3号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改善民生，维护稳定。</w:t>
            </w:r>
          </w:p>
        </w:tc>
        <w:tc>
          <w:tcPr>
            <w:tcW w:w="5386" w:type="dxa"/>
            <w:vAlign w:val="center"/>
          </w:tcPr>
          <w:p>
            <w:pPr>
              <w:pStyle w:val="13"/>
            </w:pPr>
            <w:r>
              <w:t>保障和改善民生，维护社会稳定</w:t>
            </w:r>
          </w:p>
        </w:tc>
        <w:tc>
          <w:tcPr>
            <w:tcW w:w="2268" w:type="dxa"/>
            <w:vAlign w:val="center"/>
          </w:tcPr>
          <w:p>
            <w:pPr>
              <w:pStyle w:val="13"/>
            </w:pPr>
            <w:r>
              <w:t>≥85%</w:t>
            </w:r>
          </w:p>
        </w:tc>
        <w:tc>
          <w:tcPr>
            <w:tcW w:w="1276" w:type="dxa"/>
            <w:vAlign w:val="center"/>
          </w:tcPr>
          <w:p>
            <w:pPr>
              <w:pStyle w:val="13"/>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受益“三员”满意度</w:t>
            </w:r>
          </w:p>
        </w:tc>
        <w:tc>
          <w:tcPr>
            <w:tcW w:w="5386" w:type="dxa"/>
            <w:vAlign w:val="center"/>
          </w:tcPr>
          <w:p>
            <w:pPr>
              <w:pStyle w:val="13"/>
            </w:pPr>
            <w:r>
              <w:t>受益“三员”对补贴发放情况的满意程度</w:t>
            </w:r>
          </w:p>
        </w:tc>
        <w:tc>
          <w:tcPr>
            <w:tcW w:w="2268" w:type="dxa"/>
            <w:vAlign w:val="center"/>
          </w:tcPr>
          <w:p>
            <w:pPr>
              <w:pStyle w:val="13"/>
            </w:pPr>
            <w:r>
              <w:t>≥85%</w:t>
            </w:r>
          </w:p>
        </w:tc>
        <w:tc>
          <w:tcPr>
            <w:tcW w:w="1276" w:type="dxa"/>
            <w:vAlign w:val="center"/>
          </w:tcPr>
          <w:p>
            <w:pPr>
              <w:pStyle w:val="13"/>
            </w:pPr>
            <w:r>
              <w:t>调查问卷</w:t>
            </w:r>
          </w:p>
        </w:tc>
      </w:tr>
    </w:tbl>
    <w:p>
      <w:pPr>
        <w:rPr>
          <w:lang w:val="uk-UA"/>
        </w:rPr>
        <w:sectPr>
          <w:pgSz w:w="16840" w:h="11900" w:orient="landscape"/>
          <w:pgMar w:top="1361" w:right="1020" w:bottom="1134" w:left="1020" w:header="720" w:footer="720" w:gutter="0"/>
          <w:cols w:space="720" w:num="1"/>
        </w:sectPr>
      </w:pPr>
    </w:p>
    <w:p>
      <w:pPr>
        <w:ind w:firstLine="280" w:firstLineChars="100"/>
      </w:pPr>
      <w:r>
        <w:rPr>
          <w:rFonts w:ascii="方正仿宋_GBK" w:hAnsi="方正仿宋_GBK" w:eastAsia="方正仿宋_GBK" w:cs="方正仿宋_GBK"/>
          <w:b/>
          <w:color w:val="000000"/>
          <w:sz w:val="28"/>
        </w:rPr>
        <w:t>7、保财农[2022]77号 关于提前下达2023年中央农田建设补助资金的通知绩效目标表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13062523P00000310022G</w:t>
            </w:r>
          </w:p>
        </w:tc>
        <w:tc>
          <w:tcPr>
            <w:tcW w:w="2835" w:type="dxa"/>
            <w:vAlign w:val="center"/>
          </w:tcPr>
          <w:p>
            <w:pPr>
              <w:pStyle w:val="11"/>
            </w:pPr>
            <w:r>
              <w:t>项目名称</w:t>
            </w:r>
          </w:p>
        </w:tc>
        <w:tc>
          <w:tcPr>
            <w:tcW w:w="6094" w:type="dxa"/>
            <w:gridSpan w:val="3"/>
            <w:vAlign w:val="center"/>
          </w:tcPr>
          <w:p>
            <w:pPr>
              <w:pStyle w:val="13"/>
            </w:pPr>
            <w:r>
              <w:t>保财农[2022]77号 关于提前下达2023年中央农田建设补助资金的通知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633.55</w:t>
            </w:r>
          </w:p>
        </w:tc>
        <w:tc>
          <w:tcPr>
            <w:tcW w:w="2835" w:type="dxa"/>
            <w:vAlign w:val="center"/>
          </w:tcPr>
          <w:p>
            <w:pPr>
              <w:pStyle w:val="11"/>
            </w:pPr>
            <w:r>
              <w:t>其中：财政    资金</w:t>
            </w:r>
          </w:p>
        </w:tc>
        <w:tc>
          <w:tcPr>
            <w:tcW w:w="2551" w:type="dxa"/>
            <w:vAlign w:val="center"/>
          </w:tcPr>
          <w:p>
            <w:pPr>
              <w:pStyle w:val="13"/>
            </w:pPr>
            <w:r>
              <w:t>633.55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2023年高标准农田建设项目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1.新建高标准农田1.2万亩，改造提升1.5万亩，通过项目建设，有效改善项目区农田基础设施条件，提升耕地质量，提高粮食综合生产能力。</w:t>
            </w:r>
            <w:r>
              <w:tab/>
            </w:r>
            <w:r>
              <w:tab/>
            </w:r>
            <w:r>
              <w:tab/>
            </w:r>
            <w:r>
              <w:tab/>
            </w:r>
            <w:r>
              <w:tab/>
            </w:r>
            <w:r>
              <w:tab/>
            </w:r>
            <w:r>
              <w:tab/>
            </w:r>
          </w:p>
          <w:p>
            <w:pPr>
              <w:pStyle w:val="13"/>
            </w:pP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新建和改造提升高标准农田面积</w:t>
            </w:r>
          </w:p>
        </w:tc>
        <w:tc>
          <w:tcPr>
            <w:tcW w:w="5386" w:type="dxa"/>
            <w:vAlign w:val="center"/>
          </w:tcPr>
          <w:p>
            <w:pPr>
              <w:pStyle w:val="13"/>
            </w:pPr>
            <w:r>
              <w:t>新建和改造提升高标准农田面积</w:t>
            </w:r>
          </w:p>
        </w:tc>
        <w:tc>
          <w:tcPr>
            <w:tcW w:w="2268" w:type="dxa"/>
            <w:vAlign w:val="center"/>
          </w:tcPr>
          <w:p>
            <w:pPr>
              <w:pStyle w:val="13"/>
            </w:pPr>
            <w:r>
              <w:t>2.7万亩</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工程竣工验收合格率</w:t>
            </w:r>
          </w:p>
        </w:tc>
        <w:tc>
          <w:tcPr>
            <w:tcW w:w="5386" w:type="dxa"/>
            <w:vAlign w:val="center"/>
          </w:tcPr>
          <w:p>
            <w:pPr>
              <w:pStyle w:val="13"/>
            </w:pPr>
            <w:r>
              <w:t>工程竣工验收合格率</w:t>
            </w:r>
          </w:p>
        </w:tc>
        <w:tc>
          <w:tcPr>
            <w:tcW w:w="2268" w:type="dxa"/>
            <w:vAlign w:val="center"/>
          </w:tcPr>
          <w:p>
            <w:pPr>
              <w:pStyle w:val="13"/>
            </w:pPr>
            <w:r>
              <w:t>≥95%</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按进度计划实施情况</w:t>
            </w:r>
          </w:p>
        </w:tc>
        <w:tc>
          <w:tcPr>
            <w:tcW w:w="5386" w:type="dxa"/>
            <w:vAlign w:val="center"/>
          </w:tcPr>
          <w:p>
            <w:pPr>
              <w:pStyle w:val="13"/>
            </w:pPr>
            <w:r>
              <w:t>按进度计划实施情况</w:t>
            </w:r>
          </w:p>
        </w:tc>
        <w:tc>
          <w:tcPr>
            <w:tcW w:w="2268" w:type="dxa"/>
            <w:vAlign w:val="center"/>
          </w:tcPr>
          <w:p>
            <w:pPr>
              <w:pStyle w:val="13"/>
            </w:pPr>
            <w:r>
              <w:t>按计划实施</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严格按合同执行</w:t>
            </w:r>
          </w:p>
        </w:tc>
        <w:tc>
          <w:tcPr>
            <w:tcW w:w="5386" w:type="dxa"/>
            <w:vAlign w:val="center"/>
          </w:tcPr>
          <w:p>
            <w:pPr>
              <w:pStyle w:val="13"/>
            </w:pPr>
            <w:r>
              <w:t>所有建设内容按合同执行</w:t>
            </w:r>
          </w:p>
        </w:tc>
        <w:tc>
          <w:tcPr>
            <w:tcW w:w="2268" w:type="dxa"/>
            <w:vAlign w:val="center"/>
          </w:tcPr>
          <w:p>
            <w:pPr>
              <w:pStyle w:val="13"/>
            </w:pPr>
            <w:r>
              <w:t>100%</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粮食综合生产能力</w:t>
            </w:r>
          </w:p>
        </w:tc>
        <w:tc>
          <w:tcPr>
            <w:tcW w:w="5386" w:type="dxa"/>
            <w:vAlign w:val="center"/>
          </w:tcPr>
          <w:p>
            <w:pPr>
              <w:pStyle w:val="13"/>
            </w:pPr>
            <w:r>
              <w:t>粮食综合生产能力</w:t>
            </w:r>
          </w:p>
        </w:tc>
        <w:tc>
          <w:tcPr>
            <w:tcW w:w="2268" w:type="dxa"/>
            <w:vAlign w:val="center"/>
          </w:tcPr>
          <w:p>
            <w:pPr>
              <w:pStyle w:val="13"/>
            </w:pPr>
            <w:r>
              <w:t>逐步提升</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耕地质量</w:t>
            </w:r>
          </w:p>
        </w:tc>
        <w:tc>
          <w:tcPr>
            <w:tcW w:w="5386" w:type="dxa"/>
            <w:vAlign w:val="center"/>
          </w:tcPr>
          <w:p>
            <w:pPr>
              <w:pStyle w:val="13"/>
            </w:pPr>
            <w:r>
              <w:t>耕地质量</w:t>
            </w:r>
          </w:p>
        </w:tc>
        <w:tc>
          <w:tcPr>
            <w:tcW w:w="2268" w:type="dxa"/>
            <w:vAlign w:val="center"/>
          </w:tcPr>
          <w:p>
            <w:pPr>
              <w:pStyle w:val="13"/>
            </w:pPr>
            <w:r>
              <w:t>逐步提升</w:t>
            </w:r>
          </w:p>
        </w:tc>
        <w:tc>
          <w:tcPr>
            <w:tcW w:w="1276" w:type="dxa"/>
            <w:vAlign w:val="center"/>
          </w:tcPr>
          <w:p>
            <w:pPr>
              <w:pStyle w:val="13"/>
            </w:pPr>
            <w:r>
              <w:t>保财农[2022]77号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受益群众和机构满意度</w:t>
            </w:r>
          </w:p>
        </w:tc>
        <w:tc>
          <w:tcPr>
            <w:tcW w:w="5386" w:type="dxa"/>
            <w:vAlign w:val="center"/>
          </w:tcPr>
          <w:p>
            <w:pPr>
              <w:pStyle w:val="13"/>
            </w:pPr>
            <w:r>
              <w:t>受益群众和机构满意度</w:t>
            </w:r>
          </w:p>
        </w:tc>
        <w:tc>
          <w:tcPr>
            <w:tcW w:w="2268" w:type="dxa"/>
            <w:vAlign w:val="center"/>
          </w:tcPr>
          <w:p>
            <w:pPr>
              <w:pStyle w:val="13"/>
            </w:pPr>
            <w:r>
              <w:t>≥80%</w:t>
            </w:r>
          </w:p>
        </w:tc>
        <w:tc>
          <w:tcPr>
            <w:tcW w:w="1276" w:type="dxa"/>
            <w:vAlign w:val="center"/>
          </w:tcPr>
          <w:p>
            <w:pPr>
              <w:pStyle w:val="13"/>
            </w:pPr>
            <w:r>
              <w:t>保财农[2022]77号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8、保财农[2023]28号 2023年中央耕地建设与利用资金的通知-第三次土壤普查项目绩效目标表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13062523P000011102561</w:t>
            </w:r>
          </w:p>
        </w:tc>
        <w:tc>
          <w:tcPr>
            <w:tcW w:w="2835" w:type="dxa"/>
            <w:vAlign w:val="center"/>
          </w:tcPr>
          <w:p>
            <w:pPr>
              <w:pStyle w:val="11"/>
            </w:pPr>
            <w:r>
              <w:t>项目名称</w:t>
            </w:r>
          </w:p>
        </w:tc>
        <w:tc>
          <w:tcPr>
            <w:tcW w:w="6094" w:type="dxa"/>
            <w:gridSpan w:val="3"/>
            <w:vAlign w:val="center"/>
          </w:tcPr>
          <w:p>
            <w:pPr>
              <w:pStyle w:val="13"/>
            </w:pPr>
            <w:r>
              <w:t>保财农[2023]28号 2023年中央耕地建设与利用资金的通知-第三次土壤普查项目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86.44</w:t>
            </w:r>
          </w:p>
        </w:tc>
        <w:tc>
          <w:tcPr>
            <w:tcW w:w="2835" w:type="dxa"/>
            <w:vAlign w:val="center"/>
          </w:tcPr>
          <w:p>
            <w:pPr>
              <w:pStyle w:val="11"/>
            </w:pPr>
            <w:r>
              <w:t>其中：财政    资金</w:t>
            </w:r>
          </w:p>
        </w:tc>
        <w:tc>
          <w:tcPr>
            <w:tcW w:w="2551" w:type="dxa"/>
            <w:vAlign w:val="center"/>
          </w:tcPr>
          <w:p>
            <w:pPr>
              <w:pStyle w:val="13"/>
            </w:pPr>
            <w:r>
              <w:t>86.44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完成454个表层样点土壤样品测试化验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1.完成454个表层样点土壤样品测试化验。</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测试化验表层样点数量</w:t>
            </w:r>
          </w:p>
        </w:tc>
        <w:tc>
          <w:tcPr>
            <w:tcW w:w="5386" w:type="dxa"/>
            <w:vAlign w:val="center"/>
          </w:tcPr>
          <w:p>
            <w:pPr>
              <w:pStyle w:val="13"/>
            </w:pPr>
            <w:r>
              <w:t>反应测试化验表层样点个数</w:t>
            </w:r>
          </w:p>
        </w:tc>
        <w:tc>
          <w:tcPr>
            <w:tcW w:w="2268" w:type="dxa"/>
            <w:vAlign w:val="center"/>
          </w:tcPr>
          <w:p>
            <w:pPr>
              <w:pStyle w:val="13"/>
            </w:pPr>
            <w:r>
              <w:t>454个</w:t>
            </w:r>
          </w:p>
        </w:tc>
        <w:tc>
          <w:tcPr>
            <w:tcW w:w="1276" w:type="dxa"/>
            <w:vAlign w:val="center"/>
          </w:tcPr>
          <w:p>
            <w:pPr>
              <w:pStyle w:val="13"/>
            </w:pPr>
            <w:r>
              <w:t>保财农[2023]28号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测试化验合格率</w:t>
            </w:r>
          </w:p>
        </w:tc>
        <w:tc>
          <w:tcPr>
            <w:tcW w:w="5386" w:type="dxa"/>
            <w:vAlign w:val="center"/>
          </w:tcPr>
          <w:p>
            <w:pPr>
              <w:pStyle w:val="13"/>
            </w:pPr>
            <w:r>
              <w:t>反应第三方土壤样点测试化验合格情况</w:t>
            </w:r>
          </w:p>
        </w:tc>
        <w:tc>
          <w:tcPr>
            <w:tcW w:w="2268" w:type="dxa"/>
            <w:vAlign w:val="center"/>
          </w:tcPr>
          <w:p>
            <w:pPr>
              <w:pStyle w:val="13"/>
            </w:pPr>
            <w:r>
              <w:t>100%</w:t>
            </w:r>
          </w:p>
        </w:tc>
        <w:tc>
          <w:tcPr>
            <w:tcW w:w="1276" w:type="dxa"/>
            <w:vAlign w:val="center"/>
          </w:tcPr>
          <w:p>
            <w:pPr>
              <w:pStyle w:val="13"/>
            </w:pPr>
            <w:r>
              <w:t>保财农[2023]28号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测试化验完成率</w:t>
            </w:r>
          </w:p>
        </w:tc>
        <w:tc>
          <w:tcPr>
            <w:tcW w:w="5386" w:type="dxa"/>
            <w:vAlign w:val="center"/>
          </w:tcPr>
          <w:p>
            <w:pPr>
              <w:pStyle w:val="13"/>
            </w:pPr>
            <w:r>
              <w:t>反应测试化验完成情况</w:t>
            </w:r>
          </w:p>
        </w:tc>
        <w:tc>
          <w:tcPr>
            <w:tcW w:w="2268" w:type="dxa"/>
            <w:vAlign w:val="center"/>
          </w:tcPr>
          <w:p>
            <w:pPr>
              <w:pStyle w:val="13"/>
            </w:pPr>
            <w:r>
              <w:t>100%</w:t>
            </w:r>
          </w:p>
        </w:tc>
        <w:tc>
          <w:tcPr>
            <w:tcW w:w="1276" w:type="dxa"/>
            <w:vAlign w:val="center"/>
          </w:tcPr>
          <w:p>
            <w:pPr>
              <w:pStyle w:val="13"/>
            </w:pPr>
            <w:r>
              <w:t>保财农[2023]28号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测试化验成本</w:t>
            </w:r>
          </w:p>
        </w:tc>
        <w:tc>
          <w:tcPr>
            <w:tcW w:w="5386" w:type="dxa"/>
            <w:vAlign w:val="center"/>
          </w:tcPr>
          <w:p>
            <w:pPr>
              <w:pStyle w:val="13"/>
            </w:pPr>
            <w:r>
              <w:t>反应土壤样品测试化验费用</w:t>
            </w:r>
          </w:p>
        </w:tc>
        <w:tc>
          <w:tcPr>
            <w:tcW w:w="2268" w:type="dxa"/>
            <w:vAlign w:val="center"/>
          </w:tcPr>
          <w:p>
            <w:pPr>
              <w:pStyle w:val="13"/>
            </w:pPr>
            <w:r>
              <w:t>≤108.68万元</w:t>
            </w:r>
          </w:p>
        </w:tc>
        <w:tc>
          <w:tcPr>
            <w:tcW w:w="1276" w:type="dxa"/>
            <w:vAlign w:val="center"/>
          </w:tcPr>
          <w:p>
            <w:pPr>
              <w:pStyle w:val="13"/>
            </w:pPr>
            <w:r>
              <w:t>保财农[2023]28号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提供数据支撑</w:t>
            </w:r>
          </w:p>
        </w:tc>
        <w:tc>
          <w:tcPr>
            <w:tcW w:w="5386" w:type="dxa"/>
            <w:vAlign w:val="center"/>
          </w:tcPr>
          <w:p>
            <w:pPr>
              <w:pStyle w:val="13"/>
            </w:pPr>
            <w:r>
              <w:t>反应化验数据为农业生产的支撑情况</w:t>
            </w:r>
          </w:p>
        </w:tc>
        <w:tc>
          <w:tcPr>
            <w:tcW w:w="2268" w:type="dxa"/>
            <w:vAlign w:val="center"/>
          </w:tcPr>
          <w:p>
            <w:pPr>
              <w:pStyle w:val="13"/>
            </w:pPr>
            <w:r>
              <w:t>反应化验数据为农业生产的支撑情况</w:t>
            </w:r>
          </w:p>
        </w:tc>
        <w:tc>
          <w:tcPr>
            <w:tcW w:w="1276" w:type="dxa"/>
            <w:vAlign w:val="center"/>
          </w:tcPr>
          <w:p>
            <w:pPr>
              <w:pStyle w:val="13"/>
            </w:pPr>
            <w:r>
              <w:t>保财农[2023]28号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9、保财农[2023]32号 关于下达2023年省级农业生产救灾及特大防汛抗旱补助资金的通知绩效目标表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13062523P00001110266W</w:t>
            </w:r>
          </w:p>
        </w:tc>
        <w:tc>
          <w:tcPr>
            <w:tcW w:w="2835" w:type="dxa"/>
            <w:vAlign w:val="center"/>
          </w:tcPr>
          <w:p>
            <w:pPr>
              <w:pStyle w:val="11"/>
            </w:pPr>
            <w:r>
              <w:t>项目名称</w:t>
            </w:r>
          </w:p>
        </w:tc>
        <w:tc>
          <w:tcPr>
            <w:tcW w:w="6094" w:type="dxa"/>
            <w:gridSpan w:val="3"/>
            <w:vAlign w:val="center"/>
          </w:tcPr>
          <w:p>
            <w:pPr>
              <w:pStyle w:val="13"/>
            </w:pPr>
            <w:r>
              <w:t>保财农[2023]32号 关于下达2023年省级农业生产救灾及特大防汛抗旱补助资金的通知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74.80</w:t>
            </w:r>
          </w:p>
        </w:tc>
        <w:tc>
          <w:tcPr>
            <w:tcW w:w="2835" w:type="dxa"/>
            <w:vAlign w:val="center"/>
          </w:tcPr>
          <w:p>
            <w:pPr>
              <w:pStyle w:val="11"/>
            </w:pPr>
            <w:r>
              <w:t>其中：财政    资金</w:t>
            </w:r>
          </w:p>
        </w:tc>
        <w:tc>
          <w:tcPr>
            <w:tcW w:w="2551" w:type="dxa"/>
            <w:vAlign w:val="center"/>
          </w:tcPr>
          <w:p>
            <w:pPr>
              <w:pStyle w:val="13"/>
            </w:pPr>
            <w:r>
              <w:t>74.80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购买“一喷三防”杀虫剂、杀菌剂、叶面肥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1.用于后期白粉病防治促进籽粒灌浆饱满提高千粒重。</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小麦“一喷三防”面积</w:t>
            </w:r>
          </w:p>
        </w:tc>
        <w:tc>
          <w:tcPr>
            <w:tcW w:w="5386" w:type="dxa"/>
            <w:vAlign w:val="center"/>
          </w:tcPr>
          <w:p>
            <w:pPr>
              <w:pStyle w:val="13"/>
            </w:pPr>
            <w:r>
              <w:t>小麦“一喷三防”面积</w:t>
            </w:r>
          </w:p>
        </w:tc>
        <w:tc>
          <w:tcPr>
            <w:tcW w:w="2268" w:type="dxa"/>
            <w:vAlign w:val="center"/>
          </w:tcPr>
          <w:p>
            <w:pPr>
              <w:pStyle w:val="13"/>
            </w:pPr>
            <w:r>
              <w:t>41.3万亩</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小麦一喷三防效果</w:t>
            </w:r>
          </w:p>
        </w:tc>
        <w:tc>
          <w:tcPr>
            <w:tcW w:w="5386" w:type="dxa"/>
            <w:vAlign w:val="center"/>
          </w:tcPr>
          <w:p>
            <w:pPr>
              <w:pStyle w:val="13"/>
            </w:pPr>
            <w:r>
              <w:t>小麦一喷三防效果</w:t>
            </w:r>
          </w:p>
        </w:tc>
        <w:tc>
          <w:tcPr>
            <w:tcW w:w="2268" w:type="dxa"/>
            <w:vAlign w:val="center"/>
          </w:tcPr>
          <w:p>
            <w:pPr>
              <w:pStyle w:val="13"/>
            </w:pPr>
            <w:r>
              <w:t>延长灌浆、有效遏制病虫害流行爆发、增加粒重</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及时拨付资金</w:t>
            </w:r>
          </w:p>
        </w:tc>
        <w:tc>
          <w:tcPr>
            <w:tcW w:w="2268" w:type="dxa"/>
            <w:vAlign w:val="center"/>
          </w:tcPr>
          <w:p>
            <w:pPr>
              <w:pStyle w:val="13"/>
            </w:pPr>
            <w:r>
              <w:t>100%</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项目补贴金额</w:t>
            </w:r>
          </w:p>
        </w:tc>
        <w:tc>
          <w:tcPr>
            <w:tcW w:w="5386" w:type="dxa"/>
            <w:vAlign w:val="center"/>
          </w:tcPr>
          <w:p>
            <w:pPr>
              <w:pStyle w:val="13"/>
            </w:pPr>
            <w:r>
              <w:t>项目补贴金额</w:t>
            </w:r>
          </w:p>
        </w:tc>
        <w:tc>
          <w:tcPr>
            <w:tcW w:w="2268" w:type="dxa"/>
            <w:vAlign w:val="center"/>
          </w:tcPr>
          <w:p>
            <w:pPr>
              <w:pStyle w:val="13"/>
            </w:pPr>
            <w:r>
              <w:t>74.8万元</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资金使用无重大违纪问题</w:t>
            </w:r>
          </w:p>
        </w:tc>
        <w:tc>
          <w:tcPr>
            <w:tcW w:w="5386" w:type="dxa"/>
            <w:vAlign w:val="center"/>
          </w:tcPr>
          <w:p>
            <w:pPr>
              <w:pStyle w:val="13"/>
            </w:pPr>
            <w:r>
              <w:t>资金使用无重大违纪问题</w:t>
            </w:r>
          </w:p>
        </w:tc>
        <w:tc>
          <w:tcPr>
            <w:tcW w:w="2268" w:type="dxa"/>
            <w:vAlign w:val="center"/>
          </w:tcPr>
          <w:p>
            <w:pPr>
              <w:pStyle w:val="13"/>
            </w:pPr>
            <w:r>
              <w:t>无</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重大病虫害危害损失率</w:t>
            </w:r>
          </w:p>
        </w:tc>
        <w:tc>
          <w:tcPr>
            <w:tcW w:w="5386" w:type="dxa"/>
            <w:vAlign w:val="center"/>
          </w:tcPr>
          <w:p>
            <w:pPr>
              <w:pStyle w:val="13"/>
            </w:pPr>
            <w:r>
              <w:t>重大病虫害危害损失率</w:t>
            </w:r>
          </w:p>
        </w:tc>
        <w:tc>
          <w:tcPr>
            <w:tcW w:w="2268" w:type="dxa"/>
            <w:vAlign w:val="center"/>
          </w:tcPr>
          <w:p>
            <w:pPr>
              <w:pStyle w:val="13"/>
            </w:pPr>
            <w:r>
              <w:t>≤5%</w:t>
            </w:r>
          </w:p>
        </w:tc>
        <w:tc>
          <w:tcPr>
            <w:tcW w:w="1276" w:type="dxa"/>
            <w:vAlign w:val="center"/>
          </w:tcPr>
          <w:p>
            <w:pPr>
              <w:pStyle w:val="13"/>
            </w:pPr>
            <w:r>
              <w:t>保财农[2023]32号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农户满意度</w:t>
            </w:r>
          </w:p>
        </w:tc>
        <w:tc>
          <w:tcPr>
            <w:tcW w:w="5386" w:type="dxa"/>
            <w:vAlign w:val="center"/>
          </w:tcPr>
          <w:p>
            <w:pPr>
              <w:pStyle w:val="13"/>
            </w:pPr>
            <w:r>
              <w:t>农户满意度</w:t>
            </w:r>
          </w:p>
        </w:tc>
        <w:tc>
          <w:tcPr>
            <w:tcW w:w="2268" w:type="dxa"/>
            <w:vAlign w:val="center"/>
          </w:tcPr>
          <w:p>
            <w:pPr>
              <w:pStyle w:val="13"/>
            </w:pPr>
            <w:r>
              <w:t>≥85%</w:t>
            </w:r>
          </w:p>
        </w:tc>
        <w:tc>
          <w:tcPr>
            <w:tcW w:w="1276" w:type="dxa"/>
            <w:vAlign w:val="center"/>
          </w:tcPr>
          <w:p>
            <w:pPr>
              <w:pStyle w:val="13"/>
            </w:pPr>
            <w:r>
              <w:t>保财农[2023]32号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10、保定市徐水区2024年高标准农田建设项目（增发国债）绩效目标表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13062523P00001110653B</w:t>
            </w:r>
          </w:p>
        </w:tc>
        <w:tc>
          <w:tcPr>
            <w:tcW w:w="2835" w:type="dxa"/>
            <w:vAlign w:val="center"/>
          </w:tcPr>
          <w:p>
            <w:pPr>
              <w:pStyle w:val="11"/>
            </w:pPr>
            <w:r>
              <w:t>项目名称</w:t>
            </w:r>
          </w:p>
        </w:tc>
        <w:tc>
          <w:tcPr>
            <w:tcW w:w="6094" w:type="dxa"/>
            <w:gridSpan w:val="3"/>
            <w:vAlign w:val="center"/>
          </w:tcPr>
          <w:p>
            <w:pPr>
              <w:pStyle w:val="13"/>
            </w:pPr>
            <w:r>
              <w:t>保定市徐水区2024年高标准农田建设项目（增发国债）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10200.00</w:t>
            </w:r>
          </w:p>
        </w:tc>
        <w:tc>
          <w:tcPr>
            <w:tcW w:w="2835" w:type="dxa"/>
            <w:vAlign w:val="center"/>
          </w:tcPr>
          <w:p>
            <w:pPr>
              <w:pStyle w:val="11"/>
            </w:pPr>
            <w:r>
              <w:t>其中：财政    资金</w:t>
            </w:r>
          </w:p>
        </w:tc>
        <w:tc>
          <w:tcPr>
            <w:tcW w:w="2551" w:type="dxa"/>
            <w:vAlign w:val="center"/>
          </w:tcPr>
          <w:p>
            <w:pPr>
              <w:pStyle w:val="13"/>
            </w:pPr>
            <w:r>
              <w:t>10200.00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保定市徐水区2024年高标准农田建设项目（增发国债）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20%</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1.建设高标准农田面积4.5万亩。通过项目建设，有效改善项目区农田基础设施条件，提升耕地质量，提高粮食综合生产能力。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建设高标准农田面积</w:t>
            </w:r>
          </w:p>
        </w:tc>
        <w:tc>
          <w:tcPr>
            <w:tcW w:w="5386" w:type="dxa"/>
            <w:vAlign w:val="center"/>
          </w:tcPr>
          <w:p>
            <w:pPr>
              <w:pStyle w:val="13"/>
            </w:pPr>
            <w:r>
              <w:t>新建高标准农田面积1.5万亩，改造提升高标准农田面积3万亩。</w:t>
            </w:r>
          </w:p>
        </w:tc>
        <w:tc>
          <w:tcPr>
            <w:tcW w:w="2268" w:type="dxa"/>
            <w:vAlign w:val="center"/>
          </w:tcPr>
          <w:p>
            <w:pPr>
              <w:pStyle w:val="13"/>
            </w:pPr>
            <w:r>
              <w:t>≥4.5万亩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工程合格率</w:t>
            </w:r>
          </w:p>
        </w:tc>
        <w:tc>
          <w:tcPr>
            <w:tcW w:w="5386" w:type="dxa"/>
            <w:vAlign w:val="center"/>
          </w:tcPr>
          <w:p>
            <w:pPr>
              <w:pStyle w:val="13"/>
            </w:pPr>
            <w:r>
              <w:t>工程竣工验收合格率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技术服务合格率</w:t>
            </w:r>
          </w:p>
        </w:tc>
        <w:tc>
          <w:tcPr>
            <w:tcW w:w="5386" w:type="dxa"/>
            <w:vAlign w:val="center"/>
          </w:tcPr>
          <w:p>
            <w:pPr>
              <w:pStyle w:val="13"/>
            </w:pPr>
            <w:r>
              <w:t>完成项目申报和初步设计</w:t>
            </w:r>
          </w:p>
        </w:tc>
        <w:tc>
          <w:tcPr>
            <w:tcW w:w="2268" w:type="dxa"/>
            <w:vAlign w:val="center"/>
          </w:tcPr>
          <w:p>
            <w:pPr>
              <w:pStyle w:val="13"/>
            </w:pPr>
            <w:r>
              <w:t>100%</w:t>
            </w:r>
          </w:p>
        </w:tc>
        <w:tc>
          <w:tcPr>
            <w:tcW w:w="1276" w:type="dxa"/>
            <w:vAlign w:val="center"/>
          </w:tcPr>
          <w:p>
            <w:pPr>
              <w:pStyle w:val="13"/>
            </w:pPr>
            <w:r>
              <w:t>立项批复和初步设计评审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完工时间</w:t>
            </w:r>
          </w:p>
        </w:tc>
        <w:tc>
          <w:tcPr>
            <w:tcW w:w="5386" w:type="dxa"/>
            <w:vAlign w:val="center"/>
          </w:tcPr>
          <w:p>
            <w:pPr>
              <w:pStyle w:val="13"/>
            </w:pPr>
            <w:r>
              <w:t>按进度计划实施情况</w:t>
            </w:r>
          </w:p>
        </w:tc>
        <w:tc>
          <w:tcPr>
            <w:tcW w:w="2268" w:type="dxa"/>
            <w:vAlign w:val="center"/>
          </w:tcPr>
          <w:p>
            <w:pPr>
              <w:pStyle w:val="13"/>
            </w:pPr>
            <w:r>
              <w:t>≤12月</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竣工时间</w:t>
            </w:r>
          </w:p>
        </w:tc>
        <w:tc>
          <w:tcPr>
            <w:tcW w:w="5386" w:type="dxa"/>
            <w:vAlign w:val="center"/>
          </w:tcPr>
          <w:p>
            <w:pPr>
              <w:pStyle w:val="13"/>
            </w:pPr>
            <w:r>
              <w:t>按进度计划实施情况</w:t>
            </w:r>
          </w:p>
        </w:tc>
        <w:tc>
          <w:tcPr>
            <w:tcW w:w="2268" w:type="dxa"/>
            <w:vAlign w:val="center"/>
          </w:tcPr>
          <w:p>
            <w:pPr>
              <w:pStyle w:val="13"/>
            </w:pPr>
            <w:r>
              <w:t>≤13月</w:t>
            </w:r>
          </w:p>
        </w:tc>
        <w:tc>
          <w:tcPr>
            <w:tcW w:w="1276" w:type="dxa"/>
            <w:vAlign w:val="center"/>
          </w:tcPr>
          <w:p>
            <w:pPr>
              <w:pStyle w:val="13"/>
            </w:pPr>
            <w:r>
              <w:t>保定市徐水区2024年高标准农田建设项目（国债）项目建议书的批复（徐水发改[2023]244号]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严格按合同执行</w:t>
            </w:r>
          </w:p>
        </w:tc>
        <w:tc>
          <w:tcPr>
            <w:tcW w:w="5386" w:type="dxa"/>
            <w:vAlign w:val="center"/>
          </w:tcPr>
          <w:p>
            <w:pPr>
              <w:pStyle w:val="13"/>
            </w:pPr>
            <w:r>
              <w:t>所有建设内容按合同执行</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粮食产值</w:t>
            </w:r>
          </w:p>
        </w:tc>
        <w:tc>
          <w:tcPr>
            <w:tcW w:w="5386" w:type="dxa"/>
            <w:vAlign w:val="center"/>
          </w:tcPr>
          <w:p>
            <w:pPr>
              <w:pStyle w:val="13"/>
            </w:pPr>
            <w:r>
              <w:t>新建1.5万亩提高粮食产值</w:t>
            </w:r>
          </w:p>
        </w:tc>
        <w:tc>
          <w:tcPr>
            <w:tcW w:w="2268" w:type="dxa"/>
            <w:vAlign w:val="center"/>
          </w:tcPr>
          <w:p>
            <w:pPr>
              <w:pStyle w:val="13"/>
            </w:pPr>
            <w:r>
              <w:t>≥1278万元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粮食产值</w:t>
            </w:r>
          </w:p>
        </w:tc>
        <w:tc>
          <w:tcPr>
            <w:tcW w:w="5386" w:type="dxa"/>
            <w:vAlign w:val="center"/>
          </w:tcPr>
          <w:p>
            <w:pPr>
              <w:pStyle w:val="13"/>
            </w:pPr>
            <w:r>
              <w:t>改造提升3万亩提高产值</w:t>
            </w:r>
          </w:p>
        </w:tc>
        <w:tc>
          <w:tcPr>
            <w:tcW w:w="2268" w:type="dxa"/>
            <w:vAlign w:val="center"/>
          </w:tcPr>
          <w:p>
            <w:pPr>
              <w:pStyle w:val="13"/>
            </w:pPr>
            <w:r>
              <w:t>≥2556万元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项目建设区域内受益群众满意度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11、保定市徐水区农业农村局2024年劳务派遣人员经费绩效目标表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13062524P000015105028</w:t>
            </w:r>
          </w:p>
        </w:tc>
        <w:tc>
          <w:tcPr>
            <w:tcW w:w="2835" w:type="dxa"/>
            <w:vAlign w:val="center"/>
          </w:tcPr>
          <w:p>
            <w:pPr>
              <w:pStyle w:val="11"/>
            </w:pPr>
            <w:r>
              <w:t>项目名称</w:t>
            </w:r>
          </w:p>
        </w:tc>
        <w:tc>
          <w:tcPr>
            <w:tcW w:w="6094" w:type="dxa"/>
            <w:gridSpan w:val="3"/>
            <w:vAlign w:val="center"/>
          </w:tcPr>
          <w:p>
            <w:pPr>
              <w:pStyle w:val="13"/>
            </w:pPr>
            <w:r>
              <w:t>保定市徐水区农业农村局2024年劳务派遣人员经费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29.18</w:t>
            </w:r>
          </w:p>
        </w:tc>
        <w:tc>
          <w:tcPr>
            <w:tcW w:w="2835" w:type="dxa"/>
            <w:vAlign w:val="center"/>
          </w:tcPr>
          <w:p>
            <w:pPr>
              <w:pStyle w:val="11"/>
            </w:pPr>
            <w:r>
              <w:t>其中：财政    资金</w:t>
            </w:r>
          </w:p>
        </w:tc>
        <w:tc>
          <w:tcPr>
            <w:tcW w:w="2551" w:type="dxa"/>
            <w:vAlign w:val="center"/>
          </w:tcPr>
          <w:p>
            <w:pPr>
              <w:pStyle w:val="13"/>
            </w:pPr>
            <w:r>
              <w:t>29.18</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支付6名劳务派遣人员经费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1.保障单位财务、防疫等相关工作规范、高效进行，按时支出专项资金。</w:t>
            </w:r>
          </w:p>
          <w:p>
            <w:pPr>
              <w:pStyle w:val="13"/>
            </w:pPr>
            <w:r>
              <w:t>2.根据考勤情况，按时发放6名劳务派遣人员工资，准确率100%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劳务派遣人数</w:t>
            </w:r>
          </w:p>
        </w:tc>
        <w:tc>
          <w:tcPr>
            <w:tcW w:w="5386" w:type="dxa"/>
            <w:vAlign w:val="center"/>
          </w:tcPr>
          <w:p>
            <w:pPr>
              <w:pStyle w:val="13"/>
            </w:pPr>
            <w:r>
              <w:t>我单位雇佣劳务派遣人数</w:t>
            </w:r>
          </w:p>
        </w:tc>
        <w:tc>
          <w:tcPr>
            <w:tcW w:w="2268" w:type="dxa"/>
            <w:vAlign w:val="center"/>
          </w:tcPr>
          <w:p>
            <w:pPr>
              <w:pStyle w:val="13"/>
            </w:pPr>
            <w:r>
              <w:t>6人</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薪资发放准确率</w:t>
            </w:r>
          </w:p>
        </w:tc>
        <w:tc>
          <w:tcPr>
            <w:tcW w:w="5386" w:type="dxa"/>
            <w:vAlign w:val="center"/>
          </w:tcPr>
          <w:p>
            <w:pPr>
              <w:pStyle w:val="13"/>
            </w:pPr>
            <w:r>
              <w:t>人员每月薪资发放准确率</w:t>
            </w:r>
          </w:p>
        </w:tc>
        <w:tc>
          <w:tcPr>
            <w:tcW w:w="2268" w:type="dxa"/>
            <w:vAlign w:val="center"/>
          </w:tcPr>
          <w:p>
            <w:pPr>
              <w:pStyle w:val="13"/>
            </w:pPr>
            <w:r>
              <w:t>100%</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劳务派遣人员工资发放及时性</w:t>
            </w:r>
          </w:p>
        </w:tc>
        <w:tc>
          <w:tcPr>
            <w:tcW w:w="5386" w:type="dxa"/>
            <w:vAlign w:val="center"/>
          </w:tcPr>
          <w:p>
            <w:pPr>
              <w:pStyle w:val="13"/>
            </w:pPr>
            <w:r>
              <w:t>劳务派遣人员工资发放具体时间</w:t>
            </w:r>
          </w:p>
        </w:tc>
        <w:tc>
          <w:tcPr>
            <w:tcW w:w="2268" w:type="dxa"/>
            <w:vAlign w:val="center"/>
          </w:tcPr>
          <w:p>
            <w:pPr>
              <w:pStyle w:val="13"/>
            </w:pPr>
            <w:r>
              <w:t>按月发放</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劳务派遣人员薪资标准</w:t>
            </w:r>
          </w:p>
        </w:tc>
        <w:tc>
          <w:tcPr>
            <w:tcW w:w="5386" w:type="dxa"/>
            <w:vAlign w:val="center"/>
          </w:tcPr>
          <w:p>
            <w:pPr>
              <w:pStyle w:val="13"/>
            </w:pPr>
            <w:r>
              <w:t>劳务派遣人员月工资标准</w:t>
            </w:r>
          </w:p>
        </w:tc>
        <w:tc>
          <w:tcPr>
            <w:tcW w:w="2268" w:type="dxa"/>
            <w:vAlign w:val="center"/>
          </w:tcPr>
          <w:p>
            <w:pPr>
              <w:pStyle w:val="13"/>
            </w:pPr>
            <w:r>
              <w:t>≤2700元/月</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劳务派遣人员薪资标准</w:t>
            </w:r>
          </w:p>
        </w:tc>
        <w:tc>
          <w:tcPr>
            <w:tcW w:w="5386" w:type="dxa"/>
            <w:vAlign w:val="center"/>
          </w:tcPr>
          <w:p>
            <w:pPr>
              <w:pStyle w:val="13"/>
            </w:pPr>
            <w:r>
              <w:t>劳务派遣人员月工资标准</w:t>
            </w:r>
          </w:p>
        </w:tc>
        <w:tc>
          <w:tcPr>
            <w:tcW w:w="2268" w:type="dxa"/>
            <w:vAlign w:val="center"/>
          </w:tcPr>
          <w:p>
            <w:pPr>
              <w:pStyle w:val="13"/>
            </w:pPr>
            <w:r>
              <w:t>≤3425元/月</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劳务派遣人员薪资标准</w:t>
            </w:r>
          </w:p>
        </w:tc>
        <w:tc>
          <w:tcPr>
            <w:tcW w:w="5386" w:type="dxa"/>
            <w:vAlign w:val="center"/>
          </w:tcPr>
          <w:p>
            <w:pPr>
              <w:pStyle w:val="13"/>
            </w:pPr>
            <w:r>
              <w:t>劳务派遣人员月工资标准</w:t>
            </w:r>
          </w:p>
        </w:tc>
        <w:tc>
          <w:tcPr>
            <w:tcW w:w="2268" w:type="dxa"/>
            <w:vAlign w:val="center"/>
          </w:tcPr>
          <w:p>
            <w:pPr>
              <w:pStyle w:val="13"/>
            </w:pPr>
            <w:r>
              <w:t>≤3000元/月</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财务、防疫工作规范高效进行</w:t>
            </w:r>
          </w:p>
        </w:tc>
        <w:tc>
          <w:tcPr>
            <w:tcW w:w="5386" w:type="dxa"/>
            <w:vAlign w:val="center"/>
          </w:tcPr>
          <w:p>
            <w:pPr>
              <w:pStyle w:val="13"/>
            </w:pPr>
            <w:r>
              <w:t>财务、防疫工作规范高效进行，维护单位正常的工作和生产秩序。</w:t>
            </w:r>
          </w:p>
        </w:tc>
        <w:tc>
          <w:tcPr>
            <w:tcW w:w="2268" w:type="dxa"/>
            <w:vAlign w:val="center"/>
          </w:tcPr>
          <w:p>
            <w:pPr>
              <w:pStyle w:val="13"/>
            </w:pPr>
            <w:r>
              <w:t>促进</w:t>
            </w:r>
          </w:p>
        </w:tc>
        <w:tc>
          <w:tcPr>
            <w:tcW w:w="1276" w:type="dxa"/>
            <w:vAlign w:val="center"/>
          </w:tcPr>
          <w:p>
            <w:pPr>
              <w:pStyle w:val="13"/>
            </w:pPr>
            <w:r>
              <w:t>政府批示</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财务、防疫工作规范高效进行</w:t>
            </w:r>
          </w:p>
        </w:tc>
        <w:tc>
          <w:tcPr>
            <w:tcW w:w="5386" w:type="dxa"/>
            <w:vAlign w:val="center"/>
          </w:tcPr>
          <w:p>
            <w:pPr>
              <w:pStyle w:val="13"/>
            </w:pPr>
            <w:r>
              <w:t>财务、防疫工作规范高效进行，维护单位正常的工作和生产秩序。</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12、关于提前下达2024年省级财政衔接推进乡村振兴补助资金预算的通知-发展新型农村集体经济绩效目标表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13062524P000017100438</w:t>
            </w:r>
          </w:p>
        </w:tc>
        <w:tc>
          <w:tcPr>
            <w:tcW w:w="2835" w:type="dxa"/>
            <w:vAlign w:val="center"/>
          </w:tcPr>
          <w:p>
            <w:pPr>
              <w:pStyle w:val="11"/>
            </w:pPr>
            <w:r>
              <w:t>项目名称</w:t>
            </w:r>
          </w:p>
        </w:tc>
        <w:tc>
          <w:tcPr>
            <w:tcW w:w="6094" w:type="dxa"/>
            <w:gridSpan w:val="3"/>
            <w:vAlign w:val="center"/>
          </w:tcPr>
          <w:p>
            <w:pPr>
              <w:pStyle w:val="13"/>
            </w:pPr>
            <w:r>
              <w:t>关于提前下达2024年省级财政衔接推进乡村振兴补助资金预算的通知-发展新型农村集体经济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100.00</w:t>
            </w:r>
          </w:p>
        </w:tc>
        <w:tc>
          <w:tcPr>
            <w:tcW w:w="2835" w:type="dxa"/>
            <w:vAlign w:val="center"/>
          </w:tcPr>
          <w:p>
            <w:pPr>
              <w:pStyle w:val="11"/>
            </w:pPr>
            <w:r>
              <w:t>其中：财政    资金</w:t>
            </w:r>
          </w:p>
        </w:tc>
        <w:tc>
          <w:tcPr>
            <w:tcW w:w="2551" w:type="dxa"/>
            <w:vAlign w:val="center"/>
          </w:tcPr>
          <w:p>
            <w:pPr>
              <w:pStyle w:val="13"/>
            </w:pPr>
            <w:r>
              <w:t>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在符合土地和环境保护政策的前提下，发展种植、养殖、建设仓储、厂房、便民超市等，通过自主经营、股份制合作、租赁等方式延长农业产业链，增加村集体收益。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在符合土地和环境保护政策的前提下，发展种植、养殖、建设仓储、厂房、便民超市等，通过自主经营、股份制合作、租赁等方式延长农业产业链，进一步盘活项目所在村集体资源，壮大村集体经济收入并带动村民就业和增收，增加村集体收益。</w:t>
            </w:r>
          </w:p>
          <w:p>
            <w:pPr>
              <w:pStyle w:val="13"/>
            </w:pPr>
            <w:r>
              <w:t>2.2024年省级财政衔接推进乡村振兴补助资金共发放100万元，支持2个项目村,每个村分配补助资金50万元，实施新型农村集体经济项目，壮大村集体经济。</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扶持村数量</w:t>
            </w:r>
          </w:p>
        </w:tc>
        <w:tc>
          <w:tcPr>
            <w:tcW w:w="5386" w:type="dxa"/>
            <w:vAlign w:val="center"/>
          </w:tcPr>
          <w:p>
            <w:pPr>
              <w:pStyle w:val="13"/>
            </w:pPr>
            <w:r>
              <w:t>新型农村集体经济发展项目扶持村的数量</w:t>
            </w:r>
          </w:p>
        </w:tc>
        <w:tc>
          <w:tcPr>
            <w:tcW w:w="2268" w:type="dxa"/>
            <w:vAlign w:val="center"/>
          </w:tcPr>
          <w:p>
            <w:pPr>
              <w:pStyle w:val="13"/>
            </w:pPr>
            <w:r>
              <w:t>2个</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受益人口达标率</w:t>
            </w:r>
          </w:p>
        </w:tc>
        <w:tc>
          <w:tcPr>
            <w:tcW w:w="5386" w:type="dxa"/>
            <w:vAlign w:val="center"/>
          </w:tcPr>
          <w:p>
            <w:pPr>
              <w:pStyle w:val="13"/>
            </w:pPr>
            <w:r>
              <w:t>每年度符合条件的受益人口达标率</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收益发放及时率</w:t>
            </w:r>
          </w:p>
        </w:tc>
        <w:tc>
          <w:tcPr>
            <w:tcW w:w="5386" w:type="dxa"/>
            <w:vAlign w:val="center"/>
          </w:tcPr>
          <w:p>
            <w:pPr>
              <w:pStyle w:val="13"/>
            </w:pPr>
            <w:r>
              <w:t>每年度收益资金发放及时率</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资金投入</w:t>
            </w:r>
          </w:p>
        </w:tc>
        <w:tc>
          <w:tcPr>
            <w:tcW w:w="5386" w:type="dxa"/>
            <w:vAlign w:val="center"/>
          </w:tcPr>
          <w:p>
            <w:pPr>
              <w:pStyle w:val="13"/>
            </w:pPr>
            <w:r>
              <w:t>2024年集体经济项目投入省级衔接推进乡村振兴补助资金</w:t>
            </w:r>
          </w:p>
        </w:tc>
        <w:tc>
          <w:tcPr>
            <w:tcW w:w="2268" w:type="dxa"/>
            <w:vAlign w:val="center"/>
          </w:tcPr>
          <w:p>
            <w:pPr>
              <w:pStyle w:val="13"/>
            </w:pPr>
            <w:r>
              <w:t>100万</w:t>
            </w:r>
          </w:p>
        </w:tc>
        <w:tc>
          <w:tcPr>
            <w:tcW w:w="1276" w:type="dxa"/>
            <w:vAlign w:val="center"/>
          </w:tcPr>
          <w:p>
            <w:pPr>
              <w:pStyle w:val="13"/>
            </w:pPr>
            <w:r>
              <w:t>保财农〔2023〕91号：市财政局关于提前下达2024年省级财政衔接推进乡村振兴补助资金的通知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带动收入</w:t>
            </w:r>
          </w:p>
        </w:tc>
        <w:tc>
          <w:tcPr>
            <w:tcW w:w="5386" w:type="dxa"/>
            <w:vAlign w:val="center"/>
          </w:tcPr>
          <w:p>
            <w:pPr>
              <w:pStyle w:val="13"/>
            </w:pPr>
            <w:r>
              <w:t>村集体经济年收入</w:t>
            </w:r>
          </w:p>
        </w:tc>
        <w:tc>
          <w:tcPr>
            <w:tcW w:w="2268" w:type="dxa"/>
            <w:vAlign w:val="center"/>
          </w:tcPr>
          <w:p>
            <w:pPr>
              <w:pStyle w:val="13"/>
            </w:pPr>
            <w:r>
              <w:t>≥6万</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防止返贫致贫</w:t>
            </w:r>
          </w:p>
        </w:tc>
        <w:tc>
          <w:tcPr>
            <w:tcW w:w="5386" w:type="dxa"/>
            <w:vAlign w:val="center"/>
          </w:tcPr>
          <w:p>
            <w:pPr>
              <w:pStyle w:val="13"/>
            </w:pPr>
            <w:r>
              <w:t>返贫致贫人次</w:t>
            </w:r>
          </w:p>
        </w:tc>
        <w:tc>
          <w:tcPr>
            <w:tcW w:w="2268" w:type="dxa"/>
            <w:vAlign w:val="center"/>
          </w:tcPr>
          <w:p>
            <w:pPr>
              <w:pStyle w:val="13"/>
            </w:pPr>
            <w:r>
              <w:t>&lt;1人</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促进村集体增收</w:t>
            </w:r>
          </w:p>
        </w:tc>
        <w:tc>
          <w:tcPr>
            <w:tcW w:w="5386" w:type="dxa"/>
            <w:vAlign w:val="center"/>
          </w:tcPr>
          <w:p>
            <w:pPr>
              <w:pStyle w:val="13"/>
            </w:pPr>
            <w:r>
              <w:t>通过集体经济项目的实施，拓展集体经济发展途径，促进农村经济社会发展、农民共同富裕。</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村民对集体经济项目实施的满意度</w:t>
            </w:r>
          </w:p>
        </w:tc>
        <w:tc>
          <w:tcPr>
            <w:tcW w:w="5386" w:type="dxa"/>
            <w:vAlign w:val="center"/>
          </w:tcPr>
          <w:p>
            <w:pPr>
              <w:pStyle w:val="13"/>
            </w:pPr>
            <w:r>
              <w:t>村民对集体经济项目实施的满意度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13、关于提前下达2024年省级财政衔接推进乡村振兴补助资金预算的通知-巩固拓展脱贫攻坚成果和乡村振兴任务绩效目标表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13062524P00001710038E</w:t>
            </w:r>
          </w:p>
        </w:tc>
        <w:tc>
          <w:tcPr>
            <w:tcW w:w="2835" w:type="dxa"/>
            <w:vAlign w:val="center"/>
          </w:tcPr>
          <w:p>
            <w:pPr>
              <w:pStyle w:val="11"/>
            </w:pPr>
            <w:r>
              <w:t>项目名称</w:t>
            </w:r>
          </w:p>
        </w:tc>
        <w:tc>
          <w:tcPr>
            <w:tcW w:w="6094" w:type="dxa"/>
            <w:gridSpan w:val="3"/>
            <w:vAlign w:val="center"/>
          </w:tcPr>
          <w:p>
            <w:pPr>
              <w:pStyle w:val="13"/>
            </w:pPr>
            <w:r>
              <w:t>关于提前下达2024年省级财政衔接推进乡村振兴补助资金预算的通知-巩固拓展脱贫攻坚成果和乡村振兴任务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384.00</w:t>
            </w:r>
          </w:p>
        </w:tc>
        <w:tc>
          <w:tcPr>
            <w:tcW w:w="2835" w:type="dxa"/>
            <w:vAlign w:val="center"/>
          </w:tcPr>
          <w:p>
            <w:pPr>
              <w:pStyle w:val="11"/>
            </w:pPr>
            <w:r>
              <w:t>其中：财政    资金</w:t>
            </w:r>
          </w:p>
        </w:tc>
        <w:tc>
          <w:tcPr>
            <w:tcW w:w="2551" w:type="dxa"/>
            <w:vAlign w:val="center"/>
          </w:tcPr>
          <w:p>
            <w:pPr>
              <w:pStyle w:val="13"/>
            </w:pPr>
            <w:r>
              <w:t>384.00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通过财政衔接推进乡村振兴补助资金投入的方式，将资金注入项目实施主体，推动优势特色产业发展，支持产业做大做强，扩大再生产。在此基础上，项目实施主体按照“保底收益+按股分红”的收益分配模式，保障建档立卡脱贫户及监测帮扶对象取得资产收益，让他们享受产业发展带来的收入，持续增收，防止返贫致贫的现象发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1.确保建档立卡脱贫户及监测帮扶对象有稳定收入来源，防止返贫致贫的现象发生。</w:t>
            </w:r>
          </w:p>
          <w:p>
            <w:pPr>
              <w:pStyle w:val="13"/>
            </w:pPr>
            <w:r>
              <w:t>2.资产收益项目资金股权年收益率达到6%，按时发放收益资金，且全部合格。</w:t>
            </w:r>
          </w:p>
          <w:p>
            <w:pPr>
              <w:pStyle w:val="13"/>
            </w:pPr>
            <w:r>
              <w:t>3.资产收益项目资金确保2024年9月底前投入到项目实施主体以及收益资金发放到户。</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资产股权年收益率</w:t>
            </w:r>
          </w:p>
        </w:tc>
        <w:tc>
          <w:tcPr>
            <w:tcW w:w="5386" w:type="dxa"/>
            <w:vAlign w:val="center"/>
          </w:tcPr>
          <w:p>
            <w:pPr>
              <w:pStyle w:val="13"/>
            </w:pPr>
            <w:r>
              <w:t>资产股权年收益率</w:t>
            </w:r>
          </w:p>
        </w:tc>
        <w:tc>
          <w:tcPr>
            <w:tcW w:w="2268" w:type="dxa"/>
            <w:vAlign w:val="center"/>
          </w:tcPr>
          <w:p>
            <w:pPr>
              <w:pStyle w:val="13"/>
            </w:pPr>
            <w:r>
              <w:t>6%</w:t>
            </w:r>
          </w:p>
        </w:tc>
        <w:tc>
          <w:tcPr>
            <w:tcW w:w="1276" w:type="dxa"/>
            <w:vAlign w:val="center"/>
          </w:tcPr>
          <w:p>
            <w:pPr>
              <w:pStyle w:val="13"/>
            </w:pPr>
            <w:r>
              <w:t>《保定市徐水区农业农村局2024年资产收益项目实施方案》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收益合格率</w:t>
            </w:r>
          </w:p>
        </w:tc>
        <w:tc>
          <w:tcPr>
            <w:tcW w:w="5386" w:type="dxa"/>
            <w:vAlign w:val="center"/>
          </w:tcPr>
          <w:p>
            <w:pPr>
              <w:pStyle w:val="13"/>
            </w:pPr>
            <w:r>
              <w:t>每年度资产收益资金的发放按年收益率执行</w:t>
            </w:r>
          </w:p>
        </w:tc>
        <w:tc>
          <w:tcPr>
            <w:tcW w:w="2268" w:type="dxa"/>
            <w:vAlign w:val="center"/>
          </w:tcPr>
          <w:p>
            <w:pPr>
              <w:pStyle w:val="13"/>
            </w:pPr>
            <w:r>
              <w:t>100%</w:t>
            </w:r>
          </w:p>
        </w:tc>
        <w:tc>
          <w:tcPr>
            <w:tcW w:w="1276" w:type="dxa"/>
            <w:vAlign w:val="center"/>
          </w:tcPr>
          <w:p>
            <w:pPr>
              <w:pStyle w:val="13"/>
            </w:pPr>
            <w:r>
              <w:t>《保定市徐水区农业农村局2024年资产收益项目实施方案》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条件合格率</w:t>
            </w:r>
          </w:p>
        </w:tc>
        <w:tc>
          <w:tcPr>
            <w:tcW w:w="5386" w:type="dxa"/>
            <w:vAlign w:val="center"/>
          </w:tcPr>
          <w:p>
            <w:pPr>
              <w:pStyle w:val="13"/>
            </w:pPr>
            <w:r>
              <w:t>受益对象为政策内需要帮扶的脱贫人口及监测帮扶对象</w:t>
            </w:r>
          </w:p>
        </w:tc>
        <w:tc>
          <w:tcPr>
            <w:tcW w:w="2268" w:type="dxa"/>
            <w:vAlign w:val="center"/>
          </w:tcPr>
          <w:p>
            <w:pPr>
              <w:pStyle w:val="13"/>
            </w:pPr>
            <w:r>
              <w:t>100%</w:t>
            </w:r>
          </w:p>
        </w:tc>
        <w:tc>
          <w:tcPr>
            <w:tcW w:w="1276" w:type="dxa"/>
            <w:vAlign w:val="center"/>
          </w:tcPr>
          <w:p>
            <w:pPr>
              <w:pStyle w:val="13"/>
            </w:pPr>
            <w:r>
              <w:t>乡镇资产收益项目申报书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发放及时率</w:t>
            </w:r>
          </w:p>
        </w:tc>
        <w:tc>
          <w:tcPr>
            <w:tcW w:w="5386" w:type="dxa"/>
            <w:vAlign w:val="center"/>
          </w:tcPr>
          <w:p>
            <w:pPr>
              <w:pStyle w:val="13"/>
            </w:pPr>
            <w:r>
              <w:t>按时发放资产收益资金，确保9月底前全部发放到户</w:t>
            </w:r>
          </w:p>
        </w:tc>
        <w:tc>
          <w:tcPr>
            <w:tcW w:w="2268" w:type="dxa"/>
            <w:vAlign w:val="center"/>
          </w:tcPr>
          <w:p>
            <w:pPr>
              <w:pStyle w:val="13"/>
            </w:pPr>
            <w:r>
              <w:t>100%</w:t>
            </w:r>
          </w:p>
        </w:tc>
        <w:tc>
          <w:tcPr>
            <w:tcW w:w="1276" w:type="dxa"/>
            <w:vAlign w:val="center"/>
          </w:tcPr>
          <w:p>
            <w:pPr>
              <w:pStyle w:val="13"/>
            </w:pPr>
            <w:r>
              <w:t>各乡镇资产收益项目协议书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投入资金</w:t>
            </w:r>
          </w:p>
        </w:tc>
        <w:tc>
          <w:tcPr>
            <w:tcW w:w="5386" w:type="dxa"/>
            <w:vAlign w:val="center"/>
          </w:tcPr>
          <w:p>
            <w:pPr>
              <w:pStyle w:val="13"/>
            </w:pPr>
            <w:r>
              <w:t>2024年度省级资产收益项目资金</w:t>
            </w:r>
          </w:p>
        </w:tc>
        <w:tc>
          <w:tcPr>
            <w:tcW w:w="2268" w:type="dxa"/>
            <w:vAlign w:val="center"/>
          </w:tcPr>
          <w:p>
            <w:pPr>
              <w:pStyle w:val="13"/>
            </w:pPr>
            <w:r>
              <w:t>384万元</w:t>
            </w:r>
          </w:p>
        </w:tc>
        <w:tc>
          <w:tcPr>
            <w:tcW w:w="1276" w:type="dxa"/>
            <w:vAlign w:val="center"/>
          </w:tcPr>
          <w:p>
            <w:pPr>
              <w:pStyle w:val="13"/>
            </w:pPr>
            <w:r>
              <w:t>《保定市徐水区农业农村局2024年资产收益项目实施方案》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脱贫人口及监测帮扶人口每年度总收入</w:t>
            </w:r>
          </w:p>
        </w:tc>
        <w:tc>
          <w:tcPr>
            <w:tcW w:w="5386" w:type="dxa"/>
            <w:vAlign w:val="center"/>
          </w:tcPr>
          <w:p>
            <w:pPr>
              <w:pStyle w:val="13"/>
            </w:pPr>
            <w:r>
              <w:t>脱贫人口及监测帮扶人口每年度稳步增收</w:t>
            </w:r>
          </w:p>
        </w:tc>
        <w:tc>
          <w:tcPr>
            <w:tcW w:w="2268" w:type="dxa"/>
            <w:vAlign w:val="center"/>
          </w:tcPr>
          <w:p>
            <w:pPr>
              <w:pStyle w:val="13"/>
            </w:pPr>
            <w:r>
              <w:t>23.04万/年</w:t>
            </w:r>
          </w:p>
        </w:tc>
        <w:tc>
          <w:tcPr>
            <w:tcW w:w="1276" w:type="dxa"/>
            <w:vAlign w:val="center"/>
          </w:tcPr>
          <w:p>
            <w:pPr>
              <w:pStyle w:val="13"/>
            </w:pPr>
            <w:r>
              <w:t>乡镇资产收益分配台账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村集体经济每年度总收入</w:t>
            </w:r>
          </w:p>
        </w:tc>
        <w:tc>
          <w:tcPr>
            <w:tcW w:w="5386" w:type="dxa"/>
            <w:vAlign w:val="center"/>
          </w:tcPr>
          <w:p>
            <w:pPr>
              <w:pStyle w:val="13"/>
            </w:pPr>
            <w:r>
              <w:t>投入资金的村集体经济组织每年度总收入</w:t>
            </w:r>
          </w:p>
        </w:tc>
        <w:tc>
          <w:tcPr>
            <w:tcW w:w="2268" w:type="dxa"/>
            <w:vAlign w:val="center"/>
          </w:tcPr>
          <w:p>
            <w:pPr>
              <w:pStyle w:val="13"/>
            </w:pPr>
            <w:r>
              <w:t>23.04万/年</w:t>
            </w:r>
          </w:p>
        </w:tc>
        <w:tc>
          <w:tcPr>
            <w:tcW w:w="1276" w:type="dxa"/>
            <w:vAlign w:val="center"/>
          </w:tcPr>
          <w:p>
            <w:pPr>
              <w:pStyle w:val="13"/>
            </w:pPr>
            <w:r>
              <w:t>乡镇资产收益分配台账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享受资产收益项目的脱贫人口及监测帮扶对象</w:t>
            </w:r>
          </w:p>
        </w:tc>
        <w:tc>
          <w:tcPr>
            <w:tcW w:w="5386" w:type="dxa"/>
            <w:vAlign w:val="center"/>
          </w:tcPr>
          <w:p>
            <w:pPr>
              <w:pStyle w:val="13"/>
            </w:pPr>
            <w:r>
              <w:t>享受资产收益项目的脱贫人口及监测帮扶对象满意度</w:t>
            </w:r>
          </w:p>
        </w:tc>
        <w:tc>
          <w:tcPr>
            <w:tcW w:w="2268" w:type="dxa"/>
            <w:vAlign w:val="center"/>
          </w:tcPr>
          <w:p>
            <w:pPr>
              <w:pStyle w:val="13"/>
            </w:pPr>
            <w:r>
              <w:t>≥95%</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14、关于提前下达2024年省级耕地建设与利用[中央增发2023年国债高标准农田建设省级配套]资金的通知绩效目标表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13062524P00001710113X</w:t>
            </w:r>
          </w:p>
        </w:tc>
        <w:tc>
          <w:tcPr>
            <w:tcW w:w="2835" w:type="dxa"/>
            <w:vAlign w:val="center"/>
          </w:tcPr>
          <w:p>
            <w:pPr>
              <w:pStyle w:val="11"/>
            </w:pPr>
            <w:r>
              <w:t>项目名称</w:t>
            </w:r>
          </w:p>
        </w:tc>
        <w:tc>
          <w:tcPr>
            <w:tcW w:w="6094" w:type="dxa"/>
            <w:gridSpan w:val="3"/>
            <w:vAlign w:val="center"/>
          </w:tcPr>
          <w:p>
            <w:pPr>
              <w:pStyle w:val="13"/>
            </w:pPr>
            <w:r>
              <w:t>关于提前下达2024年省级耕地建设与利用[中央增发2023年国债高标准农田建设省级配套]资金的通知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322.00</w:t>
            </w:r>
          </w:p>
        </w:tc>
        <w:tc>
          <w:tcPr>
            <w:tcW w:w="2835" w:type="dxa"/>
            <w:vAlign w:val="center"/>
          </w:tcPr>
          <w:p>
            <w:pPr>
              <w:pStyle w:val="11"/>
            </w:pPr>
            <w:r>
              <w:t>其中：财政    资金</w:t>
            </w:r>
          </w:p>
        </w:tc>
        <w:tc>
          <w:tcPr>
            <w:tcW w:w="2551" w:type="dxa"/>
            <w:vAlign w:val="center"/>
          </w:tcPr>
          <w:p>
            <w:pPr>
              <w:pStyle w:val="13"/>
            </w:pPr>
            <w:r>
              <w:t>322.00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2024年高标准农田建设项目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1.建设高标准农田面积4.5万亩。通过项目建设，有效改善项目区农田基础设施条件，提升耕地质量，提高粮食综合生产能力。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建设高标准农田面积</w:t>
            </w:r>
          </w:p>
        </w:tc>
        <w:tc>
          <w:tcPr>
            <w:tcW w:w="5386" w:type="dxa"/>
            <w:vAlign w:val="center"/>
          </w:tcPr>
          <w:p>
            <w:pPr>
              <w:pStyle w:val="13"/>
            </w:pPr>
            <w:r>
              <w:t>新建高标准农田面积1.5万亩，改造提升高标准农田面积3万亩。</w:t>
            </w:r>
          </w:p>
        </w:tc>
        <w:tc>
          <w:tcPr>
            <w:tcW w:w="2268" w:type="dxa"/>
            <w:vAlign w:val="center"/>
          </w:tcPr>
          <w:p>
            <w:pPr>
              <w:pStyle w:val="13"/>
            </w:pPr>
            <w:r>
              <w:t>≥4.5万亩</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工程合格率</w:t>
            </w:r>
          </w:p>
        </w:tc>
        <w:tc>
          <w:tcPr>
            <w:tcW w:w="5386" w:type="dxa"/>
            <w:vAlign w:val="center"/>
          </w:tcPr>
          <w:p>
            <w:pPr>
              <w:pStyle w:val="13"/>
            </w:pPr>
            <w:r>
              <w:t>工程竣工验收合格率</w:t>
            </w:r>
          </w:p>
        </w:tc>
        <w:tc>
          <w:tcPr>
            <w:tcW w:w="2268" w:type="dxa"/>
            <w:vAlign w:val="center"/>
          </w:tcPr>
          <w:p>
            <w:pPr>
              <w:pStyle w:val="13"/>
            </w:pPr>
            <w:r>
              <w:t>≥95%</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完工时间</w:t>
            </w:r>
          </w:p>
        </w:tc>
        <w:tc>
          <w:tcPr>
            <w:tcW w:w="5386" w:type="dxa"/>
            <w:vAlign w:val="center"/>
          </w:tcPr>
          <w:p>
            <w:pPr>
              <w:pStyle w:val="13"/>
            </w:pPr>
            <w:r>
              <w:t>按进度计划实施情况</w:t>
            </w:r>
          </w:p>
        </w:tc>
        <w:tc>
          <w:tcPr>
            <w:tcW w:w="2268" w:type="dxa"/>
            <w:vAlign w:val="center"/>
          </w:tcPr>
          <w:p>
            <w:pPr>
              <w:pStyle w:val="13"/>
            </w:pPr>
            <w:r>
              <w:t>≤12月</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竣工时间</w:t>
            </w:r>
          </w:p>
        </w:tc>
        <w:tc>
          <w:tcPr>
            <w:tcW w:w="5386" w:type="dxa"/>
            <w:vAlign w:val="center"/>
          </w:tcPr>
          <w:p>
            <w:pPr>
              <w:pStyle w:val="13"/>
            </w:pPr>
            <w:r>
              <w:t>按进度计划实施情况</w:t>
            </w:r>
          </w:p>
        </w:tc>
        <w:tc>
          <w:tcPr>
            <w:tcW w:w="2268" w:type="dxa"/>
            <w:vAlign w:val="center"/>
          </w:tcPr>
          <w:p>
            <w:pPr>
              <w:pStyle w:val="13"/>
            </w:pPr>
            <w:r>
              <w:t>≤13月</w:t>
            </w:r>
          </w:p>
        </w:tc>
        <w:tc>
          <w:tcPr>
            <w:tcW w:w="1276" w:type="dxa"/>
            <w:vAlign w:val="center"/>
          </w:tcPr>
          <w:p>
            <w:pPr>
              <w:pStyle w:val="13"/>
            </w:pPr>
            <w:r>
              <w:t>保定市徐水区2024年高标准农田建设项目（国债）项目建议书的批复（徐水发改[2023]244号]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严格按合同执行</w:t>
            </w:r>
          </w:p>
        </w:tc>
        <w:tc>
          <w:tcPr>
            <w:tcW w:w="5386" w:type="dxa"/>
            <w:vAlign w:val="center"/>
          </w:tcPr>
          <w:p>
            <w:pPr>
              <w:pStyle w:val="13"/>
            </w:pPr>
            <w:r>
              <w:t>所有建设内容按合同执行</w:t>
            </w:r>
          </w:p>
        </w:tc>
        <w:tc>
          <w:tcPr>
            <w:tcW w:w="2268" w:type="dxa"/>
            <w:vAlign w:val="center"/>
          </w:tcPr>
          <w:p>
            <w:pPr>
              <w:pStyle w:val="13"/>
            </w:pPr>
            <w:r>
              <w:t>100%</w:t>
            </w:r>
          </w:p>
        </w:tc>
        <w:tc>
          <w:tcPr>
            <w:tcW w:w="1276"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粮食产值</w:t>
            </w:r>
          </w:p>
        </w:tc>
        <w:tc>
          <w:tcPr>
            <w:tcW w:w="5386" w:type="dxa"/>
            <w:vAlign w:val="center"/>
          </w:tcPr>
          <w:p>
            <w:pPr>
              <w:pStyle w:val="13"/>
            </w:pPr>
            <w:r>
              <w:t>新建1.5万亩提高粮食产值</w:t>
            </w:r>
          </w:p>
        </w:tc>
        <w:tc>
          <w:tcPr>
            <w:tcW w:w="2268" w:type="dxa"/>
            <w:vAlign w:val="center"/>
          </w:tcPr>
          <w:p>
            <w:pPr>
              <w:pStyle w:val="13"/>
            </w:pPr>
            <w:r>
              <w:t>≥1278万元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粮食产值</w:t>
            </w:r>
          </w:p>
        </w:tc>
        <w:tc>
          <w:tcPr>
            <w:tcW w:w="5386" w:type="dxa"/>
            <w:vAlign w:val="center"/>
          </w:tcPr>
          <w:p>
            <w:pPr>
              <w:pStyle w:val="13"/>
            </w:pPr>
            <w:r>
              <w:t>改造提升3万亩提高产值</w:t>
            </w:r>
          </w:p>
        </w:tc>
        <w:tc>
          <w:tcPr>
            <w:tcW w:w="2268" w:type="dxa"/>
            <w:vAlign w:val="center"/>
          </w:tcPr>
          <w:p>
            <w:pPr>
              <w:pStyle w:val="13"/>
            </w:pPr>
            <w:r>
              <w:t>≥2556万元</w:t>
            </w:r>
          </w:p>
        </w:tc>
        <w:tc>
          <w:tcPr>
            <w:tcW w:w="1276"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项目建设区域内受益群众满意度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15、关于提前下达2024年省级耕地建设与利用（耕地质量提升等3个支出方向）资金的通知-耕地质量监测与保护提升绩效目标表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13062524P000017101322</w:t>
            </w:r>
          </w:p>
        </w:tc>
        <w:tc>
          <w:tcPr>
            <w:tcW w:w="2835" w:type="dxa"/>
            <w:vAlign w:val="center"/>
          </w:tcPr>
          <w:p>
            <w:pPr>
              <w:pStyle w:val="11"/>
            </w:pPr>
            <w:r>
              <w:t>项目名称</w:t>
            </w:r>
          </w:p>
        </w:tc>
        <w:tc>
          <w:tcPr>
            <w:tcW w:w="6094" w:type="dxa"/>
            <w:gridSpan w:val="3"/>
            <w:vAlign w:val="center"/>
          </w:tcPr>
          <w:p>
            <w:pPr>
              <w:pStyle w:val="13"/>
            </w:pPr>
            <w:r>
              <w:t>关于提前下达2024年省级耕地建设与利用（耕地质量提升等3个支出方向）资金的通知-耕地质量监测与保护提升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4.20</w:t>
            </w:r>
          </w:p>
        </w:tc>
        <w:tc>
          <w:tcPr>
            <w:tcW w:w="2835" w:type="dxa"/>
            <w:vAlign w:val="center"/>
          </w:tcPr>
          <w:p>
            <w:pPr>
              <w:pStyle w:val="11"/>
            </w:pPr>
            <w:r>
              <w:t>其中：财政    资金</w:t>
            </w:r>
          </w:p>
        </w:tc>
        <w:tc>
          <w:tcPr>
            <w:tcW w:w="2551" w:type="dxa"/>
            <w:vAlign w:val="center"/>
          </w:tcPr>
          <w:p>
            <w:pPr>
              <w:pStyle w:val="13"/>
            </w:pPr>
            <w:r>
              <w:t>4.20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用于14个监测点监测费用（包括田间监测和土壤检测）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1.完成14个耕地质量长期定位监测点田间监测工作，跟踪调查记载监测点作物栽培、水肥管理、作物产量等信息。</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监测点位数量</w:t>
            </w:r>
          </w:p>
        </w:tc>
        <w:tc>
          <w:tcPr>
            <w:tcW w:w="5386" w:type="dxa"/>
            <w:vAlign w:val="center"/>
          </w:tcPr>
          <w:p>
            <w:pPr>
              <w:pStyle w:val="13"/>
            </w:pPr>
            <w:r>
              <w:t>反应监测点位个数</w:t>
            </w:r>
          </w:p>
        </w:tc>
        <w:tc>
          <w:tcPr>
            <w:tcW w:w="2268" w:type="dxa"/>
            <w:vAlign w:val="center"/>
          </w:tcPr>
          <w:p>
            <w:pPr>
              <w:pStyle w:val="13"/>
            </w:pPr>
            <w:r>
              <w:t>14个</w:t>
            </w:r>
          </w:p>
        </w:tc>
        <w:tc>
          <w:tcPr>
            <w:tcW w:w="1276" w:type="dxa"/>
            <w:vAlign w:val="center"/>
          </w:tcPr>
          <w:p>
            <w:pPr>
              <w:pStyle w:val="13"/>
            </w:pPr>
            <w:r>
              <w:t>资金文保财农〔2023〕104号：关于提前下达2024年省级耕地建设与利用（耕地质量提升等3个支出方向）资金的通知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监测数据完整率</w:t>
            </w:r>
          </w:p>
        </w:tc>
        <w:tc>
          <w:tcPr>
            <w:tcW w:w="5386" w:type="dxa"/>
            <w:vAlign w:val="center"/>
          </w:tcPr>
          <w:p>
            <w:pPr>
              <w:pStyle w:val="13"/>
            </w:pPr>
            <w:r>
              <w:t>反应监测点位监测数据完成情况</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土壤采集时间</w:t>
            </w:r>
          </w:p>
        </w:tc>
        <w:tc>
          <w:tcPr>
            <w:tcW w:w="5386" w:type="dxa"/>
            <w:vAlign w:val="center"/>
          </w:tcPr>
          <w:p>
            <w:pPr>
              <w:pStyle w:val="13"/>
            </w:pPr>
            <w:r>
              <w:t>反应土壤采集的窗口期是否准确</w:t>
            </w:r>
          </w:p>
        </w:tc>
        <w:tc>
          <w:tcPr>
            <w:tcW w:w="2268" w:type="dxa"/>
            <w:vAlign w:val="center"/>
          </w:tcPr>
          <w:p>
            <w:pPr>
              <w:pStyle w:val="13"/>
            </w:pPr>
            <w:r>
              <w:t>≤10月</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田间监测成本</w:t>
            </w:r>
          </w:p>
        </w:tc>
        <w:tc>
          <w:tcPr>
            <w:tcW w:w="5386" w:type="dxa"/>
            <w:vAlign w:val="center"/>
          </w:tcPr>
          <w:p>
            <w:pPr>
              <w:pStyle w:val="13"/>
            </w:pPr>
            <w:r>
              <w:t>反应田间观察、记载等监测费用</w:t>
            </w:r>
          </w:p>
        </w:tc>
        <w:tc>
          <w:tcPr>
            <w:tcW w:w="2268" w:type="dxa"/>
            <w:vAlign w:val="center"/>
          </w:tcPr>
          <w:p>
            <w:pPr>
              <w:pStyle w:val="13"/>
            </w:pPr>
            <w:r>
              <w:t>≤4.2万元</w:t>
            </w:r>
          </w:p>
        </w:tc>
        <w:tc>
          <w:tcPr>
            <w:tcW w:w="1276" w:type="dxa"/>
            <w:vAlign w:val="center"/>
          </w:tcPr>
          <w:p>
            <w:pPr>
              <w:pStyle w:val="13"/>
            </w:pPr>
            <w:r>
              <w:t>资金文保财农〔2023〕104号：关于提前下达2024年省级耕地建设与利用（耕地质量提升等3个支出方向）资金的通知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年度监测报告</w:t>
            </w:r>
          </w:p>
        </w:tc>
        <w:tc>
          <w:tcPr>
            <w:tcW w:w="5386" w:type="dxa"/>
            <w:vAlign w:val="center"/>
          </w:tcPr>
          <w:p>
            <w:pPr>
              <w:pStyle w:val="13"/>
            </w:pPr>
            <w:r>
              <w:t>为实现“藏粮于地”奠定基础提供数据</w:t>
            </w:r>
          </w:p>
        </w:tc>
        <w:tc>
          <w:tcPr>
            <w:tcW w:w="2268" w:type="dxa"/>
            <w:vAlign w:val="center"/>
          </w:tcPr>
          <w:p>
            <w:pPr>
              <w:pStyle w:val="13"/>
            </w:pPr>
            <w:r>
              <w:t>1个</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16、关于提前下达2024年省级耕地建设与利用（耕地质量提升等3个支出方向）资金的通知-农田水利设施维修养护资金绩效目标表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13062524P00001710133M</w:t>
            </w:r>
          </w:p>
        </w:tc>
        <w:tc>
          <w:tcPr>
            <w:tcW w:w="2835" w:type="dxa"/>
            <w:vAlign w:val="center"/>
          </w:tcPr>
          <w:p>
            <w:pPr>
              <w:pStyle w:val="11"/>
            </w:pPr>
            <w:r>
              <w:t>项目名称</w:t>
            </w:r>
          </w:p>
        </w:tc>
        <w:tc>
          <w:tcPr>
            <w:tcW w:w="6094" w:type="dxa"/>
            <w:gridSpan w:val="3"/>
            <w:vAlign w:val="center"/>
          </w:tcPr>
          <w:p>
            <w:pPr>
              <w:pStyle w:val="13"/>
            </w:pPr>
            <w:r>
              <w:t>关于提前下达2024年省级耕地建设与利用（耕地质量提升等3个支出方向）资金的通知-农田水利设施维修养护资金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对徐水区域内老旧小型农田水利设施进行维修保养</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1.用于徐水区小型农田水利工程设施维护保养大于等于10眼</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小型农田水利工程设施维护保养</w:t>
            </w:r>
          </w:p>
        </w:tc>
        <w:tc>
          <w:tcPr>
            <w:tcW w:w="5386" w:type="dxa"/>
            <w:vAlign w:val="center"/>
          </w:tcPr>
          <w:p>
            <w:pPr>
              <w:pStyle w:val="13"/>
            </w:pPr>
            <w:r>
              <w:t>反应小型农田水利工程设施维护保养情况</w:t>
            </w:r>
          </w:p>
        </w:tc>
        <w:tc>
          <w:tcPr>
            <w:tcW w:w="2268" w:type="dxa"/>
            <w:vAlign w:val="center"/>
          </w:tcPr>
          <w:p>
            <w:pPr>
              <w:pStyle w:val="13"/>
            </w:pPr>
            <w:r>
              <w:t>≥10眼</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农田水利设施维修质量</w:t>
            </w:r>
          </w:p>
        </w:tc>
        <w:tc>
          <w:tcPr>
            <w:tcW w:w="5386" w:type="dxa"/>
            <w:vAlign w:val="center"/>
          </w:tcPr>
          <w:p>
            <w:pPr>
              <w:pStyle w:val="13"/>
            </w:pPr>
            <w:r>
              <w:t>反应农田水利设施维修质量情况</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农田水利设施维修完成率</w:t>
            </w:r>
          </w:p>
        </w:tc>
        <w:tc>
          <w:tcPr>
            <w:tcW w:w="5386" w:type="dxa"/>
            <w:vAlign w:val="center"/>
          </w:tcPr>
          <w:p>
            <w:pPr>
              <w:pStyle w:val="13"/>
            </w:pPr>
            <w:r>
              <w:t>反应农田水利设施维修完成率情况</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维修成本</w:t>
            </w:r>
          </w:p>
        </w:tc>
        <w:tc>
          <w:tcPr>
            <w:tcW w:w="5386" w:type="dxa"/>
            <w:vAlign w:val="center"/>
          </w:tcPr>
          <w:p>
            <w:pPr>
              <w:pStyle w:val="13"/>
            </w:pPr>
            <w:r>
              <w:t>反应维修成本情况</w:t>
            </w:r>
          </w:p>
        </w:tc>
        <w:tc>
          <w:tcPr>
            <w:tcW w:w="2268" w:type="dxa"/>
            <w:vAlign w:val="center"/>
          </w:tcPr>
          <w:p>
            <w:pPr>
              <w:pStyle w:val="13"/>
            </w:pPr>
            <w:r>
              <w:t>≤20万元</w:t>
            </w:r>
          </w:p>
        </w:tc>
        <w:tc>
          <w:tcPr>
            <w:tcW w:w="1276" w:type="dxa"/>
            <w:vAlign w:val="center"/>
          </w:tcPr>
          <w:p>
            <w:pPr>
              <w:pStyle w:val="13"/>
            </w:pPr>
            <w:r>
              <w:t>保财农[2023]104号关于提前下达2024年省级耕地建设与利用（耕地质量提升等3个支出方向）资金的通知-农田水利设施维修养护资金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保证农田设施正常使用</w:t>
            </w:r>
          </w:p>
        </w:tc>
        <w:tc>
          <w:tcPr>
            <w:tcW w:w="5386" w:type="dxa"/>
            <w:vAlign w:val="center"/>
          </w:tcPr>
          <w:p>
            <w:pPr>
              <w:pStyle w:val="13"/>
            </w:pPr>
            <w:r>
              <w:t>保证农田设施正常使用</w:t>
            </w:r>
          </w:p>
        </w:tc>
        <w:tc>
          <w:tcPr>
            <w:tcW w:w="2268" w:type="dxa"/>
            <w:vAlign w:val="center"/>
          </w:tcPr>
          <w:p>
            <w:pPr>
              <w:pStyle w:val="13"/>
            </w:pPr>
            <w:r>
              <w:t>≥95%</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17、关于提前下达2024年省级粮油生产保障资金的通知-支持大豆玉米复合种植绩效目标表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13062524P000017101902</w:t>
            </w:r>
          </w:p>
        </w:tc>
        <w:tc>
          <w:tcPr>
            <w:tcW w:w="2835" w:type="dxa"/>
            <w:vAlign w:val="center"/>
          </w:tcPr>
          <w:p>
            <w:pPr>
              <w:pStyle w:val="11"/>
            </w:pPr>
            <w:r>
              <w:t>项目名称</w:t>
            </w:r>
          </w:p>
        </w:tc>
        <w:tc>
          <w:tcPr>
            <w:tcW w:w="6094" w:type="dxa"/>
            <w:gridSpan w:val="3"/>
            <w:vAlign w:val="center"/>
          </w:tcPr>
          <w:p>
            <w:pPr>
              <w:pStyle w:val="13"/>
            </w:pPr>
            <w:r>
              <w:t>关于提前下达2024年省级粮油生产保障资金的通知-支持大豆玉米复合种植</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对种植主体进行奖补</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1.推广大豆玉米带状复合种植面积0.7万亩，通过实施该项目，基本实现玉米基本不减产，多收一季豆，实现粮油协同高产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复种面积</w:t>
            </w:r>
          </w:p>
        </w:tc>
        <w:tc>
          <w:tcPr>
            <w:tcW w:w="5386" w:type="dxa"/>
            <w:vAlign w:val="center"/>
          </w:tcPr>
          <w:p>
            <w:pPr>
              <w:pStyle w:val="13"/>
            </w:pPr>
            <w:r>
              <w:t>实施大豆玉米复种面积</w:t>
            </w:r>
          </w:p>
        </w:tc>
        <w:tc>
          <w:tcPr>
            <w:tcW w:w="2268" w:type="dxa"/>
            <w:vAlign w:val="center"/>
          </w:tcPr>
          <w:p>
            <w:pPr>
              <w:pStyle w:val="13"/>
            </w:pPr>
            <w:r>
              <w:t>7000亩</w:t>
            </w:r>
          </w:p>
        </w:tc>
        <w:tc>
          <w:tcPr>
            <w:tcW w:w="1276" w:type="dxa"/>
            <w:vAlign w:val="center"/>
          </w:tcPr>
          <w:p>
            <w:pPr>
              <w:pStyle w:val="13"/>
            </w:pPr>
          </w:p>
          <w:p>
            <w:pPr>
              <w:pStyle w:val="13"/>
            </w:pPr>
            <w:r>
              <w:t>保财农[2023]82号关于提前下达省级粮油生产保障资金的通知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种植模式合格率</w:t>
            </w:r>
          </w:p>
        </w:tc>
        <w:tc>
          <w:tcPr>
            <w:tcW w:w="5386" w:type="dxa"/>
            <w:vAlign w:val="center"/>
          </w:tcPr>
          <w:p>
            <w:pPr>
              <w:pStyle w:val="13"/>
            </w:pPr>
            <w:r>
              <w:t>玉米带可采用2-4行，最多不超过4行；大豆带可采用4-6行，最多不超过6行，复种轮作面积完成率</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项目各项内容及时完成率</w:t>
            </w:r>
          </w:p>
        </w:tc>
        <w:tc>
          <w:tcPr>
            <w:tcW w:w="5386" w:type="dxa"/>
            <w:vAlign w:val="center"/>
          </w:tcPr>
          <w:p>
            <w:pPr>
              <w:pStyle w:val="13"/>
            </w:pPr>
            <w:r>
              <w:t>反应项目各项内容及时完成率情况</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反应补助金额情况</w:t>
            </w:r>
          </w:p>
        </w:tc>
        <w:tc>
          <w:tcPr>
            <w:tcW w:w="2268" w:type="dxa"/>
            <w:vAlign w:val="center"/>
          </w:tcPr>
          <w:p>
            <w:pPr>
              <w:pStyle w:val="13"/>
            </w:pPr>
            <w:r>
              <w:t>35万元</w:t>
            </w:r>
          </w:p>
        </w:tc>
        <w:tc>
          <w:tcPr>
            <w:tcW w:w="1276" w:type="dxa"/>
            <w:vAlign w:val="center"/>
          </w:tcPr>
          <w:p>
            <w:pPr>
              <w:pStyle w:val="13"/>
            </w:pPr>
          </w:p>
          <w:p>
            <w:pPr>
              <w:pStyle w:val="13"/>
            </w:pPr>
            <w:r>
              <w:t>保财农[2023]82号关于提前下达省级粮油生产保障资金的通知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保障粮食安全</w:t>
            </w:r>
          </w:p>
        </w:tc>
        <w:tc>
          <w:tcPr>
            <w:tcW w:w="5386" w:type="dxa"/>
            <w:vAlign w:val="center"/>
          </w:tcPr>
          <w:p>
            <w:pPr>
              <w:pStyle w:val="13"/>
            </w:pPr>
            <w:r>
              <w:t>通过大豆玉米复种，助力粮油作物协同高产</w:t>
            </w:r>
          </w:p>
        </w:tc>
        <w:tc>
          <w:tcPr>
            <w:tcW w:w="2268" w:type="dxa"/>
            <w:vAlign w:val="center"/>
          </w:tcPr>
          <w:p>
            <w:pPr>
              <w:pStyle w:val="13"/>
            </w:pPr>
            <w:r>
              <w:t>≥90%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18、关于提前下达2024年省级农业产业发展资金预算的通知-奶业振兴项目（社会牧场建设）绩效目标表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13062524P00001710056Y</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关于提前下达2024年省级农业产业发展资金预算的通知-奶业振兴项目（社会牧场建设）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272.00</w:t>
            </w:r>
          </w:p>
        </w:tc>
        <w:tc>
          <w:tcPr>
            <w:tcW w:w="2835" w:type="dxa"/>
            <w:vAlign w:val="center"/>
          </w:tcPr>
          <w:p>
            <w:pPr>
              <w:pStyle w:val="11"/>
            </w:pPr>
            <w:r>
              <w:t>其中：财政    资金</w:t>
            </w:r>
          </w:p>
        </w:tc>
        <w:tc>
          <w:tcPr>
            <w:tcW w:w="2551" w:type="dxa"/>
            <w:vAlign w:val="center"/>
          </w:tcPr>
          <w:p>
            <w:pPr>
              <w:pStyle w:val="13"/>
            </w:pPr>
            <w:r>
              <w:t>272.00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用于补贴建设奶牛标准栏位2720个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1.完成建设奶牛标准栏位2720个，增加奶牛存栏数量。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建设数量</w:t>
            </w:r>
          </w:p>
        </w:tc>
        <w:tc>
          <w:tcPr>
            <w:tcW w:w="5386" w:type="dxa"/>
            <w:vAlign w:val="center"/>
          </w:tcPr>
          <w:p>
            <w:pPr>
              <w:pStyle w:val="13"/>
            </w:pPr>
            <w:r>
              <w:t>建设奶牛栏位2720个</w:t>
            </w:r>
          </w:p>
        </w:tc>
        <w:tc>
          <w:tcPr>
            <w:tcW w:w="2268" w:type="dxa"/>
            <w:vAlign w:val="center"/>
          </w:tcPr>
          <w:p>
            <w:pPr>
              <w:pStyle w:val="13"/>
            </w:pPr>
            <w:r>
              <w:t>2720个</w:t>
            </w:r>
          </w:p>
        </w:tc>
        <w:tc>
          <w:tcPr>
            <w:tcW w:w="1276" w:type="dxa"/>
            <w:vAlign w:val="center"/>
          </w:tcPr>
          <w:p>
            <w:pPr>
              <w:pStyle w:val="13"/>
            </w:pPr>
            <w:r>
              <w:t>2024年中央农业产业发展资金的通知-社会牧场建设保财农〔2023〕90号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w:t>
            </w:r>
          </w:p>
        </w:tc>
        <w:tc>
          <w:tcPr>
            <w:tcW w:w="5386" w:type="dxa"/>
            <w:vAlign w:val="center"/>
          </w:tcPr>
          <w:p>
            <w:pPr>
              <w:pStyle w:val="13"/>
            </w:pPr>
            <w:r>
              <w:t>符合项目方案建设内容要求</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按期完成发放任务</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项目补贴资金</w:t>
            </w:r>
          </w:p>
        </w:tc>
        <w:tc>
          <w:tcPr>
            <w:tcW w:w="2268" w:type="dxa"/>
            <w:vAlign w:val="center"/>
          </w:tcPr>
          <w:p>
            <w:pPr>
              <w:pStyle w:val="13"/>
            </w:pPr>
            <w:r>
              <w:t>272万元</w:t>
            </w:r>
          </w:p>
        </w:tc>
        <w:tc>
          <w:tcPr>
            <w:tcW w:w="1276" w:type="dxa"/>
            <w:vAlign w:val="center"/>
          </w:tcPr>
          <w:p>
            <w:pPr>
              <w:pStyle w:val="13"/>
            </w:pPr>
            <w:r>
              <w:t>2024年中央农业产业发展资金的通知-社会牧场建设保财农〔2023〕90号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实施效益</w:t>
            </w:r>
          </w:p>
        </w:tc>
        <w:tc>
          <w:tcPr>
            <w:tcW w:w="5386" w:type="dxa"/>
            <w:vAlign w:val="center"/>
          </w:tcPr>
          <w:p>
            <w:pPr>
              <w:pStyle w:val="13"/>
            </w:pPr>
            <w:r>
              <w:t>每个奶牛栏位补贴1000</w:t>
            </w:r>
          </w:p>
        </w:tc>
        <w:tc>
          <w:tcPr>
            <w:tcW w:w="2268" w:type="dxa"/>
            <w:vAlign w:val="center"/>
          </w:tcPr>
          <w:p>
            <w:pPr>
              <w:pStyle w:val="13"/>
            </w:pPr>
            <w:r>
              <w:t>1000元</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19、关于提前下达2024年省级农业产业发展资金预算的通知-奶业振兴项目（性控冻精）绩效目标表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13062524P00001710055B</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关于提前下达2024年省级农业产业发展资金预算的通知-奶业振兴项目（性控冻精）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75.00</w:t>
            </w:r>
          </w:p>
        </w:tc>
        <w:tc>
          <w:tcPr>
            <w:tcW w:w="2835" w:type="dxa"/>
            <w:vAlign w:val="center"/>
          </w:tcPr>
          <w:p>
            <w:pPr>
              <w:pStyle w:val="11"/>
            </w:pPr>
            <w:r>
              <w:t>其中：财政    资金</w:t>
            </w:r>
          </w:p>
        </w:tc>
        <w:tc>
          <w:tcPr>
            <w:tcW w:w="2551" w:type="dxa"/>
            <w:vAlign w:val="center"/>
          </w:tcPr>
          <w:p>
            <w:pPr>
              <w:pStyle w:val="13"/>
            </w:pPr>
            <w:r>
              <w:t>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用于补贴奶牛优质性控冷冻精液，每支性控冻精补贴75元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1.完成发放性控冷冻精液10000支，充分利用性控冷冻精液，加快补栏我区能繁母牛数量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发放数量</w:t>
            </w:r>
          </w:p>
        </w:tc>
        <w:tc>
          <w:tcPr>
            <w:tcW w:w="5386" w:type="dxa"/>
            <w:vAlign w:val="center"/>
          </w:tcPr>
          <w:p>
            <w:pPr>
              <w:pStyle w:val="13"/>
            </w:pPr>
            <w:r>
              <w:t>完成发放性控冷冻精液10000支</w:t>
            </w:r>
          </w:p>
        </w:tc>
        <w:tc>
          <w:tcPr>
            <w:tcW w:w="2268" w:type="dxa"/>
            <w:vAlign w:val="center"/>
          </w:tcPr>
          <w:p>
            <w:pPr>
              <w:pStyle w:val="13"/>
            </w:pPr>
            <w:r>
              <w:t>10000支</w:t>
            </w:r>
          </w:p>
        </w:tc>
        <w:tc>
          <w:tcPr>
            <w:tcW w:w="1276" w:type="dxa"/>
            <w:vAlign w:val="center"/>
          </w:tcPr>
          <w:p>
            <w:pPr>
              <w:pStyle w:val="13"/>
            </w:pPr>
            <w:r>
              <w:t>2024年中央农业产业发展资金的通知-性控冻精保财农〔2023〕90号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精液质量</w:t>
            </w:r>
          </w:p>
        </w:tc>
        <w:tc>
          <w:tcPr>
            <w:tcW w:w="5386" w:type="dxa"/>
            <w:vAlign w:val="center"/>
          </w:tcPr>
          <w:p>
            <w:pPr>
              <w:pStyle w:val="13"/>
            </w:pPr>
            <w:r>
              <w:t>奶牛性控冷冻精液符合质量要求并附有检验报告</w:t>
            </w:r>
          </w:p>
        </w:tc>
        <w:tc>
          <w:tcPr>
            <w:tcW w:w="2268" w:type="dxa"/>
            <w:vAlign w:val="center"/>
          </w:tcPr>
          <w:p>
            <w:pPr>
              <w:pStyle w:val="13"/>
            </w:pPr>
            <w:r>
              <w:t>100%</w:t>
            </w:r>
          </w:p>
        </w:tc>
        <w:tc>
          <w:tcPr>
            <w:tcW w:w="1276" w:type="dxa"/>
            <w:vAlign w:val="center"/>
          </w:tcPr>
          <w:p>
            <w:pPr>
              <w:pStyle w:val="13"/>
            </w:pPr>
            <w:r>
              <w:t>2024年中央农业产业发展资金的通知-性控冻精保财农〔2023〕90号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按期完成发放任务</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项目补贴资金</w:t>
            </w:r>
          </w:p>
        </w:tc>
        <w:tc>
          <w:tcPr>
            <w:tcW w:w="2268" w:type="dxa"/>
            <w:vAlign w:val="center"/>
          </w:tcPr>
          <w:p>
            <w:pPr>
              <w:pStyle w:val="13"/>
            </w:pPr>
            <w:r>
              <w:t>75万元</w:t>
            </w:r>
          </w:p>
        </w:tc>
        <w:tc>
          <w:tcPr>
            <w:tcW w:w="1276" w:type="dxa"/>
            <w:vAlign w:val="center"/>
          </w:tcPr>
          <w:p>
            <w:pPr>
              <w:pStyle w:val="13"/>
            </w:pPr>
            <w:r>
              <w:t>2024年中央农业产业发展资金的通知-性控冻精保财农〔2023〕90号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实施效益</w:t>
            </w:r>
          </w:p>
        </w:tc>
        <w:tc>
          <w:tcPr>
            <w:tcW w:w="5386" w:type="dxa"/>
            <w:vAlign w:val="center"/>
          </w:tcPr>
          <w:p>
            <w:pPr>
              <w:pStyle w:val="13"/>
            </w:pPr>
            <w:r>
              <w:t>每支性控冷冻精液享受补贴75元</w:t>
            </w:r>
          </w:p>
        </w:tc>
        <w:tc>
          <w:tcPr>
            <w:tcW w:w="2268" w:type="dxa"/>
            <w:vAlign w:val="center"/>
          </w:tcPr>
          <w:p>
            <w:pPr>
              <w:pStyle w:val="13"/>
            </w:pPr>
            <w:r>
              <w:t>75元</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20、关于提前下达2024年省级农业产业发展资金预算的通知-奶业振兴项目（移植胚胎）绩效目标表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13062524P000017100534</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关于提前下达2024年省级农业产业发展资金预算的通知-奶业振兴项目（移植胚胎）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用于补贴奶牛胚胎移植，每移植1枚胚胎补贴资金2500元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1.实施期限为两年，每枚奶牛胚胎补贴2500元，充分发挥良种母牛的繁殖潜力，提高母牛群体单产水平，有效保障我区高产奶牛的持续供给。</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移植数量</w:t>
            </w:r>
          </w:p>
        </w:tc>
        <w:tc>
          <w:tcPr>
            <w:tcW w:w="5386" w:type="dxa"/>
            <w:vAlign w:val="center"/>
          </w:tcPr>
          <w:p>
            <w:pPr>
              <w:pStyle w:val="13"/>
            </w:pPr>
            <w:r>
              <w:t>奶牛胚胎移植数量800枚</w:t>
            </w:r>
          </w:p>
        </w:tc>
        <w:tc>
          <w:tcPr>
            <w:tcW w:w="2268" w:type="dxa"/>
            <w:vAlign w:val="center"/>
          </w:tcPr>
          <w:p>
            <w:pPr>
              <w:pStyle w:val="13"/>
            </w:pPr>
            <w:r>
              <w:t>800枚</w:t>
            </w:r>
          </w:p>
        </w:tc>
        <w:tc>
          <w:tcPr>
            <w:tcW w:w="1276" w:type="dxa"/>
            <w:vAlign w:val="center"/>
          </w:tcPr>
          <w:p>
            <w:pPr>
              <w:pStyle w:val="13"/>
            </w:pPr>
            <w:r>
              <w:t>2024年中央农业产业发展资金的通知-胚胎移植保财农〔2023〕90号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准胎率</w:t>
            </w:r>
          </w:p>
        </w:tc>
        <w:tc>
          <w:tcPr>
            <w:tcW w:w="5386" w:type="dxa"/>
            <w:vAlign w:val="center"/>
          </w:tcPr>
          <w:p>
            <w:pPr>
              <w:pStyle w:val="13"/>
            </w:pPr>
            <w:r>
              <w:t>胚胎移植准胎率</w:t>
            </w:r>
          </w:p>
        </w:tc>
        <w:tc>
          <w:tcPr>
            <w:tcW w:w="2268" w:type="dxa"/>
            <w:vAlign w:val="center"/>
          </w:tcPr>
          <w:p>
            <w:pPr>
              <w:pStyle w:val="13"/>
            </w:pPr>
            <w:r>
              <w:t>≥45%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补贴资金</w:t>
            </w:r>
          </w:p>
        </w:tc>
        <w:tc>
          <w:tcPr>
            <w:tcW w:w="2268" w:type="dxa"/>
            <w:vAlign w:val="center"/>
          </w:tcPr>
          <w:p>
            <w:pPr>
              <w:pStyle w:val="13"/>
            </w:pPr>
            <w:r>
              <w:t>200万元</w:t>
            </w:r>
          </w:p>
        </w:tc>
        <w:tc>
          <w:tcPr>
            <w:tcW w:w="1276" w:type="dxa"/>
            <w:vAlign w:val="center"/>
          </w:tcPr>
          <w:p>
            <w:pPr>
              <w:pStyle w:val="13"/>
            </w:pPr>
            <w:r>
              <w:t>2024年中央农业产业发展资金的通知-胚胎移植保财农〔2023〕90号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实施效益</w:t>
            </w:r>
          </w:p>
        </w:tc>
        <w:tc>
          <w:tcPr>
            <w:tcW w:w="5386" w:type="dxa"/>
            <w:vAlign w:val="center"/>
          </w:tcPr>
          <w:p>
            <w:pPr>
              <w:pStyle w:val="13"/>
            </w:pPr>
            <w:r>
              <w:t>充分发挥良种母牛的繁殖潜力，增加奶牛存栏大于等于360头</w:t>
            </w:r>
          </w:p>
        </w:tc>
        <w:tc>
          <w:tcPr>
            <w:tcW w:w="2268" w:type="dxa"/>
            <w:vAlign w:val="center"/>
          </w:tcPr>
          <w:p>
            <w:pPr>
              <w:pStyle w:val="13"/>
            </w:pPr>
            <w:r>
              <w:t>≥360头</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21、关于提前下达2024年省级农业产业发展资金预算的通知-奶业振兴项目（智能奶牛场建设）绩效目标表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13062524P00001710052G</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关于提前下达2024年省级农业产业发展资金预算的通知-奶业振兴项目（智能奶牛场建设）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对1家奶牛场智能化建设进行补贴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1.完成1个智能奶牛场建设，调高奶牛场智能化养殖水平。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建设数量</w:t>
            </w:r>
          </w:p>
        </w:tc>
        <w:tc>
          <w:tcPr>
            <w:tcW w:w="5386" w:type="dxa"/>
            <w:vAlign w:val="center"/>
          </w:tcPr>
          <w:p>
            <w:pPr>
              <w:pStyle w:val="13"/>
            </w:pPr>
            <w:r>
              <w:t>完成1家智能奶牛场建设</w:t>
            </w:r>
          </w:p>
        </w:tc>
        <w:tc>
          <w:tcPr>
            <w:tcW w:w="2268" w:type="dxa"/>
            <w:vAlign w:val="center"/>
          </w:tcPr>
          <w:p>
            <w:pPr>
              <w:pStyle w:val="13"/>
            </w:pPr>
            <w:r>
              <w:t>1个</w:t>
            </w:r>
          </w:p>
        </w:tc>
        <w:tc>
          <w:tcPr>
            <w:tcW w:w="1276" w:type="dxa"/>
            <w:vAlign w:val="center"/>
          </w:tcPr>
          <w:p>
            <w:pPr>
              <w:pStyle w:val="13"/>
            </w:pPr>
            <w:r>
              <w:t>2024年中央农业产业发展资金的通知-智能奶牛场建设保财农〔2023〕90号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设备质量</w:t>
            </w:r>
          </w:p>
        </w:tc>
        <w:tc>
          <w:tcPr>
            <w:tcW w:w="5386" w:type="dxa"/>
            <w:vAlign w:val="center"/>
          </w:tcPr>
          <w:p>
            <w:pPr>
              <w:pStyle w:val="13"/>
            </w:pPr>
            <w:r>
              <w:t>各项设备正常使用并按要求上传数据</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各项任务完成及时率情况</w:t>
            </w:r>
          </w:p>
        </w:tc>
        <w:tc>
          <w:tcPr>
            <w:tcW w:w="2268" w:type="dxa"/>
            <w:vAlign w:val="center"/>
          </w:tcPr>
          <w:p>
            <w:pPr>
              <w:pStyle w:val="13"/>
            </w:pPr>
            <w:r>
              <w:t>100%</w:t>
            </w:r>
          </w:p>
        </w:tc>
        <w:tc>
          <w:tcPr>
            <w:tcW w:w="1276" w:type="dxa"/>
            <w:vAlign w:val="center"/>
          </w:tcPr>
          <w:p>
            <w:pPr>
              <w:pStyle w:val="13"/>
            </w:pPr>
            <w:r>
              <w:t>2024年中央农业产业发展资金的通知-智能奶牛场建设保财农〔2023〕90号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项目补贴资金</w:t>
            </w:r>
          </w:p>
        </w:tc>
        <w:tc>
          <w:tcPr>
            <w:tcW w:w="2268" w:type="dxa"/>
            <w:vAlign w:val="center"/>
          </w:tcPr>
          <w:p>
            <w:pPr>
              <w:pStyle w:val="13"/>
            </w:pPr>
            <w:r>
              <w:t>60万元</w:t>
            </w:r>
          </w:p>
        </w:tc>
        <w:tc>
          <w:tcPr>
            <w:tcW w:w="1276" w:type="dxa"/>
            <w:vAlign w:val="center"/>
          </w:tcPr>
          <w:p>
            <w:pPr>
              <w:pStyle w:val="13"/>
            </w:pPr>
            <w:r>
              <w:t>2024年中央农业产业发展资金的通知-智能奶牛场建设保财农〔2023〕90号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实施效益</w:t>
            </w:r>
          </w:p>
        </w:tc>
        <w:tc>
          <w:tcPr>
            <w:tcW w:w="5386" w:type="dxa"/>
            <w:vAlign w:val="center"/>
          </w:tcPr>
          <w:p>
            <w:pPr>
              <w:pStyle w:val="13"/>
            </w:pPr>
            <w:r>
              <w:t>提高奶牛场智能化水平</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22、关于提前下达2024年省级农业产业发展资金预算的通知-农村宅基地制度改革试点项目绩效目标表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13062524P00001710067E</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关于提前下达2024年省级农业产业发展资金预算的通知-农村宅基地制度改革试点项目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w:t>
            </w:r>
          </w:p>
        </w:tc>
        <w:tc>
          <w:tcPr>
            <w:tcW w:w="2835" w:type="dxa"/>
            <w:vAlign w:val="center"/>
          </w:tcPr>
          <w:p>
            <w:pPr>
              <w:pStyle w:val="11"/>
            </w:pPr>
            <w:r>
              <w:t>其中：财政    资金</w:t>
            </w:r>
          </w:p>
        </w:tc>
        <w:tc>
          <w:tcPr>
            <w:tcW w:w="2551" w:type="dxa"/>
            <w:vAlign w:val="center"/>
          </w:tcPr>
          <w:p>
            <w:pPr>
              <w:pStyle w:val="13"/>
            </w:pPr>
            <w:r>
              <w:t>17.00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完成基础信息调查，建立宅基地基础数据台账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1.完成4个管理规范、利用有序的示范村建设。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完成示范村建设</w:t>
            </w:r>
          </w:p>
        </w:tc>
        <w:tc>
          <w:tcPr>
            <w:tcW w:w="5386" w:type="dxa"/>
            <w:vAlign w:val="center"/>
          </w:tcPr>
          <w:p>
            <w:pPr>
              <w:pStyle w:val="13"/>
            </w:pPr>
            <w:r>
              <w:t>乡村两级完成示范村建设</w:t>
            </w:r>
          </w:p>
        </w:tc>
        <w:tc>
          <w:tcPr>
            <w:tcW w:w="2268" w:type="dxa"/>
            <w:vAlign w:val="center"/>
          </w:tcPr>
          <w:p>
            <w:pPr>
              <w:pStyle w:val="13"/>
            </w:pPr>
            <w:r>
              <w:t>≥4个</w:t>
            </w:r>
          </w:p>
        </w:tc>
        <w:tc>
          <w:tcPr>
            <w:tcW w:w="1276" w:type="dxa"/>
            <w:vAlign w:val="center"/>
          </w:tcPr>
          <w:p>
            <w:pPr>
              <w:pStyle w:val="13"/>
            </w:pPr>
            <w:r>
              <w:t>保农财[2023]90号保定市财政局关于提前下达2024年省级农业发展资金预算的通知—农村宅基地制度改革试点项目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建成一批管理规范、利用有序的实践典范</w:t>
            </w:r>
          </w:p>
        </w:tc>
        <w:tc>
          <w:tcPr>
            <w:tcW w:w="5386" w:type="dxa"/>
            <w:vAlign w:val="center"/>
          </w:tcPr>
          <w:p>
            <w:pPr>
              <w:pStyle w:val="13"/>
            </w:pPr>
            <w:r>
              <w:t>反应建成一批管理规范、利用有序的实践典范情况</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反应各项任务完成及时率情况</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建立乡村两级宅基地基</w:t>
            </w:r>
          </w:p>
          <w:p>
            <w:pPr>
              <w:pStyle w:val="13"/>
            </w:pPr>
            <w:r>
              <w:t>础信息台账、宣传培训、印刷费用</w:t>
            </w:r>
          </w:p>
        </w:tc>
        <w:tc>
          <w:tcPr>
            <w:tcW w:w="5386" w:type="dxa"/>
            <w:vAlign w:val="center"/>
          </w:tcPr>
          <w:p>
            <w:pPr>
              <w:pStyle w:val="13"/>
            </w:pPr>
            <w:r>
              <w:t>主要建立乡村两级宅基地基础信息台账、宣传培训、制度建设。</w:t>
            </w:r>
          </w:p>
        </w:tc>
        <w:tc>
          <w:tcPr>
            <w:tcW w:w="2268" w:type="dxa"/>
            <w:vAlign w:val="center"/>
          </w:tcPr>
          <w:p>
            <w:pPr>
              <w:pStyle w:val="13"/>
            </w:pPr>
            <w:r>
              <w:t>≤17万元</w:t>
            </w:r>
          </w:p>
        </w:tc>
        <w:tc>
          <w:tcPr>
            <w:tcW w:w="1276" w:type="dxa"/>
            <w:vAlign w:val="center"/>
          </w:tcPr>
          <w:p>
            <w:pPr>
              <w:pStyle w:val="13"/>
            </w:pPr>
            <w:r>
              <w:t>保农财[2023]90号保定市财政局关于提前下达2024年省级农业发展资金预算的通知—农村宅基地制度改革试点项目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促进乡村振兴和城乡融合发展提供制度保障</w:t>
            </w:r>
          </w:p>
        </w:tc>
        <w:tc>
          <w:tcPr>
            <w:tcW w:w="5386" w:type="dxa"/>
            <w:vAlign w:val="center"/>
          </w:tcPr>
          <w:p>
            <w:pPr>
              <w:pStyle w:val="13"/>
            </w:pPr>
            <w:r>
              <w:t>促进乡村振兴和城乡融合发展提供制度保障。</w:t>
            </w:r>
          </w:p>
        </w:tc>
        <w:tc>
          <w:tcPr>
            <w:tcW w:w="2268" w:type="dxa"/>
            <w:vAlign w:val="center"/>
          </w:tcPr>
          <w:p>
            <w:pPr>
              <w:pStyle w:val="13"/>
            </w:pPr>
            <w:r>
              <w:t>100%</w:t>
            </w:r>
          </w:p>
        </w:tc>
        <w:tc>
          <w:tcPr>
            <w:tcW w:w="1276" w:type="dxa"/>
            <w:vAlign w:val="center"/>
          </w:tcPr>
          <w:p>
            <w:pPr>
              <w:pStyle w:val="13"/>
            </w:pPr>
            <w:r>
              <w:t>保农财[2023]90号保定市财政局关于提前下达2024年省级农业发展资金预算的通知—农村宅基地制度改革试点项目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提高村民生产生活水平满意度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23、关于提前下达2024年省级农业产业发展资金预算的通知-农机购置与应用补贴绩效目标表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13062524P000017100367</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355.00</w:t>
            </w:r>
          </w:p>
        </w:tc>
        <w:tc>
          <w:tcPr>
            <w:tcW w:w="2835" w:type="dxa"/>
            <w:vAlign w:val="center"/>
          </w:tcPr>
          <w:p>
            <w:pPr>
              <w:pStyle w:val="11"/>
            </w:pPr>
            <w:r>
              <w:t>其中：财政    资金</w:t>
            </w:r>
          </w:p>
        </w:tc>
        <w:tc>
          <w:tcPr>
            <w:tcW w:w="2551" w:type="dxa"/>
            <w:vAlign w:val="center"/>
          </w:tcPr>
          <w:p>
            <w:pPr>
              <w:pStyle w:val="13"/>
            </w:pPr>
            <w:r>
              <w:t>355.00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1.农机购置与应用补贴资金年度登记率≥95%，补贴机具数≥172台（套），受益农户数≥132户。</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农机购置补贴机具数</w:t>
            </w:r>
          </w:p>
        </w:tc>
        <w:tc>
          <w:tcPr>
            <w:tcW w:w="5386" w:type="dxa"/>
            <w:vAlign w:val="center"/>
          </w:tcPr>
          <w:p>
            <w:pPr>
              <w:pStyle w:val="13"/>
            </w:pPr>
            <w:r>
              <w:t>享受农机购置与应用补贴机具数量</w:t>
            </w:r>
          </w:p>
        </w:tc>
        <w:tc>
          <w:tcPr>
            <w:tcW w:w="2268" w:type="dxa"/>
            <w:vAlign w:val="center"/>
          </w:tcPr>
          <w:p>
            <w:pPr>
              <w:pStyle w:val="13"/>
            </w:pPr>
            <w:r>
              <w:t>≥172台（套）</w:t>
            </w:r>
          </w:p>
        </w:tc>
        <w:tc>
          <w:tcPr>
            <w:tcW w:w="1276" w:type="dxa"/>
            <w:vAlign w:val="center"/>
          </w:tcPr>
          <w:p>
            <w:pPr>
              <w:pStyle w:val="13"/>
            </w:pPr>
            <w:r>
              <w:t>保定市财政局关于提前下达2024年省级农业产业发展资金预算的通知  保财农[2023]90号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年度资金登记率</w:t>
            </w:r>
          </w:p>
        </w:tc>
        <w:tc>
          <w:tcPr>
            <w:tcW w:w="5386" w:type="dxa"/>
            <w:vAlign w:val="center"/>
          </w:tcPr>
          <w:p>
            <w:pPr>
              <w:pStyle w:val="13"/>
            </w:pPr>
            <w:r>
              <w:t>全年农机购置与应用补贴年度资金使用登记率</w:t>
            </w:r>
          </w:p>
        </w:tc>
        <w:tc>
          <w:tcPr>
            <w:tcW w:w="2268" w:type="dxa"/>
            <w:vAlign w:val="center"/>
          </w:tcPr>
          <w:p>
            <w:pPr>
              <w:pStyle w:val="13"/>
            </w:pPr>
            <w:r>
              <w:t>≥95%</w:t>
            </w:r>
          </w:p>
        </w:tc>
        <w:tc>
          <w:tcPr>
            <w:tcW w:w="1276" w:type="dxa"/>
            <w:vAlign w:val="center"/>
          </w:tcPr>
          <w:p>
            <w:pPr>
              <w:pStyle w:val="13"/>
            </w:pPr>
            <w:r>
              <w:t>保定市财政局关于提前下达2024年省级农业产业发展资金预算的通知  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农机购置与应用补贴资金兑付年内完成及时率</w:t>
            </w:r>
          </w:p>
        </w:tc>
        <w:tc>
          <w:tcPr>
            <w:tcW w:w="2268" w:type="dxa"/>
            <w:vAlign w:val="center"/>
          </w:tcPr>
          <w:p>
            <w:pPr>
              <w:pStyle w:val="13"/>
            </w:pPr>
            <w:r>
              <w:t>100%</w:t>
            </w:r>
          </w:p>
        </w:tc>
        <w:tc>
          <w:tcPr>
            <w:tcW w:w="1276" w:type="dxa"/>
            <w:vAlign w:val="center"/>
          </w:tcPr>
          <w:p>
            <w:pPr>
              <w:pStyle w:val="13"/>
            </w:pPr>
            <w:r>
              <w:t>保定市财政局关于提前下达2024年省级农业产业发展资金预算的通知  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农机购置补贴资金规模</w:t>
            </w:r>
          </w:p>
        </w:tc>
        <w:tc>
          <w:tcPr>
            <w:tcW w:w="5386" w:type="dxa"/>
            <w:vAlign w:val="center"/>
          </w:tcPr>
          <w:p>
            <w:pPr>
              <w:pStyle w:val="13"/>
            </w:pPr>
            <w:r>
              <w:t>2023年上级下达我区中央农机购置与应用补贴资金</w:t>
            </w:r>
          </w:p>
        </w:tc>
        <w:tc>
          <w:tcPr>
            <w:tcW w:w="2268" w:type="dxa"/>
            <w:vAlign w:val="center"/>
          </w:tcPr>
          <w:p>
            <w:pPr>
              <w:pStyle w:val="13"/>
            </w:pPr>
            <w:r>
              <w:t>355万元</w:t>
            </w:r>
          </w:p>
        </w:tc>
        <w:tc>
          <w:tcPr>
            <w:tcW w:w="1276" w:type="dxa"/>
            <w:vAlign w:val="center"/>
          </w:tcPr>
          <w:p>
            <w:pPr>
              <w:pStyle w:val="13"/>
            </w:pPr>
            <w:r>
              <w:t>保定市财政局关于提前下达2024年省级农业产业发展资金预算的通知  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农作物耕种收机械化率</w:t>
            </w:r>
          </w:p>
        </w:tc>
        <w:tc>
          <w:tcPr>
            <w:tcW w:w="5386" w:type="dxa"/>
            <w:vAlign w:val="center"/>
          </w:tcPr>
          <w:p>
            <w:pPr>
              <w:pStyle w:val="13"/>
            </w:pPr>
            <w:r>
              <w:t>主要农作物耕种收综合机械化率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申请农机购置补贴的农户和农业生产经营组织满意度</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24、关于提前下达2024年省级农业产业发展资金预算的通知-农业对外开放项目绩效目标表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13062524P00001710061Q</w:t>
            </w:r>
          </w:p>
        </w:tc>
        <w:tc>
          <w:tcPr>
            <w:tcW w:w="2835" w:type="dxa"/>
            <w:vAlign w:val="center"/>
          </w:tcPr>
          <w:p>
            <w:pPr>
              <w:pStyle w:val="11"/>
            </w:pPr>
            <w:r>
              <w:t>项目名称</w:t>
            </w:r>
          </w:p>
        </w:tc>
        <w:tc>
          <w:tcPr>
            <w:tcW w:w="6094" w:type="dxa"/>
            <w:gridSpan w:val="3"/>
            <w:vAlign w:val="center"/>
          </w:tcPr>
          <w:p>
            <w:pPr>
              <w:pStyle w:val="13"/>
            </w:pPr>
            <w:r>
              <w:t>关于提前下达2024年省级农业产业发展资金预算的通知-农业对外开放项目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1、设备升级改造；2、农产品检测；3、认证费；4、引资引智引技。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1.打造农业高质量发展高地，以全产业链打造、全价值链及产业规模提升为方向，利用试验基地创新探索、示范基地引领带动的优势，充分发挥政策导向、平台支撑作用。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基地数量</w:t>
            </w:r>
          </w:p>
        </w:tc>
        <w:tc>
          <w:tcPr>
            <w:tcW w:w="5386" w:type="dxa"/>
            <w:vAlign w:val="center"/>
          </w:tcPr>
          <w:p>
            <w:pPr>
              <w:pStyle w:val="13"/>
            </w:pPr>
            <w:r>
              <w:t>河北省农业对外开放合作试验基地</w:t>
            </w:r>
          </w:p>
        </w:tc>
        <w:tc>
          <w:tcPr>
            <w:tcW w:w="2268" w:type="dxa"/>
            <w:vAlign w:val="center"/>
          </w:tcPr>
          <w:p>
            <w:pPr>
              <w:pStyle w:val="13"/>
            </w:pPr>
            <w:r>
              <w:t>1个</w:t>
            </w:r>
          </w:p>
        </w:tc>
        <w:tc>
          <w:tcPr>
            <w:tcW w:w="1276" w:type="dxa"/>
            <w:vAlign w:val="center"/>
          </w:tcPr>
          <w:p>
            <w:pPr>
              <w:pStyle w:val="13"/>
            </w:pPr>
            <w:r>
              <w:t>保定市财政局关于提前下达2024年省级农业产业发展资金预算的通知（保财农[2023]90号）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高质量发展示范基地</w:t>
            </w:r>
          </w:p>
        </w:tc>
        <w:tc>
          <w:tcPr>
            <w:tcW w:w="5386" w:type="dxa"/>
            <w:vAlign w:val="center"/>
          </w:tcPr>
          <w:p>
            <w:pPr>
              <w:pStyle w:val="13"/>
            </w:pPr>
            <w:r>
              <w:t>高质量发展实验基地合格率</w:t>
            </w:r>
          </w:p>
        </w:tc>
        <w:tc>
          <w:tcPr>
            <w:tcW w:w="2268" w:type="dxa"/>
            <w:vAlign w:val="center"/>
          </w:tcPr>
          <w:p>
            <w:pPr>
              <w:pStyle w:val="13"/>
            </w:pPr>
            <w:r>
              <w:t>100%</w:t>
            </w:r>
          </w:p>
        </w:tc>
        <w:tc>
          <w:tcPr>
            <w:tcW w:w="1276" w:type="dxa"/>
            <w:vAlign w:val="center"/>
          </w:tcPr>
          <w:p>
            <w:pPr>
              <w:pStyle w:val="13"/>
            </w:pPr>
            <w:r>
              <w:t>保定市财政局关于提前下达2024年省级农业产业发展资金预算的通知（保财农[2023]90号）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资金拨付及时率</w:t>
            </w:r>
          </w:p>
        </w:tc>
        <w:tc>
          <w:tcPr>
            <w:tcW w:w="2268" w:type="dxa"/>
            <w:vAlign w:val="center"/>
          </w:tcPr>
          <w:p>
            <w:pPr>
              <w:pStyle w:val="13"/>
            </w:pPr>
            <w:r>
              <w:t>100%</w:t>
            </w:r>
          </w:p>
        </w:tc>
        <w:tc>
          <w:tcPr>
            <w:tcW w:w="1276" w:type="dxa"/>
            <w:vAlign w:val="center"/>
          </w:tcPr>
          <w:p>
            <w:pPr>
              <w:pStyle w:val="13"/>
            </w:pPr>
            <w:r>
              <w:t>保定市财政局关于提前下达2024年省级农业产业发展资金预算的通知（保财农[2023]90号）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预算金额</w:t>
            </w:r>
          </w:p>
        </w:tc>
        <w:tc>
          <w:tcPr>
            <w:tcW w:w="5386" w:type="dxa"/>
            <w:vAlign w:val="center"/>
          </w:tcPr>
          <w:p>
            <w:pPr>
              <w:pStyle w:val="13"/>
            </w:pPr>
            <w:r>
              <w:t>预算金额</w:t>
            </w:r>
          </w:p>
        </w:tc>
        <w:tc>
          <w:tcPr>
            <w:tcW w:w="2268" w:type="dxa"/>
            <w:vAlign w:val="center"/>
          </w:tcPr>
          <w:p>
            <w:pPr>
              <w:pStyle w:val="13"/>
            </w:pPr>
            <w:r>
              <w:t>65万元</w:t>
            </w:r>
          </w:p>
        </w:tc>
        <w:tc>
          <w:tcPr>
            <w:tcW w:w="1276" w:type="dxa"/>
            <w:vAlign w:val="center"/>
          </w:tcPr>
          <w:p>
            <w:pPr>
              <w:pStyle w:val="13"/>
            </w:pPr>
            <w:r>
              <w:t>保定市财政局关于提前下达2024年省级农业产业发展资金预算的通知（保财农[2023]90号）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企业出口贸易总额</w:t>
            </w:r>
          </w:p>
        </w:tc>
        <w:tc>
          <w:tcPr>
            <w:tcW w:w="5386" w:type="dxa"/>
            <w:vAlign w:val="center"/>
          </w:tcPr>
          <w:p>
            <w:pPr>
              <w:pStyle w:val="13"/>
            </w:pPr>
            <w:r>
              <w:t>企业出口贸易总额</w:t>
            </w:r>
          </w:p>
        </w:tc>
        <w:tc>
          <w:tcPr>
            <w:tcW w:w="2268" w:type="dxa"/>
            <w:vAlign w:val="center"/>
          </w:tcPr>
          <w:p>
            <w:pPr>
              <w:pStyle w:val="13"/>
            </w:pPr>
            <w:r>
              <w:t>≥200万美元</w:t>
            </w:r>
          </w:p>
        </w:tc>
        <w:tc>
          <w:tcPr>
            <w:tcW w:w="1276" w:type="dxa"/>
            <w:vAlign w:val="center"/>
          </w:tcPr>
          <w:p>
            <w:pPr>
              <w:pStyle w:val="13"/>
            </w:pPr>
            <w:r>
              <w:t>河北省农业农村厅关于组织开展河北省农业对外开放合作试验基地（区）和境外农业合作示范基地（区）申报工作的通知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25、关于提前下达2024年省级农业防灾减灾和水利救灾资金预算的通知-动物疫情监测与防控（非洲猪瘟防控）经费-生猪养殖大县绩效目标表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13062524P000017101787</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关于提前下达2024年省级农业防灾减灾和水利救灾资金预算的通知-动物疫情监测与防控（非洲猪瘟防控）经费-生猪养殖大县</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购置动物疫病抗体病原监测试剂及试剂盒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1.购置1批动物疫病抗体病原监测试剂及试剂盒，保障畜牧业健康发展。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监测试剂及试剂盒</w:t>
            </w:r>
          </w:p>
        </w:tc>
        <w:tc>
          <w:tcPr>
            <w:tcW w:w="5386" w:type="dxa"/>
            <w:vAlign w:val="center"/>
          </w:tcPr>
          <w:p>
            <w:pPr>
              <w:pStyle w:val="13"/>
            </w:pPr>
            <w:r>
              <w:t>购置动物疫病抗体病原监测试剂及试剂盒</w:t>
            </w:r>
          </w:p>
        </w:tc>
        <w:tc>
          <w:tcPr>
            <w:tcW w:w="2268" w:type="dxa"/>
            <w:vAlign w:val="center"/>
          </w:tcPr>
          <w:p>
            <w:pPr>
              <w:pStyle w:val="13"/>
            </w:pPr>
            <w:r>
              <w:t>1批</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动物疫病抗体病原监测</w:t>
            </w:r>
          </w:p>
        </w:tc>
        <w:tc>
          <w:tcPr>
            <w:tcW w:w="5386" w:type="dxa"/>
            <w:vAlign w:val="center"/>
          </w:tcPr>
          <w:p>
            <w:pPr>
              <w:pStyle w:val="13"/>
            </w:pPr>
            <w:r>
              <w:t>动物疫病抗体病原监测情况</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支出及时率</w:t>
            </w:r>
          </w:p>
        </w:tc>
        <w:tc>
          <w:tcPr>
            <w:tcW w:w="5386" w:type="dxa"/>
            <w:vAlign w:val="center"/>
          </w:tcPr>
          <w:p>
            <w:pPr>
              <w:pStyle w:val="13"/>
            </w:pPr>
            <w:r>
              <w:t>验收合格，支出及时率</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采购诊断试剂经费</w:t>
            </w:r>
          </w:p>
        </w:tc>
        <w:tc>
          <w:tcPr>
            <w:tcW w:w="5386" w:type="dxa"/>
            <w:vAlign w:val="center"/>
          </w:tcPr>
          <w:p>
            <w:pPr>
              <w:pStyle w:val="13"/>
            </w:pPr>
            <w:r>
              <w:t>采购监测试剂及试剂盒</w:t>
            </w:r>
          </w:p>
        </w:tc>
        <w:tc>
          <w:tcPr>
            <w:tcW w:w="2268" w:type="dxa"/>
            <w:vAlign w:val="center"/>
          </w:tcPr>
          <w:p>
            <w:pPr>
              <w:pStyle w:val="13"/>
            </w:pPr>
            <w:r>
              <w:t>≤10万元</w:t>
            </w:r>
          </w:p>
        </w:tc>
        <w:tc>
          <w:tcPr>
            <w:tcW w:w="1276" w:type="dxa"/>
            <w:vAlign w:val="center"/>
          </w:tcPr>
          <w:p>
            <w:pPr>
              <w:pStyle w:val="13"/>
            </w:pPr>
            <w:r>
              <w:t>保财农[2023]87号关于提前下达2024年省级农业防灾减灾和水利救灾资金预算的通知-动物疫情监测与防控（非洲猪瘟防控）经费-生猪养殖大县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保障畜牧业健康发展</w:t>
            </w:r>
          </w:p>
        </w:tc>
        <w:tc>
          <w:tcPr>
            <w:tcW w:w="5386" w:type="dxa"/>
            <w:vAlign w:val="center"/>
          </w:tcPr>
          <w:p>
            <w:pPr>
              <w:pStyle w:val="13"/>
            </w:pPr>
            <w:r>
              <w:t>为养殖场提供监测检测数据</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26、关于提前下达2024年省级农业防灾减灾和水利救灾资金预算的通知-农产品市场信息监测预警项目绩效目标表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13062524P00001710186U</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关于提前下达2024年省级农业防灾减灾和水利救灾资金预算的通知-农产品市场信息监测预警项目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w:t>
            </w:r>
          </w:p>
        </w:tc>
        <w:tc>
          <w:tcPr>
            <w:tcW w:w="2835" w:type="dxa"/>
            <w:vAlign w:val="center"/>
          </w:tcPr>
          <w:p>
            <w:pPr>
              <w:pStyle w:val="11"/>
            </w:pPr>
            <w:r>
              <w:t>其中：财政    资金</w:t>
            </w:r>
          </w:p>
        </w:tc>
        <w:tc>
          <w:tcPr>
            <w:tcW w:w="2551" w:type="dxa"/>
            <w:vAlign w:val="center"/>
          </w:tcPr>
          <w:p>
            <w:pPr>
              <w:pStyle w:val="13"/>
            </w:pPr>
            <w:r>
              <w:t>1.90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项目资金主要用于基层信息采集人员劳务补助及工作经费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1.组织全区9个基层信息采集点，采集小麦、玉米、蔬菜、生猪等农产品信息450条以上，便于农产品供应趋势预测，为上级部门发布市场风险预警信息提供依据。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收集报送农产品信息数量</w:t>
            </w:r>
          </w:p>
        </w:tc>
        <w:tc>
          <w:tcPr>
            <w:tcW w:w="5386" w:type="dxa"/>
            <w:vAlign w:val="center"/>
          </w:tcPr>
          <w:p>
            <w:pPr>
              <w:pStyle w:val="13"/>
            </w:pPr>
            <w:r>
              <w:t>收集报送小麦、玉米、蔬菜等农产品信息数量</w:t>
            </w:r>
          </w:p>
        </w:tc>
        <w:tc>
          <w:tcPr>
            <w:tcW w:w="2268" w:type="dxa"/>
            <w:vAlign w:val="center"/>
          </w:tcPr>
          <w:p>
            <w:pPr>
              <w:pStyle w:val="13"/>
            </w:pPr>
            <w:r>
              <w:t>≥450条</w:t>
            </w:r>
          </w:p>
        </w:tc>
        <w:tc>
          <w:tcPr>
            <w:tcW w:w="1276" w:type="dxa"/>
            <w:vAlign w:val="center"/>
          </w:tcPr>
          <w:p>
            <w:pPr>
              <w:pStyle w:val="13"/>
            </w:pPr>
            <w:r>
              <w:t>保财农[2023]87号关于提前下达2024年省级农业防灾减灾和水利救灾资金预算的通知—农产品市场信息监测预警项目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基层信息采集点</w:t>
            </w:r>
          </w:p>
        </w:tc>
        <w:tc>
          <w:tcPr>
            <w:tcW w:w="5386" w:type="dxa"/>
            <w:vAlign w:val="center"/>
          </w:tcPr>
          <w:p>
            <w:pPr>
              <w:pStyle w:val="13"/>
            </w:pPr>
            <w:r>
              <w:t>基层信息采集点按照农产品信息采集要求确定</w:t>
            </w:r>
          </w:p>
        </w:tc>
        <w:tc>
          <w:tcPr>
            <w:tcW w:w="2268" w:type="dxa"/>
            <w:vAlign w:val="center"/>
          </w:tcPr>
          <w:p>
            <w:pPr>
              <w:pStyle w:val="13"/>
            </w:pPr>
            <w:r>
              <w:t>9个</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报送农产品信息及时率</w:t>
            </w:r>
          </w:p>
        </w:tc>
        <w:tc>
          <w:tcPr>
            <w:tcW w:w="5386" w:type="dxa"/>
            <w:vAlign w:val="center"/>
          </w:tcPr>
          <w:p>
            <w:pPr>
              <w:pStyle w:val="13"/>
            </w:pPr>
            <w:r>
              <w:t>报送农产品按照时间节点要求报送</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项目资金</w:t>
            </w:r>
          </w:p>
        </w:tc>
        <w:tc>
          <w:tcPr>
            <w:tcW w:w="5386" w:type="dxa"/>
            <w:vAlign w:val="center"/>
          </w:tcPr>
          <w:p>
            <w:pPr>
              <w:pStyle w:val="13"/>
            </w:pPr>
            <w:r>
              <w:t>用于信息采集人员的劳务费以及工作人员的租车经费</w:t>
            </w:r>
          </w:p>
        </w:tc>
        <w:tc>
          <w:tcPr>
            <w:tcW w:w="2268" w:type="dxa"/>
            <w:vAlign w:val="center"/>
          </w:tcPr>
          <w:p>
            <w:pPr>
              <w:pStyle w:val="13"/>
            </w:pPr>
            <w:r>
              <w:t>≤1.9万元</w:t>
            </w:r>
          </w:p>
        </w:tc>
        <w:tc>
          <w:tcPr>
            <w:tcW w:w="1276" w:type="dxa"/>
            <w:vAlign w:val="center"/>
          </w:tcPr>
          <w:p>
            <w:pPr>
              <w:pStyle w:val="13"/>
            </w:pPr>
            <w:r>
              <w:t>保财农[2023]87号关于提前下达2024年省级农业防灾减灾和水利救灾资金预算的通知—农产品市场信息监测预警项目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农产品市场发展趋势度</w:t>
            </w:r>
          </w:p>
        </w:tc>
        <w:tc>
          <w:tcPr>
            <w:tcW w:w="5386" w:type="dxa"/>
            <w:vAlign w:val="center"/>
          </w:tcPr>
          <w:p>
            <w:pPr>
              <w:pStyle w:val="13"/>
            </w:pPr>
            <w:r>
              <w:t>便于农产品供应趋势预测，及时发布市场风险预警信息。</w:t>
            </w:r>
          </w:p>
        </w:tc>
        <w:tc>
          <w:tcPr>
            <w:tcW w:w="2268" w:type="dxa"/>
            <w:vAlign w:val="center"/>
          </w:tcPr>
          <w:p>
            <w:pPr>
              <w:pStyle w:val="13"/>
            </w:pPr>
            <w:r>
              <w:t>≥90%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项目惠及群众满意度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27、关于提前下达2024年省级农业防灾减灾和水利救灾资金预算的通知-农产品质量安全检测与控制能力提升绩效目标表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13062524P000017101883</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关于提前下达2024年省级农业防灾减灾和水利救灾资金预算的通知-农产品质量安全检测与控制能力提升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1.质量风险防控手册及标准体系编制；2.推行标准化生产；3.农产品检测；4.绿色、有机、HACCP、9001、BRC、GLOBAL GAP、KOSHER认证。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1.通过编制质量风险防控手册及标准体系、推行标准化生产，提升标准化生产覆盖率。</w:t>
            </w:r>
          </w:p>
          <w:p>
            <w:pPr>
              <w:pStyle w:val="13"/>
            </w:pPr>
            <w:r>
              <w:t>2.通过农产品检测和产品认证，打造1个绿色优质农产品精品基地，进一步提升全区标准化生产水平。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基地数量</w:t>
            </w:r>
          </w:p>
        </w:tc>
        <w:tc>
          <w:tcPr>
            <w:tcW w:w="5386" w:type="dxa"/>
            <w:vAlign w:val="center"/>
          </w:tcPr>
          <w:p>
            <w:pPr>
              <w:pStyle w:val="13"/>
            </w:pPr>
            <w:r>
              <w:t>打造1个绿色优质农产品精品基地</w:t>
            </w:r>
          </w:p>
        </w:tc>
        <w:tc>
          <w:tcPr>
            <w:tcW w:w="2268" w:type="dxa"/>
            <w:vAlign w:val="center"/>
          </w:tcPr>
          <w:p>
            <w:pPr>
              <w:pStyle w:val="13"/>
            </w:pPr>
            <w:r>
              <w:t>1个</w:t>
            </w:r>
          </w:p>
        </w:tc>
        <w:tc>
          <w:tcPr>
            <w:tcW w:w="1276" w:type="dxa"/>
            <w:vAlign w:val="center"/>
          </w:tcPr>
          <w:p>
            <w:pPr>
              <w:pStyle w:val="13"/>
            </w:pPr>
            <w:r>
              <w:t>保定市财政局关于提前下达2024年省级农业防灾减灾和水利救灾资金预算的通知（保财农[2023]87号）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高质量发展精品基地</w:t>
            </w:r>
          </w:p>
        </w:tc>
        <w:tc>
          <w:tcPr>
            <w:tcW w:w="5386" w:type="dxa"/>
            <w:vAlign w:val="center"/>
          </w:tcPr>
          <w:p>
            <w:pPr>
              <w:pStyle w:val="13"/>
            </w:pPr>
            <w:r>
              <w:t>培育质量过得硬、品牌叫得响、带动能力强的绿色优质农产品。</w:t>
            </w:r>
          </w:p>
        </w:tc>
        <w:tc>
          <w:tcPr>
            <w:tcW w:w="2268" w:type="dxa"/>
            <w:vAlign w:val="center"/>
          </w:tcPr>
          <w:p>
            <w:pPr>
              <w:pStyle w:val="13"/>
            </w:pPr>
            <w:r>
              <w:t>100%</w:t>
            </w:r>
          </w:p>
        </w:tc>
        <w:tc>
          <w:tcPr>
            <w:tcW w:w="1276" w:type="dxa"/>
            <w:vAlign w:val="center"/>
          </w:tcPr>
          <w:p>
            <w:pPr>
              <w:pStyle w:val="13"/>
            </w:pPr>
            <w:r>
              <w:t>绿色优质农产品精品基地实施方案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基地建设完成验收合格后，及时拨付资金。</w:t>
            </w:r>
          </w:p>
        </w:tc>
        <w:tc>
          <w:tcPr>
            <w:tcW w:w="2268" w:type="dxa"/>
            <w:vAlign w:val="center"/>
          </w:tcPr>
          <w:p>
            <w:pPr>
              <w:pStyle w:val="13"/>
            </w:pPr>
            <w:r>
              <w:t>100%</w:t>
            </w:r>
          </w:p>
        </w:tc>
        <w:tc>
          <w:tcPr>
            <w:tcW w:w="1276" w:type="dxa"/>
            <w:vAlign w:val="center"/>
          </w:tcPr>
          <w:p>
            <w:pPr>
              <w:pStyle w:val="13"/>
            </w:pPr>
            <w:r>
              <w:t>保定市财政局关于提前下达2024年省级农业防灾减灾和水利救灾资金预算的通知（保财农[2023]87号）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预算金额</w:t>
            </w:r>
          </w:p>
        </w:tc>
        <w:tc>
          <w:tcPr>
            <w:tcW w:w="5386" w:type="dxa"/>
            <w:vAlign w:val="center"/>
          </w:tcPr>
          <w:p>
            <w:pPr>
              <w:pStyle w:val="13"/>
            </w:pPr>
            <w:r>
              <w:t>反应预算金额情况</w:t>
            </w:r>
          </w:p>
        </w:tc>
        <w:tc>
          <w:tcPr>
            <w:tcW w:w="2268" w:type="dxa"/>
            <w:vAlign w:val="center"/>
          </w:tcPr>
          <w:p>
            <w:pPr>
              <w:pStyle w:val="13"/>
            </w:pPr>
            <w:r>
              <w:t>15万元</w:t>
            </w:r>
          </w:p>
        </w:tc>
        <w:tc>
          <w:tcPr>
            <w:tcW w:w="1276" w:type="dxa"/>
            <w:vAlign w:val="center"/>
          </w:tcPr>
          <w:p>
            <w:pPr>
              <w:pStyle w:val="13"/>
            </w:pPr>
            <w:r>
              <w:t>保定市财政局关于提前下达2024年省级农业防灾减灾和水利救灾资金预算的通知（保财农[2023]87号）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打造的绿色优质农产品精品基地</w:t>
            </w:r>
          </w:p>
        </w:tc>
        <w:tc>
          <w:tcPr>
            <w:tcW w:w="5386" w:type="dxa"/>
            <w:vAlign w:val="center"/>
          </w:tcPr>
          <w:p>
            <w:pPr>
              <w:pStyle w:val="13"/>
            </w:pPr>
            <w:r>
              <w:t>精品基地生产模式可借鉴，带动徐水区优质农产品基地的发展，进一步提升全区标准化生产水平。</w:t>
            </w:r>
          </w:p>
        </w:tc>
        <w:tc>
          <w:tcPr>
            <w:tcW w:w="2268" w:type="dxa"/>
            <w:vAlign w:val="center"/>
          </w:tcPr>
          <w:p>
            <w:pPr>
              <w:pStyle w:val="13"/>
            </w:pPr>
            <w:r>
              <w:t>≥85%</w:t>
            </w:r>
          </w:p>
        </w:tc>
        <w:tc>
          <w:tcPr>
            <w:tcW w:w="1276" w:type="dxa"/>
            <w:vAlign w:val="center"/>
          </w:tcPr>
          <w:p>
            <w:pPr>
              <w:pStyle w:val="13"/>
            </w:pPr>
            <w:r>
              <w:t>2024年河北省绿色优质农产品精品基地</w:t>
            </w:r>
          </w:p>
          <w:p>
            <w:pPr>
              <w:pStyle w:val="13"/>
            </w:pPr>
            <w:r>
              <w:t>创建项目储备指南</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全区标准化生产水平有进一步提高</w:t>
            </w:r>
          </w:p>
        </w:tc>
        <w:tc>
          <w:tcPr>
            <w:tcW w:w="5386" w:type="dxa"/>
            <w:vAlign w:val="center"/>
          </w:tcPr>
          <w:p>
            <w:pPr>
              <w:pStyle w:val="13"/>
            </w:pPr>
            <w:r>
              <w:t>带动全区绿色优质农产品的发展，提升优质农产品占有率，确保人民群众农产品消费安全。</w:t>
            </w:r>
          </w:p>
        </w:tc>
        <w:tc>
          <w:tcPr>
            <w:tcW w:w="2268" w:type="dxa"/>
            <w:vAlign w:val="center"/>
          </w:tcPr>
          <w:p>
            <w:pPr>
              <w:pStyle w:val="13"/>
            </w:pPr>
            <w:r>
              <w:t>≥85%</w:t>
            </w:r>
          </w:p>
        </w:tc>
        <w:tc>
          <w:tcPr>
            <w:tcW w:w="1276" w:type="dxa"/>
            <w:vAlign w:val="center"/>
          </w:tcPr>
          <w:p>
            <w:pPr>
              <w:pStyle w:val="13"/>
            </w:pPr>
            <w:r>
              <w:t>2024年河北省绿色优质农产品精品基地</w:t>
            </w:r>
          </w:p>
          <w:p>
            <w:pPr>
              <w:pStyle w:val="13"/>
            </w:pPr>
            <w:r>
              <w:t>创建项目储备指南</w:t>
            </w:r>
          </w:p>
          <w:p>
            <w:pPr>
              <w:pStyle w:val="13"/>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28、关于提前下达2024年省级农业防灾减灾和水利救灾资金预算的通知-强制免疫补助绩效目标表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13062524P00001710175C</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7.34</w:t>
            </w:r>
          </w:p>
        </w:tc>
        <w:tc>
          <w:tcPr>
            <w:tcW w:w="2835" w:type="dxa"/>
            <w:vAlign w:val="center"/>
          </w:tcPr>
          <w:p>
            <w:pPr>
              <w:pStyle w:val="11"/>
            </w:pPr>
            <w:r>
              <w:t>其中：财政    资金</w:t>
            </w:r>
          </w:p>
        </w:tc>
        <w:tc>
          <w:tcPr>
            <w:tcW w:w="2551" w:type="dxa"/>
            <w:vAlign w:val="center"/>
          </w:tcPr>
          <w:p>
            <w:pPr>
              <w:pStyle w:val="13"/>
            </w:pPr>
            <w:r>
              <w:t>7.34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重大动物疫病免疫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1.按需求储备防疫物资1批，用于预防动物疫病传播防止人员感染。</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储备防疫物资</w:t>
            </w:r>
          </w:p>
        </w:tc>
        <w:tc>
          <w:tcPr>
            <w:tcW w:w="5386" w:type="dxa"/>
            <w:vAlign w:val="center"/>
          </w:tcPr>
          <w:p>
            <w:pPr>
              <w:pStyle w:val="13"/>
            </w:pPr>
            <w:r>
              <w:t>按需求储备防疫物资</w:t>
            </w:r>
          </w:p>
        </w:tc>
        <w:tc>
          <w:tcPr>
            <w:tcW w:w="2268" w:type="dxa"/>
            <w:vAlign w:val="center"/>
          </w:tcPr>
          <w:p>
            <w:pPr>
              <w:pStyle w:val="13"/>
            </w:pPr>
            <w:r>
              <w:t>1批</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动物防疫</w:t>
            </w:r>
          </w:p>
        </w:tc>
        <w:tc>
          <w:tcPr>
            <w:tcW w:w="5386" w:type="dxa"/>
            <w:vAlign w:val="center"/>
          </w:tcPr>
          <w:p>
            <w:pPr>
              <w:pStyle w:val="13"/>
            </w:pPr>
            <w:r>
              <w:t>人员防护</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支出及时率</w:t>
            </w:r>
          </w:p>
        </w:tc>
        <w:tc>
          <w:tcPr>
            <w:tcW w:w="5386" w:type="dxa"/>
            <w:vAlign w:val="center"/>
          </w:tcPr>
          <w:p>
            <w:pPr>
              <w:pStyle w:val="13"/>
            </w:pPr>
            <w:r>
              <w:t>验收合格，支出及时</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采购防疫物资</w:t>
            </w:r>
          </w:p>
        </w:tc>
        <w:tc>
          <w:tcPr>
            <w:tcW w:w="5386" w:type="dxa"/>
            <w:vAlign w:val="center"/>
          </w:tcPr>
          <w:p>
            <w:pPr>
              <w:pStyle w:val="13"/>
            </w:pPr>
            <w:r>
              <w:t>采购防疫物资金额</w:t>
            </w:r>
          </w:p>
        </w:tc>
        <w:tc>
          <w:tcPr>
            <w:tcW w:w="2268" w:type="dxa"/>
            <w:vAlign w:val="center"/>
          </w:tcPr>
          <w:p>
            <w:pPr>
              <w:pStyle w:val="13"/>
            </w:pPr>
            <w:r>
              <w:t>≤7.34万元</w:t>
            </w:r>
          </w:p>
        </w:tc>
        <w:tc>
          <w:tcPr>
            <w:tcW w:w="1276" w:type="dxa"/>
            <w:vAlign w:val="center"/>
          </w:tcPr>
          <w:p>
            <w:pPr>
              <w:pStyle w:val="13"/>
            </w:pPr>
            <w:r>
              <w:t>保财农[2023]87号关于提前下达2024年省级农业防灾减灾和水利救灾资金预算的通知-强制免疫补助</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动物疫病传播做好人员防护</w:t>
            </w:r>
          </w:p>
        </w:tc>
        <w:tc>
          <w:tcPr>
            <w:tcW w:w="5386" w:type="dxa"/>
            <w:vAlign w:val="center"/>
          </w:tcPr>
          <w:p>
            <w:pPr>
              <w:pStyle w:val="13"/>
            </w:pPr>
            <w:r>
              <w:t>预防动物疫病传播做好人员防护</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29、关于提前下达2024年省级农业防灾减灾和水利救灾资金预算的通知-强制免疫补助（防疫员）绩效目标表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13062524P00001710174Q</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关于提前下达2024年省级农业防灾减灾和水利救灾资金预算的通知-强制免疫补助（防疫员）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4.05</w:t>
            </w:r>
          </w:p>
        </w:tc>
        <w:tc>
          <w:tcPr>
            <w:tcW w:w="2835" w:type="dxa"/>
            <w:vAlign w:val="center"/>
          </w:tcPr>
          <w:p>
            <w:pPr>
              <w:pStyle w:val="11"/>
            </w:pPr>
            <w:r>
              <w:t>其中：财政    资金</w:t>
            </w:r>
          </w:p>
        </w:tc>
        <w:tc>
          <w:tcPr>
            <w:tcW w:w="2551" w:type="dxa"/>
            <w:vAlign w:val="center"/>
          </w:tcPr>
          <w:p>
            <w:pPr>
              <w:pStyle w:val="13"/>
            </w:pPr>
            <w:r>
              <w:t>4.05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重大动物疫病免疫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1.用于135名村级防疫员实施免疫工作的补助，预防重大动物疫病。</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村级防疫员人数</w:t>
            </w:r>
          </w:p>
        </w:tc>
        <w:tc>
          <w:tcPr>
            <w:tcW w:w="5386" w:type="dxa"/>
            <w:vAlign w:val="center"/>
          </w:tcPr>
          <w:p>
            <w:pPr>
              <w:pStyle w:val="13"/>
            </w:pPr>
            <w:r>
              <w:t>每年度聘用考核</w:t>
            </w:r>
          </w:p>
        </w:tc>
        <w:tc>
          <w:tcPr>
            <w:tcW w:w="2268" w:type="dxa"/>
            <w:vAlign w:val="center"/>
          </w:tcPr>
          <w:p>
            <w:pPr>
              <w:pStyle w:val="13"/>
            </w:pPr>
            <w:r>
              <w:t>135人</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动物防疫</w:t>
            </w:r>
          </w:p>
        </w:tc>
        <w:tc>
          <w:tcPr>
            <w:tcW w:w="5386" w:type="dxa"/>
            <w:vAlign w:val="center"/>
          </w:tcPr>
          <w:p>
            <w:pPr>
              <w:pStyle w:val="13"/>
            </w:pPr>
            <w:r>
              <w:t>免疫、统计、报告合格率</w:t>
            </w:r>
          </w:p>
        </w:tc>
        <w:tc>
          <w:tcPr>
            <w:tcW w:w="2268" w:type="dxa"/>
            <w:vAlign w:val="center"/>
          </w:tcPr>
          <w:p>
            <w:pPr>
              <w:pStyle w:val="13"/>
            </w:pPr>
            <w:r>
              <w:t>≥90%</w:t>
            </w:r>
          </w:p>
        </w:tc>
        <w:tc>
          <w:tcPr>
            <w:tcW w:w="1276" w:type="dxa"/>
            <w:vAlign w:val="center"/>
          </w:tcPr>
          <w:p>
            <w:pPr>
              <w:pStyle w:val="13"/>
            </w:pPr>
            <w:r>
              <w:t>免疫计划、村级防疫员管理办法</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w:t>
            </w:r>
          </w:p>
        </w:tc>
        <w:tc>
          <w:tcPr>
            <w:tcW w:w="5386" w:type="dxa"/>
            <w:vAlign w:val="center"/>
          </w:tcPr>
          <w:p>
            <w:pPr>
              <w:pStyle w:val="13"/>
            </w:pPr>
            <w:r>
              <w:t>按季度考核发放及时率</w:t>
            </w:r>
          </w:p>
        </w:tc>
        <w:tc>
          <w:tcPr>
            <w:tcW w:w="2268" w:type="dxa"/>
            <w:vAlign w:val="center"/>
          </w:tcPr>
          <w:p>
            <w:pPr>
              <w:pStyle w:val="13"/>
            </w:pPr>
            <w:r>
              <w:t>100%</w:t>
            </w:r>
          </w:p>
        </w:tc>
        <w:tc>
          <w:tcPr>
            <w:tcW w:w="1276" w:type="dxa"/>
            <w:vAlign w:val="center"/>
          </w:tcPr>
          <w:p>
            <w:pPr>
              <w:pStyle w:val="13"/>
            </w:pPr>
            <w:r>
              <w:t>免疫计划、方案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防疫员补助经费</w:t>
            </w:r>
          </w:p>
        </w:tc>
        <w:tc>
          <w:tcPr>
            <w:tcW w:w="5386" w:type="dxa"/>
            <w:vAlign w:val="center"/>
          </w:tcPr>
          <w:p>
            <w:pPr>
              <w:pStyle w:val="13"/>
            </w:pPr>
            <w:r>
              <w:t>每人每年补助经费</w:t>
            </w:r>
          </w:p>
        </w:tc>
        <w:tc>
          <w:tcPr>
            <w:tcW w:w="2268" w:type="dxa"/>
            <w:vAlign w:val="center"/>
          </w:tcPr>
          <w:p>
            <w:pPr>
              <w:pStyle w:val="13"/>
            </w:pPr>
            <w:r>
              <w:t>300元</w:t>
            </w:r>
          </w:p>
        </w:tc>
        <w:tc>
          <w:tcPr>
            <w:tcW w:w="1276" w:type="dxa"/>
            <w:vAlign w:val="center"/>
          </w:tcPr>
          <w:p>
            <w:pPr>
              <w:pStyle w:val="13"/>
            </w:pPr>
            <w:r>
              <w:t>保财农[2023]87号关于提前下达2024年省级农业防灾减灾和水利救灾资金预算的通知-强制免疫补助（防疫员）</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养殖业健康生产</w:t>
            </w:r>
          </w:p>
        </w:tc>
        <w:tc>
          <w:tcPr>
            <w:tcW w:w="5386" w:type="dxa"/>
            <w:vAlign w:val="center"/>
          </w:tcPr>
          <w:p>
            <w:pPr>
              <w:pStyle w:val="13"/>
            </w:pPr>
            <w:r>
              <w:t>预防重大动物疫病</w:t>
            </w:r>
          </w:p>
        </w:tc>
        <w:tc>
          <w:tcPr>
            <w:tcW w:w="2268" w:type="dxa"/>
            <w:vAlign w:val="center"/>
          </w:tcPr>
          <w:p>
            <w:pPr>
              <w:pStyle w:val="13"/>
            </w:pPr>
            <w:r>
              <w:t>100%</w:t>
            </w:r>
          </w:p>
        </w:tc>
        <w:tc>
          <w:tcPr>
            <w:tcW w:w="1276" w:type="dxa"/>
            <w:vAlign w:val="center"/>
          </w:tcPr>
          <w:p>
            <w:pPr>
              <w:pStyle w:val="13"/>
            </w:pPr>
            <w:r>
              <w:t>免疫计划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30、关于提前下达2024年省级农业防灾减灾和水利救灾资金预算的通知-养殖环节无害化处理补助绩效目标表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13062524P000017101760</w:t>
            </w:r>
          </w:p>
        </w:tc>
        <w:tc>
          <w:tcPr>
            <w:tcW w:w="2835" w:type="dxa"/>
            <w:vAlign w:val="center"/>
          </w:tcPr>
          <w:p>
            <w:pPr>
              <w:pStyle w:val="11"/>
            </w:pPr>
            <w:r>
              <w:t>项目名称</w:t>
            </w:r>
          </w:p>
        </w:tc>
        <w:tc>
          <w:tcPr>
            <w:tcW w:w="6094" w:type="dxa"/>
            <w:gridSpan w:val="3"/>
            <w:vAlign w:val="center"/>
          </w:tcPr>
          <w:p>
            <w:pPr>
              <w:pStyle w:val="13"/>
            </w:pPr>
            <w:r>
              <w:t>关于提前下达2024年省级农业防灾减灾和水利救灾资金预算的通知-养殖环节无害化处理补助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92.34</w:t>
            </w:r>
          </w:p>
        </w:tc>
        <w:tc>
          <w:tcPr>
            <w:tcW w:w="2835" w:type="dxa"/>
            <w:vAlign w:val="center"/>
          </w:tcPr>
          <w:p>
            <w:pPr>
              <w:pStyle w:val="11"/>
            </w:pPr>
            <w:r>
              <w:t>其中：财政    资金</w:t>
            </w:r>
          </w:p>
        </w:tc>
        <w:tc>
          <w:tcPr>
            <w:tcW w:w="2551" w:type="dxa"/>
            <w:vAlign w:val="center"/>
          </w:tcPr>
          <w:p>
            <w:pPr>
              <w:pStyle w:val="13"/>
            </w:pPr>
            <w:r>
              <w:t>92.34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保障畜牧业健康发展，预防动物重大疫病的发生</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1.对2023年养殖环节病死猪91447头集中收集处理工作，保障食品安全，防控重大动物疫病传播。</w:t>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收集处理头数</w:t>
            </w:r>
          </w:p>
        </w:tc>
        <w:tc>
          <w:tcPr>
            <w:tcW w:w="5386" w:type="dxa"/>
            <w:vAlign w:val="center"/>
          </w:tcPr>
          <w:p>
            <w:pPr>
              <w:pStyle w:val="13"/>
            </w:pPr>
            <w:r>
              <w:t>按实际收集处理头数</w:t>
            </w:r>
          </w:p>
        </w:tc>
        <w:tc>
          <w:tcPr>
            <w:tcW w:w="2268" w:type="dxa"/>
            <w:vAlign w:val="center"/>
          </w:tcPr>
          <w:p>
            <w:pPr>
              <w:pStyle w:val="13"/>
            </w:pPr>
            <w:r>
              <w:t>91447头</w:t>
            </w:r>
          </w:p>
        </w:tc>
        <w:tc>
          <w:tcPr>
            <w:tcW w:w="1276" w:type="dxa"/>
            <w:vAlign w:val="center"/>
          </w:tcPr>
          <w:p>
            <w:pPr>
              <w:pStyle w:val="13"/>
            </w:pPr>
            <w:r>
              <w:t>河北省兽医云平台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进行集中无害化收集处理</w:t>
            </w:r>
          </w:p>
        </w:tc>
        <w:tc>
          <w:tcPr>
            <w:tcW w:w="5386" w:type="dxa"/>
            <w:vAlign w:val="center"/>
          </w:tcPr>
          <w:p>
            <w:pPr>
              <w:pStyle w:val="13"/>
            </w:pPr>
            <w:r>
              <w:t>按规定程序进行集中无害化收集处理</w:t>
            </w:r>
          </w:p>
        </w:tc>
        <w:tc>
          <w:tcPr>
            <w:tcW w:w="2268" w:type="dxa"/>
            <w:vAlign w:val="center"/>
          </w:tcPr>
          <w:p>
            <w:pPr>
              <w:pStyle w:val="13"/>
            </w:pPr>
            <w:r>
              <w:t>100%</w:t>
            </w:r>
          </w:p>
        </w:tc>
        <w:tc>
          <w:tcPr>
            <w:tcW w:w="1276" w:type="dxa"/>
            <w:vAlign w:val="center"/>
          </w:tcPr>
          <w:p>
            <w:pPr>
              <w:pStyle w:val="13"/>
            </w:pPr>
            <w:r>
              <w:t>河北省兽医云平台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保财农[2023]87号关于提前下达2024年省级农业防灾减灾和水利救灾资金预算的通知-养殖环节无害化处理补助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养殖、收集、处理环节</w:t>
            </w:r>
          </w:p>
        </w:tc>
        <w:tc>
          <w:tcPr>
            <w:tcW w:w="5386" w:type="dxa"/>
            <w:vAlign w:val="center"/>
          </w:tcPr>
          <w:p>
            <w:pPr>
              <w:pStyle w:val="13"/>
            </w:pPr>
            <w:r>
              <w:t>按养殖、收集、处理环节死亡头数补助</w:t>
            </w:r>
          </w:p>
        </w:tc>
        <w:tc>
          <w:tcPr>
            <w:tcW w:w="2268" w:type="dxa"/>
            <w:vAlign w:val="center"/>
          </w:tcPr>
          <w:p>
            <w:pPr>
              <w:pStyle w:val="13"/>
            </w:pPr>
            <w:r>
              <w:t>≤92.34万元</w:t>
            </w:r>
          </w:p>
        </w:tc>
        <w:tc>
          <w:tcPr>
            <w:tcW w:w="1276" w:type="dxa"/>
            <w:vAlign w:val="center"/>
          </w:tcPr>
          <w:p>
            <w:pPr>
              <w:pStyle w:val="13"/>
            </w:pPr>
            <w:r>
              <w:t>保财农[2023]87号关于提前下达2024年省级农业防灾减灾和水利救灾资金预算的通知-养殖环节无害化处理补助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防控重大动物疫病传播</w:t>
            </w:r>
          </w:p>
        </w:tc>
        <w:tc>
          <w:tcPr>
            <w:tcW w:w="5386" w:type="dxa"/>
            <w:vAlign w:val="center"/>
          </w:tcPr>
          <w:p>
            <w:pPr>
              <w:pStyle w:val="13"/>
            </w:pPr>
            <w:r>
              <w:t>保障食品安全，防控重大动物疫病传播</w:t>
            </w:r>
          </w:p>
        </w:tc>
        <w:tc>
          <w:tcPr>
            <w:tcW w:w="2268" w:type="dxa"/>
            <w:vAlign w:val="center"/>
          </w:tcPr>
          <w:p>
            <w:pPr>
              <w:pStyle w:val="13"/>
            </w:pPr>
            <w:r>
              <w:t>100%</w:t>
            </w:r>
          </w:p>
        </w:tc>
        <w:tc>
          <w:tcPr>
            <w:tcW w:w="1276" w:type="dxa"/>
            <w:vAlign w:val="center"/>
          </w:tcPr>
          <w:p>
            <w:pPr>
              <w:pStyle w:val="13"/>
            </w:pPr>
            <w:r>
              <w:t>保财农[2023]87号关于提前下达2024年省级农业防灾减灾和水利救灾资金预算的通知-养殖环节无害化处理补助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养殖、收集、处理企业</w:t>
            </w:r>
          </w:p>
        </w:tc>
        <w:tc>
          <w:tcPr>
            <w:tcW w:w="5386" w:type="dxa"/>
            <w:vAlign w:val="center"/>
          </w:tcPr>
          <w:p>
            <w:pPr>
              <w:pStyle w:val="13"/>
            </w:pPr>
            <w:r>
              <w:t>养殖、收集、处理企业的满意度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31、关于提前下达2024年省级农业生态资源保护资金预算的通知-地膜回收示范项目绩效目标表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13062524P00001710131E</w:t>
            </w:r>
          </w:p>
        </w:tc>
        <w:tc>
          <w:tcPr>
            <w:tcW w:w="2835" w:type="dxa"/>
            <w:vAlign w:val="center"/>
          </w:tcPr>
          <w:p>
            <w:pPr>
              <w:pStyle w:val="11"/>
            </w:pPr>
            <w:r>
              <w:t>项目名称</w:t>
            </w:r>
          </w:p>
        </w:tc>
        <w:tc>
          <w:tcPr>
            <w:tcW w:w="6094" w:type="dxa"/>
            <w:gridSpan w:val="3"/>
            <w:vAlign w:val="center"/>
          </w:tcPr>
          <w:p>
            <w:pPr>
              <w:pStyle w:val="13"/>
            </w:pPr>
            <w:r>
              <w:t>关于提前下达2024年省级农业生态资源保护资金预算的通知-地膜回收示范项目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0.75</w:t>
            </w:r>
          </w:p>
        </w:tc>
        <w:tc>
          <w:tcPr>
            <w:tcW w:w="2835" w:type="dxa"/>
            <w:vAlign w:val="center"/>
          </w:tcPr>
          <w:p>
            <w:pPr>
              <w:pStyle w:val="11"/>
            </w:pPr>
            <w:r>
              <w:t>其中：财政    资金</w:t>
            </w:r>
          </w:p>
        </w:tc>
        <w:tc>
          <w:tcPr>
            <w:tcW w:w="2551" w:type="dxa"/>
            <w:vAlign w:val="center"/>
          </w:tcPr>
          <w:p>
            <w:pPr>
              <w:pStyle w:val="13"/>
            </w:pPr>
            <w:r>
              <w:t>0.75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对推广应用加厚高强度地膜主体进行补贴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1.配套支持中央地膜科学使用回收项目实施，推广应用加厚高强度地膜0.15万亩，项目区农膜回收率达到83%以上。</w:t>
            </w:r>
          </w:p>
          <w:p>
            <w:pPr>
              <w:pStyle w:val="13"/>
            </w:pPr>
            <w:r>
              <w:t>2.控制农田残膜污染，促进农业增效、农民增收和生态环境安全，推动农业绿色发展。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推广应用加厚高强度地膜面积</w:t>
            </w:r>
          </w:p>
        </w:tc>
        <w:tc>
          <w:tcPr>
            <w:tcW w:w="5386" w:type="dxa"/>
            <w:vAlign w:val="center"/>
          </w:tcPr>
          <w:p>
            <w:pPr>
              <w:pStyle w:val="13"/>
            </w:pPr>
            <w:r>
              <w:t>反应推广应用加厚高强度地膜任务</w:t>
            </w:r>
          </w:p>
        </w:tc>
        <w:tc>
          <w:tcPr>
            <w:tcW w:w="2268" w:type="dxa"/>
            <w:vAlign w:val="center"/>
          </w:tcPr>
          <w:p>
            <w:pPr>
              <w:pStyle w:val="13"/>
            </w:pPr>
            <w:r>
              <w:t>0.15万亩</w:t>
            </w:r>
          </w:p>
        </w:tc>
        <w:tc>
          <w:tcPr>
            <w:tcW w:w="1276" w:type="dxa"/>
            <w:vAlign w:val="center"/>
          </w:tcPr>
          <w:p>
            <w:pPr>
              <w:pStyle w:val="13"/>
            </w:pPr>
            <w:r>
              <w:t>保财农【2023】84号市财政局关于提前下达2024年省级农业生态资源保护资金预算的通知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推广应用率</w:t>
            </w:r>
          </w:p>
        </w:tc>
        <w:tc>
          <w:tcPr>
            <w:tcW w:w="5386" w:type="dxa"/>
            <w:vAlign w:val="center"/>
          </w:tcPr>
          <w:p>
            <w:pPr>
              <w:pStyle w:val="13"/>
            </w:pPr>
            <w:r>
              <w:t>反应加厚高强度地膜推广应用的程度</w:t>
            </w:r>
          </w:p>
        </w:tc>
        <w:tc>
          <w:tcPr>
            <w:tcW w:w="2268" w:type="dxa"/>
            <w:vAlign w:val="center"/>
          </w:tcPr>
          <w:p>
            <w:pPr>
              <w:pStyle w:val="13"/>
            </w:pPr>
            <w:r>
              <w:t>100%</w:t>
            </w:r>
          </w:p>
        </w:tc>
        <w:tc>
          <w:tcPr>
            <w:tcW w:w="1276" w:type="dxa"/>
            <w:vAlign w:val="center"/>
          </w:tcPr>
          <w:p>
            <w:pPr>
              <w:pStyle w:val="13"/>
            </w:pPr>
            <w:r>
              <w:t>河北省农业农村厅关于印发《2024年中央和省级财政提前下达农业转移支付项目实施方案》的通知（冀农财发〔2024〕3号）附件2-32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应用主体完成率</w:t>
            </w:r>
          </w:p>
        </w:tc>
        <w:tc>
          <w:tcPr>
            <w:tcW w:w="5386" w:type="dxa"/>
            <w:vAlign w:val="center"/>
          </w:tcPr>
          <w:p>
            <w:pPr>
              <w:pStyle w:val="13"/>
            </w:pPr>
            <w:r>
              <w:t>反应项目按时完成情况</w:t>
            </w:r>
          </w:p>
        </w:tc>
        <w:tc>
          <w:tcPr>
            <w:tcW w:w="2268" w:type="dxa"/>
            <w:vAlign w:val="center"/>
          </w:tcPr>
          <w:p>
            <w:pPr>
              <w:pStyle w:val="13"/>
            </w:pPr>
            <w:r>
              <w:t>100%</w:t>
            </w:r>
          </w:p>
        </w:tc>
        <w:tc>
          <w:tcPr>
            <w:tcW w:w="1276" w:type="dxa"/>
            <w:vAlign w:val="center"/>
          </w:tcPr>
          <w:p>
            <w:pPr>
              <w:pStyle w:val="13"/>
            </w:pPr>
            <w:r>
              <w:t>河北省农业农村厅关于印发《2024年中央和省级财政提前下达农业转移支付项目实施方案》的通知（冀农财发〔2024〕3号）附件2-32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补贴成本</w:t>
            </w:r>
          </w:p>
        </w:tc>
        <w:tc>
          <w:tcPr>
            <w:tcW w:w="5386" w:type="dxa"/>
            <w:vAlign w:val="center"/>
          </w:tcPr>
          <w:p>
            <w:pPr>
              <w:pStyle w:val="13"/>
            </w:pPr>
            <w:r>
              <w:t>反应项目补贴的费用</w:t>
            </w:r>
          </w:p>
        </w:tc>
        <w:tc>
          <w:tcPr>
            <w:tcW w:w="2268" w:type="dxa"/>
            <w:vAlign w:val="center"/>
          </w:tcPr>
          <w:p>
            <w:pPr>
              <w:pStyle w:val="13"/>
            </w:pPr>
            <w:r>
              <w:t>≤0.75万元</w:t>
            </w:r>
          </w:p>
        </w:tc>
        <w:tc>
          <w:tcPr>
            <w:tcW w:w="1276" w:type="dxa"/>
            <w:vAlign w:val="center"/>
          </w:tcPr>
          <w:p>
            <w:pPr>
              <w:pStyle w:val="13"/>
            </w:pPr>
            <w:r>
              <w:t>保财农【2023】84号市财政局关于提前下达2024年省级农业生态资源保护资金预算的通知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回收率</w:t>
            </w:r>
          </w:p>
        </w:tc>
        <w:tc>
          <w:tcPr>
            <w:tcW w:w="5386" w:type="dxa"/>
            <w:vAlign w:val="center"/>
          </w:tcPr>
          <w:p>
            <w:pPr>
              <w:pStyle w:val="13"/>
            </w:pPr>
            <w:r>
              <w:t>反应推广应用加厚高强度地膜的回收情况</w:t>
            </w:r>
          </w:p>
        </w:tc>
        <w:tc>
          <w:tcPr>
            <w:tcW w:w="2268" w:type="dxa"/>
            <w:vAlign w:val="center"/>
          </w:tcPr>
          <w:p>
            <w:pPr>
              <w:pStyle w:val="13"/>
            </w:pPr>
            <w:r>
              <w:t>&gt;83%</w:t>
            </w:r>
          </w:p>
        </w:tc>
        <w:tc>
          <w:tcPr>
            <w:tcW w:w="1276" w:type="dxa"/>
            <w:vAlign w:val="center"/>
          </w:tcPr>
          <w:p>
            <w:pPr>
              <w:pStyle w:val="13"/>
            </w:pPr>
            <w:r>
              <w:t>河北省农业农村厅关于印发《2024年中央和省级财政提前下达农业转移支付项目实施方案》的通知（冀农财发〔2024〕3号）附件2-32</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32、关于提前下达2024年省级乡村振兴（农村人居环境整治）专项资金（政府债券）的通知-农村厕所改造项目绩效目标表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13062524P000017100999</w:t>
            </w:r>
          </w:p>
        </w:tc>
        <w:tc>
          <w:tcPr>
            <w:tcW w:w="2835" w:type="dxa"/>
            <w:vAlign w:val="center"/>
          </w:tcPr>
          <w:p>
            <w:pPr>
              <w:pStyle w:val="11"/>
            </w:pPr>
            <w:r>
              <w:t>项目名称</w:t>
            </w:r>
          </w:p>
        </w:tc>
        <w:tc>
          <w:tcPr>
            <w:tcW w:w="6094" w:type="dxa"/>
            <w:gridSpan w:val="3"/>
            <w:vAlign w:val="center"/>
          </w:tcPr>
          <w:p>
            <w:pPr>
              <w:pStyle w:val="13"/>
            </w:pPr>
            <w:r>
              <w:t>关于提前下达2024年省级乡村振兴（农村人居环境整治）专项资金（政府债券）的通知-农村厕所改造项目</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支持农村厕所改造</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100%</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1.推进农村厕所改造，改善农村人居环境。</w:t>
            </w:r>
          </w:p>
          <w:p>
            <w:pPr>
              <w:pStyle w:val="13"/>
            </w:pPr>
            <w:r>
              <w:t>2.完成户厕改造座数1701座，建造农村公厕座数7座。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户厕改造座数</w:t>
            </w:r>
          </w:p>
        </w:tc>
        <w:tc>
          <w:tcPr>
            <w:tcW w:w="5386" w:type="dxa"/>
            <w:vAlign w:val="center"/>
          </w:tcPr>
          <w:p>
            <w:pPr>
              <w:pStyle w:val="13"/>
            </w:pPr>
            <w:r>
              <w:t>2024年徐水区完成户厕改造座数</w:t>
            </w:r>
          </w:p>
        </w:tc>
        <w:tc>
          <w:tcPr>
            <w:tcW w:w="2268" w:type="dxa"/>
            <w:vAlign w:val="center"/>
          </w:tcPr>
          <w:p>
            <w:pPr>
              <w:pStyle w:val="13"/>
            </w:pPr>
            <w:r>
              <w:t>≥1701座</w:t>
            </w:r>
          </w:p>
        </w:tc>
        <w:tc>
          <w:tcPr>
            <w:tcW w:w="1276" w:type="dxa"/>
            <w:vAlign w:val="center"/>
          </w:tcPr>
          <w:p>
            <w:pPr>
              <w:pStyle w:val="13"/>
            </w:pPr>
            <w:r>
              <w:t>保财农[2023]108号关于提前下达2024年省级乡村振兴（农村人居环境整治）专项资金（政府债券）的通知-农村厕所改造项目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建造公厕座数</w:t>
            </w:r>
          </w:p>
        </w:tc>
        <w:tc>
          <w:tcPr>
            <w:tcW w:w="5386" w:type="dxa"/>
            <w:vAlign w:val="center"/>
          </w:tcPr>
          <w:p>
            <w:pPr>
              <w:pStyle w:val="13"/>
            </w:pPr>
            <w:r>
              <w:t>建造农村公厕座数</w:t>
            </w:r>
          </w:p>
        </w:tc>
        <w:tc>
          <w:tcPr>
            <w:tcW w:w="2268" w:type="dxa"/>
            <w:vAlign w:val="center"/>
          </w:tcPr>
          <w:p>
            <w:pPr>
              <w:pStyle w:val="13"/>
            </w:pPr>
            <w:r>
              <w:t>≥7座</w:t>
            </w:r>
          </w:p>
        </w:tc>
        <w:tc>
          <w:tcPr>
            <w:tcW w:w="1276" w:type="dxa"/>
            <w:vAlign w:val="center"/>
          </w:tcPr>
          <w:p>
            <w:pPr>
              <w:pStyle w:val="13"/>
            </w:pPr>
            <w:r>
              <w:t>保财农[2023]108号关于提前下达2024年省级乡村振兴（农村人居环境整治）专项资金（政府债券）的通知-农村厕所改造项目</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施工合格率</w:t>
            </w:r>
          </w:p>
        </w:tc>
        <w:tc>
          <w:tcPr>
            <w:tcW w:w="5386" w:type="dxa"/>
            <w:vAlign w:val="center"/>
          </w:tcPr>
          <w:p>
            <w:pPr>
              <w:pStyle w:val="13"/>
            </w:pPr>
            <w:r>
              <w:t>反应工程质量合格率情况</w:t>
            </w:r>
          </w:p>
        </w:tc>
        <w:tc>
          <w:tcPr>
            <w:tcW w:w="2268" w:type="dxa"/>
            <w:vAlign w:val="center"/>
          </w:tcPr>
          <w:p>
            <w:pPr>
              <w:pStyle w:val="13"/>
            </w:pPr>
            <w:r>
              <w:t>≥95%</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资金执行率</w:t>
            </w:r>
          </w:p>
        </w:tc>
        <w:tc>
          <w:tcPr>
            <w:tcW w:w="5386" w:type="dxa"/>
            <w:vAlign w:val="center"/>
          </w:tcPr>
          <w:p>
            <w:pPr>
              <w:pStyle w:val="13"/>
            </w:pPr>
            <w:r>
              <w:t>反应资金执行率情况</w:t>
            </w:r>
          </w:p>
        </w:tc>
        <w:tc>
          <w:tcPr>
            <w:tcW w:w="2268" w:type="dxa"/>
            <w:vAlign w:val="center"/>
          </w:tcPr>
          <w:p>
            <w:pPr>
              <w:pStyle w:val="13"/>
            </w:pPr>
            <w:r>
              <w:t>100%</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工程概算资金</w:t>
            </w:r>
          </w:p>
        </w:tc>
        <w:tc>
          <w:tcPr>
            <w:tcW w:w="5386" w:type="dxa"/>
            <w:vAlign w:val="center"/>
          </w:tcPr>
          <w:p>
            <w:pPr>
              <w:pStyle w:val="13"/>
            </w:pPr>
            <w:r>
              <w:t>反应工程概算资金情况</w:t>
            </w:r>
          </w:p>
        </w:tc>
        <w:tc>
          <w:tcPr>
            <w:tcW w:w="2268" w:type="dxa"/>
            <w:vAlign w:val="center"/>
          </w:tcPr>
          <w:p>
            <w:pPr>
              <w:pStyle w:val="13"/>
            </w:pPr>
            <w:r>
              <w:t>≤150万元</w:t>
            </w:r>
          </w:p>
        </w:tc>
        <w:tc>
          <w:tcPr>
            <w:tcW w:w="1276" w:type="dxa"/>
            <w:vAlign w:val="center"/>
          </w:tcPr>
          <w:p>
            <w:pPr>
              <w:pStyle w:val="13"/>
            </w:pPr>
            <w:r>
              <w:t>保财农[2023]108号关于提前下达2024年省级乡村振兴（农村人居环境整治）专项资金（政府债券）的通知-农村厕所改造项目</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资金使用重大违规违纪问题</w:t>
            </w:r>
          </w:p>
        </w:tc>
        <w:tc>
          <w:tcPr>
            <w:tcW w:w="5386" w:type="dxa"/>
            <w:vAlign w:val="center"/>
          </w:tcPr>
          <w:p>
            <w:pPr>
              <w:pStyle w:val="13"/>
            </w:pPr>
            <w:r>
              <w:t>资金使用重大违规违纪问题数量</w:t>
            </w:r>
          </w:p>
        </w:tc>
        <w:tc>
          <w:tcPr>
            <w:tcW w:w="2268" w:type="dxa"/>
            <w:vAlign w:val="center"/>
          </w:tcPr>
          <w:p>
            <w:pPr>
              <w:pStyle w:val="13"/>
            </w:pPr>
            <w:r>
              <w:t>0个</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项目区群众满意度</w:t>
            </w:r>
          </w:p>
        </w:tc>
        <w:tc>
          <w:tcPr>
            <w:tcW w:w="5386" w:type="dxa"/>
            <w:vAlign w:val="center"/>
          </w:tcPr>
          <w:p>
            <w:pPr>
              <w:pStyle w:val="13"/>
            </w:pPr>
            <w:r>
              <w:t>项目区群众满意度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33、关于提前下达2024年省级乡村振兴（农村人居环境整治）专项资金的通知-和美乡村示范村奖补项目绩效目标表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13062524P00001710069M</w:t>
            </w:r>
          </w:p>
        </w:tc>
        <w:tc>
          <w:tcPr>
            <w:tcW w:w="2835" w:type="dxa"/>
            <w:vAlign w:val="center"/>
          </w:tcPr>
          <w:p>
            <w:pPr>
              <w:pStyle w:val="11"/>
            </w:pPr>
            <w:r>
              <w:t>项目名称</w:t>
            </w:r>
          </w:p>
        </w:tc>
        <w:tc>
          <w:tcPr>
            <w:tcW w:w="6094" w:type="dxa"/>
            <w:gridSpan w:val="3"/>
            <w:vAlign w:val="center"/>
          </w:tcPr>
          <w:p>
            <w:pPr>
              <w:pStyle w:val="13"/>
            </w:pPr>
            <w:r>
              <w:t>关于提前下达2024年省级乡村振兴（农村人居环境整治）专项资金的通知-和美乡村示范村奖补项目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统筹用于推进县域内和美乡村项目建设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30%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1.提升至少1个村基础设施和人居环境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惠及和美乡村</w:t>
            </w:r>
          </w:p>
        </w:tc>
        <w:tc>
          <w:tcPr>
            <w:tcW w:w="5386" w:type="dxa"/>
            <w:vAlign w:val="center"/>
          </w:tcPr>
          <w:p>
            <w:pPr>
              <w:pStyle w:val="13"/>
            </w:pPr>
            <w:r>
              <w:t>惠及和美乡村数量</w:t>
            </w:r>
          </w:p>
        </w:tc>
        <w:tc>
          <w:tcPr>
            <w:tcW w:w="2268" w:type="dxa"/>
            <w:vAlign w:val="center"/>
          </w:tcPr>
          <w:p>
            <w:pPr>
              <w:pStyle w:val="13"/>
            </w:pPr>
            <w:r>
              <w:t>≥1个</w:t>
            </w:r>
          </w:p>
        </w:tc>
        <w:tc>
          <w:tcPr>
            <w:tcW w:w="1276" w:type="dxa"/>
            <w:vAlign w:val="center"/>
          </w:tcPr>
          <w:p>
            <w:pPr>
              <w:pStyle w:val="13"/>
            </w:pPr>
            <w:r>
              <w:t>保定市财政局关于提前下达 2024 年省级乡村振兴(农村人居环境整治 )专项资金的通知（保财农〔2023〕107号）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施工合格率</w:t>
            </w:r>
          </w:p>
        </w:tc>
        <w:tc>
          <w:tcPr>
            <w:tcW w:w="5386" w:type="dxa"/>
            <w:vAlign w:val="center"/>
          </w:tcPr>
          <w:p>
            <w:pPr>
              <w:pStyle w:val="13"/>
            </w:pPr>
            <w:r>
              <w:t>工程质量合格率</w:t>
            </w:r>
          </w:p>
        </w:tc>
        <w:tc>
          <w:tcPr>
            <w:tcW w:w="2268" w:type="dxa"/>
            <w:vAlign w:val="center"/>
          </w:tcPr>
          <w:p>
            <w:pPr>
              <w:pStyle w:val="13"/>
            </w:pPr>
            <w:r>
              <w:t>≥95%</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资金执行率</w:t>
            </w:r>
          </w:p>
        </w:tc>
        <w:tc>
          <w:tcPr>
            <w:tcW w:w="5386" w:type="dxa"/>
            <w:vAlign w:val="center"/>
          </w:tcPr>
          <w:p>
            <w:pPr>
              <w:pStyle w:val="13"/>
            </w:pPr>
            <w:r>
              <w:t>资金执行率</w:t>
            </w:r>
          </w:p>
        </w:tc>
        <w:tc>
          <w:tcPr>
            <w:tcW w:w="2268" w:type="dxa"/>
            <w:vAlign w:val="center"/>
          </w:tcPr>
          <w:p>
            <w:pPr>
              <w:pStyle w:val="13"/>
            </w:pPr>
            <w:r>
              <w:t>100%</w:t>
            </w:r>
          </w:p>
        </w:tc>
        <w:tc>
          <w:tcPr>
            <w:tcW w:w="1276" w:type="dxa"/>
            <w:vAlign w:val="center"/>
          </w:tcPr>
          <w:p>
            <w:pPr>
              <w:pStyle w:val="13"/>
            </w:pPr>
            <w:r>
              <w:t>保定市财政局关于提前下达 2024 年省级乡村振兴(农村人居环境整治 )专项资金的通知（保财农〔2023〕107号）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工程概算资金</w:t>
            </w:r>
          </w:p>
        </w:tc>
        <w:tc>
          <w:tcPr>
            <w:tcW w:w="5386" w:type="dxa"/>
            <w:vAlign w:val="center"/>
          </w:tcPr>
          <w:p>
            <w:pPr>
              <w:pStyle w:val="13"/>
            </w:pPr>
            <w:r>
              <w:t>工程概算资金</w:t>
            </w:r>
          </w:p>
        </w:tc>
        <w:tc>
          <w:tcPr>
            <w:tcW w:w="2268" w:type="dxa"/>
            <w:vAlign w:val="center"/>
          </w:tcPr>
          <w:p>
            <w:pPr>
              <w:pStyle w:val="13"/>
            </w:pPr>
            <w:r>
              <w:t>90万元</w:t>
            </w:r>
          </w:p>
        </w:tc>
        <w:tc>
          <w:tcPr>
            <w:tcW w:w="1276" w:type="dxa"/>
            <w:vAlign w:val="center"/>
          </w:tcPr>
          <w:p>
            <w:pPr>
              <w:pStyle w:val="13"/>
            </w:pPr>
            <w:r>
              <w:t>保定市财政局关于提前下达 2024 年省级乡村振兴(农村人居环境整治 )专项资金的通知（保财农〔2023〕108号）</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资金使用重大违规违纪问题</w:t>
            </w:r>
          </w:p>
        </w:tc>
        <w:tc>
          <w:tcPr>
            <w:tcW w:w="5386" w:type="dxa"/>
            <w:vAlign w:val="center"/>
          </w:tcPr>
          <w:p>
            <w:pPr>
              <w:pStyle w:val="13"/>
            </w:pPr>
            <w:r>
              <w:t>资金使用重大违规违纪问题数量</w:t>
            </w:r>
          </w:p>
        </w:tc>
        <w:tc>
          <w:tcPr>
            <w:tcW w:w="2268" w:type="dxa"/>
            <w:vAlign w:val="center"/>
          </w:tcPr>
          <w:p>
            <w:pPr>
              <w:pStyle w:val="13"/>
            </w:pPr>
            <w:r>
              <w:t>0个</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改善农村人居环境</w:t>
            </w:r>
          </w:p>
        </w:tc>
        <w:tc>
          <w:tcPr>
            <w:tcW w:w="5386" w:type="dxa"/>
            <w:vAlign w:val="center"/>
          </w:tcPr>
          <w:p>
            <w:pPr>
              <w:pStyle w:val="13"/>
            </w:pPr>
            <w:r>
              <w:t>改善农村人居环境村数</w:t>
            </w:r>
          </w:p>
        </w:tc>
        <w:tc>
          <w:tcPr>
            <w:tcW w:w="2268" w:type="dxa"/>
            <w:vAlign w:val="center"/>
          </w:tcPr>
          <w:p>
            <w:pPr>
              <w:pStyle w:val="13"/>
            </w:pPr>
            <w:r>
              <w:t>≥1个</w:t>
            </w:r>
          </w:p>
        </w:tc>
        <w:tc>
          <w:tcPr>
            <w:tcW w:w="1276" w:type="dxa"/>
            <w:vAlign w:val="center"/>
          </w:tcPr>
          <w:p>
            <w:pPr>
              <w:pStyle w:val="13"/>
            </w:pPr>
            <w:r>
              <w:t>依据实施方案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项目区群众满意度</w:t>
            </w:r>
          </w:p>
        </w:tc>
        <w:tc>
          <w:tcPr>
            <w:tcW w:w="5386" w:type="dxa"/>
            <w:vAlign w:val="center"/>
          </w:tcPr>
          <w:p>
            <w:pPr>
              <w:pStyle w:val="13"/>
            </w:pPr>
            <w:r>
              <w:t>项目区群众满意度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34、关于提前下达2024年中央财政衔接推进乡村振兴补助资金预算的通知-发展新型农村集体经济绩效目标表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13062524P000017100463</w:t>
            </w:r>
          </w:p>
        </w:tc>
        <w:tc>
          <w:tcPr>
            <w:tcW w:w="2835" w:type="dxa"/>
            <w:vAlign w:val="center"/>
          </w:tcPr>
          <w:p>
            <w:pPr>
              <w:pStyle w:val="11"/>
            </w:pPr>
            <w:r>
              <w:t>项目名称</w:t>
            </w:r>
          </w:p>
        </w:tc>
        <w:tc>
          <w:tcPr>
            <w:tcW w:w="6094" w:type="dxa"/>
            <w:gridSpan w:val="3"/>
            <w:vAlign w:val="center"/>
          </w:tcPr>
          <w:p>
            <w:pPr>
              <w:pStyle w:val="13"/>
            </w:pPr>
            <w:r>
              <w:t>关于提前下达2024年中央财政衔接推进乡村振兴补助资金预算的通知-发展新型农村集体经济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500.00</w:t>
            </w:r>
          </w:p>
        </w:tc>
        <w:tc>
          <w:tcPr>
            <w:tcW w:w="2835" w:type="dxa"/>
            <w:vAlign w:val="center"/>
          </w:tcPr>
          <w:p>
            <w:pPr>
              <w:pStyle w:val="11"/>
            </w:pPr>
            <w:r>
              <w:t>其中：财政    资金</w:t>
            </w:r>
          </w:p>
        </w:tc>
        <w:tc>
          <w:tcPr>
            <w:tcW w:w="2551" w:type="dxa"/>
            <w:vAlign w:val="center"/>
          </w:tcPr>
          <w:p>
            <w:pPr>
              <w:pStyle w:val="13"/>
            </w:pPr>
            <w:r>
              <w:t>500.00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在符合土地和环境保护政策的前提下，发展种植、养殖、建设仓储、厂房、便民超市等，通过自主经营、股份制合作、租赁等方式延长农业产业链，增加村集体收益。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30%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在符合土地和环境保护政策的前提下，发展种植、养殖、建设仓储、厂房、便民超市等，通过自主经营、股份制合作、租赁等方式延长农业产业链，进一步盘活项目所在村集体资源，壮大村集体经济收入并带动村民就业和增收，增加村集体收益。</w:t>
            </w:r>
          </w:p>
          <w:p>
            <w:pPr>
              <w:pStyle w:val="13"/>
            </w:pPr>
            <w:r>
              <w:t>2.2024年中央财政衔接推进乡村振兴补助资金共发放500万元，支持10个项目村,每个村分配补助资金50万元，实施新型农村集体经济项目，壮大村集体经济。</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扶持村数量</w:t>
            </w:r>
          </w:p>
        </w:tc>
        <w:tc>
          <w:tcPr>
            <w:tcW w:w="5386" w:type="dxa"/>
            <w:vAlign w:val="center"/>
          </w:tcPr>
          <w:p>
            <w:pPr>
              <w:pStyle w:val="13"/>
            </w:pPr>
            <w:r>
              <w:t>新型农村集体经济发展项目扶持村的数量</w:t>
            </w:r>
          </w:p>
        </w:tc>
        <w:tc>
          <w:tcPr>
            <w:tcW w:w="2268" w:type="dxa"/>
            <w:vAlign w:val="center"/>
          </w:tcPr>
          <w:p>
            <w:pPr>
              <w:pStyle w:val="13"/>
            </w:pPr>
            <w:r>
              <w:t>10个</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受益人口达标率</w:t>
            </w:r>
          </w:p>
        </w:tc>
        <w:tc>
          <w:tcPr>
            <w:tcW w:w="5386" w:type="dxa"/>
            <w:vAlign w:val="center"/>
          </w:tcPr>
          <w:p>
            <w:pPr>
              <w:pStyle w:val="13"/>
            </w:pPr>
            <w:r>
              <w:t>每年度符合条件的受益人口达标率</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收益发放及时率</w:t>
            </w:r>
          </w:p>
        </w:tc>
        <w:tc>
          <w:tcPr>
            <w:tcW w:w="5386" w:type="dxa"/>
            <w:vAlign w:val="center"/>
          </w:tcPr>
          <w:p>
            <w:pPr>
              <w:pStyle w:val="13"/>
            </w:pPr>
            <w:r>
              <w:t>每年度收益资金发放及时率</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资金投入</w:t>
            </w:r>
          </w:p>
        </w:tc>
        <w:tc>
          <w:tcPr>
            <w:tcW w:w="5386" w:type="dxa"/>
            <w:vAlign w:val="center"/>
          </w:tcPr>
          <w:p>
            <w:pPr>
              <w:pStyle w:val="13"/>
            </w:pPr>
            <w:r>
              <w:t>2024年集体经济项目投入省级衔接推进乡村振兴补助资金</w:t>
            </w:r>
          </w:p>
        </w:tc>
        <w:tc>
          <w:tcPr>
            <w:tcW w:w="2268" w:type="dxa"/>
            <w:vAlign w:val="center"/>
          </w:tcPr>
          <w:p>
            <w:pPr>
              <w:pStyle w:val="13"/>
            </w:pPr>
            <w:r>
              <w:t>500万</w:t>
            </w:r>
          </w:p>
        </w:tc>
        <w:tc>
          <w:tcPr>
            <w:tcW w:w="1276" w:type="dxa"/>
            <w:vAlign w:val="center"/>
          </w:tcPr>
          <w:p>
            <w:pPr>
              <w:pStyle w:val="13"/>
            </w:pPr>
            <w:r>
              <w:t>保财农〔2023〕76号关于提前下达2024年中央财政衔接推进乡村振兴补助资金的通知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带动收入</w:t>
            </w:r>
          </w:p>
        </w:tc>
        <w:tc>
          <w:tcPr>
            <w:tcW w:w="5386" w:type="dxa"/>
            <w:vAlign w:val="center"/>
          </w:tcPr>
          <w:p>
            <w:pPr>
              <w:pStyle w:val="13"/>
            </w:pPr>
            <w:r>
              <w:t>村集体经济年收入</w:t>
            </w:r>
          </w:p>
        </w:tc>
        <w:tc>
          <w:tcPr>
            <w:tcW w:w="2268" w:type="dxa"/>
            <w:vAlign w:val="center"/>
          </w:tcPr>
          <w:p>
            <w:pPr>
              <w:pStyle w:val="13"/>
            </w:pPr>
            <w:r>
              <w:t>≥30万</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防止返贫致贫</w:t>
            </w:r>
          </w:p>
        </w:tc>
        <w:tc>
          <w:tcPr>
            <w:tcW w:w="5386" w:type="dxa"/>
            <w:vAlign w:val="center"/>
          </w:tcPr>
          <w:p>
            <w:pPr>
              <w:pStyle w:val="13"/>
            </w:pPr>
            <w:r>
              <w:t>返贫致贫人次</w:t>
            </w:r>
          </w:p>
        </w:tc>
        <w:tc>
          <w:tcPr>
            <w:tcW w:w="2268" w:type="dxa"/>
            <w:vAlign w:val="center"/>
          </w:tcPr>
          <w:p>
            <w:pPr>
              <w:pStyle w:val="13"/>
            </w:pPr>
            <w:r>
              <w:t>&lt;1人</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促进村集体增收</w:t>
            </w:r>
          </w:p>
        </w:tc>
        <w:tc>
          <w:tcPr>
            <w:tcW w:w="5386" w:type="dxa"/>
            <w:vAlign w:val="center"/>
          </w:tcPr>
          <w:p>
            <w:pPr>
              <w:pStyle w:val="13"/>
            </w:pPr>
            <w:r>
              <w:t>通过集体经济项目的实施，拓展集体经济发展途径，促进农村经济社会发展、农民共同富裕。</w:t>
            </w:r>
          </w:p>
        </w:tc>
        <w:tc>
          <w:tcPr>
            <w:tcW w:w="2268" w:type="dxa"/>
            <w:vAlign w:val="center"/>
          </w:tcPr>
          <w:p>
            <w:pPr>
              <w:pStyle w:val="13"/>
            </w:pPr>
            <w:r>
              <w:t>100%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村民对集体经济项目实施的满意度</w:t>
            </w:r>
          </w:p>
        </w:tc>
        <w:tc>
          <w:tcPr>
            <w:tcW w:w="5386" w:type="dxa"/>
            <w:vAlign w:val="center"/>
          </w:tcPr>
          <w:p>
            <w:pPr>
              <w:pStyle w:val="13"/>
            </w:pPr>
            <w:r>
              <w:t>村民对集体经济项目实施的满意度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35、关于提前下达2024年中央粮油生产保障资金的通知-小麦“一喷三防”绩效目标表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13062524P000017100411</w:t>
            </w:r>
          </w:p>
        </w:tc>
        <w:tc>
          <w:tcPr>
            <w:tcW w:w="2835" w:type="dxa"/>
            <w:vAlign w:val="center"/>
          </w:tcPr>
          <w:p>
            <w:pPr>
              <w:pStyle w:val="11"/>
            </w:pPr>
            <w:r>
              <w:t>项目名称</w:t>
            </w:r>
          </w:p>
        </w:tc>
        <w:tc>
          <w:tcPr>
            <w:tcW w:w="6094" w:type="dxa"/>
            <w:gridSpan w:val="3"/>
            <w:vAlign w:val="center"/>
          </w:tcPr>
          <w:p>
            <w:pPr>
              <w:pStyle w:val="13"/>
            </w:pPr>
            <w:r>
              <w:t>关于提前下达2024年中央粮油生产保障资金的通知-小麦“一喷三防”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175.00</w:t>
            </w:r>
          </w:p>
        </w:tc>
        <w:tc>
          <w:tcPr>
            <w:tcW w:w="2835" w:type="dxa"/>
            <w:vAlign w:val="center"/>
          </w:tcPr>
          <w:p>
            <w:pPr>
              <w:pStyle w:val="11"/>
            </w:pPr>
            <w:r>
              <w:t>其中：财政    资金</w:t>
            </w:r>
          </w:p>
        </w:tc>
        <w:tc>
          <w:tcPr>
            <w:tcW w:w="2551" w:type="dxa"/>
            <w:vAlign w:val="center"/>
          </w:tcPr>
          <w:p>
            <w:pPr>
              <w:pStyle w:val="13"/>
            </w:pPr>
            <w:r>
              <w:t>175.00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“一喷三防”所需的药剂、叶面肥等物化补助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1.做好全区41万亩小麦“一喷三防”，夺取夏粮丰产丰收。</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小麦“一喷三防”面积</w:t>
            </w:r>
          </w:p>
        </w:tc>
        <w:tc>
          <w:tcPr>
            <w:tcW w:w="5386" w:type="dxa"/>
            <w:vAlign w:val="center"/>
          </w:tcPr>
          <w:p>
            <w:pPr>
              <w:pStyle w:val="13"/>
            </w:pPr>
            <w:r>
              <w:t>全区小麦“一喷三防”面积</w:t>
            </w:r>
          </w:p>
        </w:tc>
        <w:tc>
          <w:tcPr>
            <w:tcW w:w="2268" w:type="dxa"/>
            <w:vAlign w:val="center"/>
          </w:tcPr>
          <w:p>
            <w:pPr>
              <w:pStyle w:val="13"/>
            </w:pPr>
            <w:r>
              <w:t>41万亩</w:t>
            </w:r>
          </w:p>
        </w:tc>
        <w:tc>
          <w:tcPr>
            <w:tcW w:w="1276" w:type="dxa"/>
            <w:vAlign w:val="center"/>
          </w:tcPr>
          <w:p>
            <w:pPr>
              <w:pStyle w:val="13"/>
            </w:pPr>
            <w:r>
              <w:t>保财农[2023]78号关于提前下达2024年中央粮油生产保障资金的通知-小麦“一喷三防”</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资金用于“一喷三防”比例</w:t>
            </w:r>
          </w:p>
        </w:tc>
        <w:tc>
          <w:tcPr>
            <w:tcW w:w="5386" w:type="dxa"/>
            <w:vAlign w:val="center"/>
          </w:tcPr>
          <w:p>
            <w:pPr>
              <w:pStyle w:val="13"/>
            </w:pPr>
            <w:r>
              <w:t>资金用于“一喷三防”比例情况</w:t>
            </w:r>
          </w:p>
        </w:tc>
        <w:tc>
          <w:tcPr>
            <w:tcW w:w="2268" w:type="dxa"/>
            <w:vAlign w:val="center"/>
          </w:tcPr>
          <w:p>
            <w:pPr>
              <w:pStyle w:val="13"/>
            </w:pPr>
            <w:r>
              <w:t>100%</w:t>
            </w:r>
          </w:p>
        </w:tc>
        <w:tc>
          <w:tcPr>
            <w:tcW w:w="1276" w:type="dxa"/>
            <w:vAlign w:val="center"/>
          </w:tcPr>
          <w:p>
            <w:pPr>
              <w:pStyle w:val="13"/>
            </w:pPr>
            <w:r>
              <w:t>河北省农业农村厅</w:t>
            </w:r>
          </w:p>
          <w:p>
            <w:pPr>
              <w:pStyle w:val="13"/>
            </w:pPr>
            <w:r>
              <w:t>关于印发《中央财政提前下达2024年河北省</w:t>
            </w:r>
          </w:p>
          <w:p>
            <w:pPr>
              <w:pStyle w:val="13"/>
            </w:pPr>
            <w:r>
              <w:t>粮油生产保障小麦“一喷三防”资金使用方案》</w:t>
            </w:r>
          </w:p>
          <w:p>
            <w:pPr>
              <w:pStyle w:val="13"/>
            </w:pPr>
            <w:r>
              <w:t>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及时拨付资金</w:t>
            </w:r>
          </w:p>
        </w:tc>
        <w:tc>
          <w:tcPr>
            <w:tcW w:w="5386" w:type="dxa"/>
            <w:vAlign w:val="center"/>
          </w:tcPr>
          <w:p>
            <w:pPr>
              <w:pStyle w:val="13"/>
            </w:pPr>
            <w:r>
              <w:t>及时拨付资金情况</w:t>
            </w:r>
          </w:p>
        </w:tc>
        <w:tc>
          <w:tcPr>
            <w:tcW w:w="2268" w:type="dxa"/>
            <w:vAlign w:val="center"/>
          </w:tcPr>
          <w:p>
            <w:pPr>
              <w:pStyle w:val="13"/>
            </w:pPr>
            <w:r>
              <w:t>≥95%</w:t>
            </w:r>
          </w:p>
        </w:tc>
        <w:tc>
          <w:tcPr>
            <w:tcW w:w="1276" w:type="dxa"/>
            <w:vAlign w:val="center"/>
          </w:tcPr>
          <w:p>
            <w:pPr>
              <w:pStyle w:val="13"/>
            </w:pPr>
            <w:r>
              <w:t>河北省农业农村厅</w:t>
            </w:r>
          </w:p>
          <w:p>
            <w:pPr>
              <w:pStyle w:val="13"/>
            </w:pPr>
            <w:r>
              <w:t>关于印发《中央财政提前下达2024年河北省</w:t>
            </w:r>
          </w:p>
          <w:p>
            <w:pPr>
              <w:pStyle w:val="13"/>
            </w:pPr>
            <w:r>
              <w:t>粮油生产保障小麦“一喷三防”资金使用方案》</w:t>
            </w:r>
          </w:p>
          <w:p>
            <w:pPr>
              <w:pStyle w:val="13"/>
            </w:pPr>
            <w:r>
              <w:t>的通知</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采购物资价格</w:t>
            </w:r>
          </w:p>
        </w:tc>
        <w:tc>
          <w:tcPr>
            <w:tcW w:w="5386" w:type="dxa"/>
            <w:vAlign w:val="center"/>
          </w:tcPr>
          <w:p>
            <w:pPr>
              <w:pStyle w:val="13"/>
            </w:pPr>
            <w:r>
              <w:t>采购物资价格情况</w:t>
            </w:r>
          </w:p>
        </w:tc>
        <w:tc>
          <w:tcPr>
            <w:tcW w:w="2268" w:type="dxa"/>
            <w:vAlign w:val="center"/>
          </w:tcPr>
          <w:p>
            <w:pPr>
              <w:pStyle w:val="13"/>
            </w:pPr>
            <w:r>
              <w:t>175万元</w:t>
            </w:r>
          </w:p>
        </w:tc>
        <w:tc>
          <w:tcPr>
            <w:tcW w:w="1276" w:type="dxa"/>
            <w:vAlign w:val="center"/>
          </w:tcPr>
          <w:p>
            <w:pPr>
              <w:pStyle w:val="13"/>
            </w:pPr>
            <w:r>
              <w:t>保财农[2023]78号关于提前下达2024年中央粮油生产保障资金的通知-小麦“一喷三防”</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受灾小麦不减产</w:t>
            </w:r>
          </w:p>
        </w:tc>
        <w:tc>
          <w:tcPr>
            <w:tcW w:w="5386" w:type="dxa"/>
            <w:vAlign w:val="center"/>
          </w:tcPr>
          <w:p>
            <w:pPr>
              <w:pStyle w:val="13"/>
            </w:pPr>
            <w:r>
              <w:t>受灾小麦不减产情况</w:t>
            </w:r>
          </w:p>
        </w:tc>
        <w:tc>
          <w:tcPr>
            <w:tcW w:w="2268" w:type="dxa"/>
            <w:vAlign w:val="center"/>
          </w:tcPr>
          <w:p>
            <w:pPr>
              <w:pStyle w:val="13"/>
            </w:pPr>
            <w:r>
              <w:t>≥95%</w:t>
            </w:r>
          </w:p>
        </w:tc>
        <w:tc>
          <w:tcPr>
            <w:tcW w:w="1276" w:type="dxa"/>
            <w:vAlign w:val="center"/>
          </w:tcPr>
          <w:p>
            <w:pPr>
              <w:pStyle w:val="13"/>
            </w:pPr>
            <w:r>
              <w:t>保财农[2023]78号关于提前下达2024年中央粮油生产保障资金的通知-小麦“一喷三防”</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资金使用无重大违纪问题</w:t>
            </w:r>
          </w:p>
        </w:tc>
        <w:tc>
          <w:tcPr>
            <w:tcW w:w="5386" w:type="dxa"/>
            <w:vAlign w:val="center"/>
          </w:tcPr>
          <w:p>
            <w:pPr>
              <w:pStyle w:val="13"/>
            </w:pPr>
            <w:r>
              <w:t>资金使用是否有重大违纪情况</w:t>
            </w:r>
          </w:p>
        </w:tc>
        <w:tc>
          <w:tcPr>
            <w:tcW w:w="2268" w:type="dxa"/>
            <w:vAlign w:val="center"/>
          </w:tcPr>
          <w:p>
            <w:pPr>
              <w:pStyle w:val="13"/>
            </w:pPr>
            <w:r>
              <w:t>0%</w:t>
            </w:r>
          </w:p>
        </w:tc>
        <w:tc>
          <w:tcPr>
            <w:tcW w:w="1276" w:type="dxa"/>
            <w:vAlign w:val="center"/>
          </w:tcPr>
          <w:p>
            <w:pPr>
              <w:pStyle w:val="13"/>
            </w:pPr>
            <w:r>
              <w:t>保财农[2023]78号关于提前下达2024年中央粮油生产保障资金的通知-小麦“一喷三防”</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重大病虫害危害损失率</w:t>
            </w:r>
          </w:p>
        </w:tc>
        <w:tc>
          <w:tcPr>
            <w:tcW w:w="5386" w:type="dxa"/>
            <w:vAlign w:val="center"/>
          </w:tcPr>
          <w:p>
            <w:pPr>
              <w:pStyle w:val="13"/>
            </w:pPr>
            <w:r>
              <w:t>重大病虫害危害损失率情况</w:t>
            </w:r>
          </w:p>
        </w:tc>
        <w:tc>
          <w:tcPr>
            <w:tcW w:w="2268" w:type="dxa"/>
            <w:vAlign w:val="center"/>
          </w:tcPr>
          <w:p>
            <w:pPr>
              <w:pStyle w:val="13"/>
            </w:pPr>
            <w:r>
              <w:t>≤5%</w:t>
            </w:r>
          </w:p>
        </w:tc>
        <w:tc>
          <w:tcPr>
            <w:tcW w:w="1276" w:type="dxa"/>
            <w:vAlign w:val="center"/>
          </w:tcPr>
          <w:p>
            <w:pPr>
              <w:pStyle w:val="13"/>
            </w:pPr>
            <w:r>
              <w:t>河北省农业农村厅</w:t>
            </w:r>
          </w:p>
          <w:p>
            <w:pPr>
              <w:pStyle w:val="13"/>
            </w:pPr>
            <w:r>
              <w:t>关于印发《中央财政提前下达2024年河北省</w:t>
            </w:r>
          </w:p>
          <w:p>
            <w:pPr>
              <w:pStyle w:val="13"/>
            </w:pPr>
            <w:r>
              <w:t>粮油生产保障小麦“一喷三防”资金使用方案》</w:t>
            </w:r>
          </w:p>
          <w:p>
            <w:pPr>
              <w:pStyle w:val="13"/>
            </w:pPr>
            <w:r>
              <w:t>的通知</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36、关于提前下达2024年中央粮油生产保障资金的通知-中央大豆玉米复合种植绩效目标表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13062524P000017100340</w:t>
            </w:r>
          </w:p>
        </w:tc>
        <w:tc>
          <w:tcPr>
            <w:tcW w:w="2835" w:type="dxa"/>
            <w:vAlign w:val="center"/>
          </w:tcPr>
          <w:p>
            <w:pPr>
              <w:pStyle w:val="11"/>
            </w:pPr>
            <w:r>
              <w:t>项目名称</w:t>
            </w:r>
          </w:p>
        </w:tc>
        <w:tc>
          <w:tcPr>
            <w:tcW w:w="6094" w:type="dxa"/>
            <w:gridSpan w:val="3"/>
            <w:vAlign w:val="center"/>
          </w:tcPr>
          <w:p>
            <w:pPr>
              <w:pStyle w:val="13"/>
            </w:pPr>
            <w:r>
              <w:t>关于提前下达2024年中央粮油生产保障资金的通知-中央大豆玉米复合种植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105.00</w:t>
            </w:r>
          </w:p>
        </w:tc>
        <w:tc>
          <w:tcPr>
            <w:tcW w:w="2835" w:type="dxa"/>
            <w:vAlign w:val="center"/>
          </w:tcPr>
          <w:p>
            <w:pPr>
              <w:pStyle w:val="11"/>
            </w:pPr>
            <w:r>
              <w:t>其中：财政    资金</w:t>
            </w:r>
          </w:p>
        </w:tc>
        <w:tc>
          <w:tcPr>
            <w:tcW w:w="2551" w:type="dxa"/>
            <w:vAlign w:val="center"/>
          </w:tcPr>
          <w:p>
            <w:pPr>
              <w:pStyle w:val="13"/>
            </w:pPr>
            <w:r>
              <w:t>105.00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对种植主体进行奖补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1.实施大豆玉米带状复合种植面积0.7万亩，基本实现玉米基本不减产，多收一季豆，实现粮油协同高产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复种面积</w:t>
            </w:r>
          </w:p>
        </w:tc>
        <w:tc>
          <w:tcPr>
            <w:tcW w:w="5386" w:type="dxa"/>
            <w:vAlign w:val="center"/>
          </w:tcPr>
          <w:p>
            <w:pPr>
              <w:pStyle w:val="13"/>
            </w:pPr>
            <w:r>
              <w:t>实施大豆玉米复种面积</w:t>
            </w:r>
          </w:p>
        </w:tc>
        <w:tc>
          <w:tcPr>
            <w:tcW w:w="2268" w:type="dxa"/>
            <w:vAlign w:val="center"/>
          </w:tcPr>
          <w:p>
            <w:pPr>
              <w:pStyle w:val="13"/>
            </w:pPr>
            <w:r>
              <w:t>7000亩</w:t>
            </w:r>
          </w:p>
        </w:tc>
        <w:tc>
          <w:tcPr>
            <w:tcW w:w="1276" w:type="dxa"/>
            <w:vAlign w:val="center"/>
          </w:tcPr>
          <w:p>
            <w:pPr>
              <w:pStyle w:val="13"/>
            </w:pPr>
            <w:r>
              <w:t>保财农[2023]78号关于提前下达2024年中央粮油生产保障资金的通知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种植模式合格率</w:t>
            </w:r>
          </w:p>
        </w:tc>
        <w:tc>
          <w:tcPr>
            <w:tcW w:w="5386" w:type="dxa"/>
            <w:vAlign w:val="center"/>
          </w:tcPr>
          <w:p>
            <w:pPr>
              <w:pStyle w:val="13"/>
            </w:pPr>
            <w:r>
              <w:t>玉米带可采用2-4行，最多不超过4行；大豆带可采用4-6行，最多不超过6行，复种轮作面积完成率</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项目各项内容及时完成率</w:t>
            </w:r>
          </w:p>
        </w:tc>
        <w:tc>
          <w:tcPr>
            <w:tcW w:w="5386" w:type="dxa"/>
            <w:vAlign w:val="center"/>
          </w:tcPr>
          <w:p>
            <w:pPr>
              <w:pStyle w:val="13"/>
            </w:pPr>
            <w:r>
              <w:t>项目各项内容及时完成率情况</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反应补助金额情况</w:t>
            </w:r>
          </w:p>
        </w:tc>
        <w:tc>
          <w:tcPr>
            <w:tcW w:w="2268" w:type="dxa"/>
            <w:vAlign w:val="center"/>
          </w:tcPr>
          <w:p>
            <w:pPr>
              <w:pStyle w:val="13"/>
            </w:pPr>
            <w:r>
              <w:t>105万元</w:t>
            </w:r>
          </w:p>
        </w:tc>
        <w:tc>
          <w:tcPr>
            <w:tcW w:w="1276" w:type="dxa"/>
            <w:vAlign w:val="center"/>
          </w:tcPr>
          <w:p>
            <w:pPr>
              <w:pStyle w:val="13"/>
            </w:pPr>
            <w:r>
              <w:t>保财农[2023]78号关于提前下达2024年中央粮油生产保障资金的通知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保障粮食安全</w:t>
            </w:r>
          </w:p>
        </w:tc>
        <w:tc>
          <w:tcPr>
            <w:tcW w:w="5386" w:type="dxa"/>
            <w:vAlign w:val="center"/>
          </w:tcPr>
          <w:p>
            <w:pPr>
              <w:pStyle w:val="13"/>
            </w:pPr>
            <w:r>
              <w:t>通过大豆玉米复种，助力粮油作物协同高产</w:t>
            </w:r>
          </w:p>
        </w:tc>
        <w:tc>
          <w:tcPr>
            <w:tcW w:w="2268" w:type="dxa"/>
            <w:vAlign w:val="center"/>
          </w:tcPr>
          <w:p>
            <w:pPr>
              <w:pStyle w:val="13"/>
            </w:pPr>
            <w:r>
              <w:t>≥90%</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37、关于提前下达2024年中央农业产业发展资金的通知-粮改饲项目绩效目标表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13062524P000017100509</w:t>
            </w:r>
          </w:p>
        </w:tc>
        <w:tc>
          <w:tcPr>
            <w:tcW w:w="2835" w:type="dxa"/>
            <w:vAlign w:val="center"/>
          </w:tcPr>
          <w:p>
            <w:pPr>
              <w:pStyle w:val="11"/>
            </w:pPr>
            <w:r>
              <w:t>项目名称</w:t>
            </w:r>
          </w:p>
        </w:tc>
        <w:tc>
          <w:tcPr>
            <w:tcW w:w="6094" w:type="dxa"/>
            <w:gridSpan w:val="3"/>
            <w:vAlign w:val="center"/>
          </w:tcPr>
          <w:p>
            <w:pPr>
              <w:pStyle w:val="13"/>
            </w:pPr>
            <w:r>
              <w:t>关于提前下达2024年中央农业产业发展资金的通知-粮改饲项目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156.00</w:t>
            </w:r>
          </w:p>
        </w:tc>
        <w:tc>
          <w:tcPr>
            <w:tcW w:w="2835" w:type="dxa"/>
            <w:vAlign w:val="center"/>
          </w:tcPr>
          <w:p>
            <w:pPr>
              <w:pStyle w:val="11"/>
            </w:pPr>
            <w:r>
              <w:t>其中：财政    资金</w:t>
            </w:r>
          </w:p>
        </w:tc>
        <w:tc>
          <w:tcPr>
            <w:tcW w:w="2551" w:type="dxa"/>
            <w:vAlign w:val="center"/>
          </w:tcPr>
          <w:p>
            <w:pPr>
              <w:pStyle w:val="13"/>
            </w:pPr>
            <w:r>
              <w:t>156.00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对我区开展全株玉米青贮的企业按实际收储数量进行补助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1.完成全株玉米青贮1.3万亩，收储3.25万吨，降低饲草料成本，促进草食家畜养殖发展。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收储面积</w:t>
            </w:r>
          </w:p>
        </w:tc>
        <w:tc>
          <w:tcPr>
            <w:tcW w:w="5386" w:type="dxa"/>
            <w:vAlign w:val="center"/>
          </w:tcPr>
          <w:p>
            <w:pPr>
              <w:pStyle w:val="13"/>
            </w:pPr>
            <w:r>
              <w:t>收储面积1.3万亩以上</w:t>
            </w:r>
          </w:p>
        </w:tc>
        <w:tc>
          <w:tcPr>
            <w:tcW w:w="2268" w:type="dxa"/>
            <w:vAlign w:val="center"/>
          </w:tcPr>
          <w:p>
            <w:pPr>
              <w:pStyle w:val="13"/>
            </w:pPr>
            <w:r>
              <w:t>≥1.3万亩</w:t>
            </w:r>
          </w:p>
        </w:tc>
        <w:tc>
          <w:tcPr>
            <w:tcW w:w="1276" w:type="dxa"/>
            <w:vAlign w:val="center"/>
          </w:tcPr>
          <w:p>
            <w:pPr>
              <w:pStyle w:val="13"/>
            </w:pPr>
            <w:r>
              <w:t>2024年中央农业产业发展资金的通知-粮改饲保财农〔2023〕79号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青贮品种</w:t>
            </w:r>
          </w:p>
        </w:tc>
        <w:tc>
          <w:tcPr>
            <w:tcW w:w="5386" w:type="dxa"/>
            <w:vAlign w:val="center"/>
          </w:tcPr>
          <w:p>
            <w:pPr>
              <w:pStyle w:val="13"/>
            </w:pPr>
            <w:r>
              <w:t>青贮全株玉米</w:t>
            </w:r>
          </w:p>
        </w:tc>
        <w:tc>
          <w:tcPr>
            <w:tcW w:w="2268" w:type="dxa"/>
            <w:vAlign w:val="center"/>
          </w:tcPr>
          <w:p>
            <w:pPr>
              <w:pStyle w:val="13"/>
            </w:pPr>
            <w:r>
              <w:t>100%</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2024年中央农业产业发展资金的通知-粮改饲保财农〔2023〕79号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项目补贴资金</w:t>
            </w:r>
          </w:p>
        </w:tc>
        <w:tc>
          <w:tcPr>
            <w:tcW w:w="2268" w:type="dxa"/>
            <w:vAlign w:val="center"/>
          </w:tcPr>
          <w:p>
            <w:pPr>
              <w:pStyle w:val="13"/>
            </w:pPr>
            <w:r>
              <w:t>156万元</w:t>
            </w:r>
          </w:p>
        </w:tc>
        <w:tc>
          <w:tcPr>
            <w:tcW w:w="1276" w:type="dxa"/>
            <w:vAlign w:val="center"/>
          </w:tcPr>
          <w:p>
            <w:pPr>
              <w:pStyle w:val="13"/>
            </w:pPr>
            <w:r>
              <w:t>2024年中央农业产业发展资金的通知-粮改饲保财农〔2023〕79号</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实施效益</w:t>
            </w:r>
          </w:p>
        </w:tc>
        <w:tc>
          <w:tcPr>
            <w:tcW w:w="5386" w:type="dxa"/>
            <w:vAlign w:val="center"/>
          </w:tcPr>
          <w:p>
            <w:pPr>
              <w:pStyle w:val="13"/>
            </w:pPr>
            <w:r>
              <w:t>项目实施后，为养殖场提供3.25万吨以上的全株青贮，降低饲草料成本，促进草食家畜养殖发展和农牧民增产增收。</w:t>
            </w:r>
          </w:p>
        </w:tc>
        <w:tc>
          <w:tcPr>
            <w:tcW w:w="2268" w:type="dxa"/>
            <w:vAlign w:val="center"/>
          </w:tcPr>
          <w:p>
            <w:pPr>
              <w:pStyle w:val="13"/>
            </w:pPr>
            <w:r>
              <w:t>≥3.25万吨</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38、关于提前下达2024年中央农业产业发展资金的通知-农机购置与应用补贴绩效目标表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13062524P00001710035K</w:t>
            </w:r>
          </w:p>
        </w:tc>
        <w:tc>
          <w:tcPr>
            <w:tcW w:w="2835" w:type="dxa"/>
            <w:vAlign w:val="center"/>
          </w:tcPr>
          <w:p>
            <w:pPr>
              <w:pStyle w:val="11"/>
            </w:pPr>
            <w:r>
              <w:t>项目名称</w:t>
            </w:r>
          </w:p>
        </w:tc>
        <w:tc>
          <w:tcPr>
            <w:tcW w:w="6094" w:type="dxa"/>
            <w:gridSpan w:val="3"/>
            <w:vAlign w:val="center"/>
          </w:tcPr>
          <w:p>
            <w:pPr>
              <w:pStyle w:val="13"/>
            </w:pPr>
            <w:r>
              <w:t>关于提前下达2024年中央农业产业发展资金的通知-农机购置与应用补贴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776.00</w:t>
            </w:r>
          </w:p>
        </w:tc>
        <w:tc>
          <w:tcPr>
            <w:tcW w:w="2835" w:type="dxa"/>
            <w:vAlign w:val="center"/>
          </w:tcPr>
          <w:p>
            <w:pPr>
              <w:pStyle w:val="11"/>
            </w:pPr>
            <w:r>
              <w:t>其中：财政    资金</w:t>
            </w:r>
          </w:p>
        </w:tc>
        <w:tc>
          <w:tcPr>
            <w:tcW w:w="2551" w:type="dxa"/>
            <w:vAlign w:val="center"/>
          </w:tcPr>
          <w:p>
            <w:pPr>
              <w:pStyle w:val="13"/>
            </w:pPr>
            <w:r>
              <w:t>776.00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农机购置与应用补贴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70%</w:t>
            </w:r>
          </w:p>
        </w:tc>
        <w:tc>
          <w:tcPr>
            <w:tcW w:w="2551" w:type="dxa"/>
            <w:vAlign w:val="center"/>
          </w:tcPr>
          <w:p>
            <w:pPr>
              <w:pStyle w:val="14"/>
            </w:pPr>
            <w:r>
              <w:t>90%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1.农机购置与应用补贴资金年度登记率≥95%，补贴机具数≥454台（套），受益农户数≥354户。</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农机购置补贴机具数</w:t>
            </w:r>
          </w:p>
        </w:tc>
        <w:tc>
          <w:tcPr>
            <w:tcW w:w="5386" w:type="dxa"/>
            <w:vAlign w:val="center"/>
          </w:tcPr>
          <w:p>
            <w:pPr>
              <w:pStyle w:val="13"/>
            </w:pPr>
            <w:r>
              <w:t>享受农机购置与应用补贴机具数量</w:t>
            </w:r>
          </w:p>
        </w:tc>
        <w:tc>
          <w:tcPr>
            <w:tcW w:w="2268" w:type="dxa"/>
            <w:vAlign w:val="center"/>
          </w:tcPr>
          <w:p>
            <w:pPr>
              <w:pStyle w:val="13"/>
            </w:pPr>
            <w:r>
              <w:t>≥454台（套）</w:t>
            </w:r>
          </w:p>
        </w:tc>
        <w:tc>
          <w:tcPr>
            <w:tcW w:w="1276" w:type="dxa"/>
            <w:vAlign w:val="center"/>
          </w:tcPr>
          <w:p>
            <w:pPr>
              <w:pStyle w:val="13"/>
            </w:pPr>
            <w:r>
              <w:t>保定市财政局关于提前下达2024年中央农业产业发展资金的通知  保财农[2023]79号</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年度资金登记率</w:t>
            </w:r>
          </w:p>
        </w:tc>
        <w:tc>
          <w:tcPr>
            <w:tcW w:w="5386" w:type="dxa"/>
            <w:vAlign w:val="center"/>
          </w:tcPr>
          <w:p>
            <w:pPr>
              <w:pStyle w:val="13"/>
            </w:pPr>
            <w:r>
              <w:t>全年农机购置与应用补贴年度资金使用登记率</w:t>
            </w:r>
          </w:p>
        </w:tc>
        <w:tc>
          <w:tcPr>
            <w:tcW w:w="2268" w:type="dxa"/>
            <w:vAlign w:val="center"/>
          </w:tcPr>
          <w:p>
            <w:pPr>
              <w:pStyle w:val="13"/>
            </w:pPr>
            <w:r>
              <w:t>≥95%</w:t>
            </w:r>
          </w:p>
        </w:tc>
        <w:tc>
          <w:tcPr>
            <w:tcW w:w="1276" w:type="dxa"/>
            <w:vAlign w:val="center"/>
          </w:tcPr>
          <w:p>
            <w:pPr>
              <w:pStyle w:val="13"/>
            </w:pPr>
            <w:r>
              <w:t>保定市财政局关于提前下达2024年中央农业产业发展资金的通知  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各项任务完成及时率</w:t>
            </w:r>
          </w:p>
        </w:tc>
        <w:tc>
          <w:tcPr>
            <w:tcW w:w="5386" w:type="dxa"/>
            <w:vAlign w:val="center"/>
          </w:tcPr>
          <w:p>
            <w:pPr>
              <w:pStyle w:val="13"/>
            </w:pPr>
            <w:r>
              <w:t>农机购置与应用补贴资金兑付年内完成及时率</w:t>
            </w:r>
          </w:p>
        </w:tc>
        <w:tc>
          <w:tcPr>
            <w:tcW w:w="2268" w:type="dxa"/>
            <w:vAlign w:val="center"/>
          </w:tcPr>
          <w:p>
            <w:pPr>
              <w:pStyle w:val="13"/>
            </w:pPr>
            <w:r>
              <w:t>100%</w:t>
            </w:r>
          </w:p>
        </w:tc>
        <w:tc>
          <w:tcPr>
            <w:tcW w:w="1276" w:type="dxa"/>
            <w:vAlign w:val="center"/>
          </w:tcPr>
          <w:p>
            <w:pPr>
              <w:pStyle w:val="13"/>
            </w:pPr>
            <w:r>
              <w:t>保定市财政局关于提前下达2024年中央农业产业发展资金的通知  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农机购置补贴资金规模</w:t>
            </w:r>
          </w:p>
        </w:tc>
        <w:tc>
          <w:tcPr>
            <w:tcW w:w="5386" w:type="dxa"/>
            <w:vAlign w:val="center"/>
          </w:tcPr>
          <w:p>
            <w:pPr>
              <w:pStyle w:val="13"/>
            </w:pPr>
            <w:r>
              <w:t>2023年上级下达我区中央农机购置与应用补贴资金</w:t>
            </w:r>
          </w:p>
        </w:tc>
        <w:tc>
          <w:tcPr>
            <w:tcW w:w="2268" w:type="dxa"/>
            <w:vAlign w:val="center"/>
          </w:tcPr>
          <w:p>
            <w:pPr>
              <w:pStyle w:val="13"/>
            </w:pPr>
            <w:r>
              <w:t>776万元</w:t>
            </w:r>
          </w:p>
        </w:tc>
        <w:tc>
          <w:tcPr>
            <w:tcW w:w="1276" w:type="dxa"/>
            <w:vAlign w:val="center"/>
          </w:tcPr>
          <w:p>
            <w:pPr>
              <w:pStyle w:val="13"/>
            </w:pPr>
            <w:r>
              <w:t>保定市财政局关于提前下达2024年中央农业产业发展资金的通知  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农作物耕种收机械化率</w:t>
            </w:r>
          </w:p>
        </w:tc>
        <w:tc>
          <w:tcPr>
            <w:tcW w:w="5386" w:type="dxa"/>
            <w:vAlign w:val="center"/>
          </w:tcPr>
          <w:p>
            <w:pPr>
              <w:pStyle w:val="13"/>
            </w:pPr>
            <w:r>
              <w:t>主要农作物耕种收综合机械化率</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申请农机购置补贴的农户和农业生产经营组织满意度</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39、关于提前下达2024年中央农业产业发展资金的通知-生猪良种补贴项目绩效目标表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13062524P00001710049X</w:t>
            </w:r>
          </w:p>
        </w:tc>
        <w:tc>
          <w:tcPr>
            <w:tcW w:w="2835" w:type="dxa"/>
            <w:vAlign w:val="center"/>
          </w:tcPr>
          <w:p>
            <w:pPr>
              <w:pStyle w:val="11"/>
            </w:pPr>
            <w:r>
              <w:t>项目名称</w:t>
            </w:r>
          </w:p>
        </w:tc>
        <w:tc>
          <w:tcPr>
            <w:tcW w:w="6094" w:type="dxa"/>
            <w:gridSpan w:val="3"/>
            <w:vAlign w:val="center"/>
          </w:tcPr>
          <w:p>
            <w:pPr>
              <w:pStyle w:val="13"/>
            </w:pPr>
            <w:r>
              <w:t>关于提前下达2024年中央农业产业发展资金的通知-生猪良种补贴项目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64.00</w:t>
            </w:r>
          </w:p>
        </w:tc>
        <w:tc>
          <w:tcPr>
            <w:tcW w:w="2835" w:type="dxa"/>
            <w:vAlign w:val="center"/>
          </w:tcPr>
          <w:p>
            <w:pPr>
              <w:pStyle w:val="11"/>
            </w:pPr>
            <w:r>
              <w:t>其中：财政    资金</w:t>
            </w:r>
          </w:p>
        </w:tc>
        <w:tc>
          <w:tcPr>
            <w:tcW w:w="2551" w:type="dxa"/>
            <w:vAlign w:val="center"/>
          </w:tcPr>
          <w:p>
            <w:pPr>
              <w:pStyle w:val="13"/>
            </w:pPr>
            <w:r>
              <w:t>64.00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份精液补贴20元，每头能繁母猪以实际使用份数进行补贴，但年使用精液不超过4份（含4份）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1.发放良种猪常温精液数量3.2万份，对使用良种猪常温精液的能繁母猪养殖者实施补贴，推广人工授精技术，提升生猪良种化水平。</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发放数量</w:t>
            </w:r>
          </w:p>
        </w:tc>
        <w:tc>
          <w:tcPr>
            <w:tcW w:w="5386" w:type="dxa"/>
            <w:vAlign w:val="center"/>
          </w:tcPr>
          <w:p>
            <w:pPr>
              <w:pStyle w:val="13"/>
            </w:pPr>
            <w:r>
              <w:t>发放良种猪常温精液数量不少于3.2万份</w:t>
            </w:r>
          </w:p>
        </w:tc>
        <w:tc>
          <w:tcPr>
            <w:tcW w:w="2268" w:type="dxa"/>
            <w:vAlign w:val="center"/>
          </w:tcPr>
          <w:p>
            <w:pPr>
              <w:pStyle w:val="13"/>
            </w:pPr>
            <w:r>
              <w:t>≥3.2万份</w:t>
            </w:r>
          </w:p>
        </w:tc>
        <w:tc>
          <w:tcPr>
            <w:tcW w:w="1276" w:type="dxa"/>
            <w:vAlign w:val="center"/>
          </w:tcPr>
          <w:p>
            <w:pPr>
              <w:pStyle w:val="13"/>
            </w:pPr>
            <w:r>
              <w:t>2024年中央农业产业发展资金的通知-生猪良补保财农〔2023〕79号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w:t>
            </w:r>
          </w:p>
        </w:tc>
        <w:tc>
          <w:tcPr>
            <w:tcW w:w="5386" w:type="dxa"/>
            <w:vAlign w:val="center"/>
          </w:tcPr>
          <w:p>
            <w:pPr>
              <w:pStyle w:val="13"/>
            </w:pPr>
            <w:r>
              <w:t>符合《种猪常温精液》（GB 23238-2021）</w:t>
            </w:r>
          </w:p>
        </w:tc>
        <w:tc>
          <w:tcPr>
            <w:tcW w:w="2268" w:type="dxa"/>
            <w:vAlign w:val="center"/>
          </w:tcPr>
          <w:p>
            <w:pPr>
              <w:pStyle w:val="13"/>
            </w:pPr>
            <w:r>
              <w:t>100%</w:t>
            </w:r>
          </w:p>
        </w:tc>
        <w:tc>
          <w:tcPr>
            <w:tcW w:w="1276" w:type="dxa"/>
            <w:vAlign w:val="center"/>
          </w:tcPr>
          <w:p>
            <w:pPr>
              <w:pStyle w:val="13"/>
            </w:pPr>
            <w:r>
              <w:t>国家标准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完成及时率</w:t>
            </w:r>
          </w:p>
        </w:tc>
        <w:tc>
          <w:tcPr>
            <w:tcW w:w="5386" w:type="dxa"/>
            <w:vAlign w:val="center"/>
          </w:tcPr>
          <w:p>
            <w:pPr>
              <w:pStyle w:val="13"/>
            </w:pPr>
            <w:r>
              <w:t>各项任务完成及时率</w:t>
            </w:r>
          </w:p>
        </w:tc>
        <w:tc>
          <w:tcPr>
            <w:tcW w:w="2268" w:type="dxa"/>
            <w:vAlign w:val="center"/>
          </w:tcPr>
          <w:p>
            <w:pPr>
              <w:pStyle w:val="13"/>
            </w:pPr>
            <w:r>
              <w:t>100%</w:t>
            </w:r>
          </w:p>
        </w:tc>
        <w:tc>
          <w:tcPr>
            <w:tcW w:w="1276" w:type="dxa"/>
            <w:vAlign w:val="center"/>
          </w:tcPr>
          <w:p>
            <w:pPr>
              <w:pStyle w:val="13"/>
            </w:pPr>
            <w:r>
              <w:t>2024年中央农业产业发展资金的通知-生猪良补保财农〔2023〕79号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资金数量</w:t>
            </w:r>
          </w:p>
        </w:tc>
        <w:tc>
          <w:tcPr>
            <w:tcW w:w="5386" w:type="dxa"/>
            <w:vAlign w:val="center"/>
          </w:tcPr>
          <w:p>
            <w:pPr>
              <w:pStyle w:val="13"/>
            </w:pPr>
            <w:r>
              <w:t>项目补贴资金</w:t>
            </w:r>
          </w:p>
        </w:tc>
        <w:tc>
          <w:tcPr>
            <w:tcW w:w="2268" w:type="dxa"/>
            <w:vAlign w:val="center"/>
          </w:tcPr>
          <w:p>
            <w:pPr>
              <w:pStyle w:val="13"/>
            </w:pPr>
            <w:r>
              <w:t>64万元</w:t>
            </w:r>
          </w:p>
        </w:tc>
        <w:tc>
          <w:tcPr>
            <w:tcW w:w="1276" w:type="dxa"/>
            <w:vAlign w:val="center"/>
          </w:tcPr>
          <w:p>
            <w:pPr>
              <w:pStyle w:val="13"/>
            </w:pPr>
            <w:r>
              <w:t>2024年中央农业产业发展资金的通知-生猪良补保财农〔2023〕79号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实施效益</w:t>
            </w:r>
          </w:p>
        </w:tc>
        <w:tc>
          <w:tcPr>
            <w:tcW w:w="5386" w:type="dxa"/>
            <w:vAlign w:val="center"/>
          </w:tcPr>
          <w:p>
            <w:pPr>
              <w:pStyle w:val="13"/>
            </w:pPr>
            <w:r>
              <w:t>每份精液补贴20元，推广人工授精技术，提升生猪良种化水平</w:t>
            </w:r>
          </w:p>
        </w:tc>
        <w:tc>
          <w:tcPr>
            <w:tcW w:w="2268" w:type="dxa"/>
            <w:vAlign w:val="center"/>
          </w:tcPr>
          <w:p>
            <w:pPr>
              <w:pStyle w:val="13"/>
            </w:pPr>
            <w:r>
              <w:t>20元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40、关于提前下达2024年中央农业防灾减灾和水利救灾资金（动物防疫补助）预算的通知-养殖环节无害化处理补助绩效目标表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13062524P000017100586</w:t>
            </w:r>
          </w:p>
        </w:tc>
        <w:tc>
          <w:tcPr>
            <w:tcW w:w="2835" w:type="dxa"/>
            <w:vAlign w:val="center"/>
          </w:tcPr>
          <w:p>
            <w:pPr>
              <w:pStyle w:val="11"/>
            </w:pPr>
            <w:r>
              <w:t>项目名称</w:t>
            </w:r>
          </w:p>
        </w:tc>
        <w:tc>
          <w:tcPr>
            <w:tcW w:w="6094" w:type="dxa"/>
            <w:gridSpan w:val="3"/>
            <w:vAlign w:val="center"/>
          </w:tcPr>
          <w:p>
            <w:pPr>
              <w:pStyle w:val="13"/>
            </w:pPr>
            <w:r>
              <w:t>关于提前下达2024年中央农业防灾减灾和水利救灾资金（动物防疫补助）预算的通知-养殖环节无害化处理补助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292.38</w:t>
            </w:r>
          </w:p>
        </w:tc>
        <w:tc>
          <w:tcPr>
            <w:tcW w:w="2835" w:type="dxa"/>
            <w:vAlign w:val="center"/>
          </w:tcPr>
          <w:p>
            <w:pPr>
              <w:pStyle w:val="11"/>
            </w:pPr>
            <w:r>
              <w:t>其中：财政    资金</w:t>
            </w:r>
          </w:p>
        </w:tc>
        <w:tc>
          <w:tcPr>
            <w:tcW w:w="2551" w:type="dxa"/>
            <w:vAlign w:val="center"/>
          </w:tcPr>
          <w:p>
            <w:pPr>
              <w:pStyle w:val="13"/>
            </w:pPr>
            <w:r>
              <w:t>292.38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保障畜牧业健康发展，预防动物重大疫病的发生</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1.对2023年养殖环节病死猪91447头集中收集处理工作</w:t>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收集处理头数</w:t>
            </w:r>
          </w:p>
        </w:tc>
        <w:tc>
          <w:tcPr>
            <w:tcW w:w="5386" w:type="dxa"/>
            <w:vAlign w:val="center"/>
          </w:tcPr>
          <w:p>
            <w:pPr>
              <w:pStyle w:val="13"/>
            </w:pPr>
            <w:r>
              <w:t>按实际收集处理头数</w:t>
            </w:r>
          </w:p>
        </w:tc>
        <w:tc>
          <w:tcPr>
            <w:tcW w:w="2268" w:type="dxa"/>
            <w:vAlign w:val="center"/>
          </w:tcPr>
          <w:p>
            <w:pPr>
              <w:pStyle w:val="13"/>
            </w:pPr>
            <w:r>
              <w:t>91447头</w:t>
            </w:r>
          </w:p>
        </w:tc>
        <w:tc>
          <w:tcPr>
            <w:tcW w:w="1276" w:type="dxa"/>
            <w:vAlign w:val="center"/>
          </w:tcPr>
          <w:p>
            <w:pPr>
              <w:pStyle w:val="13"/>
            </w:pPr>
            <w:r>
              <w:t>河北省兽医云平台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进行集中无害化收集处理</w:t>
            </w:r>
          </w:p>
        </w:tc>
        <w:tc>
          <w:tcPr>
            <w:tcW w:w="5386" w:type="dxa"/>
            <w:vAlign w:val="center"/>
          </w:tcPr>
          <w:p>
            <w:pPr>
              <w:pStyle w:val="13"/>
            </w:pPr>
            <w:r>
              <w:t>按规定程序进行集中无害化收集处理</w:t>
            </w:r>
          </w:p>
        </w:tc>
        <w:tc>
          <w:tcPr>
            <w:tcW w:w="2268" w:type="dxa"/>
            <w:vAlign w:val="center"/>
          </w:tcPr>
          <w:p>
            <w:pPr>
              <w:pStyle w:val="13"/>
            </w:pPr>
            <w:r>
              <w:t>100%</w:t>
            </w:r>
          </w:p>
        </w:tc>
        <w:tc>
          <w:tcPr>
            <w:tcW w:w="1276" w:type="dxa"/>
            <w:vAlign w:val="center"/>
          </w:tcPr>
          <w:p>
            <w:pPr>
              <w:pStyle w:val="13"/>
            </w:pPr>
            <w:r>
              <w:t>河北省兽医云平台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w:t>
            </w:r>
          </w:p>
        </w:tc>
        <w:tc>
          <w:tcPr>
            <w:tcW w:w="5386" w:type="dxa"/>
            <w:vAlign w:val="center"/>
          </w:tcPr>
          <w:p>
            <w:pPr>
              <w:pStyle w:val="13"/>
            </w:pPr>
            <w:r>
              <w:t>支付及时率</w:t>
            </w:r>
          </w:p>
        </w:tc>
        <w:tc>
          <w:tcPr>
            <w:tcW w:w="2268" w:type="dxa"/>
            <w:vAlign w:val="center"/>
          </w:tcPr>
          <w:p>
            <w:pPr>
              <w:pStyle w:val="13"/>
            </w:pPr>
            <w:r>
              <w:t>100%</w:t>
            </w:r>
          </w:p>
        </w:tc>
        <w:tc>
          <w:tcPr>
            <w:tcW w:w="1276" w:type="dxa"/>
            <w:vAlign w:val="center"/>
          </w:tcPr>
          <w:p>
            <w:pPr>
              <w:pStyle w:val="13"/>
            </w:pPr>
            <w:r>
              <w:t>保财农[2023]77号关于提前下达2024年中央农业防灾减灾和水利救灾资金（动物防疫补助）预算的通知-养殖环节无害化处理补助</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养殖、收集、处理环节</w:t>
            </w:r>
          </w:p>
        </w:tc>
        <w:tc>
          <w:tcPr>
            <w:tcW w:w="5386" w:type="dxa"/>
            <w:vAlign w:val="center"/>
          </w:tcPr>
          <w:p>
            <w:pPr>
              <w:pStyle w:val="13"/>
            </w:pPr>
            <w:r>
              <w:t>按养殖、收集、处理环节死亡头数补助</w:t>
            </w:r>
          </w:p>
        </w:tc>
        <w:tc>
          <w:tcPr>
            <w:tcW w:w="2268" w:type="dxa"/>
            <w:vAlign w:val="center"/>
          </w:tcPr>
          <w:p>
            <w:pPr>
              <w:pStyle w:val="13"/>
            </w:pPr>
            <w:r>
              <w:t>≤292.38万元</w:t>
            </w:r>
          </w:p>
        </w:tc>
        <w:tc>
          <w:tcPr>
            <w:tcW w:w="1276" w:type="dxa"/>
            <w:vAlign w:val="center"/>
          </w:tcPr>
          <w:p>
            <w:pPr>
              <w:pStyle w:val="13"/>
            </w:pPr>
            <w:r>
              <w:t>保财农[2023]77号关于提前下达2024年中央农业防灾减灾和水利救灾资金（动物防疫补助）预算的通知-养殖环节无害化处理补助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防控重大动物疫病传播</w:t>
            </w:r>
          </w:p>
        </w:tc>
        <w:tc>
          <w:tcPr>
            <w:tcW w:w="5386" w:type="dxa"/>
            <w:vAlign w:val="center"/>
          </w:tcPr>
          <w:p>
            <w:pPr>
              <w:pStyle w:val="13"/>
            </w:pPr>
            <w:r>
              <w:t>保障食品安全，防控重大动物疫病传播</w:t>
            </w:r>
          </w:p>
        </w:tc>
        <w:tc>
          <w:tcPr>
            <w:tcW w:w="2268" w:type="dxa"/>
            <w:vAlign w:val="center"/>
          </w:tcPr>
          <w:p>
            <w:pPr>
              <w:pStyle w:val="13"/>
            </w:pPr>
            <w:r>
              <w:t>100%</w:t>
            </w:r>
          </w:p>
        </w:tc>
        <w:tc>
          <w:tcPr>
            <w:tcW w:w="1276" w:type="dxa"/>
            <w:vAlign w:val="center"/>
          </w:tcPr>
          <w:p>
            <w:pPr>
              <w:pStyle w:val="13"/>
            </w:pPr>
            <w:r>
              <w:t>保财农[2023]77号关于提前下达2024年中央农业防灾减灾和水利救灾资金（动物防疫补助）预算的通知-养殖环节无害化处理补助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养殖、收集、处理企业</w:t>
            </w:r>
          </w:p>
        </w:tc>
        <w:tc>
          <w:tcPr>
            <w:tcW w:w="5386" w:type="dxa"/>
            <w:vAlign w:val="center"/>
          </w:tcPr>
          <w:p>
            <w:pPr>
              <w:pStyle w:val="13"/>
            </w:pPr>
            <w:r>
              <w:t>养殖、收集、处理企业的满意度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41、关于提前下达2024年中央农业防灾减灾和水利救灾资金（动物防疫补助）预算的通知-中央强制免疫补助绩效目标表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13062524P000017100947</w:t>
            </w:r>
          </w:p>
        </w:tc>
        <w:tc>
          <w:tcPr>
            <w:tcW w:w="2835" w:type="dxa"/>
            <w:vAlign w:val="center"/>
          </w:tcPr>
          <w:p>
            <w:pPr>
              <w:pStyle w:val="11"/>
            </w:pPr>
            <w:r>
              <w:t>项目名称</w:t>
            </w:r>
          </w:p>
        </w:tc>
        <w:tc>
          <w:tcPr>
            <w:tcW w:w="6094" w:type="dxa"/>
            <w:gridSpan w:val="3"/>
            <w:vAlign w:val="center"/>
          </w:tcPr>
          <w:p>
            <w:pPr>
              <w:pStyle w:val="13"/>
            </w:pPr>
            <w:r>
              <w:t>关于提前下达2024年中央农业防灾减灾和水利救灾资金（动物防疫补助）预算的通知-中央强制免疫补助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99.13</w:t>
            </w:r>
          </w:p>
        </w:tc>
        <w:tc>
          <w:tcPr>
            <w:tcW w:w="2835" w:type="dxa"/>
            <w:vAlign w:val="center"/>
          </w:tcPr>
          <w:p>
            <w:pPr>
              <w:pStyle w:val="11"/>
            </w:pPr>
            <w:r>
              <w:t>其中：财政    资金</w:t>
            </w:r>
          </w:p>
        </w:tc>
        <w:tc>
          <w:tcPr>
            <w:tcW w:w="2551" w:type="dxa"/>
            <w:vAlign w:val="center"/>
          </w:tcPr>
          <w:p>
            <w:pPr>
              <w:pStyle w:val="13"/>
            </w:pPr>
            <w:r>
              <w:t>99.13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1.对全区生猪免疫头数小于等于9.6万头、牛免疫头数小于等于3万头、羊免疫只数小于等于7.2万只、鸡免疫只数小于等于163.8万只实施免疫工作，保障养殖业健康发展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对全区生猪实施免疫头数</w:t>
            </w:r>
          </w:p>
        </w:tc>
        <w:tc>
          <w:tcPr>
            <w:tcW w:w="5386" w:type="dxa"/>
            <w:vAlign w:val="center"/>
          </w:tcPr>
          <w:p>
            <w:pPr>
              <w:pStyle w:val="13"/>
            </w:pPr>
            <w:r>
              <w:t>反应对全区生猪实施免疫头数情况</w:t>
            </w:r>
          </w:p>
        </w:tc>
        <w:tc>
          <w:tcPr>
            <w:tcW w:w="2268" w:type="dxa"/>
            <w:vAlign w:val="center"/>
          </w:tcPr>
          <w:p>
            <w:pPr>
              <w:pStyle w:val="13"/>
            </w:pPr>
            <w:r>
              <w:t>≤9.6万头</w:t>
            </w:r>
          </w:p>
        </w:tc>
        <w:tc>
          <w:tcPr>
            <w:tcW w:w="1276" w:type="dxa"/>
            <w:vAlign w:val="center"/>
          </w:tcPr>
          <w:p>
            <w:pPr>
              <w:pStyle w:val="13"/>
            </w:pPr>
            <w:r>
              <w:t>依据免疫计划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对全区牛实施免疫头数</w:t>
            </w:r>
          </w:p>
        </w:tc>
        <w:tc>
          <w:tcPr>
            <w:tcW w:w="5386" w:type="dxa"/>
            <w:vAlign w:val="center"/>
          </w:tcPr>
          <w:p>
            <w:pPr>
              <w:pStyle w:val="13"/>
            </w:pPr>
            <w:r>
              <w:t>反应对全区牛实施免疫头数情况</w:t>
            </w:r>
          </w:p>
        </w:tc>
        <w:tc>
          <w:tcPr>
            <w:tcW w:w="2268" w:type="dxa"/>
            <w:vAlign w:val="center"/>
          </w:tcPr>
          <w:p>
            <w:pPr>
              <w:pStyle w:val="13"/>
            </w:pPr>
            <w:r>
              <w:t>≤3万头</w:t>
            </w:r>
          </w:p>
        </w:tc>
        <w:tc>
          <w:tcPr>
            <w:tcW w:w="1276" w:type="dxa"/>
            <w:vAlign w:val="center"/>
          </w:tcPr>
          <w:p>
            <w:pPr>
              <w:pStyle w:val="13"/>
            </w:pPr>
            <w:r>
              <w:t>依据免疫计划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对全区羊实施免疫只数</w:t>
            </w:r>
          </w:p>
        </w:tc>
        <w:tc>
          <w:tcPr>
            <w:tcW w:w="5386" w:type="dxa"/>
            <w:vAlign w:val="center"/>
          </w:tcPr>
          <w:p>
            <w:pPr>
              <w:pStyle w:val="13"/>
            </w:pPr>
            <w:r>
              <w:t>反应对全区羊实施免疫只数情况</w:t>
            </w:r>
          </w:p>
        </w:tc>
        <w:tc>
          <w:tcPr>
            <w:tcW w:w="2268" w:type="dxa"/>
            <w:vAlign w:val="center"/>
          </w:tcPr>
          <w:p>
            <w:pPr>
              <w:pStyle w:val="13"/>
            </w:pPr>
            <w:r>
              <w:t>≤7.2万只</w:t>
            </w:r>
          </w:p>
        </w:tc>
        <w:tc>
          <w:tcPr>
            <w:tcW w:w="1276" w:type="dxa"/>
            <w:vAlign w:val="center"/>
          </w:tcPr>
          <w:p>
            <w:pPr>
              <w:pStyle w:val="13"/>
            </w:pPr>
            <w:r>
              <w:t>依据免疫计划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对全区鸡实施免疫只数</w:t>
            </w:r>
          </w:p>
        </w:tc>
        <w:tc>
          <w:tcPr>
            <w:tcW w:w="5386" w:type="dxa"/>
            <w:vAlign w:val="center"/>
          </w:tcPr>
          <w:p>
            <w:pPr>
              <w:pStyle w:val="13"/>
            </w:pPr>
            <w:r>
              <w:t>反应对全区鸡实施免疫只数情况</w:t>
            </w:r>
          </w:p>
        </w:tc>
        <w:tc>
          <w:tcPr>
            <w:tcW w:w="2268" w:type="dxa"/>
            <w:vAlign w:val="center"/>
          </w:tcPr>
          <w:p>
            <w:pPr>
              <w:pStyle w:val="13"/>
            </w:pPr>
            <w:r>
              <w:t>≤163.8万只</w:t>
            </w:r>
          </w:p>
        </w:tc>
        <w:tc>
          <w:tcPr>
            <w:tcW w:w="1276" w:type="dxa"/>
            <w:vAlign w:val="center"/>
          </w:tcPr>
          <w:p>
            <w:pPr>
              <w:pStyle w:val="13"/>
            </w:pPr>
            <w:r>
              <w:t>依据免疫计划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免疫抗体</w:t>
            </w:r>
          </w:p>
        </w:tc>
        <w:tc>
          <w:tcPr>
            <w:tcW w:w="5386" w:type="dxa"/>
            <w:vAlign w:val="center"/>
          </w:tcPr>
          <w:p>
            <w:pPr>
              <w:pStyle w:val="13"/>
            </w:pPr>
            <w:r>
              <w:t>常年免疫抗体合格率</w:t>
            </w:r>
          </w:p>
        </w:tc>
        <w:tc>
          <w:tcPr>
            <w:tcW w:w="2268" w:type="dxa"/>
            <w:vAlign w:val="center"/>
          </w:tcPr>
          <w:p>
            <w:pPr>
              <w:pStyle w:val="13"/>
            </w:pPr>
            <w:r>
              <w:t>≥70%</w:t>
            </w:r>
          </w:p>
        </w:tc>
        <w:tc>
          <w:tcPr>
            <w:tcW w:w="1276" w:type="dxa"/>
            <w:vAlign w:val="center"/>
          </w:tcPr>
          <w:p>
            <w:pPr>
              <w:pStyle w:val="13"/>
            </w:pPr>
            <w:r>
              <w:t>保财农[2023]77号关于提前下达2024年中央农业防灾减灾和水利救灾资金（动物防疫补助）预算的通知-中央强制免疫补助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支付及时性</w:t>
            </w:r>
          </w:p>
        </w:tc>
        <w:tc>
          <w:tcPr>
            <w:tcW w:w="5386" w:type="dxa"/>
            <w:vAlign w:val="center"/>
          </w:tcPr>
          <w:p>
            <w:pPr>
              <w:pStyle w:val="13"/>
            </w:pPr>
            <w:r>
              <w:t>审核验收合格及时支付率</w:t>
            </w:r>
          </w:p>
        </w:tc>
        <w:tc>
          <w:tcPr>
            <w:tcW w:w="2268" w:type="dxa"/>
            <w:vAlign w:val="center"/>
          </w:tcPr>
          <w:p>
            <w:pPr>
              <w:pStyle w:val="13"/>
            </w:pPr>
            <w:r>
              <w:t>100%</w:t>
            </w:r>
          </w:p>
        </w:tc>
        <w:tc>
          <w:tcPr>
            <w:tcW w:w="1276" w:type="dxa"/>
            <w:vAlign w:val="center"/>
          </w:tcPr>
          <w:p>
            <w:pPr>
              <w:pStyle w:val="13"/>
            </w:pPr>
            <w:r>
              <w:t>保财农[2023]77号关于提前下达2024年中央农业防灾减灾和水利救灾资金（动物防疫补助）预算的通知-中央强制免疫补助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补助经费</w:t>
            </w:r>
          </w:p>
        </w:tc>
        <w:tc>
          <w:tcPr>
            <w:tcW w:w="5386" w:type="dxa"/>
            <w:vAlign w:val="center"/>
          </w:tcPr>
          <w:p>
            <w:pPr>
              <w:pStyle w:val="13"/>
            </w:pPr>
            <w:r>
              <w:t>按照补助标准</w:t>
            </w:r>
          </w:p>
        </w:tc>
        <w:tc>
          <w:tcPr>
            <w:tcW w:w="2268" w:type="dxa"/>
            <w:vAlign w:val="center"/>
          </w:tcPr>
          <w:p>
            <w:pPr>
              <w:pStyle w:val="13"/>
            </w:pPr>
            <w:r>
              <w:t>≤99.13万元</w:t>
            </w:r>
          </w:p>
        </w:tc>
        <w:tc>
          <w:tcPr>
            <w:tcW w:w="1276" w:type="dxa"/>
            <w:vAlign w:val="center"/>
          </w:tcPr>
          <w:p>
            <w:pPr>
              <w:pStyle w:val="13"/>
            </w:pPr>
            <w:r>
              <w:t>保财农[2023]77号关于提前下达2024年中央农业防灾减灾和水利救灾资金（动物防疫补助）预算的通知-中央强制免疫补助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重大动物免疫，保障养殖业健康发展</w:t>
            </w:r>
          </w:p>
        </w:tc>
        <w:tc>
          <w:tcPr>
            <w:tcW w:w="5386" w:type="dxa"/>
            <w:vAlign w:val="center"/>
          </w:tcPr>
          <w:p>
            <w:pPr>
              <w:pStyle w:val="13"/>
            </w:pPr>
            <w:r>
              <w:t>不发生区域性重大疫情</w:t>
            </w:r>
          </w:p>
        </w:tc>
        <w:tc>
          <w:tcPr>
            <w:tcW w:w="2268" w:type="dxa"/>
            <w:vAlign w:val="center"/>
          </w:tcPr>
          <w:p>
            <w:pPr>
              <w:pStyle w:val="13"/>
            </w:pPr>
            <w:r>
              <w:t>100%</w:t>
            </w:r>
          </w:p>
        </w:tc>
        <w:tc>
          <w:tcPr>
            <w:tcW w:w="1276" w:type="dxa"/>
            <w:vAlign w:val="center"/>
          </w:tcPr>
          <w:p>
            <w:pPr>
              <w:pStyle w:val="13"/>
            </w:pPr>
            <w:r>
              <w:t>保财农[2023]77号关于提前下达2024年中央农业防灾减灾和水利救灾资金（动物防疫补助）预算的通知-中央强制免疫补助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养殖场（户）满意度</w:t>
            </w:r>
          </w:p>
        </w:tc>
        <w:tc>
          <w:tcPr>
            <w:tcW w:w="5386" w:type="dxa"/>
            <w:vAlign w:val="center"/>
          </w:tcPr>
          <w:p>
            <w:pPr>
              <w:pStyle w:val="13"/>
            </w:pPr>
            <w:r>
              <w:t>养殖场（户）对本项目实施的满意度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42、关于提前下达2024年中央农业防灾减灾和水利救灾资金（动物防疫补助）预算的通知-中央强制免疫补助（防疫员）绩效目标表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13062524P00001710059R</w:t>
            </w:r>
          </w:p>
        </w:tc>
        <w:tc>
          <w:tcPr>
            <w:tcW w:w="2835" w:type="dxa"/>
            <w:vAlign w:val="center"/>
          </w:tcPr>
          <w:p>
            <w:pPr>
              <w:pStyle w:val="11"/>
            </w:pPr>
            <w:r>
              <w:t>项目名称</w:t>
            </w:r>
          </w:p>
        </w:tc>
        <w:tc>
          <w:tcPr>
            <w:tcW w:w="6094" w:type="dxa"/>
            <w:gridSpan w:val="3"/>
            <w:vAlign w:val="center"/>
          </w:tcPr>
          <w:p>
            <w:pPr>
              <w:pStyle w:val="13"/>
            </w:pPr>
            <w:r>
              <w:t>关于提前下达2024年中央农业防灾减灾和水利救灾资金（动物防疫补助）预算的通知-中央强制免疫补助（防疫员）</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16.20</w:t>
            </w:r>
          </w:p>
        </w:tc>
        <w:tc>
          <w:tcPr>
            <w:tcW w:w="2835" w:type="dxa"/>
            <w:vAlign w:val="center"/>
          </w:tcPr>
          <w:p>
            <w:pPr>
              <w:pStyle w:val="11"/>
            </w:pPr>
            <w:r>
              <w:t>其中：财政    资金</w:t>
            </w:r>
          </w:p>
        </w:tc>
        <w:tc>
          <w:tcPr>
            <w:tcW w:w="2551" w:type="dxa"/>
            <w:vAlign w:val="center"/>
          </w:tcPr>
          <w:p>
            <w:pPr>
              <w:pStyle w:val="13"/>
            </w:pPr>
            <w:r>
              <w:t>16.20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用于村级防疫员实施免疫的工作补助</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1.每年度聘用考核村级防疫员135人，预防重大动物疫病，养殖业健康生产。</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村级防疫员人数</w:t>
            </w:r>
          </w:p>
        </w:tc>
        <w:tc>
          <w:tcPr>
            <w:tcW w:w="5386" w:type="dxa"/>
            <w:vAlign w:val="center"/>
          </w:tcPr>
          <w:p>
            <w:pPr>
              <w:pStyle w:val="13"/>
            </w:pPr>
            <w:r>
              <w:t>每年度聘用考核</w:t>
            </w:r>
          </w:p>
        </w:tc>
        <w:tc>
          <w:tcPr>
            <w:tcW w:w="2268" w:type="dxa"/>
            <w:vAlign w:val="center"/>
          </w:tcPr>
          <w:p>
            <w:pPr>
              <w:pStyle w:val="13"/>
            </w:pPr>
            <w:r>
              <w:t>135人</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动物防疫</w:t>
            </w:r>
          </w:p>
        </w:tc>
        <w:tc>
          <w:tcPr>
            <w:tcW w:w="5386" w:type="dxa"/>
            <w:vAlign w:val="center"/>
          </w:tcPr>
          <w:p>
            <w:pPr>
              <w:pStyle w:val="13"/>
            </w:pPr>
            <w:r>
              <w:t>免疫、统计、报告合格率</w:t>
            </w:r>
          </w:p>
        </w:tc>
        <w:tc>
          <w:tcPr>
            <w:tcW w:w="2268" w:type="dxa"/>
            <w:vAlign w:val="center"/>
          </w:tcPr>
          <w:p>
            <w:pPr>
              <w:pStyle w:val="13"/>
            </w:pPr>
            <w:r>
              <w:t>≥90%</w:t>
            </w:r>
          </w:p>
        </w:tc>
        <w:tc>
          <w:tcPr>
            <w:tcW w:w="1276" w:type="dxa"/>
            <w:vAlign w:val="center"/>
          </w:tcPr>
          <w:p>
            <w:pPr>
              <w:pStyle w:val="13"/>
            </w:pPr>
            <w:r>
              <w:t>免疫计划、村级防疫员管理办法</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补助发放</w:t>
            </w:r>
          </w:p>
        </w:tc>
        <w:tc>
          <w:tcPr>
            <w:tcW w:w="5386" w:type="dxa"/>
            <w:vAlign w:val="center"/>
          </w:tcPr>
          <w:p>
            <w:pPr>
              <w:pStyle w:val="13"/>
            </w:pPr>
            <w:r>
              <w:t>按季度考核发放及时率</w:t>
            </w:r>
          </w:p>
        </w:tc>
        <w:tc>
          <w:tcPr>
            <w:tcW w:w="2268" w:type="dxa"/>
            <w:vAlign w:val="center"/>
          </w:tcPr>
          <w:p>
            <w:pPr>
              <w:pStyle w:val="13"/>
            </w:pPr>
            <w:r>
              <w:t>100%</w:t>
            </w:r>
          </w:p>
        </w:tc>
        <w:tc>
          <w:tcPr>
            <w:tcW w:w="1276" w:type="dxa"/>
            <w:vAlign w:val="center"/>
          </w:tcPr>
          <w:p>
            <w:pPr>
              <w:pStyle w:val="13"/>
            </w:pPr>
            <w:r>
              <w:t>免疫计划、方案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防疫员补助经费</w:t>
            </w:r>
          </w:p>
        </w:tc>
        <w:tc>
          <w:tcPr>
            <w:tcW w:w="5386" w:type="dxa"/>
            <w:vAlign w:val="center"/>
          </w:tcPr>
          <w:p>
            <w:pPr>
              <w:pStyle w:val="13"/>
            </w:pPr>
            <w:r>
              <w:t>每人每年补助经费</w:t>
            </w:r>
          </w:p>
        </w:tc>
        <w:tc>
          <w:tcPr>
            <w:tcW w:w="2268" w:type="dxa"/>
            <w:vAlign w:val="center"/>
          </w:tcPr>
          <w:p>
            <w:pPr>
              <w:pStyle w:val="13"/>
            </w:pPr>
            <w:r>
              <w:t>1200元</w:t>
            </w:r>
          </w:p>
        </w:tc>
        <w:tc>
          <w:tcPr>
            <w:tcW w:w="1276" w:type="dxa"/>
            <w:vAlign w:val="center"/>
          </w:tcPr>
          <w:p>
            <w:pPr>
              <w:pStyle w:val="13"/>
            </w:pPr>
            <w:r>
              <w:t>保财农[2023]77号关于提前下达2024年中央农业防灾减灾和水利救灾资金（动物防疫补助）预算的通知-中央强制免疫补助（防疫员）</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养殖业健康生产</w:t>
            </w:r>
          </w:p>
        </w:tc>
        <w:tc>
          <w:tcPr>
            <w:tcW w:w="5386" w:type="dxa"/>
            <w:vAlign w:val="center"/>
          </w:tcPr>
          <w:p>
            <w:pPr>
              <w:pStyle w:val="13"/>
            </w:pPr>
            <w:r>
              <w:t>预防重大动物疫病</w:t>
            </w:r>
          </w:p>
        </w:tc>
        <w:tc>
          <w:tcPr>
            <w:tcW w:w="2268" w:type="dxa"/>
            <w:vAlign w:val="center"/>
          </w:tcPr>
          <w:p>
            <w:pPr>
              <w:pStyle w:val="13"/>
            </w:pPr>
            <w:r>
              <w:t>100%</w:t>
            </w:r>
          </w:p>
        </w:tc>
        <w:tc>
          <w:tcPr>
            <w:tcW w:w="1276" w:type="dxa"/>
            <w:vAlign w:val="center"/>
          </w:tcPr>
          <w:p>
            <w:pPr>
              <w:pStyle w:val="13"/>
            </w:pPr>
            <w:r>
              <w:t>免疫计划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项目群众满意度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43、关于提前下达2024年中央农业经营主体能力提升资金的通知-粮油规模种植主体单产提升行动绩效目标表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13062524P00001710033C</w:t>
            </w:r>
          </w:p>
        </w:tc>
        <w:tc>
          <w:tcPr>
            <w:tcW w:w="2835" w:type="dxa"/>
            <w:vAlign w:val="center"/>
          </w:tcPr>
          <w:p>
            <w:pPr>
              <w:pStyle w:val="11"/>
            </w:pPr>
            <w:r>
              <w:t>项目名称</w:t>
            </w:r>
          </w:p>
        </w:tc>
        <w:tc>
          <w:tcPr>
            <w:tcW w:w="6094" w:type="dxa"/>
            <w:gridSpan w:val="3"/>
            <w:vAlign w:val="center"/>
          </w:tcPr>
          <w:p>
            <w:pPr>
              <w:pStyle w:val="13"/>
            </w:pPr>
            <w:r>
              <w:t>关于提前下达2024年中央农业经营主体能力提升资金的通知-粮油规模种植主体单产提升行动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45.00</w:t>
            </w:r>
          </w:p>
        </w:tc>
        <w:tc>
          <w:tcPr>
            <w:tcW w:w="2835" w:type="dxa"/>
            <w:vAlign w:val="center"/>
          </w:tcPr>
          <w:p>
            <w:pPr>
              <w:pStyle w:val="11"/>
            </w:pPr>
            <w:r>
              <w:t>其中：财政    资金</w:t>
            </w:r>
          </w:p>
        </w:tc>
        <w:tc>
          <w:tcPr>
            <w:tcW w:w="2551" w:type="dxa"/>
            <w:vAlign w:val="center"/>
          </w:tcPr>
          <w:p>
            <w:pPr>
              <w:pStyle w:val="13"/>
            </w:pPr>
            <w:r>
              <w:t>45.00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对种植主体进行奖补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1.支持1个合作社、2个家庭农场开展粮油单产提升行动，实施主体亩产较当地平均水平增产10%以上</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支持合作社</w:t>
            </w:r>
          </w:p>
        </w:tc>
        <w:tc>
          <w:tcPr>
            <w:tcW w:w="5386" w:type="dxa"/>
            <w:vAlign w:val="center"/>
          </w:tcPr>
          <w:p>
            <w:pPr>
              <w:pStyle w:val="13"/>
            </w:pPr>
            <w:r>
              <w:t>支持合作社个数</w:t>
            </w:r>
          </w:p>
        </w:tc>
        <w:tc>
          <w:tcPr>
            <w:tcW w:w="2268" w:type="dxa"/>
            <w:vAlign w:val="center"/>
          </w:tcPr>
          <w:p>
            <w:pPr>
              <w:pStyle w:val="13"/>
            </w:pPr>
            <w:r>
              <w:t>1个</w:t>
            </w:r>
          </w:p>
        </w:tc>
        <w:tc>
          <w:tcPr>
            <w:tcW w:w="1276" w:type="dxa"/>
            <w:vAlign w:val="center"/>
          </w:tcPr>
          <w:p>
            <w:pPr>
              <w:pStyle w:val="13"/>
            </w:pPr>
            <w:r>
              <w:t>保财农[2023]81号关于提前下达2024年中央农业经营主体能力提升资金的通知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支持家庭农场</w:t>
            </w:r>
          </w:p>
        </w:tc>
        <w:tc>
          <w:tcPr>
            <w:tcW w:w="5386" w:type="dxa"/>
            <w:vAlign w:val="center"/>
          </w:tcPr>
          <w:p>
            <w:pPr>
              <w:pStyle w:val="13"/>
            </w:pPr>
            <w:r>
              <w:t>支持家庭农场个数</w:t>
            </w:r>
          </w:p>
        </w:tc>
        <w:tc>
          <w:tcPr>
            <w:tcW w:w="2268" w:type="dxa"/>
            <w:vAlign w:val="center"/>
          </w:tcPr>
          <w:p>
            <w:pPr>
              <w:pStyle w:val="13"/>
            </w:pPr>
            <w:r>
              <w:t>2个</w:t>
            </w:r>
          </w:p>
        </w:tc>
        <w:tc>
          <w:tcPr>
            <w:tcW w:w="1276" w:type="dxa"/>
            <w:vAlign w:val="center"/>
          </w:tcPr>
          <w:p>
            <w:pPr>
              <w:pStyle w:val="13"/>
            </w:pPr>
            <w:r>
              <w:t>保财农[2023]81号关于提前下达2024年中央农业经营主体能力提升资金的通知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亩增产率</w:t>
            </w:r>
          </w:p>
        </w:tc>
        <w:tc>
          <w:tcPr>
            <w:tcW w:w="5386" w:type="dxa"/>
            <w:vAlign w:val="center"/>
          </w:tcPr>
          <w:p>
            <w:pPr>
              <w:pStyle w:val="13"/>
            </w:pPr>
            <w:r>
              <w:t>实施主体亩产较当地平均水平增产率</w:t>
            </w:r>
          </w:p>
        </w:tc>
        <w:tc>
          <w:tcPr>
            <w:tcW w:w="2268" w:type="dxa"/>
            <w:vAlign w:val="center"/>
          </w:tcPr>
          <w:p>
            <w:pPr>
              <w:pStyle w:val="13"/>
            </w:pPr>
            <w:r>
              <w:t>≥10%</w:t>
            </w:r>
          </w:p>
        </w:tc>
        <w:tc>
          <w:tcPr>
            <w:tcW w:w="1276" w:type="dxa"/>
            <w:vAlign w:val="center"/>
          </w:tcPr>
          <w:p>
            <w:pPr>
              <w:pStyle w:val="13"/>
            </w:pPr>
            <w:r>
              <w:t>保财农[2023]81号关于提前下达2024年中央农业经营主体能力提升资金的通知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项目各项内容及时完成率</w:t>
            </w:r>
          </w:p>
        </w:tc>
        <w:tc>
          <w:tcPr>
            <w:tcW w:w="5386" w:type="dxa"/>
            <w:vAlign w:val="center"/>
          </w:tcPr>
          <w:p>
            <w:pPr>
              <w:pStyle w:val="13"/>
            </w:pPr>
            <w:r>
              <w:t>项目各项内容及时完成率情况</w:t>
            </w:r>
          </w:p>
        </w:tc>
        <w:tc>
          <w:tcPr>
            <w:tcW w:w="2268" w:type="dxa"/>
            <w:vAlign w:val="center"/>
          </w:tcPr>
          <w:p>
            <w:pPr>
              <w:pStyle w:val="13"/>
            </w:pPr>
            <w:r>
              <w:t>100%</w:t>
            </w:r>
          </w:p>
        </w:tc>
        <w:tc>
          <w:tcPr>
            <w:tcW w:w="1276" w:type="dxa"/>
            <w:vAlign w:val="center"/>
          </w:tcPr>
          <w:p>
            <w:pPr>
              <w:pStyle w:val="13"/>
            </w:pPr>
            <w:r>
              <w:t>依据文件要求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项目补助金额</w:t>
            </w:r>
          </w:p>
        </w:tc>
        <w:tc>
          <w:tcPr>
            <w:tcW w:w="2268" w:type="dxa"/>
            <w:vAlign w:val="center"/>
          </w:tcPr>
          <w:p>
            <w:pPr>
              <w:pStyle w:val="13"/>
            </w:pPr>
            <w:r>
              <w:t>45万元</w:t>
            </w:r>
          </w:p>
        </w:tc>
        <w:tc>
          <w:tcPr>
            <w:tcW w:w="1276" w:type="dxa"/>
            <w:vAlign w:val="center"/>
          </w:tcPr>
          <w:p>
            <w:pPr>
              <w:pStyle w:val="13"/>
            </w:pPr>
            <w:r>
              <w:t>保财农[2023]81号关于提前下达2024年中央农业经营主体能力提升资金的通知</w:t>
            </w:r>
          </w:p>
          <w:p>
            <w:pPr>
              <w:pStyle w:val="13"/>
            </w:pP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保障粮食安全</w:t>
            </w:r>
          </w:p>
        </w:tc>
        <w:tc>
          <w:tcPr>
            <w:tcW w:w="5386" w:type="dxa"/>
            <w:vAlign w:val="center"/>
          </w:tcPr>
          <w:p>
            <w:pPr>
              <w:pStyle w:val="13"/>
            </w:pPr>
            <w:r>
              <w:t>通过实施该项目，保障粮食增产10%以上</w:t>
            </w:r>
          </w:p>
        </w:tc>
        <w:tc>
          <w:tcPr>
            <w:tcW w:w="2268" w:type="dxa"/>
            <w:vAlign w:val="center"/>
          </w:tcPr>
          <w:p>
            <w:pPr>
              <w:pStyle w:val="13"/>
            </w:pPr>
            <w:r>
              <w:t>≥90%</w:t>
            </w:r>
          </w:p>
        </w:tc>
        <w:tc>
          <w:tcPr>
            <w:tcW w:w="1276" w:type="dxa"/>
            <w:vAlign w:val="center"/>
          </w:tcPr>
          <w:p>
            <w:pPr>
              <w:pStyle w:val="13"/>
            </w:pPr>
            <w:r>
              <w:t>保财农[2023]81号关于提前下达2024年中央农业经营主体能力提升资金的通知</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指导服务对象满意度情况</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44、关于提前下达2024年中央农业经营主体能力提升资金的通知-特聘动物防疫专员补助绩效目标表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13062524P00001710023G</w:t>
            </w:r>
          </w:p>
        </w:tc>
        <w:tc>
          <w:tcPr>
            <w:tcW w:w="2835" w:type="dxa"/>
            <w:vAlign w:val="center"/>
          </w:tcPr>
          <w:p>
            <w:pPr>
              <w:pStyle w:val="11"/>
            </w:pPr>
            <w:r>
              <w:t>项目名称</w:t>
            </w:r>
          </w:p>
        </w:tc>
        <w:tc>
          <w:tcPr>
            <w:tcW w:w="6094" w:type="dxa"/>
            <w:gridSpan w:val="3"/>
            <w:vAlign w:val="center"/>
          </w:tcPr>
          <w:p>
            <w:pPr>
              <w:pStyle w:val="13"/>
            </w:pPr>
            <w:r>
              <w:t>关于提前下达2024年中央农业经营主体能力提升资金的通知-特聘动物防疫专员补助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为20名特聘动物防疫专员发放补助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85%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1.有效缓解基层动物防疫力量严重不足的矛盾，保障非洲猪瘟等重大疫病防控措施的有效落实；保障畜牧业稳步发展，保护公众身体健康及生命安全。</w:t>
            </w:r>
          </w:p>
          <w:p>
            <w:pPr>
              <w:pStyle w:val="13"/>
            </w:pPr>
            <w:r>
              <w:t>2.为20名特聘动物防疫专员发放补助，人均标准3万元/人/年；为动物防疫工作提供技术支撑。</w:t>
            </w:r>
          </w:p>
          <w:p>
            <w:pPr>
              <w:pStyle w:val="13"/>
            </w:pPr>
            <w:r>
              <w:t>3.根据特聘专员考勤情况，及时发放补助。</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特聘动物防疫专员人数</w:t>
            </w:r>
          </w:p>
        </w:tc>
        <w:tc>
          <w:tcPr>
            <w:tcW w:w="5386" w:type="dxa"/>
            <w:vAlign w:val="center"/>
          </w:tcPr>
          <w:p>
            <w:pPr>
              <w:pStyle w:val="13"/>
            </w:pPr>
            <w:r>
              <w:t>聘用特聘动物防疫专员人数</w:t>
            </w:r>
          </w:p>
        </w:tc>
        <w:tc>
          <w:tcPr>
            <w:tcW w:w="2268" w:type="dxa"/>
            <w:vAlign w:val="center"/>
          </w:tcPr>
          <w:p>
            <w:pPr>
              <w:pStyle w:val="13"/>
            </w:pPr>
            <w:r>
              <w:t>20人</w:t>
            </w:r>
          </w:p>
        </w:tc>
        <w:tc>
          <w:tcPr>
            <w:tcW w:w="1276" w:type="dxa"/>
            <w:vAlign w:val="center"/>
          </w:tcPr>
          <w:p>
            <w:pPr>
              <w:pStyle w:val="13"/>
            </w:pPr>
            <w:r>
              <w:t>保财农[2023]81号关于提前下达2024年中央农业经营主体能力提升资金的通知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特聘动物防疫专员工作完成率</w:t>
            </w:r>
          </w:p>
        </w:tc>
        <w:tc>
          <w:tcPr>
            <w:tcW w:w="5386" w:type="dxa"/>
            <w:vAlign w:val="center"/>
          </w:tcPr>
          <w:p>
            <w:pPr>
              <w:pStyle w:val="13"/>
            </w:pPr>
            <w:r>
              <w:t>按照工作要求完成情况</w:t>
            </w:r>
          </w:p>
        </w:tc>
        <w:tc>
          <w:tcPr>
            <w:tcW w:w="2268" w:type="dxa"/>
            <w:vAlign w:val="center"/>
          </w:tcPr>
          <w:p>
            <w:pPr>
              <w:pStyle w:val="13"/>
            </w:pPr>
            <w:r>
              <w:t>≥95%</w:t>
            </w:r>
          </w:p>
        </w:tc>
        <w:tc>
          <w:tcPr>
            <w:tcW w:w="1276" w:type="dxa"/>
            <w:vAlign w:val="center"/>
          </w:tcPr>
          <w:p>
            <w:pPr>
              <w:pStyle w:val="13"/>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人员工资发放及时性</w:t>
            </w:r>
          </w:p>
        </w:tc>
        <w:tc>
          <w:tcPr>
            <w:tcW w:w="5386" w:type="dxa"/>
            <w:vAlign w:val="center"/>
          </w:tcPr>
          <w:p>
            <w:pPr>
              <w:pStyle w:val="13"/>
            </w:pPr>
            <w:r>
              <w:t>人员工资发放及时情况</w:t>
            </w:r>
          </w:p>
        </w:tc>
        <w:tc>
          <w:tcPr>
            <w:tcW w:w="2268" w:type="dxa"/>
            <w:vAlign w:val="center"/>
          </w:tcPr>
          <w:p>
            <w:pPr>
              <w:pStyle w:val="13"/>
            </w:pPr>
            <w:r>
              <w:t>≥95%</w:t>
            </w:r>
          </w:p>
        </w:tc>
        <w:tc>
          <w:tcPr>
            <w:tcW w:w="1276" w:type="dxa"/>
            <w:vAlign w:val="center"/>
          </w:tcPr>
          <w:p>
            <w:pPr>
              <w:pStyle w:val="13"/>
            </w:pPr>
            <w:r>
              <w:t>劳务派遣合同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人均标准</w:t>
            </w:r>
          </w:p>
        </w:tc>
        <w:tc>
          <w:tcPr>
            <w:tcW w:w="5386" w:type="dxa"/>
            <w:vAlign w:val="center"/>
          </w:tcPr>
          <w:p>
            <w:pPr>
              <w:pStyle w:val="13"/>
            </w:pPr>
            <w:r>
              <w:t>每人每年补贴金额</w:t>
            </w:r>
          </w:p>
        </w:tc>
        <w:tc>
          <w:tcPr>
            <w:tcW w:w="2268" w:type="dxa"/>
            <w:vAlign w:val="center"/>
          </w:tcPr>
          <w:p>
            <w:pPr>
              <w:pStyle w:val="13"/>
            </w:pPr>
            <w:r>
              <w:t>≤3万元</w:t>
            </w:r>
          </w:p>
        </w:tc>
        <w:tc>
          <w:tcPr>
            <w:tcW w:w="1276" w:type="dxa"/>
            <w:vAlign w:val="center"/>
          </w:tcPr>
          <w:p>
            <w:pPr>
              <w:pStyle w:val="13"/>
            </w:pPr>
            <w:r>
              <w:t>保财农[2023]81号关于提前下达2024年中央农业经营主体能力提升资金的通知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保障养殖业健康发展的服务力量</w:t>
            </w:r>
          </w:p>
        </w:tc>
        <w:tc>
          <w:tcPr>
            <w:tcW w:w="5386" w:type="dxa"/>
            <w:vAlign w:val="center"/>
          </w:tcPr>
          <w:p>
            <w:pPr>
              <w:pStyle w:val="13"/>
            </w:pPr>
            <w:r>
              <w:t>营造支持特聘动物防疫专员服务基层、创业富民的良好氛围。</w:t>
            </w:r>
          </w:p>
        </w:tc>
        <w:tc>
          <w:tcPr>
            <w:tcW w:w="2268" w:type="dxa"/>
            <w:vAlign w:val="center"/>
          </w:tcPr>
          <w:p>
            <w:pPr>
              <w:pStyle w:val="13"/>
            </w:pPr>
            <w:r>
              <w:t>≥95%</w:t>
            </w:r>
          </w:p>
        </w:tc>
        <w:tc>
          <w:tcPr>
            <w:tcW w:w="1276" w:type="dxa"/>
            <w:vAlign w:val="center"/>
          </w:tcPr>
          <w:p>
            <w:pPr>
              <w:pStyle w:val="13"/>
            </w:pPr>
            <w:r>
              <w:t>保财农[2023]81号关于提前下达2024年中央农业经营主体能力提升资金的通知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接受服务对象满意度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45、关于下达2023年中央农业防灾减灾和水利救灾资金（防灾救灾第十一批）的通知绩效目标表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13062523P00001110654Y</w:t>
            </w:r>
          </w:p>
        </w:tc>
        <w:tc>
          <w:tcPr>
            <w:tcW w:w="2835" w:type="dxa"/>
            <w:vAlign w:val="center"/>
          </w:tcPr>
          <w:p>
            <w:pPr>
              <w:pStyle w:val="11"/>
            </w:pPr>
            <w:r>
              <w:t>项目名称</w:t>
            </w:r>
          </w:p>
        </w:tc>
        <w:tc>
          <w:tcPr>
            <w:tcW w:w="6094" w:type="dxa"/>
            <w:gridSpan w:val="3"/>
            <w:vAlign w:val="center"/>
          </w:tcPr>
          <w:p>
            <w:pPr>
              <w:pStyle w:val="13"/>
            </w:pPr>
            <w:r>
              <w:t>关于下达2023年中央农业防灾减灾和水利救灾资金（防灾救灾第十一批）的通知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通过使用救灾资金，支持旺长麦田开展机械镇压，加强冬小麦田间管理，保苗安全越冬，为明年夏粮丰收奠定基础。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3"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1.通过使用救灾资金，支持旺长麦田开展机械镇压，加强冬小麦田间管理，保苗安全越冬，为明年夏粮丰收奠定基础</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支持小麦机械镇压</w:t>
            </w:r>
          </w:p>
        </w:tc>
        <w:tc>
          <w:tcPr>
            <w:tcW w:w="5386" w:type="dxa"/>
            <w:vAlign w:val="center"/>
          </w:tcPr>
          <w:p>
            <w:pPr>
              <w:pStyle w:val="13"/>
            </w:pPr>
            <w:r>
              <w:t>支持小麦机械镇压面积</w:t>
            </w:r>
          </w:p>
        </w:tc>
        <w:tc>
          <w:tcPr>
            <w:tcW w:w="2268" w:type="dxa"/>
            <w:vAlign w:val="center"/>
          </w:tcPr>
          <w:p>
            <w:pPr>
              <w:pStyle w:val="13"/>
            </w:pPr>
            <w:r>
              <w:t>≤5万亩</w:t>
            </w:r>
          </w:p>
        </w:tc>
        <w:tc>
          <w:tcPr>
            <w:tcW w:w="1276" w:type="dxa"/>
            <w:vAlign w:val="center"/>
          </w:tcPr>
          <w:p>
            <w:pPr>
              <w:pStyle w:val="13"/>
            </w:pPr>
            <w:r>
              <w:t>保财农〔2023〕103号关于下达2023年中央农业防灾减灾和水利救灾资金（防灾救灾第十一批）的通知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用于农业生产防灾减灾救灾相关支出比例</w:t>
            </w:r>
          </w:p>
        </w:tc>
        <w:tc>
          <w:tcPr>
            <w:tcW w:w="5386" w:type="dxa"/>
            <w:vAlign w:val="center"/>
          </w:tcPr>
          <w:p>
            <w:pPr>
              <w:pStyle w:val="13"/>
            </w:pPr>
            <w:r>
              <w:t>用于农业生产防灾减灾救灾相关支出比例</w:t>
            </w:r>
          </w:p>
        </w:tc>
        <w:tc>
          <w:tcPr>
            <w:tcW w:w="2268" w:type="dxa"/>
            <w:vAlign w:val="center"/>
          </w:tcPr>
          <w:p>
            <w:pPr>
              <w:pStyle w:val="13"/>
            </w:pPr>
            <w:r>
              <w:t>100%</w:t>
            </w:r>
          </w:p>
        </w:tc>
        <w:tc>
          <w:tcPr>
            <w:tcW w:w="1276" w:type="dxa"/>
            <w:vAlign w:val="center"/>
          </w:tcPr>
          <w:p>
            <w:pPr>
              <w:pStyle w:val="13"/>
            </w:pPr>
            <w:r>
              <w:t>保财农〔2023〕103号关于下达2023年中央农业防灾减灾和水利救灾资金（防灾救灾第十一批）的通知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救灾资金拨付及时率</w:t>
            </w:r>
          </w:p>
        </w:tc>
        <w:tc>
          <w:tcPr>
            <w:tcW w:w="5386" w:type="dxa"/>
            <w:vAlign w:val="center"/>
          </w:tcPr>
          <w:p>
            <w:pPr>
              <w:pStyle w:val="13"/>
            </w:pPr>
            <w:r>
              <w:t>救灾资金拨付及时率情况</w:t>
            </w:r>
          </w:p>
        </w:tc>
        <w:tc>
          <w:tcPr>
            <w:tcW w:w="2268" w:type="dxa"/>
            <w:vAlign w:val="center"/>
          </w:tcPr>
          <w:p>
            <w:pPr>
              <w:pStyle w:val="13"/>
            </w:pPr>
            <w:r>
              <w:t>≥95%</w:t>
            </w:r>
          </w:p>
        </w:tc>
        <w:tc>
          <w:tcPr>
            <w:tcW w:w="1276" w:type="dxa"/>
            <w:vAlign w:val="center"/>
          </w:tcPr>
          <w:p>
            <w:pPr>
              <w:pStyle w:val="13"/>
            </w:pPr>
            <w:r>
              <w:t>保财农〔2023〕103号关于下达2023年中央农业防灾减灾和水利救灾资金（防灾救灾第十一批）的通知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补贴资金</w:t>
            </w:r>
          </w:p>
        </w:tc>
        <w:tc>
          <w:tcPr>
            <w:tcW w:w="5386" w:type="dxa"/>
            <w:vAlign w:val="center"/>
          </w:tcPr>
          <w:p>
            <w:pPr>
              <w:pStyle w:val="13"/>
            </w:pPr>
            <w:r>
              <w:t>补贴资金</w:t>
            </w:r>
          </w:p>
        </w:tc>
        <w:tc>
          <w:tcPr>
            <w:tcW w:w="2268" w:type="dxa"/>
            <w:vAlign w:val="center"/>
          </w:tcPr>
          <w:p>
            <w:pPr>
              <w:pStyle w:val="13"/>
            </w:pPr>
            <w:r>
              <w:t>24万元</w:t>
            </w:r>
          </w:p>
        </w:tc>
        <w:tc>
          <w:tcPr>
            <w:tcW w:w="1276" w:type="dxa"/>
            <w:vAlign w:val="center"/>
          </w:tcPr>
          <w:p>
            <w:pPr>
              <w:pStyle w:val="13"/>
            </w:pPr>
            <w:r>
              <w:t>保财农〔2023〕103号关于下达2023年中央农业防灾减灾和水利救灾资金（防灾救灾第十一批）的通知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稳定粮食面积</w:t>
            </w:r>
          </w:p>
        </w:tc>
        <w:tc>
          <w:tcPr>
            <w:tcW w:w="5386" w:type="dxa"/>
            <w:vAlign w:val="center"/>
          </w:tcPr>
          <w:p>
            <w:pPr>
              <w:pStyle w:val="13"/>
            </w:pPr>
            <w:r>
              <w:t>稳定粮食面积情况</w:t>
            </w:r>
          </w:p>
        </w:tc>
        <w:tc>
          <w:tcPr>
            <w:tcW w:w="2268" w:type="dxa"/>
            <w:vAlign w:val="center"/>
          </w:tcPr>
          <w:p>
            <w:pPr>
              <w:pStyle w:val="13"/>
            </w:pPr>
            <w:r>
              <w:t>≥95%</w:t>
            </w:r>
          </w:p>
        </w:tc>
        <w:tc>
          <w:tcPr>
            <w:tcW w:w="1276" w:type="dxa"/>
            <w:vAlign w:val="center"/>
          </w:tcPr>
          <w:p>
            <w:pPr>
              <w:pStyle w:val="13"/>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指导服务对象满意度</w:t>
            </w:r>
          </w:p>
        </w:tc>
        <w:tc>
          <w:tcPr>
            <w:tcW w:w="5386" w:type="dxa"/>
            <w:vAlign w:val="center"/>
          </w:tcPr>
          <w:p>
            <w:pPr>
              <w:pStyle w:val="13"/>
            </w:pPr>
            <w:r>
              <w:t>指导服务对象满意度情况</w:t>
            </w:r>
          </w:p>
        </w:tc>
        <w:tc>
          <w:tcPr>
            <w:tcW w:w="2268" w:type="dxa"/>
            <w:vAlign w:val="center"/>
          </w:tcPr>
          <w:p>
            <w:pPr>
              <w:pStyle w:val="13"/>
            </w:pPr>
            <w:r>
              <w:t>≥95%</w:t>
            </w:r>
          </w:p>
        </w:tc>
        <w:tc>
          <w:tcPr>
            <w:tcW w:w="1276" w:type="dxa"/>
            <w:vAlign w:val="center"/>
          </w:tcPr>
          <w:p>
            <w:pPr>
              <w:pStyle w:val="13"/>
            </w:pPr>
            <w:r>
              <w:t>依据文件要求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46、徐水区农业农村局退役军人专岗人员提高待遇资金绩效目标表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13062524P00001510545J</w:t>
            </w:r>
          </w:p>
        </w:tc>
        <w:tc>
          <w:tcPr>
            <w:tcW w:w="2835" w:type="dxa"/>
            <w:vAlign w:val="center"/>
          </w:tcPr>
          <w:p>
            <w:pPr>
              <w:pStyle w:val="11"/>
            </w:pPr>
            <w:r>
              <w:t>项目名称</w:t>
            </w:r>
          </w:p>
        </w:tc>
        <w:tc>
          <w:tcPr>
            <w:tcW w:w="6094" w:type="dxa"/>
            <w:gridSpan w:val="3"/>
            <w:vAlign w:val="center"/>
          </w:tcPr>
          <w:p>
            <w:pPr>
              <w:pStyle w:val="13"/>
            </w:pPr>
            <w:r>
              <w:t>徐水区农业农村局退役军人专岗人员提高待遇资金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0.72</w:t>
            </w:r>
          </w:p>
        </w:tc>
        <w:tc>
          <w:tcPr>
            <w:tcW w:w="2835" w:type="dxa"/>
            <w:vAlign w:val="center"/>
          </w:tcPr>
          <w:p>
            <w:pPr>
              <w:pStyle w:val="11"/>
            </w:pPr>
            <w:r>
              <w:t>其中：财政    资金</w:t>
            </w:r>
          </w:p>
        </w:tc>
        <w:tc>
          <w:tcPr>
            <w:tcW w:w="2551" w:type="dxa"/>
            <w:vAlign w:val="center"/>
          </w:tcPr>
          <w:p>
            <w:pPr>
              <w:pStyle w:val="13"/>
            </w:pPr>
            <w:r>
              <w:t>0.72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支付退役军人专岗待遇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1.确保全区稳定，保障退役军人专岗人员更好发挥作用。</w:t>
            </w:r>
          </w:p>
          <w:p>
            <w:pPr>
              <w:pStyle w:val="13"/>
            </w:pPr>
            <w:r>
              <w:t>2.项目资金0.72万元，发放人数2人。</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专岗人员人数</w:t>
            </w:r>
          </w:p>
        </w:tc>
        <w:tc>
          <w:tcPr>
            <w:tcW w:w="5386" w:type="dxa"/>
            <w:vAlign w:val="center"/>
          </w:tcPr>
          <w:p>
            <w:pPr>
              <w:pStyle w:val="13"/>
            </w:pPr>
            <w:r>
              <w:t>专岗人员人数</w:t>
            </w:r>
          </w:p>
        </w:tc>
        <w:tc>
          <w:tcPr>
            <w:tcW w:w="2268" w:type="dxa"/>
            <w:vAlign w:val="center"/>
          </w:tcPr>
          <w:p>
            <w:pPr>
              <w:pStyle w:val="13"/>
            </w:pPr>
            <w:r>
              <w:t>2人</w:t>
            </w:r>
          </w:p>
        </w:tc>
        <w:tc>
          <w:tcPr>
            <w:tcW w:w="1276" w:type="dxa"/>
            <w:vAlign w:val="center"/>
          </w:tcPr>
          <w:p>
            <w:pPr>
              <w:pStyle w:val="13"/>
            </w:pPr>
            <w:r>
              <w:t>2023年12月份人数</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补贴发放足额率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根据工作要求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资金及时发放率</w:t>
            </w:r>
          </w:p>
        </w:tc>
        <w:tc>
          <w:tcPr>
            <w:tcW w:w="5386" w:type="dxa"/>
            <w:vAlign w:val="center"/>
          </w:tcPr>
          <w:p>
            <w:pPr>
              <w:pStyle w:val="13"/>
            </w:pPr>
            <w:r>
              <w:t>该笔资金投入后是否能够按照规定时间发放到位</w:t>
            </w:r>
          </w:p>
        </w:tc>
        <w:tc>
          <w:tcPr>
            <w:tcW w:w="2268" w:type="dxa"/>
            <w:vAlign w:val="center"/>
          </w:tcPr>
          <w:p>
            <w:pPr>
              <w:pStyle w:val="13"/>
            </w:pPr>
            <w:r>
              <w:t>100%</w:t>
            </w:r>
          </w:p>
        </w:tc>
        <w:tc>
          <w:tcPr>
            <w:tcW w:w="1276" w:type="dxa"/>
            <w:vAlign w:val="center"/>
          </w:tcPr>
          <w:p>
            <w:pPr>
              <w:pStyle w:val="13"/>
            </w:pPr>
            <w:r>
              <w:t>根据工作要求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在预算金额内支付</w:t>
            </w:r>
          </w:p>
        </w:tc>
        <w:tc>
          <w:tcPr>
            <w:tcW w:w="2268" w:type="dxa"/>
            <w:vAlign w:val="center"/>
          </w:tcPr>
          <w:p>
            <w:pPr>
              <w:pStyle w:val="13"/>
            </w:pPr>
            <w:r>
              <w:t>≤0.72万元</w:t>
            </w:r>
          </w:p>
        </w:tc>
        <w:tc>
          <w:tcPr>
            <w:tcW w:w="1276" w:type="dxa"/>
            <w:vAlign w:val="center"/>
          </w:tcPr>
          <w:p>
            <w:pPr>
              <w:pStyle w:val="13"/>
            </w:pPr>
            <w:r>
              <w:t>根据工作要求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专岗人员上访次数</w:t>
            </w:r>
          </w:p>
        </w:tc>
        <w:tc>
          <w:tcPr>
            <w:tcW w:w="5386" w:type="dxa"/>
            <w:vAlign w:val="center"/>
          </w:tcPr>
          <w:p>
            <w:pPr>
              <w:pStyle w:val="13"/>
            </w:pPr>
            <w:r>
              <w:t>专岗人员因为生活补贴上访的次数</w:t>
            </w:r>
          </w:p>
        </w:tc>
        <w:tc>
          <w:tcPr>
            <w:tcW w:w="2268" w:type="dxa"/>
            <w:vAlign w:val="center"/>
          </w:tcPr>
          <w:p>
            <w:pPr>
              <w:pStyle w:val="13"/>
            </w:pPr>
            <w:r>
              <w:t>≤0次</w:t>
            </w:r>
          </w:p>
        </w:tc>
        <w:tc>
          <w:tcPr>
            <w:tcW w:w="1276" w:type="dxa"/>
            <w:vAlign w:val="center"/>
          </w:tcPr>
          <w:p>
            <w:pPr>
              <w:pStyle w:val="13"/>
            </w:pPr>
            <w:r>
              <w:t>根据工作要求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退役军人专岗人员满意度</w:t>
            </w:r>
          </w:p>
        </w:tc>
        <w:tc>
          <w:tcPr>
            <w:tcW w:w="5386" w:type="dxa"/>
            <w:vAlign w:val="center"/>
          </w:tcPr>
          <w:p>
            <w:pPr>
              <w:pStyle w:val="13"/>
            </w:pPr>
            <w:r>
              <w:t>项目相关的退役军人专岗人员满意度</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7710" w:type="dxa"/>
            <w:gridSpan w:val="8"/>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11731.79</w:t>
            </w:r>
          </w:p>
        </w:tc>
        <w:tc>
          <w:tcPr>
            <w:tcW w:w="964" w:type="dxa"/>
            <w:vAlign w:val="center"/>
          </w:tcPr>
          <w:p>
            <w:pPr>
              <w:pStyle w:val="16"/>
            </w:pPr>
            <w:r>
              <w:t>737.00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10994.79</w:t>
            </w:r>
          </w:p>
        </w:tc>
        <w:tc>
          <w:tcPr>
            <w:tcW w:w="964" w:type="dxa"/>
            <w:vAlign w:val="center"/>
          </w:tcPr>
          <w:p>
            <w:pPr>
              <w:pStyle w:val="16"/>
            </w:pPr>
            <w:r>
              <w:t>5699.39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保定市徐水区农业农村局本级小计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11731.79</w:t>
            </w:r>
          </w:p>
        </w:tc>
        <w:tc>
          <w:tcPr>
            <w:tcW w:w="964" w:type="dxa"/>
            <w:vAlign w:val="center"/>
          </w:tcPr>
          <w:p>
            <w:pPr>
              <w:pStyle w:val="16"/>
            </w:pPr>
            <w:r>
              <w:t>737.00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10994.79</w:t>
            </w:r>
          </w:p>
        </w:tc>
        <w:tc>
          <w:tcPr>
            <w:tcW w:w="964" w:type="dxa"/>
            <w:vAlign w:val="center"/>
          </w:tcPr>
          <w:p>
            <w:pPr>
              <w:pStyle w:val="16"/>
            </w:pPr>
            <w:r>
              <w:t>5699.39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保财农[2022]77号 关于提前下达2023年中央农田建设补助资金的通知</w:t>
            </w:r>
          </w:p>
        </w:tc>
        <w:tc>
          <w:tcPr>
            <w:tcW w:w="964" w:type="dxa"/>
            <w:vAlign w:val="center"/>
          </w:tcPr>
          <w:p>
            <w:pPr>
              <w:pStyle w:val="12"/>
            </w:pPr>
            <w:r>
              <w:t>633.55</w:t>
            </w:r>
          </w:p>
        </w:tc>
        <w:tc>
          <w:tcPr>
            <w:tcW w:w="1134" w:type="dxa"/>
            <w:vAlign w:val="center"/>
          </w:tcPr>
          <w:p>
            <w:pPr>
              <w:pStyle w:val="13"/>
            </w:pPr>
            <w:r>
              <w:t>其他农林牧渔业工程施工</w:t>
            </w:r>
          </w:p>
        </w:tc>
        <w:tc>
          <w:tcPr>
            <w:tcW w:w="1134" w:type="dxa"/>
            <w:vAlign w:val="center"/>
          </w:tcPr>
          <w:p>
            <w:pPr>
              <w:pStyle w:val="13"/>
            </w:pPr>
            <w:r>
              <w:t>B02129900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633.55</w:t>
            </w:r>
          </w:p>
        </w:tc>
        <w:tc>
          <w:tcPr>
            <w:tcW w:w="964" w:type="dxa"/>
            <w:vAlign w:val="center"/>
          </w:tcPr>
          <w:p>
            <w:pPr>
              <w:pStyle w:val="12"/>
            </w:pPr>
            <w:r>
              <w:t>633.55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633.55</w:t>
            </w:r>
          </w:p>
        </w:tc>
        <w:tc>
          <w:tcPr>
            <w:tcW w:w="964" w:type="dxa"/>
            <w:vAlign w:val="center"/>
          </w:tcPr>
          <w:p>
            <w:pPr>
              <w:pStyle w:val="12"/>
            </w:pPr>
            <w:r>
              <w:t>633.55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保财农[2023]28号 2023年中央耕地建设与利用资金的通知-第三次土壤普查项目</w:t>
            </w:r>
          </w:p>
        </w:tc>
        <w:tc>
          <w:tcPr>
            <w:tcW w:w="964" w:type="dxa"/>
            <w:vAlign w:val="center"/>
          </w:tcPr>
          <w:p>
            <w:pPr>
              <w:pStyle w:val="12"/>
            </w:pPr>
            <w:r>
              <w:t>86.44</w:t>
            </w:r>
          </w:p>
        </w:tc>
        <w:tc>
          <w:tcPr>
            <w:tcW w:w="1134" w:type="dxa"/>
            <w:vAlign w:val="center"/>
          </w:tcPr>
          <w:p>
            <w:pPr>
              <w:pStyle w:val="13"/>
            </w:pPr>
            <w:r>
              <w:t>其他农业服务</w:t>
            </w:r>
          </w:p>
        </w:tc>
        <w:tc>
          <w:tcPr>
            <w:tcW w:w="1134" w:type="dxa"/>
            <w:vAlign w:val="center"/>
          </w:tcPr>
          <w:p>
            <w:pPr>
              <w:pStyle w:val="13"/>
            </w:pPr>
            <w:r>
              <w:t>C09019900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86.44</w:t>
            </w:r>
          </w:p>
        </w:tc>
        <w:tc>
          <w:tcPr>
            <w:tcW w:w="964" w:type="dxa"/>
            <w:vAlign w:val="center"/>
          </w:tcPr>
          <w:p>
            <w:pPr>
              <w:pStyle w:val="12"/>
            </w:pPr>
            <w:r>
              <w:t>86.44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86.44</w:t>
            </w:r>
          </w:p>
        </w:tc>
        <w:tc>
          <w:tcPr>
            <w:tcW w:w="964" w:type="dxa"/>
            <w:vAlign w:val="center"/>
          </w:tcPr>
          <w:p>
            <w:pPr>
              <w:pStyle w:val="12"/>
            </w:pPr>
            <w:r>
              <w:t>86.44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保财农[2023]32号 关于下达2023年省级农业生产救灾及特大防汛抗旱补助资金的通知</w:t>
            </w:r>
          </w:p>
        </w:tc>
        <w:tc>
          <w:tcPr>
            <w:tcW w:w="964" w:type="dxa"/>
            <w:vAlign w:val="center"/>
          </w:tcPr>
          <w:p>
            <w:pPr>
              <w:pStyle w:val="12"/>
            </w:pPr>
            <w:r>
              <w:t>74.80</w:t>
            </w:r>
          </w:p>
        </w:tc>
        <w:tc>
          <w:tcPr>
            <w:tcW w:w="1134" w:type="dxa"/>
            <w:vAlign w:val="center"/>
          </w:tcPr>
          <w:p>
            <w:pPr>
              <w:pStyle w:val="13"/>
            </w:pPr>
            <w:r>
              <w:t>化学农药</w:t>
            </w:r>
          </w:p>
        </w:tc>
        <w:tc>
          <w:tcPr>
            <w:tcW w:w="1134" w:type="dxa"/>
            <w:vAlign w:val="center"/>
          </w:tcPr>
          <w:p>
            <w:pPr>
              <w:pStyle w:val="13"/>
            </w:pPr>
            <w:r>
              <w:t>A07080106</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74.80</w:t>
            </w:r>
          </w:p>
        </w:tc>
        <w:tc>
          <w:tcPr>
            <w:tcW w:w="964" w:type="dxa"/>
            <w:vAlign w:val="center"/>
          </w:tcPr>
          <w:p>
            <w:pPr>
              <w:pStyle w:val="12"/>
            </w:pPr>
            <w:r>
              <w:t>74.80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74.80</w:t>
            </w:r>
          </w:p>
        </w:tc>
        <w:tc>
          <w:tcPr>
            <w:tcW w:w="964" w:type="dxa"/>
            <w:vAlign w:val="center"/>
          </w:tcPr>
          <w:p>
            <w:pPr>
              <w:pStyle w:val="12"/>
            </w:pPr>
            <w:r>
              <w:t>74.80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保定市徐水区2024年高标准农田建设项目（增发国债）</w:t>
            </w:r>
          </w:p>
        </w:tc>
        <w:tc>
          <w:tcPr>
            <w:tcW w:w="964" w:type="dxa"/>
            <w:vAlign w:val="center"/>
          </w:tcPr>
          <w:p>
            <w:pPr>
              <w:pStyle w:val="12"/>
            </w:pPr>
            <w:r>
              <w:t>10200.00</w:t>
            </w:r>
          </w:p>
        </w:tc>
        <w:tc>
          <w:tcPr>
            <w:tcW w:w="1134" w:type="dxa"/>
            <w:vAlign w:val="center"/>
          </w:tcPr>
          <w:p>
            <w:pPr>
              <w:pStyle w:val="13"/>
            </w:pPr>
            <w:r>
              <w:t>其他农林牧渔业工程施工</w:t>
            </w:r>
          </w:p>
        </w:tc>
        <w:tc>
          <w:tcPr>
            <w:tcW w:w="1134" w:type="dxa"/>
            <w:vAlign w:val="center"/>
          </w:tcPr>
          <w:p>
            <w:pPr>
              <w:pStyle w:val="13"/>
            </w:pPr>
            <w:r>
              <w:t>B02129900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10055.40</w:t>
            </w:r>
          </w:p>
        </w:tc>
        <w:tc>
          <w:tcPr>
            <w:tcW w:w="964" w:type="dxa"/>
            <w:vAlign w:val="center"/>
          </w:tcPr>
          <w:p>
            <w:pPr>
              <w:pStyle w:val="12"/>
            </w:pPr>
            <w:r>
              <w:t>10055.40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10055.40</w:t>
            </w:r>
          </w:p>
        </w:tc>
        <w:tc>
          <w:tcPr>
            <w:tcW w:w="964" w:type="dxa"/>
            <w:vAlign w:val="center"/>
          </w:tcPr>
          <w:p>
            <w:pPr>
              <w:pStyle w:val="12"/>
            </w:pPr>
            <w:r>
              <w:t>4023.00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保定市徐水区2024年高标准农田建设项目（增发国债）</w:t>
            </w:r>
          </w:p>
        </w:tc>
        <w:tc>
          <w:tcPr>
            <w:tcW w:w="964" w:type="dxa"/>
            <w:vAlign w:val="center"/>
          </w:tcPr>
          <w:p>
            <w:pPr>
              <w:pStyle w:val="12"/>
            </w:pPr>
            <w:r>
              <w:t>10200.00</w:t>
            </w:r>
          </w:p>
        </w:tc>
        <w:tc>
          <w:tcPr>
            <w:tcW w:w="1134" w:type="dxa"/>
            <w:vAlign w:val="center"/>
          </w:tcPr>
          <w:p>
            <w:pPr>
              <w:pStyle w:val="13"/>
            </w:pPr>
            <w:r>
              <w:t>其他工程管理服务</w:t>
            </w:r>
          </w:p>
        </w:tc>
        <w:tc>
          <w:tcPr>
            <w:tcW w:w="1134" w:type="dxa"/>
            <w:vAlign w:val="center"/>
          </w:tcPr>
          <w:p>
            <w:pPr>
              <w:pStyle w:val="13"/>
            </w:pPr>
            <w:r>
              <w:t>C11990000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144.60</w:t>
            </w:r>
          </w:p>
        </w:tc>
        <w:tc>
          <w:tcPr>
            <w:tcW w:w="964" w:type="dxa"/>
            <w:vAlign w:val="center"/>
          </w:tcPr>
          <w:p>
            <w:pPr>
              <w:pStyle w:val="12"/>
            </w:pPr>
            <w:r>
              <w:t>144.60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144.60</w:t>
            </w:r>
          </w:p>
        </w:tc>
        <w:tc>
          <w:tcPr>
            <w:tcW w:w="964" w:type="dxa"/>
            <w:vAlign w:val="center"/>
          </w:tcPr>
          <w:p>
            <w:pPr>
              <w:pStyle w:val="12"/>
            </w:pPr>
            <w:r>
              <w:t>144.60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关于提前下达2024年省级耕地建设与利用[中央增发2023年国债高标准农田建设省级配套]资金的通知</w:t>
            </w:r>
          </w:p>
        </w:tc>
        <w:tc>
          <w:tcPr>
            <w:tcW w:w="964" w:type="dxa"/>
            <w:vAlign w:val="center"/>
          </w:tcPr>
          <w:p>
            <w:pPr>
              <w:pStyle w:val="12"/>
            </w:pPr>
            <w:r>
              <w:t>322.00</w:t>
            </w:r>
          </w:p>
        </w:tc>
        <w:tc>
          <w:tcPr>
            <w:tcW w:w="1134" w:type="dxa"/>
            <w:vAlign w:val="center"/>
          </w:tcPr>
          <w:p>
            <w:pPr>
              <w:pStyle w:val="13"/>
            </w:pPr>
            <w:r>
              <w:t>其他农林牧渔业工程施工</w:t>
            </w:r>
          </w:p>
        </w:tc>
        <w:tc>
          <w:tcPr>
            <w:tcW w:w="1134" w:type="dxa"/>
            <w:vAlign w:val="center"/>
          </w:tcPr>
          <w:p>
            <w:pPr>
              <w:pStyle w:val="13"/>
            </w:pPr>
            <w:r>
              <w:t>B02129900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322.00</w:t>
            </w:r>
          </w:p>
        </w:tc>
        <w:tc>
          <w:tcPr>
            <w:tcW w:w="964" w:type="dxa"/>
            <w:vAlign w:val="center"/>
          </w:tcPr>
          <w:p>
            <w:pPr>
              <w:pStyle w:val="12"/>
            </w:pPr>
            <w:r>
              <w:t>322.00</w:t>
            </w:r>
          </w:p>
        </w:tc>
        <w:tc>
          <w:tcPr>
            <w:tcW w:w="964" w:type="dxa"/>
            <w:vAlign w:val="center"/>
          </w:tcPr>
          <w:p>
            <w:pPr>
              <w:pStyle w:val="12"/>
            </w:pPr>
            <w:r>
              <w:t>322.00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关于提前下达2024年省级乡村振兴（农村人居环境整治）专项资金（政府债券）的通知-农村厕所改造项目</w:t>
            </w:r>
          </w:p>
        </w:tc>
        <w:tc>
          <w:tcPr>
            <w:tcW w:w="964" w:type="dxa"/>
            <w:vAlign w:val="center"/>
          </w:tcPr>
          <w:p>
            <w:pPr>
              <w:pStyle w:val="12"/>
            </w:pPr>
            <w:r>
              <w:t>150.00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关于提前下达2024年省级乡村振兴（农村人居环境整治）专项资金的通知-和美乡村示范村奖补项目</w:t>
            </w:r>
          </w:p>
        </w:tc>
        <w:tc>
          <w:tcPr>
            <w:tcW w:w="964" w:type="dxa"/>
            <w:vAlign w:val="center"/>
          </w:tcPr>
          <w:p>
            <w:pPr>
              <w:pStyle w:val="12"/>
            </w:pPr>
            <w:r>
              <w:t>90.00</w:t>
            </w:r>
          </w:p>
        </w:tc>
        <w:tc>
          <w:tcPr>
            <w:tcW w:w="1134" w:type="dxa"/>
            <w:vAlign w:val="center"/>
          </w:tcPr>
          <w:p>
            <w:pPr>
              <w:pStyle w:val="13"/>
            </w:pPr>
            <w:r>
              <w:t>其他公共设施施工</w:t>
            </w:r>
          </w:p>
        </w:tc>
        <w:tc>
          <w:tcPr>
            <w:tcW w:w="1134" w:type="dxa"/>
            <w:vAlign w:val="center"/>
          </w:tcPr>
          <w:p>
            <w:pPr>
              <w:pStyle w:val="13"/>
            </w:pPr>
            <w:r>
              <w:t>B02139900</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90.00</w:t>
            </w:r>
          </w:p>
        </w:tc>
        <w:tc>
          <w:tcPr>
            <w:tcW w:w="964" w:type="dxa"/>
            <w:vAlign w:val="center"/>
          </w:tcPr>
          <w:p>
            <w:pPr>
              <w:pStyle w:val="12"/>
            </w:pPr>
            <w:r>
              <w:t>90.00</w:t>
            </w:r>
          </w:p>
        </w:tc>
        <w:tc>
          <w:tcPr>
            <w:tcW w:w="964" w:type="dxa"/>
            <w:vAlign w:val="center"/>
          </w:tcPr>
          <w:p>
            <w:pPr>
              <w:pStyle w:val="12"/>
            </w:pPr>
            <w:r>
              <w:t>90.00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关于提前下达2024年中央粮油生产保障资金的通知-小麦“一喷三防”</w:t>
            </w:r>
          </w:p>
        </w:tc>
        <w:tc>
          <w:tcPr>
            <w:tcW w:w="964" w:type="dxa"/>
            <w:vAlign w:val="center"/>
          </w:tcPr>
          <w:p>
            <w:pPr>
              <w:pStyle w:val="12"/>
            </w:pPr>
            <w:r>
              <w:t>175.00</w:t>
            </w:r>
          </w:p>
        </w:tc>
        <w:tc>
          <w:tcPr>
            <w:tcW w:w="1134" w:type="dxa"/>
            <w:vAlign w:val="center"/>
          </w:tcPr>
          <w:p>
            <w:pPr>
              <w:pStyle w:val="13"/>
            </w:pPr>
            <w:r>
              <w:t>化学农药</w:t>
            </w:r>
          </w:p>
        </w:tc>
        <w:tc>
          <w:tcPr>
            <w:tcW w:w="1134" w:type="dxa"/>
            <w:vAlign w:val="center"/>
          </w:tcPr>
          <w:p>
            <w:pPr>
              <w:pStyle w:val="13"/>
            </w:pPr>
            <w:r>
              <w:t>A07080106</w:t>
            </w:r>
          </w:p>
        </w:tc>
        <w:tc>
          <w:tcPr>
            <w:tcW w:w="709" w:type="dxa"/>
            <w:vAlign w:val="center"/>
          </w:tcPr>
          <w:p>
            <w:pPr>
              <w:pStyle w:val="14"/>
            </w:pPr>
            <w:r>
              <w:t>万元</w:t>
            </w:r>
          </w:p>
        </w:tc>
        <w:tc>
          <w:tcPr>
            <w:tcW w:w="850" w:type="dxa"/>
            <w:vAlign w:val="center"/>
          </w:tcPr>
          <w:p>
            <w:pPr>
              <w:pStyle w:val="12"/>
            </w:pPr>
            <w:r>
              <w:t>1</w:t>
            </w:r>
          </w:p>
        </w:tc>
        <w:tc>
          <w:tcPr>
            <w:tcW w:w="850" w:type="dxa"/>
            <w:vAlign w:val="center"/>
          </w:tcPr>
          <w:p>
            <w:pPr>
              <w:pStyle w:val="12"/>
            </w:pPr>
            <w:r>
              <w:t>175.00</w:t>
            </w:r>
          </w:p>
        </w:tc>
        <w:tc>
          <w:tcPr>
            <w:tcW w:w="964" w:type="dxa"/>
            <w:vAlign w:val="center"/>
          </w:tcPr>
          <w:p>
            <w:pPr>
              <w:pStyle w:val="12"/>
            </w:pPr>
            <w:r>
              <w:t>175.00</w:t>
            </w:r>
          </w:p>
        </w:tc>
        <w:tc>
          <w:tcPr>
            <w:tcW w:w="964" w:type="dxa"/>
            <w:vAlign w:val="center"/>
          </w:tcPr>
          <w:p>
            <w:pPr>
              <w:pStyle w:val="12"/>
            </w:pPr>
            <w:r>
              <w:t>175.00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175.00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保定市徐水区农业农村局本级上年末固定资产金额为299.47万元（详见下表）。本年度拟购置固定资产总额为0.00万元，已按要求列入政府采购预算，详见政府采购预算表。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326001保定市徐水区农业农村局本级</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299.47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9008</w:t>
            </w:r>
          </w:p>
        </w:tc>
        <w:tc>
          <w:tcPr>
            <w:tcW w:w="2835" w:type="dxa"/>
            <w:vAlign w:val="center"/>
          </w:tcPr>
          <w:p>
            <w:pPr>
              <w:pStyle w:val="12"/>
            </w:pPr>
            <w:r>
              <w:t>133.19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8901</w:t>
            </w:r>
          </w:p>
        </w:tc>
        <w:tc>
          <w:tcPr>
            <w:tcW w:w="2835" w:type="dxa"/>
            <w:vAlign w:val="center"/>
          </w:tcPr>
          <w:p>
            <w:pPr>
              <w:pStyle w:val="12"/>
            </w:pPr>
            <w:r>
              <w:t>129.01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6</w:t>
            </w:r>
          </w:p>
        </w:tc>
        <w:tc>
          <w:tcPr>
            <w:tcW w:w="2835"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6</w:t>
            </w:r>
          </w:p>
        </w:tc>
        <w:tc>
          <w:tcPr>
            <w:tcW w:w="2835" w:type="dxa"/>
            <w:vAlign w:val="center"/>
          </w:tcPr>
          <w:p>
            <w:pPr>
              <w:pStyle w:val="12"/>
            </w:pPr>
            <w:r>
              <w:t>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2050</w:t>
            </w:r>
          </w:p>
        </w:tc>
        <w:tc>
          <w:tcPr>
            <w:tcW w:w="2835" w:type="dxa"/>
            <w:vAlign w:val="center"/>
          </w:tcPr>
          <w:p>
            <w:pPr>
              <w:pStyle w:val="12"/>
            </w:pPr>
            <w:r>
              <w:t>159.85</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jYzMzUwZTAxN2VjYTlmNDU3ODQxNmQwODI2NTUzMzkifQ=="/>
  </w:docVars>
  <w:rsids>
    <w:rsidRoot w:val="00290037"/>
    <w:rsid w:val="000637C9"/>
    <w:rsid w:val="00290037"/>
    <w:rsid w:val="003F736E"/>
    <w:rsid w:val="005F7FAE"/>
    <w:rsid w:val="007D0E86"/>
    <w:rsid w:val="007D48F1"/>
    <w:rsid w:val="008D3BAC"/>
    <w:rsid w:val="00A6673A"/>
    <w:rsid w:val="00C223EA"/>
    <w:rsid w:val="00DB6E67"/>
    <w:rsid w:val="00DC2506"/>
    <w:rsid w:val="00E55DDB"/>
    <w:rsid w:val="00ED1598"/>
    <w:rsid w:val="00ED4D88"/>
    <w:rsid w:val="00F73BA3"/>
    <w:rsid w:val="0FFF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3"/>
    <w:autoRedefine/>
    <w:semiHidden/>
    <w:unhideWhenUsed/>
    <w:uiPriority w:val="99"/>
    <w:rPr>
      <w:sz w:val="18"/>
      <w:szCs w:val="18"/>
    </w:rPr>
  </w:style>
  <w:style w:type="paragraph" w:styleId="3">
    <w:name w:val="toc 1"/>
    <w:basedOn w:val="1"/>
    <w:qFormat/>
    <w:uiPriority w:val="0"/>
    <w:pPr>
      <w:spacing w:before="120"/>
      <w:ind w:firstLine="560"/>
    </w:pPr>
    <w:rPr>
      <w:rFonts w:eastAsia="方正仿宋_GBK"/>
      <w:color w:val="000000"/>
      <w:sz w:val="28"/>
    </w:rPr>
  </w:style>
  <w:style w:type="paragraph" w:styleId="4">
    <w:name w:val="toc 4"/>
    <w:basedOn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autoRedefine/>
    <w:qFormat/>
    <w:uiPriority w:val="0"/>
    <w:rPr>
      <w:rFonts w:ascii="方正书宋_GBK" w:hAnsi="方正书宋_GBK" w:eastAsia="方正书宋_GBK" w:cs="方正书宋_GBK"/>
      <w:b/>
      <w:sz w:val="21"/>
    </w:rPr>
  </w:style>
  <w:style w:type="paragraph" w:customStyle="1" w:styleId="18">
    <w:name w:val="插入文本样式-插入单位职责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 w:type="character" w:customStyle="1" w:styleId="23">
    <w:name w:val="批注框文本 字符"/>
    <w:basedOn w:val="7"/>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6" Type="http://schemas.openxmlformats.org/officeDocument/2006/relationships/fontTable" Target="fontTable.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2024-02-26T16:08:09Z</dcterms:created>
  <dcterms:modified xsi:type="dcterms:W3CDTF">2024-02-26T08:08:09Z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2024-02-26T16:08:11Z</dcterms:created>
  <dcterms:modified xsi:type="dcterms:W3CDTF">2024-02-26T08:08:11Z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2024-02-26T16:08:15Z</dcterms:created>
  <dcterms:modified xsi:type="dcterms:W3CDTF">2024-02-26T08:08:15Z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2024-02-26T16:08:10Z</dcterms:created>
  <dcterms:modified xsi:type="dcterms:W3CDTF">2024-02-26T08:08:10Z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2024-02-26T16:08:14Z</dcterms:created>
  <dcterms:modified xsi:type="dcterms:W3CDTF">2024-02-26T08:08:14Z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2024-02-26T16:08:17Z</dcterms:created>
  <dcterms:modified xsi:type="dcterms:W3CDTF">2024-02-26T08:08:17Z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2024-02-26T16:08:09Z</dcterms:created>
  <dcterms:modified xsi:type="dcterms:W3CDTF">2024-02-26T08:08:09Z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2024-02-26T16:08:09Z</dcterms:created>
  <dcterms:modified xsi:type="dcterms:W3CDTF">2024-02-26T08:08:09Z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2024-02-26T16:08:17Z</dcterms:created>
  <dcterms:modified xsi:type="dcterms:W3CDTF">2024-02-26T08:08:17Z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2024-02-26T16:08:09Z</dcterms:created>
  <dcterms:modified xsi:type="dcterms:W3CDTF">2024-02-26T08:08:09Z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2024-02-26T16:08:15Z</dcterms:created>
  <dcterms:modified xsi:type="dcterms:W3CDTF">2024-02-26T08:08:15Z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2024-02-26T16:08:11Z</dcterms:created>
  <dcterms:modified xsi:type="dcterms:W3CDTF">2024-02-26T08:08:11Z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2024-02-26T16:08:13Z</dcterms:created>
  <dcterms:modified xsi:type="dcterms:W3CDTF">2024-02-26T08:08:13Z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2024-02-26T08:08:16Z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2024-02-26T16:08:10Z</dcterms:created>
  <dcterms:modified xsi:type="dcterms:W3CDTF">2024-02-26T08:08:10Z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2024-02-26T16:08:15Z</dcterms:created>
  <dcterms:modified xsi:type="dcterms:W3CDTF">2024-02-26T08:08:15Z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2024-02-26T16:08:17Z</dcterms:created>
  <dcterms:modified xsi:type="dcterms:W3CDTF">2024-02-26T08:08:17Z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2024-02-26T08:08:16Z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2024-02-26T16:08:18Z</dcterms:created>
  <dcterms:modified xsi:type="dcterms:W3CDTF">2024-02-26T08:08:18Z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2024-02-26T16:08:13Z</dcterms:created>
  <dcterms:modified xsi:type="dcterms:W3CDTF">2024-02-26T08:08:13Z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2024-02-26T16:08:12Z</dcterms:created>
  <dcterms:modified xsi:type="dcterms:W3CDTF">2024-02-26T08:08:12Z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2024-02-26T16:08:14Z</dcterms:created>
  <dcterms:modified xsi:type="dcterms:W3CDTF">2024-02-26T08:08:14Z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2024-02-26T16:08:10Z</dcterms:created>
  <dcterms:modified xsi:type="dcterms:W3CDTF">2024-02-26T08:08:10Z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2024-02-26T16:08:15Z</dcterms:created>
  <dcterms:modified xsi:type="dcterms:W3CDTF">2024-02-26T08:08:14Z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2024-02-26T08:08:15Z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2024-02-26T16:08:12Z</dcterms:created>
  <dcterms:modified xsi:type="dcterms:W3CDTF">2024-02-26T08:08:12Z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2024-02-26T16:08:11Z</dcterms:created>
  <dcterms:modified xsi:type="dcterms:W3CDTF">2024-02-26T08:08:11Z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2024-02-26T16:08:06Z</dcterms:created>
  <dcterms:modified xsi:type="dcterms:W3CDTF">2024-02-26T08:08:05Z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2024-02-26T16:08:12Z</dcterms:created>
  <dcterms:modified xsi:type="dcterms:W3CDTF">2024-02-26T08:08:12Z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2024-02-26T08:08:16Z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2024-02-26T16:08:13Z</dcterms:created>
  <dcterms:modified xsi:type="dcterms:W3CDTF">2024-02-26T08:08:13Z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2024-02-26T16:08:11Z</dcterms:created>
  <dcterms:modified xsi:type="dcterms:W3CDTF">2024-02-26T08:08:11Z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2024-02-26T16:08:18Z</dcterms:created>
  <dcterms:modified xsi:type="dcterms:W3CDTF">2024-02-26T08:08:18Z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2024-02-26T16:08:13Z</dcterms:created>
  <dcterms:modified xsi:type="dcterms:W3CDTF">2024-02-26T08:08:13Z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2024-02-26T16:08:17Z</dcterms:created>
  <dcterms:modified xsi:type="dcterms:W3CDTF">2024-02-26T08:08:17Z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2024-02-26T16:08:10Z</dcterms:created>
  <dcterms:modified xsi:type="dcterms:W3CDTF">2024-02-26T08:08:10Z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2024-02-26T16:08:18Z</dcterms:created>
  <dcterms:modified xsi:type="dcterms:W3CDTF">2024-02-26T08:08:18Z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2024-02-26T16:08:12Z</dcterms:created>
  <dcterms:modified xsi:type="dcterms:W3CDTF">2024-02-26T08:08:12Z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2024-02-26T16:08:12Z</dcterms:created>
  <dcterms:modified xsi:type="dcterms:W3CDTF">2024-02-26T08:08:12Z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2024-02-26T16:08:13Z</dcterms:created>
  <dcterms:modified xsi:type="dcterms:W3CDTF">2024-02-26T08:08:13Z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2024-02-26T16:08:17Z</dcterms:created>
  <dcterms:modified xsi:type="dcterms:W3CDTF">2024-02-26T08:08:17Z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2024-02-26T16:08:14Z</dcterms:created>
  <dcterms:modified xsi:type="dcterms:W3CDTF">2024-02-26T08:08:14Z</dcterms:modified>
</cp:core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2024-02-26T16:08:15Z</dcterms:created>
  <dcterms:modified xsi:type="dcterms:W3CDTF">2024-02-26T08:08:15Z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2024-02-26T16:08:14Z</dcterms:created>
  <dcterms:modified xsi:type="dcterms:W3CDTF">2024-02-26T08:08:14Z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2024-02-26T16:08:11Z</dcterms:created>
  <dcterms:modified xsi:type="dcterms:W3CDTF">2024-02-26T08:08:11Z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2024-02-26T16:08:14Z</dcterms:created>
  <dcterms:modified xsi:type="dcterms:W3CDTF">2024-02-26T08:08:14Z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2024-02-26T16:08:16Z</dcterms:created>
  <dcterms:modified xsi:type="dcterms:W3CDTF">2024-02-26T08:08:16Z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2024-02-26T16:08:10Z</dcterms:created>
  <dcterms:modified xsi:type="dcterms:W3CDTF">2024-02-26T08:08:10Z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2024-02-26T16:08:03Z</dcterms:created>
  <dcterms:modified xsi:type="dcterms:W3CDTF">2024-02-26T08:08:03Z</dcterms:modified>
</cp:coreProperties>
</file>

<file path=customXml/itemProps1.xml><?xml version="1.0" encoding="utf-8"?>
<ds:datastoreItem xmlns:ds="http://schemas.openxmlformats.org/officeDocument/2006/customXml" ds:itemID="{6EC81998-2887-4AA9-8C43-C312B99D9A8B}">
  <ds:schemaRefs/>
</ds:datastoreItem>
</file>

<file path=customXml/itemProps10.xml><?xml version="1.0" encoding="utf-8"?>
<ds:datastoreItem xmlns:ds="http://schemas.openxmlformats.org/officeDocument/2006/customXml" ds:itemID="{F5D73480-DACB-42A5-ABAE-A4F1AE4F53B9}">
  <ds:schemaRefs/>
</ds:datastoreItem>
</file>

<file path=customXml/itemProps100.xml><?xml version="1.0" encoding="utf-8"?>
<ds:datastoreItem xmlns:ds="http://schemas.openxmlformats.org/officeDocument/2006/customXml" ds:itemID="{881C1D9A-D66F-4D28-BB4C-6B8BF1A417D7}">
  <ds:schemaRefs/>
</ds:datastoreItem>
</file>

<file path=customXml/itemProps11.xml><?xml version="1.0" encoding="utf-8"?>
<ds:datastoreItem xmlns:ds="http://schemas.openxmlformats.org/officeDocument/2006/customXml" ds:itemID="{6BB4892C-D85A-429E-96D0-8DE13B9D4412}">
  <ds:schemaRefs/>
</ds:datastoreItem>
</file>

<file path=customXml/itemProps12.xml><?xml version="1.0" encoding="utf-8"?>
<ds:datastoreItem xmlns:ds="http://schemas.openxmlformats.org/officeDocument/2006/customXml" ds:itemID="{721E78B6-3CA5-46ED-969B-B5B420253221}">
  <ds:schemaRefs/>
</ds:datastoreItem>
</file>

<file path=customXml/itemProps13.xml><?xml version="1.0" encoding="utf-8"?>
<ds:datastoreItem xmlns:ds="http://schemas.openxmlformats.org/officeDocument/2006/customXml" ds:itemID="{EBF7F96F-8847-4084-9EEA-B8D2656674D9}">
  <ds:schemaRefs/>
</ds:datastoreItem>
</file>

<file path=customXml/itemProps14.xml><?xml version="1.0" encoding="utf-8"?>
<ds:datastoreItem xmlns:ds="http://schemas.openxmlformats.org/officeDocument/2006/customXml" ds:itemID="{873973BE-88BA-4D69-8BE6-543B77FBB13A}">
  <ds:schemaRefs/>
</ds:datastoreItem>
</file>

<file path=customXml/itemProps15.xml><?xml version="1.0" encoding="utf-8"?>
<ds:datastoreItem xmlns:ds="http://schemas.openxmlformats.org/officeDocument/2006/customXml" ds:itemID="{EC6F92D7-FD96-4155-B07D-8E60055A8B35}">
  <ds:schemaRefs/>
</ds:datastoreItem>
</file>

<file path=customXml/itemProps16.xml><?xml version="1.0" encoding="utf-8"?>
<ds:datastoreItem xmlns:ds="http://schemas.openxmlformats.org/officeDocument/2006/customXml" ds:itemID="{E47BAB4C-51DF-4A69-BE95-CAC260E059C4}">
  <ds:schemaRefs/>
</ds:datastoreItem>
</file>

<file path=customXml/itemProps17.xml><?xml version="1.0" encoding="utf-8"?>
<ds:datastoreItem xmlns:ds="http://schemas.openxmlformats.org/officeDocument/2006/customXml" ds:itemID="{906AA95E-14E8-48B1-AE84-74E859D61FBB}">
  <ds:schemaRefs/>
</ds:datastoreItem>
</file>

<file path=customXml/itemProps18.xml><?xml version="1.0" encoding="utf-8"?>
<ds:datastoreItem xmlns:ds="http://schemas.openxmlformats.org/officeDocument/2006/customXml" ds:itemID="{AB136490-30D4-4565-A503-B68C8236CF5F}">
  <ds:schemaRefs/>
</ds:datastoreItem>
</file>

<file path=customXml/itemProps19.xml><?xml version="1.0" encoding="utf-8"?>
<ds:datastoreItem xmlns:ds="http://schemas.openxmlformats.org/officeDocument/2006/customXml" ds:itemID="{0F2DD357-7D29-4BFE-9BB5-8EEFDA4ACD72}">
  <ds:schemaRefs/>
</ds:datastoreItem>
</file>

<file path=customXml/itemProps2.xml><?xml version="1.0" encoding="utf-8"?>
<ds:datastoreItem xmlns:ds="http://schemas.openxmlformats.org/officeDocument/2006/customXml" ds:itemID="{1B9B61BE-135E-45AA-A1C4-7496EC32E5B6}">
  <ds:schemaRefs/>
</ds:datastoreItem>
</file>

<file path=customXml/itemProps20.xml><?xml version="1.0" encoding="utf-8"?>
<ds:datastoreItem xmlns:ds="http://schemas.openxmlformats.org/officeDocument/2006/customXml" ds:itemID="{1EC85C16-38F2-4982-B7E2-1257EF9DC70E}">
  <ds:schemaRefs/>
</ds:datastoreItem>
</file>

<file path=customXml/itemProps21.xml><?xml version="1.0" encoding="utf-8"?>
<ds:datastoreItem xmlns:ds="http://schemas.openxmlformats.org/officeDocument/2006/customXml" ds:itemID="{AD06017C-DC98-469F-A8C3-DD52698729F9}">
  <ds:schemaRefs/>
</ds:datastoreItem>
</file>

<file path=customXml/itemProps22.xml><?xml version="1.0" encoding="utf-8"?>
<ds:datastoreItem xmlns:ds="http://schemas.openxmlformats.org/officeDocument/2006/customXml" ds:itemID="{FBCF2DBA-8B7D-4545-96E5-8CB71ED8ED94}">
  <ds:schemaRefs/>
</ds:datastoreItem>
</file>

<file path=customXml/itemProps23.xml><?xml version="1.0" encoding="utf-8"?>
<ds:datastoreItem xmlns:ds="http://schemas.openxmlformats.org/officeDocument/2006/customXml" ds:itemID="{9B45AECD-F337-4224-848A-098614D49451}">
  <ds:schemaRefs/>
</ds:datastoreItem>
</file>

<file path=customXml/itemProps24.xml><?xml version="1.0" encoding="utf-8"?>
<ds:datastoreItem xmlns:ds="http://schemas.openxmlformats.org/officeDocument/2006/customXml" ds:itemID="{406E8802-C48B-4287-801A-7BB8E4BFD661}">
  <ds:schemaRefs/>
</ds:datastoreItem>
</file>

<file path=customXml/itemProps25.xml><?xml version="1.0" encoding="utf-8"?>
<ds:datastoreItem xmlns:ds="http://schemas.openxmlformats.org/officeDocument/2006/customXml" ds:itemID="{2D27F3D5-7393-4BD6-BD46-7F1A878BA464}">
  <ds:schemaRefs/>
</ds:datastoreItem>
</file>

<file path=customXml/itemProps26.xml><?xml version="1.0" encoding="utf-8"?>
<ds:datastoreItem xmlns:ds="http://schemas.openxmlformats.org/officeDocument/2006/customXml" ds:itemID="{D02C31E9-FFD8-4D49-BD07-B3A1FFF59CE4}">
  <ds:schemaRefs/>
</ds:datastoreItem>
</file>

<file path=customXml/itemProps27.xml><?xml version="1.0" encoding="utf-8"?>
<ds:datastoreItem xmlns:ds="http://schemas.openxmlformats.org/officeDocument/2006/customXml" ds:itemID="{DD10695E-11E4-4878-B265-D0CCD82130DD}">
  <ds:schemaRefs/>
</ds:datastoreItem>
</file>

<file path=customXml/itemProps28.xml><?xml version="1.0" encoding="utf-8"?>
<ds:datastoreItem xmlns:ds="http://schemas.openxmlformats.org/officeDocument/2006/customXml" ds:itemID="{3E3A3850-60E6-4F4B-8615-DD2DF05C9BB6}">
  <ds:schemaRefs/>
</ds:datastoreItem>
</file>

<file path=customXml/itemProps29.xml><?xml version="1.0" encoding="utf-8"?>
<ds:datastoreItem xmlns:ds="http://schemas.openxmlformats.org/officeDocument/2006/customXml" ds:itemID="{3D9146FC-79FB-4095-B760-A974E7A89EF8}">
  <ds:schemaRefs/>
</ds:datastoreItem>
</file>

<file path=customXml/itemProps3.xml><?xml version="1.0" encoding="utf-8"?>
<ds:datastoreItem xmlns:ds="http://schemas.openxmlformats.org/officeDocument/2006/customXml" ds:itemID="{E0A2DDF1-3A54-4C14-8BFC-46C56EE743C0}">
  <ds:schemaRefs/>
</ds:datastoreItem>
</file>

<file path=customXml/itemProps30.xml><?xml version="1.0" encoding="utf-8"?>
<ds:datastoreItem xmlns:ds="http://schemas.openxmlformats.org/officeDocument/2006/customXml" ds:itemID="{739F1D44-B5FA-4867-8FC3-1472B1590311}">
  <ds:schemaRefs/>
</ds:datastoreItem>
</file>

<file path=customXml/itemProps31.xml><?xml version="1.0" encoding="utf-8"?>
<ds:datastoreItem xmlns:ds="http://schemas.openxmlformats.org/officeDocument/2006/customXml" ds:itemID="{1644BA21-3EE4-48D2-8618-9169F98339EC}">
  <ds:schemaRefs/>
</ds:datastoreItem>
</file>

<file path=customXml/itemProps32.xml><?xml version="1.0" encoding="utf-8"?>
<ds:datastoreItem xmlns:ds="http://schemas.openxmlformats.org/officeDocument/2006/customXml" ds:itemID="{5062BD4A-1303-452F-8CC9-F6B13750C150}">
  <ds:schemaRefs/>
</ds:datastoreItem>
</file>

<file path=customXml/itemProps33.xml><?xml version="1.0" encoding="utf-8"?>
<ds:datastoreItem xmlns:ds="http://schemas.openxmlformats.org/officeDocument/2006/customXml" ds:itemID="{FE3E7CFC-4AF9-4F18-9CDD-E50505E8B27F}">
  <ds:schemaRefs/>
</ds:datastoreItem>
</file>

<file path=customXml/itemProps34.xml><?xml version="1.0" encoding="utf-8"?>
<ds:datastoreItem xmlns:ds="http://schemas.openxmlformats.org/officeDocument/2006/customXml" ds:itemID="{2B5413CF-24D3-4CD5-ACDD-CA7159D47D99}">
  <ds:schemaRefs/>
</ds:datastoreItem>
</file>

<file path=customXml/itemProps35.xml><?xml version="1.0" encoding="utf-8"?>
<ds:datastoreItem xmlns:ds="http://schemas.openxmlformats.org/officeDocument/2006/customXml" ds:itemID="{D62C06BD-E660-4B7F-BF73-1565DC8358A5}">
  <ds:schemaRefs/>
</ds:datastoreItem>
</file>

<file path=customXml/itemProps36.xml><?xml version="1.0" encoding="utf-8"?>
<ds:datastoreItem xmlns:ds="http://schemas.openxmlformats.org/officeDocument/2006/customXml" ds:itemID="{B9A34D78-8AE5-4137-B3E3-101CFEEC17D4}">
  <ds:schemaRefs/>
</ds:datastoreItem>
</file>

<file path=customXml/itemProps37.xml><?xml version="1.0" encoding="utf-8"?>
<ds:datastoreItem xmlns:ds="http://schemas.openxmlformats.org/officeDocument/2006/customXml" ds:itemID="{55E14C19-612A-411B-A0E6-9162038BE3ED}">
  <ds:schemaRefs/>
</ds:datastoreItem>
</file>

<file path=customXml/itemProps38.xml><?xml version="1.0" encoding="utf-8"?>
<ds:datastoreItem xmlns:ds="http://schemas.openxmlformats.org/officeDocument/2006/customXml" ds:itemID="{39707F17-8A84-4235-A3F3-7A46FC0668E9}">
  <ds:schemaRefs/>
</ds:datastoreItem>
</file>

<file path=customXml/itemProps39.xml><?xml version="1.0" encoding="utf-8"?>
<ds:datastoreItem xmlns:ds="http://schemas.openxmlformats.org/officeDocument/2006/customXml" ds:itemID="{C3166403-8783-4191-90CD-C4271517445A}">
  <ds:schemaRefs/>
</ds:datastoreItem>
</file>

<file path=customXml/itemProps4.xml><?xml version="1.0" encoding="utf-8"?>
<ds:datastoreItem xmlns:ds="http://schemas.openxmlformats.org/officeDocument/2006/customXml" ds:itemID="{EDB1F88F-2221-4172-BCC0-DE6B7E722AB9}">
  <ds:schemaRefs/>
</ds:datastoreItem>
</file>

<file path=customXml/itemProps40.xml><?xml version="1.0" encoding="utf-8"?>
<ds:datastoreItem xmlns:ds="http://schemas.openxmlformats.org/officeDocument/2006/customXml" ds:itemID="{EB51EE58-FC38-4895-A883-391AF2D63A20}">
  <ds:schemaRefs/>
</ds:datastoreItem>
</file>

<file path=customXml/itemProps41.xml><?xml version="1.0" encoding="utf-8"?>
<ds:datastoreItem xmlns:ds="http://schemas.openxmlformats.org/officeDocument/2006/customXml" ds:itemID="{1DA654C6-3921-4BFA-B8B6-448D4443DD0A}">
  <ds:schemaRefs/>
</ds:datastoreItem>
</file>

<file path=customXml/itemProps42.xml><?xml version="1.0" encoding="utf-8"?>
<ds:datastoreItem xmlns:ds="http://schemas.openxmlformats.org/officeDocument/2006/customXml" ds:itemID="{4FE942FB-2A95-472F-B3F0-A3B422D7B309}">
  <ds:schemaRefs/>
</ds:datastoreItem>
</file>

<file path=customXml/itemProps43.xml><?xml version="1.0" encoding="utf-8"?>
<ds:datastoreItem xmlns:ds="http://schemas.openxmlformats.org/officeDocument/2006/customXml" ds:itemID="{73C7DE3C-A1B7-4FA3-92F8-396A2A37D57B}">
  <ds:schemaRefs/>
</ds:datastoreItem>
</file>

<file path=customXml/itemProps44.xml><?xml version="1.0" encoding="utf-8"?>
<ds:datastoreItem xmlns:ds="http://schemas.openxmlformats.org/officeDocument/2006/customXml" ds:itemID="{A79E7148-D076-4DEE-A540-6DDE3FDA276F}">
  <ds:schemaRefs/>
</ds:datastoreItem>
</file>

<file path=customXml/itemProps45.xml><?xml version="1.0" encoding="utf-8"?>
<ds:datastoreItem xmlns:ds="http://schemas.openxmlformats.org/officeDocument/2006/customXml" ds:itemID="{FDB399FB-DE64-4236-ADFA-87EA7CDEA970}">
  <ds:schemaRefs/>
</ds:datastoreItem>
</file>

<file path=customXml/itemProps46.xml><?xml version="1.0" encoding="utf-8"?>
<ds:datastoreItem xmlns:ds="http://schemas.openxmlformats.org/officeDocument/2006/customXml" ds:itemID="{25523D17-3B43-4C3B-8AA1-5772CF9EA630}">
  <ds:schemaRefs/>
</ds:datastoreItem>
</file>

<file path=customXml/itemProps47.xml><?xml version="1.0" encoding="utf-8"?>
<ds:datastoreItem xmlns:ds="http://schemas.openxmlformats.org/officeDocument/2006/customXml" ds:itemID="{11A61355-B88F-4A79-9D98-AEEF999EB3F1}">
  <ds:schemaRefs/>
</ds:datastoreItem>
</file>

<file path=customXml/itemProps48.xml><?xml version="1.0" encoding="utf-8"?>
<ds:datastoreItem xmlns:ds="http://schemas.openxmlformats.org/officeDocument/2006/customXml" ds:itemID="{CD2E5364-6D51-42C5-8ACE-A0BD2F927966}">
  <ds:schemaRefs/>
</ds:datastoreItem>
</file>

<file path=customXml/itemProps49.xml><?xml version="1.0" encoding="utf-8"?>
<ds:datastoreItem xmlns:ds="http://schemas.openxmlformats.org/officeDocument/2006/customXml" ds:itemID="{EFF25074-693E-402B-B348-F507A022D98A}">
  <ds:schemaRefs/>
</ds:datastoreItem>
</file>

<file path=customXml/itemProps5.xml><?xml version="1.0" encoding="utf-8"?>
<ds:datastoreItem xmlns:ds="http://schemas.openxmlformats.org/officeDocument/2006/customXml" ds:itemID="{26429A8D-D8BE-47F7-A2C9-85350FD34BDA}">
  <ds:schemaRefs/>
</ds:datastoreItem>
</file>

<file path=customXml/itemProps50.xml><?xml version="1.0" encoding="utf-8"?>
<ds:datastoreItem xmlns:ds="http://schemas.openxmlformats.org/officeDocument/2006/customXml" ds:itemID="{C8E1F94F-F5D1-44B6-B520-FDCB2079B88C}">
  <ds:schemaRefs/>
</ds:datastoreItem>
</file>

<file path=customXml/itemProps51.xml><?xml version="1.0" encoding="utf-8"?>
<ds:datastoreItem xmlns:ds="http://schemas.openxmlformats.org/officeDocument/2006/customXml" ds:itemID="{0B490529-3190-4A70-B309-C9CDB85116DE}">
  <ds:schemaRefs/>
</ds:datastoreItem>
</file>

<file path=customXml/itemProps52.xml><?xml version="1.0" encoding="utf-8"?>
<ds:datastoreItem xmlns:ds="http://schemas.openxmlformats.org/officeDocument/2006/customXml" ds:itemID="{11176787-1849-4F09-A418-90F6499BA55D}">
  <ds:schemaRefs/>
</ds:datastoreItem>
</file>

<file path=customXml/itemProps53.xml><?xml version="1.0" encoding="utf-8"?>
<ds:datastoreItem xmlns:ds="http://schemas.openxmlformats.org/officeDocument/2006/customXml" ds:itemID="{41F80BFF-8DD1-4051-BB56-C9EDA4E71E4B}">
  <ds:schemaRefs/>
</ds:datastoreItem>
</file>

<file path=customXml/itemProps54.xml><?xml version="1.0" encoding="utf-8"?>
<ds:datastoreItem xmlns:ds="http://schemas.openxmlformats.org/officeDocument/2006/customXml" ds:itemID="{EC36655C-4E1D-4248-8A9A-1F0CA028EA80}">
  <ds:schemaRefs/>
</ds:datastoreItem>
</file>

<file path=customXml/itemProps55.xml><?xml version="1.0" encoding="utf-8"?>
<ds:datastoreItem xmlns:ds="http://schemas.openxmlformats.org/officeDocument/2006/customXml" ds:itemID="{AFA263F6-409F-4FF7-A872-FB31E64EC914}">
  <ds:schemaRefs/>
</ds:datastoreItem>
</file>

<file path=customXml/itemProps56.xml><?xml version="1.0" encoding="utf-8"?>
<ds:datastoreItem xmlns:ds="http://schemas.openxmlformats.org/officeDocument/2006/customXml" ds:itemID="{CA4822DB-1895-49F2-99A8-FBDE97EF522C}">
  <ds:schemaRefs/>
</ds:datastoreItem>
</file>

<file path=customXml/itemProps57.xml><?xml version="1.0" encoding="utf-8"?>
<ds:datastoreItem xmlns:ds="http://schemas.openxmlformats.org/officeDocument/2006/customXml" ds:itemID="{AF7D332F-044C-4D99-9DFC-1FDBDAB2864D}">
  <ds:schemaRefs/>
</ds:datastoreItem>
</file>

<file path=customXml/itemProps58.xml><?xml version="1.0" encoding="utf-8"?>
<ds:datastoreItem xmlns:ds="http://schemas.openxmlformats.org/officeDocument/2006/customXml" ds:itemID="{FA7938C9-FFF6-48C8-BD35-3ED65404B34F}">
  <ds:schemaRefs/>
</ds:datastoreItem>
</file>

<file path=customXml/itemProps59.xml><?xml version="1.0" encoding="utf-8"?>
<ds:datastoreItem xmlns:ds="http://schemas.openxmlformats.org/officeDocument/2006/customXml" ds:itemID="{A556608E-B567-40B9-BD93-FDB7943E281D}">
  <ds:schemaRefs/>
</ds:datastoreItem>
</file>

<file path=customXml/itemProps6.xml><?xml version="1.0" encoding="utf-8"?>
<ds:datastoreItem xmlns:ds="http://schemas.openxmlformats.org/officeDocument/2006/customXml" ds:itemID="{7D9E20B0-F3A6-47C5-9863-145C32393610}">
  <ds:schemaRefs/>
</ds:datastoreItem>
</file>

<file path=customXml/itemProps60.xml><?xml version="1.0" encoding="utf-8"?>
<ds:datastoreItem xmlns:ds="http://schemas.openxmlformats.org/officeDocument/2006/customXml" ds:itemID="{D83C04E6-B6F2-4354-B514-60ED79FC1112}">
  <ds:schemaRefs/>
</ds:datastoreItem>
</file>

<file path=customXml/itemProps61.xml><?xml version="1.0" encoding="utf-8"?>
<ds:datastoreItem xmlns:ds="http://schemas.openxmlformats.org/officeDocument/2006/customXml" ds:itemID="{8CB62C84-41C0-4672-9833-E3FED5C33A57}">
  <ds:schemaRefs/>
</ds:datastoreItem>
</file>

<file path=customXml/itemProps62.xml><?xml version="1.0" encoding="utf-8"?>
<ds:datastoreItem xmlns:ds="http://schemas.openxmlformats.org/officeDocument/2006/customXml" ds:itemID="{26679938-0F04-4041-8030-62BEC434FFB5}">
  <ds:schemaRefs/>
</ds:datastoreItem>
</file>

<file path=customXml/itemProps63.xml><?xml version="1.0" encoding="utf-8"?>
<ds:datastoreItem xmlns:ds="http://schemas.openxmlformats.org/officeDocument/2006/customXml" ds:itemID="{5D00A14F-35A5-45E0-A551-D98BD51705DE}">
  <ds:schemaRefs/>
</ds:datastoreItem>
</file>

<file path=customXml/itemProps64.xml><?xml version="1.0" encoding="utf-8"?>
<ds:datastoreItem xmlns:ds="http://schemas.openxmlformats.org/officeDocument/2006/customXml" ds:itemID="{41376709-DBA6-4D25-A143-D6D3EB03BE23}">
  <ds:schemaRefs/>
</ds:datastoreItem>
</file>

<file path=customXml/itemProps65.xml><?xml version="1.0" encoding="utf-8"?>
<ds:datastoreItem xmlns:ds="http://schemas.openxmlformats.org/officeDocument/2006/customXml" ds:itemID="{6F3F9A37-3758-42A4-8135-1B601603B3CC}">
  <ds:schemaRefs/>
</ds:datastoreItem>
</file>

<file path=customXml/itemProps66.xml><?xml version="1.0" encoding="utf-8"?>
<ds:datastoreItem xmlns:ds="http://schemas.openxmlformats.org/officeDocument/2006/customXml" ds:itemID="{741C4868-E4BF-49F7-95AD-C625201DF714}">
  <ds:schemaRefs/>
</ds:datastoreItem>
</file>

<file path=customXml/itemProps67.xml><?xml version="1.0" encoding="utf-8"?>
<ds:datastoreItem xmlns:ds="http://schemas.openxmlformats.org/officeDocument/2006/customXml" ds:itemID="{C67CE309-C8E1-43A9-8F55-46A7AD5170E5}">
  <ds:schemaRefs/>
</ds:datastoreItem>
</file>

<file path=customXml/itemProps68.xml><?xml version="1.0" encoding="utf-8"?>
<ds:datastoreItem xmlns:ds="http://schemas.openxmlformats.org/officeDocument/2006/customXml" ds:itemID="{1047A548-CA98-4C95-8919-34A1B50C6BE0}">
  <ds:schemaRefs/>
</ds:datastoreItem>
</file>

<file path=customXml/itemProps69.xml><?xml version="1.0" encoding="utf-8"?>
<ds:datastoreItem xmlns:ds="http://schemas.openxmlformats.org/officeDocument/2006/customXml" ds:itemID="{2688E02F-E618-4A37-A007-0E5C67B44510}">
  <ds:schemaRefs/>
</ds:datastoreItem>
</file>

<file path=customXml/itemProps7.xml><?xml version="1.0" encoding="utf-8"?>
<ds:datastoreItem xmlns:ds="http://schemas.openxmlformats.org/officeDocument/2006/customXml" ds:itemID="{4B6FEF1C-5918-4F64-82C1-B2B0ECDEB493}">
  <ds:schemaRefs/>
</ds:datastoreItem>
</file>

<file path=customXml/itemProps70.xml><?xml version="1.0" encoding="utf-8"?>
<ds:datastoreItem xmlns:ds="http://schemas.openxmlformats.org/officeDocument/2006/customXml" ds:itemID="{C314D03C-FF55-4314-86F8-9BF2A3CCE8B7}">
  <ds:schemaRefs/>
</ds:datastoreItem>
</file>

<file path=customXml/itemProps71.xml><?xml version="1.0" encoding="utf-8"?>
<ds:datastoreItem xmlns:ds="http://schemas.openxmlformats.org/officeDocument/2006/customXml" ds:itemID="{E43187BA-0B60-49B3-AE86-928A23BF4A79}">
  <ds:schemaRefs/>
</ds:datastoreItem>
</file>

<file path=customXml/itemProps72.xml><?xml version="1.0" encoding="utf-8"?>
<ds:datastoreItem xmlns:ds="http://schemas.openxmlformats.org/officeDocument/2006/customXml" ds:itemID="{B50DAE58-CB84-4A87-9844-913F95DC1B07}">
  <ds:schemaRefs/>
</ds:datastoreItem>
</file>

<file path=customXml/itemProps73.xml><?xml version="1.0" encoding="utf-8"?>
<ds:datastoreItem xmlns:ds="http://schemas.openxmlformats.org/officeDocument/2006/customXml" ds:itemID="{321685EF-A049-4520-98F8-8978BDD517A7}">
  <ds:schemaRefs/>
</ds:datastoreItem>
</file>

<file path=customXml/itemProps74.xml><?xml version="1.0" encoding="utf-8"?>
<ds:datastoreItem xmlns:ds="http://schemas.openxmlformats.org/officeDocument/2006/customXml" ds:itemID="{8B3B23EA-2C81-450E-AC38-EB1AB665CC4C}">
  <ds:schemaRefs/>
</ds:datastoreItem>
</file>

<file path=customXml/itemProps75.xml><?xml version="1.0" encoding="utf-8"?>
<ds:datastoreItem xmlns:ds="http://schemas.openxmlformats.org/officeDocument/2006/customXml" ds:itemID="{933172E8-9E16-447A-8F61-E16EB2D3AA84}">
  <ds:schemaRefs/>
</ds:datastoreItem>
</file>

<file path=customXml/itemProps76.xml><?xml version="1.0" encoding="utf-8"?>
<ds:datastoreItem xmlns:ds="http://schemas.openxmlformats.org/officeDocument/2006/customXml" ds:itemID="{31A212DE-F362-4732-9972-6F0C192FC8CB}">
  <ds:schemaRefs/>
</ds:datastoreItem>
</file>

<file path=customXml/itemProps77.xml><?xml version="1.0" encoding="utf-8"?>
<ds:datastoreItem xmlns:ds="http://schemas.openxmlformats.org/officeDocument/2006/customXml" ds:itemID="{D2D9FE83-185C-4ED4-854A-F80B984A5E5E}">
  <ds:schemaRefs/>
</ds:datastoreItem>
</file>

<file path=customXml/itemProps78.xml><?xml version="1.0" encoding="utf-8"?>
<ds:datastoreItem xmlns:ds="http://schemas.openxmlformats.org/officeDocument/2006/customXml" ds:itemID="{2E443DF6-45AC-413C-9628-FE0A72B7468F}">
  <ds:schemaRefs/>
</ds:datastoreItem>
</file>

<file path=customXml/itemProps79.xml><?xml version="1.0" encoding="utf-8"?>
<ds:datastoreItem xmlns:ds="http://schemas.openxmlformats.org/officeDocument/2006/customXml" ds:itemID="{3FF14A2F-940F-4382-9F78-4A5FD5443B44}">
  <ds:schemaRefs/>
</ds:datastoreItem>
</file>

<file path=customXml/itemProps8.xml><?xml version="1.0" encoding="utf-8"?>
<ds:datastoreItem xmlns:ds="http://schemas.openxmlformats.org/officeDocument/2006/customXml" ds:itemID="{A12628E3-14C7-43CB-AC3B-1E9709F83776}">
  <ds:schemaRefs/>
</ds:datastoreItem>
</file>

<file path=customXml/itemProps80.xml><?xml version="1.0" encoding="utf-8"?>
<ds:datastoreItem xmlns:ds="http://schemas.openxmlformats.org/officeDocument/2006/customXml" ds:itemID="{C8726EE5-6A3E-4235-B32F-788FD033BDEA}">
  <ds:schemaRefs/>
</ds:datastoreItem>
</file>

<file path=customXml/itemProps81.xml><?xml version="1.0" encoding="utf-8"?>
<ds:datastoreItem xmlns:ds="http://schemas.openxmlformats.org/officeDocument/2006/customXml" ds:itemID="{3653C4BD-698F-45C6-A616-3F1E65B980C3}">
  <ds:schemaRefs/>
</ds:datastoreItem>
</file>

<file path=customXml/itemProps82.xml><?xml version="1.0" encoding="utf-8"?>
<ds:datastoreItem xmlns:ds="http://schemas.openxmlformats.org/officeDocument/2006/customXml" ds:itemID="{36630BD0-43C9-4055-A2B9-F0B5FB680A8D}">
  <ds:schemaRefs/>
</ds:datastoreItem>
</file>

<file path=customXml/itemProps83.xml><?xml version="1.0" encoding="utf-8"?>
<ds:datastoreItem xmlns:ds="http://schemas.openxmlformats.org/officeDocument/2006/customXml" ds:itemID="{F7B62A09-FFD7-4E96-A92A-955FC3898C99}">
  <ds:schemaRefs/>
</ds:datastoreItem>
</file>

<file path=customXml/itemProps84.xml><?xml version="1.0" encoding="utf-8"?>
<ds:datastoreItem xmlns:ds="http://schemas.openxmlformats.org/officeDocument/2006/customXml" ds:itemID="{4F5BE955-77A9-4AEF-903B-49CE88976274}">
  <ds:schemaRefs/>
</ds:datastoreItem>
</file>

<file path=customXml/itemProps85.xml><?xml version="1.0" encoding="utf-8"?>
<ds:datastoreItem xmlns:ds="http://schemas.openxmlformats.org/officeDocument/2006/customXml" ds:itemID="{1E2BC44A-7D7F-4B8B-AF43-59036F30ACD2}">
  <ds:schemaRefs/>
</ds:datastoreItem>
</file>

<file path=customXml/itemProps86.xml><?xml version="1.0" encoding="utf-8"?>
<ds:datastoreItem xmlns:ds="http://schemas.openxmlformats.org/officeDocument/2006/customXml" ds:itemID="{198D4FF8-A8E9-4E93-9342-4A7159329146}">
  <ds:schemaRefs/>
</ds:datastoreItem>
</file>

<file path=customXml/itemProps87.xml><?xml version="1.0" encoding="utf-8"?>
<ds:datastoreItem xmlns:ds="http://schemas.openxmlformats.org/officeDocument/2006/customXml" ds:itemID="{A9D8714B-78C5-472C-B693-931A4877F529}">
  <ds:schemaRefs/>
</ds:datastoreItem>
</file>

<file path=customXml/itemProps88.xml><?xml version="1.0" encoding="utf-8"?>
<ds:datastoreItem xmlns:ds="http://schemas.openxmlformats.org/officeDocument/2006/customXml" ds:itemID="{80BE1BDD-E4C1-466A-B4D9-6B33F26491B6}">
  <ds:schemaRefs/>
</ds:datastoreItem>
</file>

<file path=customXml/itemProps89.xml><?xml version="1.0" encoding="utf-8"?>
<ds:datastoreItem xmlns:ds="http://schemas.openxmlformats.org/officeDocument/2006/customXml" ds:itemID="{2118044D-AD58-4982-A8CF-AD4CFFE0538B}">
  <ds:schemaRefs/>
</ds:datastoreItem>
</file>

<file path=customXml/itemProps9.xml><?xml version="1.0" encoding="utf-8"?>
<ds:datastoreItem xmlns:ds="http://schemas.openxmlformats.org/officeDocument/2006/customXml" ds:itemID="{8D7B9C55-A6FE-4652-B94B-A442AD83F510}">
  <ds:schemaRefs/>
</ds:datastoreItem>
</file>

<file path=customXml/itemProps90.xml><?xml version="1.0" encoding="utf-8"?>
<ds:datastoreItem xmlns:ds="http://schemas.openxmlformats.org/officeDocument/2006/customXml" ds:itemID="{0E3E6538-3CFC-4BC6-8DA5-739D8298C2D6}">
  <ds:schemaRefs/>
</ds:datastoreItem>
</file>

<file path=customXml/itemProps91.xml><?xml version="1.0" encoding="utf-8"?>
<ds:datastoreItem xmlns:ds="http://schemas.openxmlformats.org/officeDocument/2006/customXml" ds:itemID="{CC5A5479-8F4B-4F38-8EA2-2061930BCEE5}">
  <ds:schemaRefs/>
</ds:datastoreItem>
</file>

<file path=customXml/itemProps92.xml><?xml version="1.0" encoding="utf-8"?>
<ds:datastoreItem xmlns:ds="http://schemas.openxmlformats.org/officeDocument/2006/customXml" ds:itemID="{569D26A9-1D87-45BB-94B9-52A26A84A953}">
  <ds:schemaRefs/>
</ds:datastoreItem>
</file>

<file path=customXml/itemProps93.xml><?xml version="1.0" encoding="utf-8"?>
<ds:datastoreItem xmlns:ds="http://schemas.openxmlformats.org/officeDocument/2006/customXml" ds:itemID="{67B7BA46-7669-486A-8F5F-201AD2959107}">
  <ds:schemaRefs/>
</ds:datastoreItem>
</file>

<file path=customXml/itemProps94.xml><?xml version="1.0" encoding="utf-8"?>
<ds:datastoreItem xmlns:ds="http://schemas.openxmlformats.org/officeDocument/2006/customXml" ds:itemID="{067DC399-C94B-47A1-B58A-55128E185219}">
  <ds:schemaRefs/>
</ds:datastoreItem>
</file>

<file path=customXml/itemProps95.xml><?xml version="1.0" encoding="utf-8"?>
<ds:datastoreItem xmlns:ds="http://schemas.openxmlformats.org/officeDocument/2006/customXml" ds:itemID="{10AA3ED5-DF0A-4847-8546-5E77392142B0}">
  <ds:schemaRefs/>
</ds:datastoreItem>
</file>

<file path=customXml/itemProps96.xml><?xml version="1.0" encoding="utf-8"?>
<ds:datastoreItem xmlns:ds="http://schemas.openxmlformats.org/officeDocument/2006/customXml" ds:itemID="{D578607B-C090-4CFC-842C-D4ADDC92413B}">
  <ds:schemaRefs/>
</ds:datastoreItem>
</file>

<file path=customXml/itemProps97.xml><?xml version="1.0" encoding="utf-8"?>
<ds:datastoreItem xmlns:ds="http://schemas.openxmlformats.org/officeDocument/2006/customXml" ds:itemID="{A21CAC9A-D56C-49D9-831F-36EFA44BAE6B}">
  <ds:schemaRefs/>
</ds:datastoreItem>
</file>

<file path=customXml/itemProps98.xml><?xml version="1.0" encoding="utf-8"?>
<ds:datastoreItem xmlns:ds="http://schemas.openxmlformats.org/officeDocument/2006/customXml" ds:itemID="{3414CF1D-54B2-43C7-9493-61048D40DAB6}">
  <ds:schemaRefs/>
</ds:datastoreItem>
</file>

<file path=customXml/itemProps99.xml><?xml version="1.0" encoding="utf-8"?>
<ds:datastoreItem xmlns:ds="http://schemas.openxmlformats.org/officeDocument/2006/customXml" ds:itemID="{FAB64747-FFD8-4622-99DC-D28E5495DC8D}">
  <ds:schemaRefs/>
</ds:datastoreItem>
</file>

<file path=docProps/app.xml><?xml version="1.0" encoding="utf-8"?>
<Properties xmlns="http://schemas.openxmlformats.org/officeDocument/2006/extended-properties" xmlns:vt="http://schemas.openxmlformats.org/officeDocument/2006/docPropsVTypes">
  <Template>Normal</Template>
  <Pages>114</Pages>
  <Words>7167</Words>
  <Characters>40858</Characters>
  <Lines>340</Lines>
  <Paragraphs>95</Paragraphs>
  <TotalTime>55</TotalTime>
  <ScaleCrop>false</ScaleCrop>
  <LinksUpToDate>false</LinksUpToDate>
  <CharactersWithSpaces>47930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2024-02-26T16:08:00Z</dcterms:created>
  <dc:creator>Administrator</dc:creator>
  <cp:lastModifiedBy>Administrator</cp:lastModifiedBy>
  <cp:lastPrinted>2024-02-26T08:13:00Z</cp:lastPrinted>
  <dcterms:modified xsi:type="dcterms:W3CDTF">2024-06-04T09:55:13Z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D53C60253BEF425DB403FED16C1CFDA9_12</vt:lpwstr>
  </property>
</Properties>
</file>