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D39" w:rsidRPr="00A56513" w:rsidRDefault="002A6D39" w:rsidP="002A6D39">
      <w:pPr>
        <w:rPr>
          <w:rFonts w:ascii="宋体" w:eastAsia="宋体" w:hAnsi="宋体"/>
          <w:b/>
          <w:sz w:val="36"/>
        </w:rPr>
      </w:pPr>
      <w:bookmarkStart w:id="0" w:name="_Toc417496686"/>
    </w:p>
    <w:p w:rsidR="00B42E48" w:rsidRDefault="00B42E48" w:rsidP="00B42E48">
      <w:pPr>
        <w:jc w:val="center"/>
        <w:outlineLvl w:val="0"/>
        <w:rPr>
          <w:rFonts w:ascii="宋体" w:eastAsia="宋体" w:hAnsi="宋体"/>
          <w:b/>
          <w:sz w:val="36"/>
        </w:rPr>
      </w:pPr>
      <w:r w:rsidRPr="00A56513">
        <w:rPr>
          <w:rFonts w:ascii="宋体" w:eastAsia="宋体" w:hAnsi="宋体" w:hint="eastAsia"/>
          <w:b/>
          <w:sz w:val="36"/>
        </w:rPr>
        <w:t>徐水县安全生产监督管理局部门</w:t>
      </w:r>
      <w:bookmarkEnd w:id="0"/>
      <w:r w:rsidR="002A6D39">
        <w:rPr>
          <w:rFonts w:ascii="宋体" w:eastAsia="宋体" w:hAnsi="宋体" w:hint="eastAsia"/>
          <w:b/>
          <w:sz w:val="36"/>
        </w:rPr>
        <w:t>职责</w:t>
      </w:r>
    </w:p>
    <w:p w:rsidR="00B42E48" w:rsidRDefault="00B42E48" w:rsidP="00B42E48">
      <w:pPr>
        <w:jc w:val="left"/>
        <w:outlineLvl w:val="1"/>
        <w:rPr>
          <w:rFonts w:ascii="宋体" w:eastAsia="宋体" w:hAnsi="宋体"/>
          <w:b/>
          <w:sz w:val="32"/>
        </w:rPr>
      </w:pPr>
      <w:bookmarkStart w:id="1" w:name="_Toc417496687"/>
      <w:r w:rsidRPr="00A56513">
        <w:rPr>
          <w:rFonts w:ascii="宋体" w:eastAsia="宋体" w:hAnsi="宋体" w:hint="eastAsia"/>
          <w:b/>
          <w:sz w:val="32"/>
        </w:rPr>
        <w:t>一、主要职责</w:t>
      </w:r>
      <w:bookmarkEnd w:id="1"/>
    </w:p>
    <w:p w:rsidR="00B42E48" w:rsidRPr="003962F7" w:rsidRDefault="00B42E48" w:rsidP="00B42E48">
      <w:pPr>
        <w:pStyle w:val="1"/>
        <w:tabs>
          <w:tab w:val="left" w:pos="360"/>
          <w:tab w:val="left" w:pos="420"/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</w:tabs>
        <w:ind w:firstLineChars="200" w:firstLine="560"/>
        <w:rPr>
          <w:rFonts w:ascii="仿宋" w:eastAsia="仿宋" w:hAnsi="仿宋"/>
          <w:sz w:val="28"/>
          <w:lang w:eastAsia="zh-CN"/>
        </w:rPr>
      </w:pPr>
      <w:r w:rsidRPr="003962F7">
        <w:rPr>
          <w:rFonts w:ascii="仿宋" w:eastAsia="仿宋" w:hAnsi="仿宋"/>
          <w:sz w:val="28"/>
          <w:lang w:eastAsia="zh-CN"/>
        </w:rPr>
        <w:t>1、综合监督管理全县安全生产工作；组织起草有关安全生产方面的管理办法和实施意见；组织实施工矿商贸企业安全生产标准。。</w:t>
      </w:r>
    </w:p>
    <w:p w:rsidR="00B42E48" w:rsidRPr="003962F7" w:rsidRDefault="00B42E48" w:rsidP="00B42E48">
      <w:pPr>
        <w:pStyle w:val="1"/>
        <w:tabs>
          <w:tab w:val="left" w:pos="360"/>
          <w:tab w:val="left" w:pos="420"/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</w:tabs>
        <w:ind w:firstLineChars="200" w:firstLine="560"/>
        <w:rPr>
          <w:rFonts w:ascii="仿宋" w:eastAsia="仿宋" w:hAnsi="仿宋"/>
          <w:sz w:val="28"/>
          <w:lang w:eastAsia="zh-CN"/>
        </w:rPr>
      </w:pPr>
      <w:r w:rsidRPr="003962F7">
        <w:rPr>
          <w:rFonts w:ascii="仿宋" w:eastAsia="仿宋" w:hAnsi="仿宋"/>
          <w:sz w:val="28"/>
          <w:lang w:eastAsia="zh-CN"/>
        </w:rPr>
        <w:t>2、依法行驶安全生产综合监督管理职权，指导协调和监督全县安全生产监督管理工作；制定全县安全生产发展规划；定期分析和预测全县安全生产形势，研究、协调解决安全生产中的重大问题。。</w:t>
      </w:r>
    </w:p>
    <w:p w:rsidR="00B42E48" w:rsidRPr="003962F7" w:rsidRDefault="00B42E48" w:rsidP="00B42E48">
      <w:pPr>
        <w:pStyle w:val="1"/>
        <w:tabs>
          <w:tab w:val="left" w:pos="360"/>
          <w:tab w:val="left" w:pos="420"/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</w:tabs>
        <w:ind w:firstLineChars="200" w:firstLine="560"/>
        <w:rPr>
          <w:rFonts w:ascii="仿宋" w:eastAsia="仿宋" w:hAnsi="仿宋"/>
          <w:sz w:val="28"/>
          <w:lang w:eastAsia="zh-CN"/>
        </w:rPr>
      </w:pPr>
      <w:r w:rsidRPr="003962F7">
        <w:rPr>
          <w:rFonts w:ascii="仿宋" w:eastAsia="仿宋" w:hAnsi="仿宋"/>
          <w:sz w:val="28"/>
          <w:lang w:eastAsia="zh-CN"/>
        </w:rPr>
        <w:t>3、负责全县非煤矿山企业、危险化学品、烟花爆竹等生产经营单位安全生产的监督管理；负责对工矿商贸作业场所（煤矿作业场所除外）职业卫生监督检查，组织调查处理职业危害事故和违法违规行为；依据《</w:t>
      </w:r>
      <w:r w:rsidR="006B315B">
        <w:rPr>
          <w:rFonts w:ascii="仿宋" w:eastAsia="仿宋" w:hAnsi="仿宋" w:hint="eastAsia"/>
          <w:sz w:val="28"/>
          <w:lang w:eastAsia="zh-CN"/>
        </w:rPr>
        <w:t>中华人民共和国</w:t>
      </w:r>
      <w:r w:rsidRPr="003962F7">
        <w:rPr>
          <w:rFonts w:ascii="仿宋" w:eastAsia="仿宋" w:hAnsi="仿宋"/>
          <w:sz w:val="28"/>
          <w:lang w:eastAsia="zh-CN"/>
        </w:rPr>
        <w:t>行政许可法》受理、审报安全生产经营许可证</w:t>
      </w:r>
    </w:p>
    <w:p w:rsidR="00B42E48" w:rsidRPr="00954CB5" w:rsidRDefault="00B42E48" w:rsidP="00B42E48">
      <w:pPr>
        <w:pStyle w:val="1"/>
        <w:tabs>
          <w:tab w:val="left" w:pos="360"/>
          <w:tab w:val="left" w:pos="420"/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</w:tabs>
        <w:ind w:firstLineChars="200" w:firstLine="560"/>
        <w:rPr>
          <w:rFonts w:ascii="方正仿宋_GBK" w:eastAsia="方正仿宋_GBK" w:hAnsi="Times New Roman"/>
          <w:sz w:val="28"/>
          <w:lang w:eastAsia="zh-CN"/>
        </w:rPr>
      </w:pPr>
      <w:r w:rsidRPr="003962F7">
        <w:rPr>
          <w:rFonts w:ascii="仿宋" w:eastAsia="仿宋" w:hAnsi="仿宋"/>
          <w:sz w:val="28"/>
          <w:lang w:eastAsia="zh-CN"/>
        </w:rPr>
        <w:t>4、负责发布全县安全生产信息，综合管理全县安全生产伤亡事故统计、分析和上报工作；依法组织、协调重大事故的调查处理，实施责任追究；组织、指挥和协调安全生产应急救援工作。</w:t>
      </w:r>
    </w:p>
    <w:p w:rsidR="00B42E48" w:rsidRDefault="00B42E48" w:rsidP="00B42E48">
      <w:pPr>
        <w:jc w:val="left"/>
        <w:outlineLvl w:val="1"/>
        <w:rPr>
          <w:rFonts w:ascii="宋体" w:eastAsia="宋体" w:hAnsi="宋体"/>
          <w:b/>
          <w:sz w:val="32"/>
        </w:rPr>
      </w:pPr>
      <w:bookmarkStart w:id="2" w:name="_Toc417496688"/>
      <w:r w:rsidRPr="00A56513">
        <w:rPr>
          <w:rFonts w:ascii="宋体" w:eastAsia="宋体" w:hAnsi="宋体" w:hint="eastAsia"/>
          <w:b/>
          <w:sz w:val="32"/>
        </w:rPr>
        <w:t>二、2015年主要工作任务</w:t>
      </w:r>
      <w:bookmarkEnd w:id="2"/>
    </w:p>
    <w:p w:rsidR="00B42E48" w:rsidRPr="003962F7" w:rsidRDefault="00B42E48" w:rsidP="00B42E48">
      <w:pPr>
        <w:pStyle w:val="2"/>
        <w:widowControl w:val="0"/>
        <w:tabs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eastAsia="仿宋" w:hAnsi="仿宋"/>
          <w:sz w:val="28"/>
          <w:lang w:eastAsia="zh-CN"/>
        </w:rPr>
      </w:pPr>
      <w:r w:rsidRPr="00700495">
        <w:rPr>
          <w:rFonts w:ascii="方正仿宋_GBK" w:eastAsia="方正仿宋_GBK" w:hAnsi="新宋体"/>
          <w:sz w:val="28"/>
          <w:lang w:eastAsia="zh-CN"/>
        </w:rPr>
        <w:t xml:space="preserve"> </w:t>
      </w:r>
      <w:r w:rsidRPr="003962F7">
        <w:rPr>
          <w:rFonts w:ascii="仿宋" w:eastAsia="仿宋" w:hAnsi="仿宋"/>
          <w:sz w:val="28"/>
          <w:lang w:eastAsia="zh-CN"/>
        </w:rPr>
        <w:t>1、拟定局机关的各项工作制度和章程；承担机关文秘、信息、反馈、保密、档案、提案、信访和行政事务等方面的工作；受理安全生产事故和重大隐患及违法行为的举报；承担县委、县政府对局工作目标落实考核的综合协调工作；承担局机关财务、经费和资产管理工作；承担局机关人事管理、劳动工资等工作；组织开展有关安全生产</w:t>
      </w:r>
      <w:r w:rsidRPr="003962F7">
        <w:rPr>
          <w:rFonts w:ascii="仿宋" w:eastAsia="仿宋" w:hAnsi="仿宋"/>
          <w:sz w:val="28"/>
          <w:lang w:eastAsia="zh-CN"/>
        </w:rPr>
        <w:lastRenderedPageBreak/>
        <w:t>方面的对外交流与合作。</w:t>
      </w:r>
    </w:p>
    <w:p w:rsidR="00B42E48" w:rsidRPr="003962F7" w:rsidRDefault="00B42E48" w:rsidP="00B42E48">
      <w:pPr>
        <w:pStyle w:val="2"/>
        <w:widowControl w:val="0"/>
        <w:tabs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eastAsia="仿宋" w:hAnsi="仿宋"/>
          <w:sz w:val="28"/>
          <w:lang w:eastAsia="zh-CN"/>
        </w:rPr>
      </w:pPr>
      <w:r w:rsidRPr="003962F7">
        <w:rPr>
          <w:rFonts w:ascii="仿宋" w:eastAsia="仿宋" w:hAnsi="仿宋"/>
          <w:sz w:val="28"/>
          <w:lang w:eastAsia="zh-CN"/>
        </w:rPr>
        <w:t xml:space="preserve"> 2、依法对全县安全生产工作的执法情况进行监督监察；负责起草安全生产方面的规范性文件草案；负责安全生产执法监督工作；负责组织安全生产行政执法人员的培训工作；组织研究安全生产政策信息发布工作；组织、指导企业安全生产宣传教育工作。</w:t>
      </w:r>
    </w:p>
    <w:p w:rsidR="002A6D39" w:rsidRPr="00A56513" w:rsidRDefault="00B42E48" w:rsidP="002A6D39">
      <w:pPr>
        <w:pStyle w:val="2"/>
        <w:widowControl w:val="0"/>
        <w:tabs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宋体" w:eastAsia="宋体" w:hAnsi="宋体"/>
          <w:b/>
          <w:sz w:val="36"/>
        </w:rPr>
      </w:pPr>
      <w:r w:rsidRPr="003962F7">
        <w:rPr>
          <w:rFonts w:ascii="仿宋" w:eastAsia="仿宋" w:hAnsi="仿宋"/>
          <w:sz w:val="28"/>
          <w:lang w:eastAsia="zh-CN"/>
        </w:rPr>
        <w:t xml:space="preserve"> 3、分析和预测全县安全生产形势；联系县政府有关部门和各乡镇的安全生产工作，及时掌握重要情况和重大事故；组织、协调全县性的安全生产大检查、专项督查和专项整治工作；组织安全生产应急救援预案的编制、安全生产应急救援体系建设及协调重大生产安全事故应急救援工作。</w:t>
      </w:r>
      <w:bookmarkStart w:id="3" w:name="_Toc417496692"/>
    </w:p>
    <w:p w:rsidR="00AA724D" w:rsidRDefault="00AA724D" w:rsidP="00A56513">
      <w:pPr>
        <w:jc w:val="center"/>
        <w:outlineLvl w:val="0"/>
        <w:rPr>
          <w:rFonts w:ascii="宋体" w:eastAsia="宋体" w:hAnsi="宋体"/>
          <w:b/>
          <w:sz w:val="36"/>
        </w:rPr>
      </w:pPr>
      <w:r w:rsidRPr="00A56513">
        <w:rPr>
          <w:rFonts w:ascii="宋体" w:eastAsia="宋体" w:hAnsi="宋体" w:hint="eastAsia"/>
          <w:b/>
          <w:sz w:val="36"/>
        </w:rPr>
        <w:t>徐水县安全生产监督管理局部门收支预算</w:t>
      </w:r>
      <w:bookmarkEnd w:id="3"/>
      <w:r w:rsidR="002A6D39">
        <w:rPr>
          <w:rFonts w:ascii="宋体" w:eastAsia="宋体" w:hAnsi="宋体" w:hint="eastAsia"/>
          <w:b/>
          <w:sz w:val="36"/>
        </w:rPr>
        <w:t>说明</w:t>
      </w:r>
    </w:p>
    <w:p w:rsidR="00AA724D" w:rsidRDefault="002A6D39" w:rsidP="002A6D39">
      <w:pPr>
        <w:jc w:val="left"/>
        <w:outlineLvl w:val="0"/>
      </w:pPr>
      <w:r w:rsidRPr="00270EE6">
        <w:rPr>
          <w:rFonts w:ascii="仿宋" w:eastAsia="仿宋" w:hAnsi="仿宋" w:cs="Times New Roman" w:hint="eastAsia"/>
          <w:noProof/>
          <w:kern w:val="0"/>
          <w:sz w:val="28"/>
          <w:szCs w:val="28"/>
        </w:rPr>
        <w:t>2015年</w:t>
      </w:r>
      <w:r w:rsidRPr="00270EE6">
        <w:rPr>
          <w:rFonts w:ascii="仿宋" w:eastAsia="仿宋" w:hAnsi="仿宋" w:cs="Times New Roman"/>
          <w:noProof/>
          <w:kern w:val="0"/>
          <w:sz w:val="28"/>
          <w:szCs w:val="28"/>
        </w:rPr>
        <w:t>,安排预算收入</w:t>
      </w:r>
      <w:r w:rsidRPr="002A6D39">
        <w:rPr>
          <w:rFonts w:ascii="仿宋" w:eastAsia="仿宋" w:hAnsi="仿宋" w:cs="Times New Roman"/>
          <w:noProof/>
          <w:kern w:val="0"/>
          <w:sz w:val="28"/>
          <w:szCs w:val="28"/>
        </w:rPr>
        <w:t>189.57</w:t>
      </w:r>
      <w:r>
        <w:rPr>
          <w:rFonts w:ascii="仿宋" w:eastAsia="仿宋" w:hAnsi="仿宋" w:cs="Times New Roman" w:hint="eastAsia"/>
          <w:noProof/>
          <w:kern w:val="0"/>
          <w:sz w:val="28"/>
          <w:szCs w:val="28"/>
        </w:rPr>
        <w:t>万元</w:t>
      </w:r>
      <w:r>
        <w:rPr>
          <w:rFonts w:ascii="仿宋" w:eastAsia="仿宋" w:hAnsi="仿宋" w:cs="Times New Roman"/>
          <w:noProof/>
          <w:kern w:val="0"/>
          <w:sz w:val="28"/>
          <w:szCs w:val="28"/>
        </w:rPr>
        <w:t>，支出</w:t>
      </w:r>
      <w:r w:rsidRPr="002A6D39">
        <w:rPr>
          <w:rFonts w:ascii="仿宋" w:eastAsia="仿宋" w:hAnsi="仿宋" w:cs="Times New Roman"/>
          <w:noProof/>
          <w:kern w:val="0"/>
          <w:sz w:val="28"/>
          <w:szCs w:val="28"/>
        </w:rPr>
        <w:t>189.57</w:t>
      </w:r>
      <w:r>
        <w:rPr>
          <w:rFonts w:ascii="仿宋" w:eastAsia="仿宋" w:hAnsi="仿宋" w:cs="Times New Roman" w:hint="eastAsia"/>
          <w:noProof/>
          <w:kern w:val="0"/>
          <w:sz w:val="28"/>
          <w:szCs w:val="28"/>
        </w:rPr>
        <w:t>万元</w:t>
      </w:r>
      <w:r>
        <w:rPr>
          <w:rFonts w:ascii="仿宋" w:eastAsia="仿宋" w:hAnsi="仿宋" w:cs="Times New Roman"/>
          <w:noProof/>
          <w:kern w:val="0"/>
          <w:sz w:val="28"/>
          <w:szCs w:val="28"/>
        </w:rPr>
        <w:t>，其中：人员经费</w:t>
      </w:r>
      <w:r w:rsidRPr="002A6D39">
        <w:rPr>
          <w:rFonts w:ascii="仿宋" w:eastAsia="仿宋" w:hAnsi="仿宋" w:cs="Times New Roman"/>
          <w:noProof/>
          <w:kern w:val="0"/>
          <w:sz w:val="28"/>
          <w:szCs w:val="28"/>
        </w:rPr>
        <w:t>111.13</w:t>
      </w:r>
      <w:r>
        <w:rPr>
          <w:rFonts w:ascii="仿宋" w:eastAsia="仿宋" w:hAnsi="仿宋" w:cs="Times New Roman" w:hint="eastAsia"/>
          <w:noProof/>
          <w:kern w:val="0"/>
          <w:sz w:val="28"/>
          <w:szCs w:val="28"/>
        </w:rPr>
        <w:t>万元</w:t>
      </w:r>
      <w:r>
        <w:rPr>
          <w:rFonts w:ascii="仿宋" w:eastAsia="仿宋" w:hAnsi="仿宋" w:cs="Times New Roman"/>
          <w:noProof/>
          <w:kern w:val="0"/>
          <w:sz w:val="28"/>
          <w:szCs w:val="28"/>
        </w:rPr>
        <w:t>，正常公用经费</w:t>
      </w:r>
      <w:r w:rsidRPr="002A6D39">
        <w:rPr>
          <w:rFonts w:ascii="仿宋" w:eastAsia="仿宋" w:hAnsi="仿宋" w:cs="Times New Roman"/>
          <w:noProof/>
          <w:kern w:val="0"/>
          <w:sz w:val="28"/>
          <w:szCs w:val="28"/>
        </w:rPr>
        <w:t>13.23</w:t>
      </w:r>
      <w:r>
        <w:rPr>
          <w:rFonts w:ascii="仿宋" w:eastAsia="仿宋" w:hAnsi="仿宋" w:cs="Times New Roman" w:hint="eastAsia"/>
          <w:noProof/>
          <w:kern w:val="0"/>
          <w:sz w:val="28"/>
          <w:szCs w:val="28"/>
        </w:rPr>
        <w:t>万元</w:t>
      </w:r>
      <w:r>
        <w:rPr>
          <w:rFonts w:ascii="仿宋" w:eastAsia="仿宋" w:hAnsi="仿宋" w:cs="Times New Roman"/>
          <w:noProof/>
          <w:kern w:val="0"/>
          <w:sz w:val="28"/>
          <w:szCs w:val="28"/>
        </w:rPr>
        <w:t>，专项公用经费</w:t>
      </w:r>
      <w:r w:rsidRPr="002A6D39">
        <w:rPr>
          <w:rFonts w:ascii="仿宋" w:eastAsia="仿宋" w:hAnsi="仿宋" w:cs="Times New Roman"/>
          <w:noProof/>
          <w:kern w:val="0"/>
          <w:sz w:val="28"/>
          <w:szCs w:val="28"/>
        </w:rPr>
        <w:t>65.21</w:t>
      </w:r>
      <w:r>
        <w:rPr>
          <w:rFonts w:ascii="仿宋" w:eastAsia="仿宋" w:hAnsi="仿宋" w:cs="Times New Roman" w:hint="eastAsia"/>
          <w:noProof/>
          <w:kern w:val="0"/>
          <w:sz w:val="28"/>
          <w:szCs w:val="28"/>
        </w:rPr>
        <w:t>万元。</w:t>
      </w:r>
      <w:bookmarkStart w:id="4" w:name="_GoBack"/>
      <w:bookmarkEnd w:id="4"/>
    </w:p>
    <w:p w:rsidR="007762F4" w:rsidRDefault="007762F4"/>
    <w:sectPr w:rsidR="007762F4" w:rsidSect="002A6D39">
      <w:footerReference w:type="default" r:id="rId6"/>
      <w:pgSz w:w="11907" w:h="1683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D0A" w:rsidRDefault="00873D0A" w:rsidP="003962F7">
      <w:r>
        <w:separator/>
      </w:r>
    </w:p>
  </w:endnote>
  <w:endnote w:type="continuationSeparator" w:id="0">
    <w:p w:rsidR="00873D0A" w:rsidRDefault="00873D0A" w:rsidP="003962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582742"/>
      <w:docPartObj>
        <w:docPartGallery w:val="Page Numbers (Bottom of Page)"/>
        <w:docPartUnique/>
      </w:docPartObj>
    </w:sdtPr>
    <w:sdtContent>
      <w:p w:rsidR="003962F7" w:rsidRDefault="00552163">
        <w:pPr>
          <w:pStyle w:val="a4"/>
          <w:jc w:val="center"/>
        </w:pPr>
        <w:r>
          <w:fldChar w:fldCharType="begin"/>
        </w:r>
        <w:r w:rsidR="003962F7">
          <w:instrText>PAGE   \* MERGEFORMAT</w:instrText>
        </w:r>
        <w:r>
          <w:fldChar w:fldCharType="separate"/>
        </w:r>
        <w:r w:rsidR="006B315B" w:rsidRPr="006B315B">
          <w:rPr>
            <w:noProof/>
            <w:lang w:val="zh-CN"/>
          </w:rPr>
          <w:t>2</w:t>
        </w:r>
        <w:r>
          <w:fldChar w:fldCharType="end"/>
        </w:r>
      </w:p>
    </w:sdtContent>
  </w:sdt>
  <w:p w:rsidR="003962F7" w:rsidRDefault="003962F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D0A" w:rsidRDefault="00873D0A" w:rsidP="003962F7">
      <w:r>
        <w:separator/>
      </w:r>
    </w:p>
  </w:footnote>
  <w:footnote w:type="continuationSeparator" w:id="0">
    <w:p w:rsidR="00873D0A" w:rsidRDefault="00873D0A" w:rsidP="003962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724D"/>
    <w:rsid w:val="002A6D39"/>
    <w:rsid w:val="003962F7"/>
    <w:rsid w:val="00552163"/>
    <w:rsid w:val="006B315B"/>
    <w:rsid w:val="007762F4"/>
    <w:rsid w:val="00873D0A"/>
    <w:rsid w:val="00894BEF"/>
    <w:rsid w:val="00AA724D"/>
    <w:rsid w:val="00B42E48"/>
    <w:rsid w:val="00B81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ÕýÎÄ1"/>
    <w:basedOn w:val="a"/>
    <w:rsid w:val="00AA724D"/>
    <w:pPr>
      <w:widowControl/>
    </w:pPr>
    <w:rPr>
      <w:rFonts w:ascii="Calibri" w:eastAsia="Calibri" w:hAnsi="Calibri" w:cs="Times New Roman"/>
      <w:noProof/>
      <w:kern w:val="0"/>
      <w:szCs w:val="20"/>
      <w:lang w:eastAsia="en-US"/>
    </w:rPr>
  </w:style>
  <w:style w:type="paragraph" w:customStyle="1" w:styleId="10">
    <w:name w:val="正文1"/>
    <w:basedOn w:val="a"/>
    <w:rsid w:val="00AA724D"/>
    <w:pPr>
      <w:widowControl/>
    </w:pPr>
    <w:rPr>
      <w:rFonts w:ascii="Calibri" w:eastAsia="Calibri" w:hAnsi="Calibri" w:cs="Times New Roman"/>
      <w:noProof/>
      <w:kern w:val="0"/>
      <w:szCs w:val="20"/>
      <w:lang w:eastAsia="en-US"/>
    </w:rPr>
  </w:style>
  <w:style w:type="paragraph" w:customStyle="1" w:styleId="2">
    <w:name w:val="正文2"/>
    <w:basedOn w:val="a"/>
    <w:rsid w:val="00AA724D"/>
    <w:pPr>
      <w:widowControl/>
    </w:pPr>
    <w:rPr>
      <w:rFonts w:ascii="Calibri" w:eastAsia="Calibri" w:hAnsi="Calibri" w:cs="Times New Roman"/>
      <w:noProof/>
      <w:kern w:val="0"/>
      <w:szCs w:val="20"/>
      <w:lang w:eastAsia="en-US"/>
    </w:rPr>
  </w:style>
  <w:style w:type="paragraph" w:customStyle="1" w:styleId="Normal">
    <w:name w:val="[Normal]"/>
    <w:rsid w:val="00AA724D"/>
    <w:rPr>
      <w:rFonts w:ascii="宋体" w:eastAsia="宋体" w:hAnsi="宋体" w:cs="Times New Roman"/>
      <w:noProof/>
      <w:kern w:val="0"/>
      <w:sz w:val="24"/>
      <w:szCs w:val="20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AA724D"/>
  </w:style>
  <w:style w:type="paragraph" w:styleId="20">
    <w:name w:val="toc 2"/>
    <w:basedOn w:val="a"/>
    <w:next w:val="a"/>
    <w:autoRedefine/>
    <w:uiPriority w:val="39"/>
    <w:unhideWhenUsed/>
    <w:rsid w:val="00AA724D"/>
    <w:pPr>
      <w:ind w:leftChars="200" w:left="420"/>
    </w:pPr>
  </w:style>
  <w:style w:type="paragraph" w:styleId="a3">
    <w:name w:val="header"/>
    <w:basedOn w:val="a"/>
    <w:link w:val="Char"/>
    <w:uiPriority w:val="99"/>
    <w:unhideWhenUsed/>
    <w:rsid w:val="00396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62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62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62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760</Characters>
  <Application>Microsoft Office Word</Application>
  <DocSecurity>4</DocSecurity>
  <Lines>6</Lines>
  <Paragraphs>1</Paragraphs>
  <ScaleCrop>false</ScaleCrop>
  <Company>Sky123.Org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liujuan</dc:creator>
  <cp:lastModifiedBy>Administrator</cp:lastModifiedBy>
  <cp:revision>2</cp:revision>
  <dcterms:created xsi:type="dcterms:W3CDTF">2024-01-08T14:22:00Z</dcterms:created>
  <dcterms:modified xsi:type="dcterms:W3CDTF">2024-01-08T14:22:00Z</dcterms:modified>
</cp:coreProperties>
</file>